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FB0524">
        <w:rPr>
          <w:rFonts w:ascii="Arial" w:hAnsi="Arial"/>
          <w:snapToGrid w:val="0"/>
          <w:sz w:val="22"/>
        </w:rPr>
        <w:t>NC WILDLIFE RESOURCES COMMISSION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FB0524">
        <w:rPr>
          <w:rFonts w:ascii="Arial" w:hAnsi="Arial"/>
          <w:snapToGrid w:val="0"/>
          <w:sz w:val="22"/>
        </w:rPr>
        <w:t>15A NCAC 10</w:t>
      </w:r>
      <w:r w:rsidR="00402BE9">
        <w:rPr>
          <w:rFonts w:ascii="Arial" w:hAnsi="Arial"/>
          <w:snapToGrid w:val="0"/>
          <w:sz w:val="22"/>
        </w:rPr>
        <w:t>C .03</w:t>
      </w:r>
      <w:r w:rsidR="004F7A88">
        <w:rPr>
          <w:rFonts w:ascii="Arial" w:hAnsi="Arial"/>
          <w:snapToGrid w:val="0"/>
          <w:sz w:val="22"/>
        </w:rPr>
        <w:t>05</w:t>
      </w:r>
    </w:p>
    <w:p w:rsidR="00C944E2" w:rsidRDefault="004430D5" w:rsidP="0038016E">
      <w:pPr>
        <w:spacing w:line="360" w:lineRule="auto"/>
        <w:rPr>
          <w:rFonts w:ascii="Arial" w:hAnsi="Arial"/>
          <w:snapToGrid w:val="0"/>
          <w:sz w:val="22"/>
        </w:rPr>
      </w:pPr>
      <w:r>
        <w:rPr>
          <w:rFonts w:ascii="Arial" w:hAnsi="Arial"/>
          <w:snapToGrid w:val="0"/>
          <w:sz w:val="22"/>
        </w:rPr>
        <w:t xml:space="preserve">DEADLINE FOR RECEIPT:  </w:t>
      </w:r>
      <w:r w:rsidR="00D804F5">
        <w:rPr>
          <w:rFonts w:ascii="Arial" w:hAnsi="Arial"/>
          <w:snapToGrid w:val="0"/>
          <w:sz w:val="22"/>
        </w:rPr>
        <w:t>FRIDAY, OCTOBER 11, 2013</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Pr="004F7A88" w:rsidRDefault="004F7A88" w:rsidP="00402BE9">
      <w:pPr>
        <w:pStyle w:val="BodyText"/>
        <w:ind w:left="360"/>
        <w:jc w:val="both"/>
        <w:rPr>
          <w:rFonts w:ascii="Arial" w:hAnsi="Arial"/>
          <w:i/>
          <w:sz w:val="22"/>
        </w:rPr>
      </w:pPr>
      <w:r>
        <w:rPr>
          <w:rFonts w:ascii="Arial" w:hAnsi="Arial"/>
          <w:i/>
          <w:sz w:val="22"/>
        </w:rPr>
        <w:t>Dana says that you need to strike</w:t>
      </w:r>
      <w:r w:rsidR="00A46610">
        <w:rPr>
          <w:rFonts w:ascii="Arial" w:hAnsi="Arial"/>
          <w:i/>
          <w:sz w:val="22"/>
        </w:rPr>
        <w:t>-</w:t>
      </w:r>
      <w:r>
        <w:rPr>
          <w:rFonts w:ascii="Arial" w:hAnsi="Arial"/>
          <w:i/>
          <w:sz w:val="22"/>
        </w:rPr>
        <w:t>through the old rule name and underline the new one, “</w:t>
      </w:r>
      <w:r>
        <w:rPr>
          <w:rFonts w:ascii="Arial" w:hAnsi="Arial"/>
          <w:i/>
          <w:sz w:val="22"/>
          <w:u w:val="single"/>
        </w:rPr>
        <w:t>Black Bass</w:t>
      </w:r>
      <w:r>
        <w:rPr>
          <w:rFonts w:ascii="Arial" w:hAnsi="Arial"/>
          <w:i/>
          <w:sz w:val="22"/>
        </w:rPr>
        <w:t>.”</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10C .03</w:t>
      </w:r>
      <w:r w:rsidR="00A46610">
        <w:rPr>
          <w:rFonts w:ascii="Arial" w:hAnsi="Arial"/>
          <w:snapToGrid w:val="0"/>
          <w:sz w:val="22"/>
        </w:rPr>
        <w:t>11</w:t>
      </w:r>
    </w:p>
    <w:p w:rsidR="00402BE9" w:rsidRDefault="004430D5" w:rsidP="00402BE9">
      <w:pPr>
        <w:spacing w:line="360" w:lineRule="auto"/>
        <w:rPr>
          <w:rFonts w:ascii="Arial" w:hAnsi="Arial"/>
          <w:snapToGrid w:val="0"/>
          <w:sz w:val="22"/>
        </w:rPr>
      </w:pPr>
      <w:r>
        <w:rPr>
          <w:rFonts w:ascii="Arial" w:hAnsi="Arial"/>
          <w:snapToGrid w:val="0"/>
          <w:sz w:val="22"/>
        </w:rPr>
        <w:t xml:space="preserve">DEADLINE FOR RECEIPT:  </w:t>
      </w:r>
      <w:r w:rsidR="00D804F5">
        <w:rPr>
          <w:rFonts w:ascii="Arial" w:hAnsi="Arial"/>
          <w:snapToGrid w:val="0"/>
          <w:sz w:val="22"/>
        </w:rPr>
        <w:t>FRIDAY, OCTOBER 11, 2013</w:t>
      </w:r>
    </w:p>
    <w:p w:rsidR="00402BE9" w:rsidRDefault="00402BE9" w:rsidP="00155EA1">
      <w:pPr>
        <w:jc w:val="both"/>
        <w:rPr>
          <w:rFonts w:ascii="Arial" w:hAnsi="Arial"/>
          <w:snapToGrid w:val="0"/>
          <w:sz w:val="22"/>
        </w:rPr>
      </w:pP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Pr="00201C0C" w:rsidRDefault="005747AF" w:rsidP="005747AF">
      <w:pPr>
        <w:pStyle w:val="BodyText"/>
        <w:ind w:left="360"/>
        <w:jc w:val="both"/>
        <w:rPr>
          <w:rFonts w:ascii="Arial" w:hAnsi="Arial"/>
          <w:i/>
          <w:sz w:val="22"/>
        </w:rPr>
      </w:pPr>
      <w:r>
        <w:rPr>
          <w:rFonts w:ascii="Arial" w:hAnsi="Arial"/>
          <w:i/>
          <w:sz w:val="22"/>
        </w:rPr>
        <w:t>It seems to me that while “in aggregate” as used in (b) lines 6 and 7 might be correct, the more usual form of this is “in the aggregate.” What do you think about changing it to “in the aggregate?”</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402BE9" w:rsidRDefault="00402BE9" w:rsidP="00402BE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402BE9" w:rsidRDefault="00402BE9" w:rsidP="00402BE9">
      <w:pPr>
        <w:tabs>
          <w:tab w:val="left" w:pos="1296"/>
        </w:tabs>
        <w:jc w:val="center"/>
        <w:rPr>
          <w:snapToGrid w:val="0"/>
          <w:sz w:val="24"/>
        </w:rPr>
      </w:pPr>
    </w:p>
    <w:p w:rsidR="00402BE9" w:rsidRDefault="00402BE9" w:rsidP="00402BE9">
      <w:pPr>
        <w:tabs>
          <w:tab w:val="left" w:pos="1296"/>
        </w:tabs>
        <w:jc w:val="center"/>
        <w:rPr>
          <w:snapToGrid w:val="0"/>
          <w:sz w:val="24"/>
        </w:rPr>
      </w:pP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10C .03</w:t>
      </w:r>
      <w:r w:rsidR="005747AF">
        <w:rPr>
          <w:rFonts w:ascii="Arial" w:hAnsi="Arial"/>
          <w:snapToGrid w:val="0"/>
          <w:sz w:val="22"/>
        </w:rPr>
        <w:t>13</w:t>
      </w:r>
    </w:p>
    <w:p w:rsidR="00402BE9" w:rsidRDefault="004430D5" w:rsidP="00402BE9">
      <w:pPr>
        <w:spacing w:line="360" w:lineRule="auto"/>
        <w:rPr>
          <w:rFonts w:ascii="Arial" w:hAnsi="Arial"/>
          <w:snapToGrid w:val="0"/>
          <w:sz w:val="22"/>
        </w:rPr>
      </w:pPr>
      <w:r>
        <w:rPr>
          <w:rFonts w:ascii="Arial" w:hAnsi="Arial"/>
          <w:snapToGrid w:val="0"/>
          <w:sz w:val="22"/>
        </w:rPr>
        <w:t xml:space="preserve">DEADLINE FOR RECEIPT:  </w:t>
      </w:r>
      <w:r w:rsidR="00D804F5">
        <w:rPr>
          <w:rFonts w:ascii="Arial" w:hAnsi="Arial"/>
          <w:snapToGrid w:val="0"/>
          <w:sz w:val="22"/>
        </w:rPr>
        <w:t>FRIDAY, OCTOBER 11, 2013</w:t>
      </w:r>
    </w:p>
    <w:p w:rsidR="00402BE9" w:rsidRDefault="00402BE9" w:rsidP="00402BE9">
      <w:pPr>
        <w:jc w:val="both"/>
        <w:rPr>
          <w:rFonts w:ascii="Arial" w:hAnsi="Arial"/>
          <w:snapToGrid w:val="0"/>
          <w:sz w:val="22"/>
        </w:rPr>
      </w:pPr>
    </w:p>
    <w:p w:rsidR="00402BE9" w:rsidRDefault="00402BE9" w:rsidP="00402BE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02BE9" w:rsidRDefault="00402BE9" w:rsidP="00402BE9">
      <w:pPr>
        <w:jc w:val="both"/>
        <w:rPr>
          <w:rFonts w:ascii="Arial" w:hAnsi="Arial"/>
          <w:snapToGrid w:val="0"/>
          <w:sz w:val="22"/>
        </w:rPr>
      </w:pPr>
    </w:p>
    <w:p w:rsidR="00402BE9" w:rsidRDefault="00402BE9" w:rsidP="00402BE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02BE9" w:rsidRPr="00201C0C" w:rsidRDefault="005747AF" w:rsidP="005747AF">
      <w:pPr>
        <w:pStyle w:val="BodyText"/>
        <w:ind w:left="360"/>
        <w:jc w:val="both"/>
        <w:rPr>
          <w:rFonts w:ascii="Arial" w:hAnsi="Arial"/>
          <w:i/>
          <w:sz w:val="22"/>
        </w:rPr>
      </w:pPr>
      <w:r>
        <w:rPr>
          <w:rFonts w:ascii="Arial" w:hAnsi="Arial"/>
          <w:i/>
          <w:sz w:val="22"/>
        </w:rPr>
        <w:t>The use of “in aggregate” is found in paragraphs (a), (b) and (c).</w:t>
      </w:r>
    </w:p>
    <w:p w:rsidR="00402BE9" w:rsidRDefault="00402BE9" w:rsidP="00402BE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02BE9" w:rsidRDefault="00402BE9" w:rsidP="00402BE9">
      <w:pPr>
        <w:tabs>
          <w:tab w:val="left" w:pos="1296"/>
        </w:tabs>
        <w:jc w:val="both"/>
        <w:rPr>
          <w:rFonts w:ascii="Arial" w:hAnsi="Arial"/>
          <w:snapToGrid w:val="0"/>
          <w:sz w:val="22"/>
        </w:rPr>
      </w:pPr>
    </w:p>
    <w:p w:rsidR="00402BE9" w:rsidRPr="00155EA1" w:rsidRDefault="00402BE9" w:rsidP="00402BE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402BE9" w:rsidRDefault="00402BE9" w:rsidP="00402BE9">
      <w:pPr>
        <w:tabs>
          <w:tab w:val="left" w:pos="1296"/>
        </w:tabs>
        <w:rPr>
          <w:rFonts w:ascii="Arial" w:hAnsi="Arial"/>
          <w:snapToGrid w:val="0"/>
          <w:sz w:val="22"/>
        </w:rPr>
      </w:pPr>
    </w:p>
    <w:p w:rsidR="00402BE9" w:rsidRDefault="00402BE9" w:rsidP="00402BE9">
      <w:pPr>
        <w:tabs>
          <w:tab w:val="left" w:pos="1296"/>
        </w:tabs>
        <w:rPr>
          <w:rFonts w:ascii="Arial" w:hAnsi="Arial"/>
          <w:snapToGrid w:val="0"/>
          <w:sz w:val="22"/>
        </w:rPr>
      </w:pPr>
    </w:p>
    <w:p w:rsidR="00402BE9" w:rsidRDefault="00402BE9" w:rsidP="00402BE9">
      <w:pPr>
        <w:rPr>
          <w:rFonts w:ascii="Arial" w:hAnsi="Arial"/>
          <w:snapToGrid w:val="0"/>
          <w:sz w:val="22"/>
        </w:rPr>
      </w:pPr>
      <w:r>
        <w:rPr>
          <w:rFonts w:ascii="Arial" w:hAnsi="Arial"/>
          <w:snapToGrid w:val="0"/>
          <w:sz w:val="22"/>
        </w:rPr>
        <w:t>Joseph J. DeLuca, Jr.</w:t>
      </w:r>
    </w:p>
    <w:p w:rsidR="00402BE9" w:rsidRDefault="00402BE9" w:rsidP="00402BE9">
      <w:pPr>
        <w:rPr>
          <w:rFonts w:ascii="Arial" w:hAnsi="Arial"/>
          <w:snapToGrid w:val="0"/>
          <w:sz w:val="22"/>
        </w:rPr>
      </w:pPr>
      <w:r>
        <w:rPr>
          <w:rFonts w:ascii="Arial" w:hAnsi="Arial"/>
          <w:snapToGrid w:val="0"/>
          <w:sz w:val="22"/>
        </w:rPr>
        <w:t>Commission Counsel</w:t>
      </w:r>
    </w:p>
    <w:p w:rsidR="00402BE9" w:rsidRDefault="00402BE9" w:rsidP="00402BE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402BE9" w:rsidRDefault="00402BE9" w:rsidP="00402BE9">
      <w:pPr>
        <w:tabs>
          <w:tab w:val="left" w:pos="1296"/>
        </w:tabs>
        <w:jc w:val="center"/>
        <w:rPr>
          <w:snapToGrid w:val="0"/>
          <w:sz w:val="24"/>
        </w:rPr>
      </w:pPr>
    </w:p>
    <w:p w:rsidR="00402BE9" w:rsidRDefault="00402BE9" w:rsidP="00402BE9">
      <w:pPr>
        <w:tabs>
          <w:tab w:val="left" w:pos="1296"/>
        </w:tabs>
        <w:jc w:val="center"/>
        <w:rPr>
          <w:snapToGrid w:val="0"/>
          <w:sz w:val="24"/>
        </w:rPr>
      </w:pP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10C .03</w:t>
      </w:r>
      <w:r w:rsidR="005747AF">
        <w:rPr>
          <w:rFonts w:ascii="Arial" w:hAnsi="Arial"/>
          <w:snapToGrid w:val="0"/>
          <w:sz w:val="22"/>
        </w:rPr>
        <w:t>14</w:t>
      </w:r>
    </w:p>
    <w:p w:rsidR="00402BE9" w:rsidRDefault="004430D5" w:rsidP="00402BE9">
      <w:pPr>
        <w:spacing w:line="360" w:lineRule="auto"/>
        <w:rPr>
          <w:rFonts w:ascii="Arial" w:hAnsi="Arial"/>
          <w:snapToGrid w:val="0"/>
          <w:sz w:val="22"/>
        </w:rPr>
      </w:pPr>
      <w:r>
        <w:rPr>
          <w:rFonts w:ascii="Arial" w:hAnsi="Arial"/>
          <w:snapToGrid w:val="0"/>
          <w:sz w:val="22"/>
        </w:rPr>
        <w:t xml:space="preserve">DEADLINE FOR RECEIPT:  </w:t>
      </w:r>
      <w:r w:rsidR="00D804F5">
        <w:rPr>
          <w:rFonts w:ascii="Arial" w:hAnsi="Arial"/>
          <w:snapToGrid w:val="0"/>
          <w:sz w:val="22"/>
        </w:rPr>
        <w:t>FRIDAY, OCTOBER 11, 2013</w:t>
      </w:r>
    </w:p>
    <w:p w:rsidR="00402BE9" w:rsidRDefault="00402BE9" w:rsidP="00402BE9">
      <w:pPr>
        <w:jc w:val="both"/>
        <w:rPr>
          <w:rFonts w:ascii="Arial" w:hAnsi="Arial"/>
          <w:snapToGrid w:val="0"/>
          <w:sz w:val="22"/>
        </w:rPr>
      </w:pPr>
    </w:p>
    <w:p w:rsidR="00402BE9" w:rsidRDefault="00402BE9" w:rsidP="00402BE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02BE9" w:rsidRDefault="00402BE9" w:rsidP="00402BE9">
      <w:pPr>
        <w:jc w:val="both"/>
        <w:rPr>
          <w:rFonts w:ascii="Arial" w:hAnsi="Arial"/>
          <w:snapToGrid w:val="0"/>
          <w:sz w:val="22"/>
        </w:rPr>
      </w:pPr>
    </w:p>
    <w:p w:rsidR="00402BE9" w:rsidRDefault="00402BE9" w:rsidP="00402BE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02BE9" w:rsidRDefault="005747AF" w:rsidP="005747AF">
      <w:pPr>
        <w:pStyle w:val="BodyText"/>
        <w:ind w:left="360"/>
        <w:jc w:val="both"/>
        <w:rPr>
          <w:rFonts w:ascii="Arial" w:hAnsi="Arial"/>
          <w:i/>
          <w:sz w:val="22"/>
        </w:rPr>
      </w:pPr>
      <w:r w:rsidRPr="005747AF">
        <w:rPr>
          <w:rFonts w:ascii="Arial" w:hAnsi="Arial"/>
          <w:i/>
          <w:sz w:val="22"/>
        </w:rPr>
        <w:t>The use of “in aggreg</w:t>
      </w:r>
      <w:r>
        <w:rPr>
          <w:rFonts w:ascii="Arial" w:hAnsi="Arial"/>
          <w:i/>
          <w:sz w:val="22"/>
        </w:rPr>
        <w:t>ate” is found in paragraphs (a)</w:t>
      </w:r>
      <w:r w:rsidR="00E738CF">
        <w:rPr>
          <w:rFonts w:ascii="Arial" w:hAnsi="Arial"/>
          <w:i/>
          <w:sz w:val="22"/>
        </w:rPr>
        <w:t>,</w:t>
      </w:r>
      <w:r w:rsidRPr="005747AF">
        <w:rPr>
          <w:rFonts w:ascii="Arial" w:hAnsi="Arial"/>
          <w:i/>
          <w:sz w:val="22"/>
        </w:rPr>
        <w:t xml:space="preserve"> (b)</w:t>
      </w:r>
      <w:r w:rsidR="00E738CF">
        <w:rPr>
          <w:rFonts w:ascii="Arial" w:hAnsi="Arial"/>
          <w:i/>
          <w:sz w:val="22"/>
        </w:rPr>
        <w:t xml:space="preserve"> lines 10 and 12, (c</w:t>
      </w:r>
      <w:proofErr w:type="gramStart"/>
      <w:r w:rsidR="00E738CF">
        <w:rPr>
          <w:rFonts w:ascii="Arial" w:hAnsi="Arial"/>
          <w:i/>
          <w:sz w:val="22"/>
        </w:rPr>
        <w:t>)  –</w:t>
      </w:r>
      <w:proofErr w:type="gramEnd"/>
      <w:r w:rsidR="00E738CF">
        <w:rPr>
          <w:rFonts w:ascii="Arial" w:hAnsi="Arial"/>
          <w:i/>
          <w:sz w:val="22"/>
        </w:rPr>
        <w:t xml:space="preserve"> (g) and (</w:t>
      </w:r>
      <w:proofErr w:type="spellStart"/>
      <w:r w:rsidR="00E738CF">
        <w:rPr>
          <w:rFonts w:ascii="Arial" w:hAnsi="Arial"/>
          <w:i/>
          <w:sz w:val="22"/>
        </w:rPr>
        <w:t>i</w:t>
      </w:r>
      <w:proofErr w:type="spellEnd"/>
      <w:r w:rsidR="00E738CF">
        <w:rPr>
          <w:rFonts w:ascii="Arial" w:hAnsi="Arial"/>
          <w:i/>
          <w:sz w:val="22"/>
        </w:rPr>
        <w:t>) page 1 line 36.</w:t>
      </w:r>
    </w:p>
    <w:p w:rsidR="00E738CF" w:rsidRDefault="00E738CF" w:rsidP="005747AF">
      <w:pPr>
        <w:pStyle w:val="BodyText"/>
        <w:ind w:left="360"/>
        <w:jc w:val="both"/>
        <w:rPr>
          <w:rFonts w:ascii="Arial" w:hAnsi="Arial"/>
          <w:i/>
          <w:sz w:val="22"/>
        </w:rPr>
      </w:pPr>
      <w:r>
        <w:rPr>
          <w:rFonts w:ascii="Arial" w:hAnsi="Arial"/>
          <w:i/>
          <w:sz w:val="22"/>
        </w:rPr>
        <w:t>In (b) it seems to me that the upstream boundary in line 9 should be the state line as it is in (f) unless there is some authority to specify and enforce fishing limits in that portion of Virginia. If that is the case, then there needs to be a reference to that authority in the history note.</w:t>
      </w:r>
    </w:p>
    <w:p w:rsidR="0062009F" w:rsidRDefault="0062009F" w:rsidP="005747AF">
      <w:pPr>
        <w:pStyle w:val="BodyText"/>
        <w:ind w:left="360"/>
        <w:jc w:val="both"/>
        <w:rPr>
          <w:rFonts w:ascii="Arial" w:hAnsi="Arial"/>
          <w:i/>
          <w:sz w:val="22"/>
        </w:rPr>
      </w:pPr>
      <w:r>
        <w:rPr>
          <w:rFonts w:ascii="Arial" w:hAnsi="Arial"/>
          <w:i/>
          <w:sz w:val="22"/>
        </w:rPr>
        <w:t>Please examine the remainder of this rule to determine whether this request applies to any of the other water bodies regulated by this rule.</w:t>
      </w:r>
    </w:p>
    <w:p w:rsidR="00E738CF" w:rsidRDefault="00E738CF" w:rsidP="005747AF">
      <w:pPr>
        <w:pStyle w:val="BodyText"/>
        <w:ind w:left="360"/>
        <w:jc w:val="both"/>
        <w:rPr>
          <w:rFonts w:ascii="Arial" w:hAnsi="Arial"/>
          <w:i/>
          <w:sz w:val="22"/>
        </w:rPr>
      </w:pPr>
      <w:r>
        <w:rPr>
          <w:rFonts w:ascii="Arial" w:hAnsi="Arial"/>
          <w:i/>
          <w:sz w:val="22"/>
        </w:rPr>
        <w:t>In (g) line 27 it seems to me that “and no” should be “but no.”</w:t>
      </w:r>
    </w:p>
    <w:p w:rsidR="00E10E1B" w:rsidRDefault="00E10E1B" w:rsidP="005747AF">
      <w:pPr>
        <w:pStyle w:val="BodyText"/>
        <w:ind w:left="360"/>
        <w:jc w:val="both"/>
        <w:rPr>
          <w:rFonts w:ascii="Arial" w:hAnsi="Arial"/>
          <w:i/>
          <w:sz w:val="22"/>
        </w:rPr>
      </w:pPr>
      <w:r>
        <w:rPr>
          <w:rFonts w:ascii="Arial" w:hAnsi="Arial"/>
          <w:i/>
          <w:sz w:val="22"/>
        </w:rPr>
        <w:t xml:space="preserve">In that </w:t>
      </w:r>
      <w:proofErr w:type="gramStart"/>
      <w:r>
        <w:rPr>
          <w:rFonts w:ascii="Arial" w:hAnsi="Arial"/>
          <w:i/>
          <w:sz w:val="22"/>
        </w:rPr>
        <w:t>same sentence in (g) line 28 “may” should</w:t>
      </w:r>
      <w:proofErr w:type="gramEnd"/>
      <w:r>
        <w:rPr>
          <w:rFonts w:ascii="Arial" w:hAnsi="Arial"/>
          <w:i/>
          <w:sz w:val="22"/>
        </w:rPr>
        <w:t xml:space="preserve"> be “shall.”</w:t>
      </w:r>
    </w:p>
    <w:p w:rsidR="00E738CF" w:rsidRPr="00201C0C" w:rsidRDefault="00E738CF" w:rsidP="005747AF">
      <w:pPr>
        <w:pStyle w:val="BodyText"/>
        <w:ind w:left="360"/>
        <w:jc w:val="both"/>
        <w:rPr>
          <w:rFonts w:ascii="Arial" w:hAnsi="Arial"/>
          <w:i/>
          <w:sz w:val="22"/>
        </w:rPr>
      </w:pPr>
      <w:r>
        <w:rPr>
          <w:rFonts w:ascii="Arial" w:hAnsi="Arial"/>
          <w:i/>
          <w:sz w:val="22"/>
        </w:rPr>
        <w:t>In (j) page 2 line 6 it seems to me that “Rules” should be lowercase.</w:t>
      </w:r>
    </w:p>
    <w:p w:rsidR="00402BE9" w:rsidRDefault="00402BE9" w:rsidP="00402BE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02BE9" w:rsidRDefault="00402BE9" w:rsidP="00402BE9">
      <w:pPr>
        <w:tabs>
          <w:tab w:val="left" w:pos="1296"/>
        </w:tabs>
        <w:jc w:val="both"/>
        <w:rPr>
          <w:rFonts w:ascii="Arial" w:hAnsi="Arial"/>
          <w:snapToGrid w:val="0"/>
          <w:sz w:val="22"/>
        </w:rPr>
      </w:pPr>
    </w:p>
    <w:p w:rsidR="00402BE9" w:rsidRPr="00155EA1" w:rsidRDefault="00402BE9" w:rsidP="00402BE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402BE9" w:rsidRDefault="00402BE9" w:rsidP="00402BE9">
      <w:pPr>
        <w:tabs>
          <w:tab w:val="left" w:pos="1296"/>
        </w:tabs>
        <w:rPr>
          <w:rFonts w:ascii="Arial" w:hAnsi="Arial"/>
          <w:snapToGrid w:val="0"/>
          <w:sz w:val="22"/>
        </w:rPr>
      </w:pPr>
    </w:p>
    <w:p w:rsidR="00402BE9" w:rsidRDefault="00402BE9" w:rsidP="00402BE9">
      <w:pPr>
        <w:tabs>
          <w:tab w:val="left" w:pos="1296"/>
        </w:tabs>
        <w:rPr>
          <w:rFonts w:ascii="Arial" w:hAnsi="Arial"/>
          <w:snapToGrid w:val="0"/>
          <w:sz w:val="22"/>
        </w:rPr>
      </w:pPr>
    </w:p>
    <w:p w:rsidR="00402BE9" w:rsidRDefault="00402BE9" w:rsidP="00402BE9">
      <w:pPr>
        <w:rPr>
          <w:rFonts w:ascii="Arial" w:hAnsi="Arial"/>
          <w:snapToGrid w:val="0"/>
          <w:sz w:val="22"/>
        </w:rPr>
      </w:pPr>
      <w:r>
        <w:rPr>
          <w:rFonts w:ascii="Arial" w:hAnsi="Arial"/>
          <w:snapToGrid w:val="0"/>
          <w:sz w:val="22"/>
        </w:rPr>
        <w:t>Joseph J. DeLuca, Jr.</w:t>
      </w:r>
    </w:p>
    <w:p w:rsidR="00402BE9" w:rsidRDefault="00402BE9" w:rsidP="00402BE9">
      <w:pPr>
        <w:rPr>
          <w:rFonts w:ascii="Arial" w:hAnsi="Arial"/>
          <w:snapToGrid w:val="0"/>
          <w:sz w:val="22"/>
        </w:rPr>
      </w:pPr>
      <w:r>
        <w:rPr>
          <w:rFonts w:ascii="Arial" w:hAnsi="Arial"/>
          <w:snapToGrid w:val="0"/>
          <w:sz w:val="22"/>
        </w:rPr>
        <w:t>Commission Counsel</w:t>
      </w:r>
    </w:p>
    <w:p w:rsidR="00402BE9" w:rsidRDefault="00402BE9" w:rsidP="00402BE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402BE9" w:rsidRDefault="00402BE9" w:rsidP="00402BE9">
      <w:pPr>
        <w:tabs>
          <w:tab w:val="left" w:pos="1296"/>
        </w:tabs>
        <w:jc w:val="center"/>
        <w:rPr>
          <w:snapToGrid w:val="0"/>
          <w:sz w:val="24"/>
        </w:rPr>
      </w:pPr>
    </w:p>
    <w:p w:rsidR="00402BE9" w:rsidRDefault="00402BE9" w:rsidP="00402BE9">
      <w:pPr>
        <w:tabs>
          <w:tab w:val="left" w:pos="1296"/>
        </w:tabs>
        <w:jc w:val="center"/>
        <w:rPr>
          <w:snapToGrid w:val="0"/>
          <w:sz w:val="24"/>
        </w:rPr>
      </w:pP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 10C .03</w:t>
      </w:r>
      <w:r w:rsidR="0062009F">
        <w:rPr>
          <w:rFonts w:ascii="Arial" w:hAnsi="Arial"/>
          <w:snapToGrid w:val="0"/>
          <w:sz w:val="22"/>
        </w:rPr>
        <w:t>15</w:t>
      </w:r>
    </w:p>
    <w:p w:rsidR="00402BE9" w:rsidRDefault="004430D5" w:rsidP="00402BE9">
      <w:pPr>
        <w:spacing w:line="360" w:lineRule="auto"/>
        <w:rPr>
          <w:rFonts w:ascii="Arial" w:hAnsi="Arial"/>
          <w:snapToGrid w:val="0"/>
          <w:sz w:val="22"/>
        </w:rPr>
      </w:pPr>
      <w:r>
        <w:rPr>
          <w:rFonts w:ascii="Arial" w:hAnsi="Arial"/>
          <w:snapToGrid w:val="0"/>
          <w:sz w:val="22"/>
        </w:rPr>
        <w:t xml:space="preserve">DEADLINE FOR RECEIPT:  </w:t>
      </w:r>
      <w:r w:rsidR="00D804F5">
        <w:rPr>
          <w:rFonts w:ascii="Arial" w:hAnsi="Arial"/>
          <w:snapToGrid w:val="0"/>
          <w:sz w:val="22"/>
        </w:rPr>
        <w:t>FRIDAY, OCTOBER 11, 2013</w:t>
      </w:r>
    </w:p>
    <w:p w:rsidR="00402BE9" w:rsidRDefault="00402BE9" w:rsidP="00402BE9">
      <w:pPr>
        <w:jc w:val="both"/>
        <w:rPr>
          <w:rFonts w:ascii="Arial" w:hAnsi="Arial"/>
          <w:snapToGrid w:val="0"/>
          <w:sz w:val="22"/>
        </w:rPr>
      </w:pPr>
    </w:p>
    <w:p w:rsidR="00402BE9" w:rsidRDefault="00402BE9" w:rsidP="00402BE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02BE9" w:rsidRDefault="00402BE9" w:rsidP="00402BE9">
      <w:pPr>
        <w:jc w:val="both"/>
        <w:rPr>
          <w:rFonts w:ascii="Arial" w:hAnsi="Arial"/>
          <w:snapToGrid w:val="0"/>
          <w:sz w:val="22"/>
        </w:rPr>
      </w:pPr>
    </w:p>
    <w:p w:rsidR="00402BE9" w:rsidRDefault="00402BE9" w:rsidP="00402BE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02BE9" w:rsidRPr="00201C0C" w:rsidRDefault="0062009F" w:rsidP="005747AF">
      <w:pPr>
        <w:pStyle w:val="BodyText"/>
        <w:ind w:left="360"/>
        <w:jc w:val="both"/>
        <w:rPr>
          <w:rFonts w:ascii="Arial" w:hAnsi="Arial"/>
          <w:i/>
          <w:sz w:val="22"/>
        </w:rPr>
      </w:pPr>
      <w:r w:rsidRPr="0062009F">
        <w:rPr>
          <w:rFonts w:ascii="Arial" w:hAnsi="Arial"/>
          <w:i/>
          <w:sz w:val="22"/>
        </w:rPr>
        <w:t>The use of “in aggregate” is found in paragraph (c)</w:t>
      </w:r>
      <w:r>
        <w:rPr>
          <w:rFonts w:ascii="Arial" w:hAnsi="Arial"/>
          <w:i/>
          <w:sz w:val="22"/>
        </w:rPr>
        <w:t xml:space="preserve"> line 9</w:t>
      </w:r>
      <w:r w:rsidRPr="0062009F">
        <w:rPr>
          <w:rFonts w:ascii="Arial" w:hAnsi="Arial"/>
          <w:i/>
          <w:sz w:val="22"/>
        </w:rPr>
        <w:t>.</w:t>
      </w:r>
    </w:p>
    <w:p w:rsidR="00402BE9" w:rsidRDefault="00402BE9" w:rsidP="00402BE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02BE9" w:rsidRDefault="00402BE9" w:rsidP="00402BE9">
      <w:pPr>
        <w:tabs>
          <w:tab w:val="left" w:pos="1296"/>
        </w:tabs>
        <w:jc w:val="both"/>
        <w:rPr>
          <w:rFonts w:ascii="Arial" w:hAnsi="Arial"/>
          <w:snapToGrid w:val="0"/>
          <w:sz w:val="22"/>
        </w:rPr>
      </w:pPr>
    </w:p>
    <w:p w:rsidR="00402BE9" w:rsidRPr="00155EA1" w:rsidRDefault="00402BE9" w:rsidP="00402BE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402BE9" w:rsidRDefault="00402BE9" w:rsidP="00402BE9">
      <w:pPr>
        <w:tabs>
          <w:tab w:val="left" w:pos="1296"/>
        </w:tabs>
        <w:rPr>
          <w:rFonts w:ascii="Arial" w:hAnsi="Arial"/>
          <w:snapToGrid w:val="0"/>
          <w:sz w:val="22"/>
        </w:rPr>
      </w:pPr>
    </w:p>
    <w:p w:rsidR="00402BE9" w:rsidRDefault="00402BE9" w:rsidP="00402BE9">
      <w:pPr>
        <w:tabs>
          <w:tab w:val="left" w:pos="1296"/>
        </w:tabs>
        <w:rPr>
          <w:rFonts w:ascii="Arial" w:hAnsi="Arial"/>
          <w:snapToGrid w:val="0"/>
          <w:sz w:val="22"/>
        </w:rPr>
      </w:pPr>
    </w:p>
    <w:p w:rsidR="00402BE9" w:rsidRDefault="00402BE9" w:rsidP="00402BE9">
      <w:pPr>
        <w:rPr>
          <w:rFonts w:ascii="Arial" w:hAnsi="Arial"/>
          <w:snapToGrid w:val="0"/>
          <w:sz w:val="22"/>
        </w:rPr>
      </w:pPr>
      <w:r>
        <w:rPr>
          <w:rFonts w:ascii="Arial" w:hAnsi="Arial"/>
          <w:snapToGrid w:val="0"/>
          <w:sz w:val="22"/>
        </w:rPr>
        <w:t>Joseph J. DeLuca, Jr.</w:t>
      </w:r>
    </w:p>
    <w:p w:rsidR="00402BE9" w:rsidRDefault="00402BE9" w:rsidP="00402BE9">
      <w:pPr>
        <w:rPr>
          <w:rFonts w:ascii="Arial" w:hAnsi="Arial"/>
          <w:snapToGrid w:val="0"/>
          <w:sz w:val="22"/>
        </w:rPr>
      </w:pPr>
      <w:r>
        <w:rPr>
          <w:rFonts w:ascii="Arial" w:hAnsi="Arial"/>
          <w:snapToGrid w:val="0"/>
          <w:sz w:val="22"/>
        </w:rPr>
        <w:t>Commission Counsel</w:t>
      </w:r>
    </w:p>
    <w:p w:rsidR="00402BE9" w:rsidRDefault="00402BE9" w:rsidP="00402BE9">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402BE9" w:rsidRDefault="00402BE9" w:rsidP="00402BE9">
      <w:pPr>
        <w:tabs>
          <w:tab w:val="left" w:pos="1296"/>
        </w:tabs>
        <w:jc w:val="center"/>
        <w:rPr>
          <w:snapToGrid w:val="0"/>
          <w:sz w:val="24"/>
        </w:rPr>
      </w:pPr>
    </w:p>
    <w:p w:rsidR="00402BE9" w:rsidRDefault="00402BE9" w:rsidP="00402BE9">
      <w:pPr>
        <w:tabs>
          <w:tab w:val="left" w:pos="1296"/>
        </w:tabs>
        <w:jc w:val="center"/>
        <w:rPr>
          <w:snapToGrid w:val="0"/>
          <w:sz w:val="24"/>
        </w:rPr>
      </w:pP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WILDLIFE RESOURCES COMMISSION</w:t>
      </w:r>
    </w:p>
    <w:p w:rsidR="00402BE9" w:rsidRDefault="00402BE9" w:rsidP="00402BE9">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15A NCAC</w:t>
      </w:r>
      <w:r w:rsidR="0055741C">
        <w:rPr>
          <w:rFonts w:ascii="Arial" w:hAnsi="Arial"/>
          <w:snapToGrid w:val="0"/>
          <w:sz w:val="22"/>
        </w:rPr>
        <w:t xml:space="preserve"> </w:t>
      </w:r>
      <w:r w:rsidR="00E01502">
        <w:rPr>
          <w:rFonts w:ascii="Arial" w:hAnsi="Arial"/>
          <w:snapToGrid w:val="0"/>
          <w:sz w:val="22"/>
        </w:rPr>
        <w:t>10F .0201</w:t>
      </w:r>
    </w:p>
    <w:p w:rsidR="00402BE9" w:rsidRDefault="004430D5" w:rsidP="00402BE9">
      <w:pPr>
        <w:spacing w:line="360" w:lineRule="auto"/>
        <w:rPr>
          <w:rFonts w:ascii="Arial" w:hAnsi="Arial"/>
          <w:snapToGrid w:val="0"/>
          <w:sz w:val="22"/>
        </w:rPr>
      </w:pPr>
      <w:r>
        <w:rPr>
          <w:rFonts w:ascii="Arial" w:hAnsi="Arial"/>
          <w:snapToGrid w:val="0"/>
          <w:sz w:val="22"/>
        </w:rPr>
        <w:t xml:space="preserve">DEADLINE FOR RECEIPT:  </w:t>
      </w:r>
      <w:r w:rsidR="00D804F5">
        <w:rPr>
          <w:rFonts w:ascii="Arial" w:hAnsi="Arial"/>
          <w:snapToGrid w:val="0"/>
          <w:sz w:val="22"/>
        </w:rPr>
        <w:t>FRIDAY, OCTOBER 11, 2013</w:t>
      </w:r>
    </w:p>
    <w:p w:rsidR="00402BE9" w:rsidRDefault="00402BE9" w:rsidP="00402BE9">
      <w:pPr>
        <w:jc w:val="both"/>
        <w:rPr>
          <w:rFonts w:ascii="Arial" w:hAnsi="Arial"/>
          <w:snapToGrid w:val="0"/>
          <w:sz w:val="22"/>
        </w:rPr>
      </w:pPr>
    </w:p>
    <w:p w:rsidR="00402BE9" w:rsidRDefault="00402BE9" w:rsidP="00402BE9">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402BE9" w:rsidRDefault="00402BE9" w:rsidP="00402BE9">
      <w:pPr>
        <w:jc w:val="both"/>
        <w:rPr>
          <w:rFonts w:ascii="Arial" w:hAnsi="Arial"/>
          <w:snapToGrid w:val="0"/>
          <w:sz w:val="22"/>
        </w:rPr>
      </w:pPr>
    </w:p>
    <w:p w:rsidR="00402BE9" w:rsidRDefault="00402BE9" w:rsidP="00402BE9">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402BE9" w:rsidRDefault="00E01502" w:rsidP="005747AF">
      <w:pPr>
        <w:pStyle w:val="BodyText"/>
        <w:ind w:left="360"/>
        <w:jc w:val="both"/>
        <w:rPr>
          <w:rFonts w:ascii="Arial" w:hAnsi="Arial"/>
          <w:i/>
          <w:sz w:val="22"/>
        </w:rPr>
      </w:pPr>
      <w:r>
        <w:rPr>
          <w:rFonts w:ascii="Arial" w:hAnsi="Arial"/>
          <w:i/>
          <w:sz w:val="22"/>
        </w:rPr>
        <w:t>In (a)</w:t>
      </w:r>
      <w:r w:rsidR="00E10E1B">
        <w:rPr>
          <w:rFonts w:ascii="Arial" w:hAnsi="Arial"/>
          <w:i/>
          <w:sz w:val="22"/>
        </w:rPr>
        <w:t xml:space="preserve"> line 5 please change “adopts” to “incorporates” or “incorporates by reference. Y</w:t>
      </w:r>
      <w:r>
        <w:rPr>
          <w:rFonts w:ascii="Arial" w:hAnsi="Arial"/>
          <w:i/>
          <w:sz w:val="22"/>
        </w:rPr>
        <w:t xml:space="preserve">ou </w:t>
      </w:r>
      <w:r w:rsidR="00E10E1B">
        <w:rPr>
          <w:rFonts w:ascii="Arial" w:hAnsi="Arial"/>
          <w:i/>
          <w:sz w:val="22"/>
        </w:rPr>
        <w:t xml:space="preserve">also </w:t>
      </w:r>
      <w:r>
        <w:rPr>
          <w:rFonts w:ascii="Arial" w:hAnsi="Arial"/>
          <w:i/>
          <w:sz w:val="22"/>
        </w:rPr>
        <w:t>need to specify whether the CFR incorporated by reference includes or does not include subsequent amendments. If you have a URL (or some other link?) to the CFR it would be nice to include that as well.</w:t>
      </w:r>
    </w:p>
    <w:p w:rsidR="00A421E1" w:rsidRDefault="00A421E1" w:rsidP="005747AF">
      <w:pPr>
        <w:pStyle w:val="BodyText"/>
        <w:ind w:left="360"/>
        <w:jc w:val="both"/>
        <w:rPr>
          <w:rFonts w:ascii="Arial" w:hAnsi="Arial"/>
          <w:i/>
          <w:sz w:val="22"/>
        </w:rPr>
      </w:pPr>
      <w:r>
        <w:rPr>
          <w:rFonts w:ascii="Arial" w:hAnsi="Arial"/>
          <w:i/>
          <w:sz w:val="22"/>
        </w:rPr>
        <w:t>In (b) line 12 please make “Flotation Devices” lowercase as it is in the general statutes.</w:t>
      </w:r>
    </w:p>
    <w:p w:rsidR="00E01502" w:rsidRDefault="00E01502" w:rsidP="005747AF">
      <w:pPr>
        <w:pStyle w:val="BodyText"/>
        <w:ind w:left="360"/>
        <w:jc w:val="both"/>
        <w:rPr>
          <w:rFonts w:ascii="Arial" w:hAnsi="Arial"/>
          <w:i/>
          <w:sz w:val="22"/>
        </w:rPr>
      </w:pPr>
      <w:r>
        <w:rPr>
          <w:rFonts w:ascii="Arial" w:hAnsi="Arial"/>
          <w:i/>
          <w:sz w:val="22"/>
        </w:rPr>
        <w:t>This may be a matter of personal preference but it seems to me that instead of subdividing (b)(1) into (A) – (C), in line 14 I would change “one PFD of the following types is on board” to “one Type I, II or III PFD</w:t>
      </w:r>
      <w:r w:rsidRPr="00E01502">
        <w:rPr>
          <w:rFonts w:ascii="Arial" w:hAnsi="Arial"/>
          <w:i/>
          <w:sz w:val="22"/>
        </w:rPr>
        <w:t xml:space="preserve"> </w:t>
      </w:r>
      <w:r>
        <w:rPr>
          <w:rFonts w:ascii="Arial" w:hAnsi="Arial"/>
          <w:i/>
          <w:sz w:val="22"/>
        </w:rPr>
        <w:t>is on board.”</w:t>
      </w:r>
    </w:p>
    <w:p w:rsidR="00E01502" w:rsidRDefault="00E01502" w:rsidP="005747AF">
      <w:pPr>
        <w:pStyle w:val="BodyText"/>
        <w:ind w:left="360"/>
        <w:jc w:val="both"/>
        <w:rPr>
          <w:rFonts w:ascii="Arial" w:hAnsi="Arial"/>
          <w:i/>
          <w:sz w:val="22"/>
        </w:rPr>
      </w:pPr>
      <w:r>
        <w:rPr>
          <w:rFonts w:ascii="Arial" w:hAnsi="Arial"/>
          <w:i/>
          <w:sz w:val="22"/>
        </w:rPr>
        <w:t xml:space="preserve">I believe that the proper format for line 27 is to indent it </w:t>
      </w:r>
      <w:r w:rsidR="00A421E1">
        <w:rPr>
          <w:rFonts w:ascii="Arial" w:hAnsi="Arial"/>
          <w:i/>
          <w:sz w:val="22"/>
        </w:rPr>
        <w:t>to the level of (C), but check with Dana, Julie or Tammara first.</w:t>
      </w:r>
    </w:p>
    <w:p w:rsidR="00A421E1" w:rsidRDefault="00A421E1" w:rsidP="005747AF">
      <w:pPr>
        <w:pStyle w:val="BodyText"/>
        <w:ind w:left="360"/>
        <w:jc w:val="both"/>
        <w:rPr>
          <w:rFonts w:ascii="Arial" w:hAnsi="Arial"/>
          <w:i/>
          <w:sz w:val="22"/>
        </w:rPr>
      </w:pPr>
      <w:r>
        <w:rPr>
          <w:rFonts w:ascii="Arial" w:hAnsi="Arial"/>
          <w:i/>
          <w:sz w:val="22"/>
        </w:rPr>
        <w:t>Please verify that (b</w:t>
      </w:r>
      <w:proofErr w:type="gramStart"/>
      <w:r>
        <w:rPr>
          <w:rFonts w:ascii="Arial" w:hAnsi="Arial"/>
          <w:i/>
          <w:sz w:val="22"/>
        </w:rPr>
        <w:t>)(</w:t>
      </w:r>
      <w:proofErr w:type="gramEnd"/>
      <w:r>
        <w:rPr>
          <w:rFonts w:ascii="Arial" w:hAnsi="Arial"/>
          <w:i/>
          <w:sz w:val="22"/>
        </w:rPr>
        <w:t>4) is not meant to include a Type IV PFD as well as Type V.</w:t>
      </w:r>
    </w:p>
    <w:p w:rsidR="001C46A8" w:rsidRDefault="00A421E1" w:rsidP="005747AF">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6)(B)</w:t>
      </w:r>
      <w:r w:rsidR="00E10E1B">
        <w:rPr>
          <w:rFonts w:ascii="Arial" w:hAnsi="Arial"/>
          <w:i/>
          <w:sz w:val="22"/>
        </w:rPr>
        <w:t xml:space="preserve"> I believe</w:t>
      </w:r>
      <w:r w:rsidR="0055741C">
        <w:rPr>
          <w:rFonts w:ascii="Arial" w:hAnsi="Arial"/>
          <w:i/>
          <w:sz w:val="22"/>
        </w:rPr>
        <w:t xml:space="preserve"> the sentence beginning on line 7 with “[m]anually” should actually become (C) of that sub-paragraph. In addition</w:t>
      </w:r>
      <w:r w:rsidR="00E10E1B">
        <w:rPr>
          <w:rFonts w:ascii="Arial" w:hAnsi="Arial"/>
          <w:i/>
          <w:sz w:val="22"/>
        </w:rPr>
        <w:t xml:space="preserve"> you need to make some changes to the sentence structure</w:t>
      </w:r>
      <w:r w:rsidR="0055741C">
        <w:rPr>
          <w:rFonts w:ascii="Arial" w:hAnsi="Arial"/>
          <w:i/>
          <w:sz w:val="22"/>
        </w:rPr>
        <w:t xml:space="preserve"> of the second sentence</w:t>
      </w:r>
      <w:r w:rsidR="00E10E1B">
        <w:rPr>
          <w:rFonts w:ascii="Arial" w:hAnsi="Arial"/>
          <w:i/>
          <w:sz w:val="22"/>
        </w:rPr>
        <w:t>. On</w:t>
      </w:r>
      <w:r>
        <w:rPr>
          <w:rFonts w:ascii="Arial" w:hAnsi="Arial"/>
          <w:i/>
          <w:sz w:val="22"/>
        </w:rPr>
        <w:t xml:space="preserve"> page 2 line</w:t>
      </w:r>
      <w:r w:rsidR="000328CE">
        <w:rPr>
          <w:rFonts w:ascii="Arial" w:hAnsi="Arial"/>
          <w:i/>
          <w:sz w:val="22"/>
        </w:rPr>
        <w:t>s</w:t>
      </w:r>
      <w:r>
        <w:rPr>
          <w:rFonts w:ascii="Arial" w:hAnsi="Arial"/>
          <w:i/>
          <w:sz w:val="22"/>
        </w:rPr>
        <w:t xml:space="preserve"> 9 </w:t>
      </w:r>
      <w:r w:rsidR="000328CE">
        <w:rPr>
          <w:rFonts w:ascii="Arial" w:hAnsi="Arial"/>
          <w:i/>
          <w:sz w:val="22"/>
        </w:rPr>
        <w:t xml:space="preserve">and 10 </w:t>
      </w:r>
      <w:r>
        <w:rPr>
          <w:rFonts w:ascii="Arial" w:hAnsi="Arial"/>
          <w:i/>
          <w:sz w:val="22"/>
        </w:rPr>
        <w:t>please</w:t>
      </w:r>
      <w:r w:rsidR="000328CE">
        <w:rPr>
          <w:rFonts w:ascii="Arial" w:hAnsi="Arial"/>
          <w:i/>
          <w:sz w:val="22"/>
        </w:rPr>
        <w:t xml:space="preserve"> move “with exception of a coxswain, if one is provided” to after “occupants” in line 9. Also when you do make that change</w:t>
      </w:r>
      <w:r>
        <w:rPr>
          <w:rFonts w:ascii="Arial" w:hAnsi="Arial"/>
          <w:i/>
          <w:sz w:val="22"/>
        </w:rPr>
        <w:t xml:space="preserve"> delete the comma after “coxswain,</w:t>
      </w:r>
      <w:proofErr w:type="gramStart"/>
      <w:r>
        <w:rPr>
          <w:rFonts w:ascii="Arial" w:hAnsi="Arial"/>
          <w:i/>
          <w:sz w:val="22"/>
        </w:rPr>
        <w:t>”.</w:t>
      </w:r>
      <w:proofErr w:type="gramEnd"/>
      <w:r w:rsidR="00E10E1B">
        <w:rPr>
          <w:rFonts w:ascii="Arial" w:hAnsi="Arial"/>
          <w:i/>
          <w:sz w:val="22"/>
        </w:rPr>
        <w:t xml:space="preserve"> </w:t>
      </w:r>
      <w:r>
        <w:rPr>
          <w:rFonts w:ascii="Arial" w:hAnsi="Arial"/>
          <w:i/>
          <w:sz w:val="22"/>
        </w:rPr>
        <w:t xml:space="preserve">In that same sub-paragraph lines 11 and 12 I believe it would be better and more correct to move “such as racing shells, rowing sculls, racing canoes and racing kayaks” to </w:t>
      </w:r>
      <w:r w:rsidR="000328CE">
        <w:rPr>
          <w:rFonts w:ascii="Arial" w:hAnsi="Arial"/>
          <w:i/>
          <w:sz w:val="22"/>
        </w:rPr>
        <w:t>after “[m]annually propelled vessels” in line 7.</w:t>
      </w:r>
      <w:r w:rsidR="00E10E1B">
        <w:rPr>
          <w:rFonts w:ascii="Arial" w:hAnsi="Arial"/>
          <w:i/>
          <w:sz w:val="22"/>
        </w:rPr>
        <w:t xml:space="preserve"> When you are through it should read something like: </w:t>
      </w:r>
    </w:p>
    <w:p w:rsidR="00E10E1B" w:rsidRDefault="001C46A8" w:rsidP="001C46A8">
      <w:pPr>
        <w:pStyle w:val="BodyText"/>
        <w:spacing w:before="120"/>
        <w:ind w:left="1080" w:right="720" w:hanging="720"/>
        <w:jc w:val="both"/>
        <w:rPr>
          <w:rFonts w:ascii="Arial" w:hAnsi="Arial"/>
          <w:i/>
          <w:sz w:val="22"/>
        </w:rPr>
      </w:pPr>
      <w:r>
        <w:rPr>
          <w:rFonts w:ascii="Arial" w:hAnsi="Arial"/>
          <w:i/>
          <w:sz w:val="22"/>
        </w:rPr>
        <w:tab/>
      </w:r>
      <w:r w:rsidR="00E10E1B">
        <w:rPr>
          <w:rFonts w:ascii="Arial" w:hAnsi="Arial"/>
          <w:i/>
          <w:sz w:val="22"/>
        </w:rPr>
        <w:t>Manually propelled vessels</w:t>
      </w:r>
      <w:r w:rsidR="00C17CF4">
        <w:rPr>
          <w:rFonts w:ascii="Arial" w:hAnsi="Arial"/>
          <w:i/>
          <w:sz w:val="22"/>
        </w:rPr>
        <w:t xml:space="preserve"> </w:t>
      </w:r>
      <w:r>
        <w:rPr>
          <w:rFonts w:ascii="Arial" w:hAnsi="Arial"/>
          <w:i/>
          <w:sz w:val="22"/>
        </w:rPr>
        <w:t>such as racing shells, rowing sculls, racing canoes and racing kayaks</w:t>
      </w:r>
      <w:r w:rsidR="00E10E1B">
        <w:rPr>
          <w:rFonts w:ascii="Arial" w:hAnsi="Arial"/>
          <w:i/>
          <w:sz w:val="22"/>
        </w:rPr>
        <w:t xml:space="preserve"> that are recognized</w:t>
      </w:r>
      <w:r>
        <w:rPr>
          <w:rFonts w:ascii="Arial" w:hAnsi="Arial"/>
          <w:i/>
          <w:sz w:val="22"/>
        </w:rPr>
        <w:t xml:space="preserve"> by</w:t>
      </w:r>
      <w:r w:rsidR="00E10E1B">
        <w:rPr>
          <w:rFonts w:ascii="Arial" w:hAnsi="Arial"/>
          <w:i/>
          <w:sz w:val="22"/>
        </w:rPr>
        <w:t xml:space="preserve"> </w:t>
      </w:r>
      <w:r>
        <w:rPr>
          <w:rFonts w:ascii="Arial" w:hAnsi="Arial"/>
          <w:i/>
          <w:sz w:val="22"/>
        </w:rPr>
        <w:t>national and international racing associations for use</w:t>
      </w:r>
      <w:r w:rsidR="00E10E1B">
        <w:rPr>
          <w:rFonts w:ascii="Arial" w:hAnsi="Arial"/>
          <w:i/>
          <w:sz w:val="22"/>
        </w:rPr>
        <w:t xml:space="preserve"> in competitive racing</w:t>
      </w:r>
      <w:r w:rsidR="00C17CF4">
        <w:rPr>
          <w:rFonts w:ascii="Arial" w:hAnsi="Arial"/>
          <w:i/>
          <w:sz w:val="22"/>
        </w:rPr>
        <w:t xml:space="preserve">, that are not designed to carry any equipment not solely for competitive racing, </w:t>
      </w:r>
      <w:r>
        <w:rPr>
          <w:rFonts w:ascii="Arial" w:hAnsi="Arial"/>
          <w:i/>
          <w:sz w:val="22"/>
        </w:rPr>
        <w:t>and in which all</w:t>
      </w:r>
      <w:r w:rsidR="00E10E1B">
        <w:rPr>
          <w:rFonts w:ascii="Arial" w:hAnsi="Arial"/>
          <w:i/>
          <w:sz w:val="22"/>
        </w:rPr>
        <w:t xml:space="preserve"> occupants</w:t>
      </w:r>
      <w:r w:rsidR="00F51722" w:rsidRPr="00F51722">
        <w:rPr>
          <w:rFonts w:ascii="Arial" w:hAnsi="Arial"/>
          <w:i/>
          <w:sz w:val="22"/>
        </w:rPr>
        <w:t xml:space="preserve"> </w:t>
      </w:r>
      <w:r w:rsidR="00F51722">
        <w:rPr>
          <w:rFonts w:ascii="Arial" w:hAnsi="Arial"/>
          <w:i/>
          <w:sz w:val="22"/>
        </w:rPr>
        <w:t>with [the]</w:t>
      </w:r>
      <w:r w:rsidR="00C17CF4">
        <w:rPr>
          <w:rFonts w:ascii="Arial" w:hAnsi="Arial"/>
          <w:i/>
          <w:sz w:val="22"/>
        </w:rPr>
        <w:t xml:space="preserve"> exception of a coxswain if one is </w:t>
      </w:r>
      <w:r w:rsidR="00C17CF4">
        <w:rPr>
          <w:rFonts w:ascii="Arial" w:hAnsi="Arial"/>
          <w:i/>
          <w:sz w:val="22"/>
        </w:rPr>
        <w:lastRenderedPageBreak/>
        <w:t>provided row, scull or paddle, are exempted from the requirements for carriage of any type PFD required under this Paragraph.</w:t>
      </w:r>
    </w:p>
    <w:p w:rsidR="00C17CF4" w:rsidRDefault="00C17CF4" w:rsidP="005747AF">
      <w:pPr>
        <w:pStyle w:val="BodyText"/>
        <w:ind w:left="360"/>
        <w:jc w:val="both"/>
        <w:rPr>
          <w:rFonts w:ascii="Arial" w:hAnsi="Arial"/>
          <w:i/>
          <w:sz w:val="22"/>
        </w:rPr>
      </w:pPr>
      <w:r>
        <w:rPr>
          <w:rFonts w:ascii="Arial" w:hAnsi="Arial"/>
          <w:i/>
          <w:sz w:val="22"/>
        </w:rPr>
        <w:t>On further reflection you might even make a further change that might be even better:</w:t>
      </w:r>
    </w:p>
    <w:p w:rsidR="00C17CF4" w:rsidRDefault="00C17CF4" w:rsidP="00C17CF4">
      <w:pPr>
        <w:pStyle w:val="BodyText"/>
        <w:spacing w:before="120"/>
        <w:ind w:left="1080" w:right="720" w:hanging="720"/>
        <w:jc w:val="both"/>
        <w:rPr>
          <w:rFonts w:ascii="Arial" w:hAnsi="Arial"/>
          <w:i/>
          <w:sz w:val="22"/>
        </w:rPr>
      </w:pPr>
      <w:r>
        <w:rPr>
          <w:rFonts w:ascii="Arial" w:hAnsi="Arial"/>
          <w:i/>
          <w:sz w:val="22"/>
        </w:rPr>
        <w:tab/>
        <w:t>Exempted from the requirements under [</w:t>
      </w:r>
      <w:r w:rsidR="0055741C">
        <w:rPr>
          <w:rFonts w:ascii="Arial" w:hAnsi="Arial"/>
          <w:i/>
          <w:sz w:val="22"/>
        </w:rPr>
        <w:t>or ‘</w:t>
      </w:r>
      <w:r>
        <w:rPr>
          <w:rFonts w:ascii="Arial" w:hAnsi="Arial"/>
          <w:i/>
          <w:sz w:val="22"/>
        </w:rPr>
        <w:t>of</w:t>
      </w:r>
      <w:r w:rsidR="0055741C">
        <w:rPr>
          <w:rFonts w:ascii="Arial" w:hAnsi="Arial"/>
          <w:i/>
          <w:sz w:val="22"/>
        </w:rPr>
        <w:t>’</w:t>
      </w:r>
      <w:r>
        <w:rPr>
          <w:rFonts w:ascii="Arial" w:hAnsi="Arial"/>
          <w:i/>
          <w:sz w:val="22"/>
        </w:rPr>
        <w:t>] this Paragraph for carriage of any type PFD are manually propelled vessels such as racing shells, rowing sculls, racing canoes and racing kayaks that are recognized by national and international racing associations for use in competitive racing, that are not designed to carry any equipment not solely for competitive racing, and in which all occupants</w:t>
      </w:r>
      <w:r w:rsidRPr="00F51722">
        <w:rPr>
          <w:rFonts w:ascii="Arial" w:hAnsi="Arial"/>
          <w:i/>
          <w:sz w:val="22"/>
        </w:rPr>
        <w:t xml:space="preserve"> </w:t>
      </w:r>
      <w:r>
        <w:rPr>
          <w:rFonts w:ascii="Arial" w:hAnsi="Arial"/>
          <w:i/>
          <w:sz w:val="22"/>
        </w:rPr>
        <w:t>with [the] exception of a coxswain if one is provided row, scull or paddle,.</w:t>
      </w:r>
    </w:p>
    <w:p w:rsidR="000328CE" w:rsidRDefault="000328CE" w:rsidP="005747AF">
      <w:pPr>
        <w:pStyle w:val="BodyText"/>
        <w:ind w:left="360"/>
        <w:jc w:val="both"/>
        <w:rPr>
          <w:rFonts w:ascii="Arial" w:hAnsi="Arial"/>
          <w:i/>
          <w:sz w:val="22"/>
        </w:rPr>
      </w:pPr>
      <w:r>
        <w:rPr>
          <w:rFonts w:ascii="Arial" w:hAnsi="Arial"/>
          <w:i/>
          <w:sz w:val="22"/>
        </w:rPr>
        <w:t xml:space="preserve">In (d) line </w:t>
      </w:r>
      <w:r w:rsidR="0055741C">
        <w:rPr>
          <w:rFonts w:ascii="Arial" w:hAnsi="Arial"/>
          <w:i/>
          <w:sz w:val="22"/>
        </w:rPr>
        <w:t>32</w:t>
      </w:r>
      <w:r>
        <w:rPr>
          <w:rFonts w:ascii="Arial" w:hAnsi="Arial"/>
          <w:i/>
          <w:sz w:val="22"/>
        </w:rPr>
        <w:t xml:space="preserve"> change “[e]very engine installed in a vessel ...</w:t>
      </w:r>
      <w:r w:rsidR="00693426">
        <w:rPr>
          <w:rFonts w:ascii="Arial" w:hAnsi="Arial"/>
          <w:i/>
          <w:sz w:val="22"/>
        </w:rPr>
        <w:t xml:space="preserve"> flame control,</w:t>
      </w:r>
      <w:r>
        <w:rPr>
          <w:rFonts w:ascii="Arial" w:hAnsi="Arial"/>
          <w:i/>
          <w:sz w:val="22"/>
        </w:rPr>
        <w:t xml:space="preserve"> except outboard motors” to [e]very </w:t>
      </w:r>
      <w:r w:rsidR="00693426">
        <w:rPr>
          <w:rFonts w:ascii="Arial" w:hAnsi="Arial"/>
          <w:i/>
          <w:sz w:val="22"/>
        </w:rPr>
        <w:t xml:space="preserve">engine except outboard motors, using gasoline as a fuel and installed in a vessel </w:t>
      </w:r>
      <w:r w:rsidR="0055741C">
        <w:rPr>
          <w:rFonts w:ascii="Arial" w:hAnsi="Arial"/>
          <w:i/>
          <w:sz w:val="22"/>
        </w:rPr>
        <w:t xml:space="preserve">must be equipped </w:t>
      </w:r>
      <w:r w:rsidR="00693426">
        <w:rPr>
          <w:rFonts w:ascii="Arial" w:hAnsi="Arial"/>
          <w:i/>
          <w:sz w:val="22"/>
        </w:rPr>
        <w:t>... flame control.”</w:t>
      </w:r>
    </w:p>
    <w:p w:rsidR="00693426" w:rsidRDefault="00693426" w:rsidP="005747AF">
      <w:pPr>
        <w:pStyle w:val="BodyText"/>
        <w:ind w:left="360"/>
        <w:jc w:val="both"/>
        <w:rPr>
          <w:rFonts w:ascii="Arial" w:hAnsi="Arial"/>
          <w:i/>
          <w:sz w:val="22"/>
        </w:rPr>
      </w:pPr>
      <w:r>
        <w:rPr>
          <w:rFonts w:ascii="Arial" w:hAnsi="Arial"/>
          <w:i/>
          <w:sz w:val="22"/>
        </w:rPr>
        <w:t xml:space="preserve">In (d) line </w:t>
      </w:r>
      <w:r w:rsidR="0055741C">
        <w:rPr>
          <w:rFonts w:ascii="Arial" w:hAnsi="Arial"/>
          <w:i/>
          <w:sz w:val="22"/>
        </w:rPr>
        <w:t>33</w:t>
      </w:r>
      <w:r>
        <w:rPr>
          <w:rFonts w:ascii="Arial" w:hAnsi="Arial"/>
          <w:i/>
          <w:sz w:val="22"/>
        </w:rPr>
        <w:t xml:space="preserve"> and (e) page 3 line 1 change “meets” to “must [or ‘shall’] meet.” If that is not the meaning then the rule is unclear.</w:t>
      </w:r>
    </w:p>
    <w:p w:rsidR="00693426" w:rsidRDefault="00693426" w:rsidP="005747AF">
      <w:pPr>
        <w:pStyle w:val="BodyText"/>
        <w:ind w:left="360"/>
        <w:jc w:val="both"/>
        <w:rPr>
          <w:rFonts w:ascii="Arial" w:hAnsi="Arial"/>
          <w:i/>
          <w:sz w:val="22"/>
        </w:rPr>
      </w:pPr>
      <w:r>
        <w:rPr>
          <w:rFonts w:ascii="Arial" w:hAnsi="Arial"/>
          <w:i/>
          <w:sz w:val="22"/>
        </w:rPr>
        <w:t>In (f</w:t>
      </w:r>
      <w:proofErr w:type="gramStart"/>
      <w:r>
        <w:rPr>
          <w:rFonts w:ascii="Arial" w:hAnsi="Arial"/>
          <w:i/>
          <w:sz w:val="22"/>
        </w:rPr>
        <w:t>)(</w:t>
      </w:r>
      <w:proofErr w:type="gramEnd"/>
      <w:r>
        <w:rPr>
          <w:rFonts w:ascii="Arial" w:hAnsi="Arial"/>
          <w:i/>
          <w:sz w:val="22"/>
        </w:rPr>
        <w:t>2) page 3 line 5 change the period after “signal” to a semicolon and add the word “and” with no further punctuation.</w:t>
      </w:r>
    </w:p>
    <w:p w:rsidR="00693426" w:rsidRDefault="00693426" w:rsidP="005747AF">
      <w:pPr>
        <w:pStyle w:val="BodyText"/>
        <w:ind w:left="360"/>
        <w:jc w:val="both"/>
        <w:rPr>
          <w:rFonts w:ascii="Arial" w:hAnsi="Arial"/>
          <w:i/>
          <w:sz w:val="22"/>
        </w:rPr>
      </w:pPr>
      <w:r>
        <w:rPr>
          <w:rFonts w:ascii="Arial" w:hAnsi="Arial"/>
          <w:i/>
          <w:sz w:val="22"/>
        </w:rPr>
        <w:t>In (f</w:t>
      </w:r>
      <w:proofErr w:type="gramStart"/>
      <w:r>
        <w:rPr>
          <w:rFonts w:ascii="Arial" w:hAnsi="Arial"/>
          <w:i/>
          <w:sz w:val="22"/>
        </w:rPr>
        <w:t>)</w:t>
      </w:r>
      <w:r w:rsidR="007B0122">
        <w:rPr>
          <w:rFonts w:ascii="Arial" w:hAnsi="Arial"/>
          <w:i/>
          <w:sz w:val="22"/>
        </w:rPr>
        <w:t>(</w:t>
      </w:r>
      <w:proofErr w:type="gramEnd"/>
      <w:r w:rsidR="007B0122">
        <w:rPr>
          <w:rFonts w:ascii="Arial" w:hAnsi="Arial"/>
          <w:i/>
          <w:sz w:val="22"/>
        </w:rPr>
        <w:t>1) and (2) it seems to me that one of the vessels should equal 12 meters.</w:t>
      </w:r>
    </w:p>
    <w:p w:rsidR="007B0122" w:rsidRDefault="007B0122" w:rsidP="005747AF">
      <w:pPr>
        <w:pStyle w:val="BodyText"/>
        <w:ind w:left="360"/>
        <w:jc w:val="both"/>
        <w:rPr>
          <w:rFonts w:ascii="Arial" w:hAnsi="Arial"/>
          <w:i/>
          <w:sz w:val="22"/>
        </w:rPr>
      </w:pPr>
      <w:r>
        <w:rPr>
          <w:rFonts w:ascii="Arial" w:hAnsi="Arial"/>
          <w:i/>
          <w:sz w:val="22"/>
        </w:rPr>
        <w:t>That also would apply to (g</w:t>
      </w:r>
      <w:proofErr w:type="gramStart"/>
      <w:r>
        <w:rPr>
          <w:rFonts w:ascii="Arial" w:hAnsi="Arial"/>
          <w:i/>
          <w:sz w:val="22"/>
        </w:rPr>
        <w:t>)(</w:t>
      </w:r>
      <w:proofErr w:type="gramEnd"/>
      <w:r>
        <w:rPr>
          <w:rFonts w:ascii="Arial" w:hAnsi="Arial"/>
          <w:i/>
          <w:sz w:val="22"/>
        </w:rPr>
        <w:t>1) and (2)</w:t>
      </w:r>
      <w:r w:rsidR="0055741C">
        <w:rPr>
          <w:rFonts w:ascii="Arial" w:hAnsi="Arial"/>
          <w:i/>
          <w:sz w:val="22"/>
        </w:rPr>
        <w:t>.</w:t>
      </w:r>
    </w:p>
    <w:p w:rsidR="007B0122" w:rsidRDefault="007B0122" w:rsidP="005747AF">
      <w:pPr>
        <w:pStyle w:val="BodyText"/>
        <w:ind w:left="360"/>
        <w:jc w:val="both"/>
        <w:rPr>
          <w:rFonts w:ascii="Arial" w:hAnsi="Arial"/>
          <w:i/>
          <w:sz w:val="22"/>
        </w:rPr>
      </w:pPr>
      <w:r>
        <w:rPr>
          <w:rFonts w:ascii="Arial" w:hAnsi="Arial"/>
          <w:i/>
          <w:sz w:val="22"/>
        </w:rPr>
        <w:t>In (g) page 3 line 8 it seems to me that the comma after “sunrise,” should be deleted.</w:t>
      </w:r>
    </w:p>
    <w:p w:rsidR="007B0122" w:rsidRPr="00201C0C" w:rsidRDefault="007B0122" w:rsidP="005747AF">
      <w:pPr>
        <w:pStyle w:val="BodyText"/>
        <w:ind w:left="360"/>
        <w:jc w:val="both"/>
        <w:rPr>
          <w:rFonts w:ascii="Arial" w:hAnsi="Arial"/>
          <w:i/>
          <w:sz w:val="22"/>
        </w:rPr>
      </w:pPr>
      <w:r>
        <w:rPr>
          <w:rFonts w:ascii="Arial" w:hAnsi="Arial"/>
          <w:i/>
          <w:sz w:val="22"/>
        </w:rPr>
        <w:t>In (g) line 8 it seems to me that “by these Rules” should be changed to “by [or ‘in’] this Paragraph” unless there are other rules that set requirements concerning lights.</w:t>
      </w:r>
    </w:p>
    <w:p w:rsidR="00402BE9" w:rsidRDefault="00402BE9" w:rsidP="00402BE9">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402BE9" w:rsidRDefault="00402BE9" w:rsidP="00402BE9">
      <w:pPr>
        <w:tabs>
          <w:tab w:val="left" w:pos="1296"/>
        </w:tabs>
        <w:jc w:val="both"/>
        <w:rPr>
          <w:rFonts w:ascii="Arial" w:hAnsi="Arial"/>
          <w:snapToGrid w:val="0"/>
          <w:sz w:val="22"/>
        </w:rPr>
      </w:pPr>
    </w:p>
    <w:p w:rsidR="00402BE9" w:rsidRPr="00155EA1" w:rsidRDefault="00402BE9" w:rsidP="00402BE9">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402BE9" w:rsidRDefault="00402BE9" w:rsidP="00402BE9">
      <w:pPr>
        <w:tabs>
          <w:tab w:val="left" w:pos="1296"/>
        </w:tabs>
        <w:rPr>
          <w:rFonts w:ascii="Arial" w:hAnsi="Arial"/>
          <w:snapToGrid w:val="0"/>
          <w:sz w:val="22"/>
        </w:rPr>
      </w:pPr>
    </w:p>
    <w:p w:rsidR="00402BE9" w:rsidRDefault="00402BE9" w:rsidP="00402BE9">
      <w:pPr>
        <w:tabs>
          <w:tab w:val="left" w:pos="1296"/>
        </w:tabs>
        <w:rPr>
          <w:rFonts w:ascii="Arial" w:hAnsi="Arial"/>
          <w:snapToGrid w:val="0"/>
          <w:sz w:val="22"/>
        </w:rPr>
      </w:pPr>
    </w:p>
    <w:p w:rsidR="00402BE9" w:rsidRDefault="00402BE9" w:rsidP="00402BE9">
      <w:pPr>
        <w:rPr>
          <w:rFonts w:ascii="Arial" w:hAnsi="Arial"/>
          <w:snapToGrid w:val="0"/>
          <w:sz w:val="22"/>
        </w:rPr>
      </w:pPr>
      <w:r>
        <w:rPr>
          <w:rFonts w:ascii="Arial" w:hAnsi="Arial"/>
          <w:snapToGrid w:val="0"/>
          <w:sz w:val="22"/>
        </w:rPr>
        <w:t>Joseph J. DeLuca, Jr.</w:t>
      </w:r>
    </w:p>
    <w:p w:rsidR="00402BE9" w:rsidRDefault="00402BE9" w:rsidP="00402BE9">
      <w:pPr>
        <w:rPr>
          <w:rFonts w:ascii="Arial" w:hAnsi="Arial"/>
          <w:snapToGrid w:val="0"/>
          <w:sz w:val="22"/>
        </w:rPr>
      </w:pPr>
      <w:r>
        <w:rPr>
          <w:rFonts w:ascii="Arial" w:hAnsi="Arial"/>
          <w:snapToGrid w:val="0"/>
          <w:sz w:val="22"/>
        </w:rPr>
        <w:t>Commission Counsel</w:t>
      </w:r>
    </w:p>
    <w:sectPr w:rsidR="00402BE9">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7B7" w:rsidRDefault="006657B7" w:rsidP="002D6EE7">
      <w:r>
        <w:separator/>
      </w:r>
    </w:p>
  </w:endnote>
  <w:endnote w:type="continuationSeparator" w:id="0">
    <w:p w:rsidR="006657B7" w:rsidRDefault="006657B7" w:rsidP="002D6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EE7" w:rsidRDefault="002D6EE7">
    <w:pPr>
      <w:pStyle w:val="Footer"/>
      <w:jc w:val="center"/>
    </w:pPr>
    <w:fldSimple w:instr=" PAGE   \* MERGEFORMAT ">
      <w:r w:rsidR="004430D5">
        <w:rPr>
          <w:noProof/>
        </w:rPr>
        <w:t>7</w:t>
      </w:r>
    </w:fldSimple>
  </w:p>
  <w:p w:rsidR="002D6EE7" w:rsidRDefault="002D6E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7B7" w:rsidRDefault="006657B7" w:rsidP="002D6EE7">
      <w:r>
        <w:separator/>
      </w:r>
    </w:p>
  </w:footnote>
  <w:footnote w:type="continuationSeparator" w:id="0">
    <w:p w:rsidR="006657B7" w:rsidRDefault="006657B7" w:rsidP="002D6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328CE"/>
    <w:rsid w:val="00061CC6"/>
    <w:rsid w:val="000A0868"/>
    <w:rsid w:val="000E1ABE"/>
    <w:rsid w:val="00155EA1"/>
    <w:rsid w:val="001C46A8"/>
    <w:rsid w:val="00201C0C"/>
    <w:rsid w:val="00257BB6"/>
    <w:rsid w:val="002714A5"/>
    <w:rsid w:val="002D6EE7"/>
    <w:rsid w:val="00311D6E"/>
    <w:rsid w:val="0038016E"/>
    <w:rsid w:val="00402BE9"/>
    <w:rsid w:val="004430D5"/>
    <w:rsid w:val="00447919"/>
    <w:rsid w:val="004F7A88"/>
    <w:rsid w:val="0055741C"/>
    <w:rsid w:val="005747AF"/>
    <w:rsid w:val="0062009F"/>
    <w:rsid w:val="006657B7"/>
    <w:rsid w:val="00693426"/>
    <w:rsid w:val="007B0122"/>
    <w:rsid w:val="0083306C"/>
    <w:rsid w:val="00887535"/>
    <w:rsid w:val="009B6F71"/>
    <w:rsid w:val="00A421E1"/>
    <w:rsid w:val="00A46610"/>
    <w:rsid w:val="00A75CE1"/>
    <w:rsid w:val="00B34E7D"/>
    <w:rsid w:val="00C17CF4"/>
    <w:rsid w:val="00C5389E"/>
    <w:rsid w:val="00C82205"/>
    <w:rsid w:val="00C944E2"/>
    <w:rsid w:val="00CF75A0"/>
    <w:rsid w:val="00D804F5"/>
    <w:rsid w:val="00E01502"/>
    <w:rsid w:val="00E10E1B"/>
    <w:rsid w:val="00E37528"/>
    <w:rsid w:val="00E738CF"/>
    <w:rsid w:val="00F35C99"/>
    <w:rsid w:val="00F51722"/>
    <w:rsid w:val="00FB0524"/>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BE9"/>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Header">
    <w:name w:val="header"/>
    <w:basedOn w:val="Normal"/>
    <w:link w:val="HeaderChar"/>
    <w:rsid w:val="002D6EE7"/>
    <w:pPr>
      <w:tabs>
        <w:tab w:val="center" w:pos="4680"/>
        <w:tab w:val="right" w:pos="9360"/>
      </w:tabs>
    </w:pPr>
  </w:style>
  <w:style w:type="character" w:customStyle="1" w:styleId="HeaderChar">
    <w:name w:val="Header Char"/>
    <w:basedOn w:val="DefaultParagraphFont"/>
    <w:link w:val="Header"/>
    <w:rsid w:val="002D6EE7"/>
  </w:style>
  <w:style w:type="paragraph" w:styleId="Footer">
    <w:name w:val="footer"/>
    <w:basedOn w:val="Normal"/>
    <w:link w:val="FooterChar"/>
    <w:uiPriority w:val="99"/>
    <w:rsid w:val="002D6EE7"/>
    <w:pPr>
      <w:tabs>
        <w:tab w:val="center" w:pos="4680"/>
        <w:tab w:val="right" w:pos="9360"/>
      </w:tabs>
    </w:pPr>
  </w:style>
  <w:style w:type="character" w:customStyle="1" w:styleId="FooterChar">
    <w:name w:val="Footer Char"/>
    <w:basedOn w:val="DefaultParagraphFont"/>
    <w:link w:val="Footer"/>
    <w:uiPriority w:val="99"/>
    <w:rsid w:val="002D6EE7"/>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1868</Words>
  <Characters>8944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2013-10-02T19:33:00Z</cp:lastPrinted>
  <dcterms:created xsi:type="dcterms:W3CDTF">2013-10-02T20:02:00Z</dcterms:created>
  <dcterms:modified xsi:type="dcterms:W3CDTF">2013-10-02T20:03:00Z</dcterms:modified>
</cp:coreProperties>
</file>