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A73617">
        <w:rPr>
          <w:rFonts w:ascii="Arial" w:hAnsi="Arial"/>
          <w:snapToGrid w:val="0"/>
          <w:sz w:val="22"/>
        </w:rPr>
        <w:t>NC SUBSTANCE ABUSE PROFESSIONAL PRACTICE BOARD</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2454A3">
        <w:rPr>
          <w:rFonts w:ascii="Arial" w:hAnsi="Arial"/>
          <w:snapToGrid w:val="0"/>
          <w:sz w:val="22"/>
        </w:rPr>
        <w:t>21 NCAC 68 – ALL RULES REVIEWED</w:t>
      </w:r>
    </w:p>
    <w:p w:rsidR="00C944E2" w:rsidRPr="00133086" w:rsidRDefault="004A2B03" w:rsidP="0038016E">
      <w:pPr>
        <w:spacing w:line="360" w:lineRule="auto"/>
        <w:rPr>
          <w:rFonts w:ascii="Arial" w:hAnsi="Arial"/>
          <w:b/>
          <w:snapToGrid w:val="0"/>
          <w:sz w:val="22"/>
        </w:rPr>
      </w:pPr>
      <w:r>
        <w:rPr>
          <w:rFonts w:ascii="Arial" w:hAnsi="Arial"/>
          <w:b/>
          <w:snapToGrid w:val="0"/>
          <w:sz w:val="22"/>
        </w:rPr>
        <w:t>DEADLINE FOR RECEIPT:     FRIDAY, NOVEMBER 15</w:t>
      </w:r>
      <w:proofErr w:type="gramStart"/>
      <w:r>
        <w:rPr>
          <w:rFonts w:ascii="Arial" w:hAnsi="Arial"/>
          <w:b/>
          <w:snapToGrid w:val="0"/>
          <w:sz w:val="22"/>
        </w:rPr>
        <w:t>,2013</w:t>
      </w:r>
      <w:proofErr w:type="gramEnd"/>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Default="002454A3" w:rsidP="002454A3">
      <w:pPr>
        <w:pStyle w:val="BodyText"/>
        <w:ind w:left="360"/>
        <w:jc w:val="both"/>
        <w:rPr>
          <w:rFonts w:ascii="Arial" w:hAnsi="Arial"/>
          <w:i/>
          <w:sz w:val="22"/>
        </w:rPr>
      </w:pPr>
      <w:r>
        <w:rPr>
          <w:rFonts w:ascii="Arial" w:hAnsi="Arial"/>
          <w:i/>
          <w:sz w:val="22"/>
        </w:rPr>
        <w:t>Please provide the link (URL) to the agency notice of text in block 6 of the submission for filing form.</w:t>
      </w:r>
    </w:p>
    <w:p w:rsidR="003A51EB" w:rsidRPr="00201C0C" w:rsidRDefault="003A51EB" w:rsidP="002454A3">
      <w:pPr>
        <w:pStyle w:val="BodyText"/>
        <w:ind w:left="360"/>
        <w:jc w:val="both"/>
        <w:rPr>
          <w:rFonts w:ascii="Arial" w:hAnsi="Arial"/>
          <w:i/>
          <w:sz w:val="22"/>
        </w:rPr>
      </w:pPr>
      <w:r>
        <w:rPr>
          <w:rFonts w:ascii="Arial" w:hAnsi="Arial"/>
          <w:i/>
          <w:sz w:val="22"/>
        </w:rPr>
        <w:t xml:space="preserve">The explanation given for the rule changes is the same for all the rules. </w:t>
      </w:r>
      <w:r w:rsidR="004A2B03">
        <w:rPr>
          <w:rFonts w:ascii="Arial" w:hAnsi="Arial"/>
          <w:i/>
          <w:sz w:val="22"/>
        </w:rPr>
        <w:t>Given the other explanations, t</w:t>
      </w:r>
      <w:r>
        <w:rPr>
          <w:rFonts w:ascii="Arial" w:hAnsi="Arial"/>
          <w:i/>
          <w:sz w:val="22"/>
        </w:rPr>
        <w:t xml:space="preserve">hat might be acceptable except that </w:t>
      </w:r>
      <w:r w:rsidR="00943C78">
        <w:rPr>
          <w:rFonts w:ascii="Arial" w:hAnsi="Arial"/>
          <w:i/>
          <w:sz w:val="22"/>
        </w:rPr>
        <w:t xml:space="preserve">the first </w:t>
      </w:r>
      <w:r w:rsidR="004A2B03">
        <w:rPr>
          <w:rFonts w:ascii="Arial" w:hAnsi="Arial"/>
          <w:i/>
          <w:sz w:val="22"/>
        </w:rPr>
        <w:t>explanation in the first clause</w:t>
      </w:r>
      <w:r w:rsidR="00943C78">
        <w:rPr>
          <w:rFonts w:ascii="Arial" w:hAnsi="Arial"/>
          <w:i/>
          <w:sz w:val="22"/>
        </w:rPr>
        <w:t xml:space="preserve"> </w:t>
      </w:r>
      <w:r w:rsidR="004A2B03">
        <w:rPr>
          <w:rFonts w:ascii="Arial" w:hAnsi="Arial"/>
          <w:i/>
          <w:sz w:val="22"/>
        </w:rPr>
        <w:t>states that</w:t>
      </w:r>
      <w:r w:rsidR="00943C78">
        <w:rPr>
          <w:rFonts w:ascii="Arial" w:hAnsi="Arial"/>
          <w:i/>
          <w:sz w:val="22"/>
        </w:rPr>
        <w:t xml:space="preserve"> “</w:t>
      </w:r>
      <w:proofErr w:type="gramStart"/>
      <w:r w:rsidR="004A2B03">
        <w:rPr>
          <w:rFonts w:ascii="Arial" w:hAnsi="Arial"/>
          <w:i/>
          <w:sz w:val="22"/>
        </w:rPr>
        <w:t xml:space="preserve">changes in </w:t>
      </w:r>
      <w:r w:rsidR="00943C78">
        <w:rPr>
          <w:rFonts w:ascii="Arial" w:hAnsi="Arial"/>
          <w:i/>
          <w:sz w:val="22"/>
        </w:rPr>
        <w:t>policies by IC &amp; RC/AODA, Inc that statue directs</w:t>
      </w:r>
      <w:proofErr w:type="gramEnd"/>
      <w:r w:rsidR="00943C78">
        <w:rPr>
          <w:rFonts w:ascii="Arial" w:hAnsi="Arial"/>
          <w:i/>
          <w:sz w:val="22"/>
        </w:rPr>
        <w:t xml:space="preserve"> Board</w:t>
      </w:r>
      <w:r w:rsidR="004A2B03">
        <w:rPr>
          <w:rFonts w:ascii="Arial" w:hAnsi="Arial"/>
          <w:i/>
          <w:sz w:val="22"/>
        </w:rPr>
        <w:t xml:space="preserve"> to follow with attendant fee deletion.”</w:t>
      </w:r>
      <w:r w:rsidR="00943C78">
        <w:rPr>
          <w:rFonts w:ascii="Arial" w:hAnsi="Arial"/>
          <w:i/>
          <w:sz w:val="22"/>
        </w:rPr>
        <w:t xml:space="preserve"> There is no statute mentioned so it is unclear what is directing the board “to follow with attendant fee deletion.” Please provide an explanation by return email ASAP so we can determine if the explanation is satisfactory.</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155EA1">
      <w:pPr>
        <w:pStyle w:val="Title"/>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A73617" w:rsidRDefault="00A73617" w:rsidP="00A73617">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SUBSTANCE ABUSE PROFESSIONAL PRACTICE BOARD</w:t>
      </w:r>
    </w:p>
    <w:p w:rsidR="00A73617" w:rsidRDefault="00A73617" w:rsidP="00A73617">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68 .0</w:t>
      </w:r>
      <w:r w:rsidR="0059303E">
        <w:rPr>
          <w:rFonts w:ascii="Arial" w:hAnsi="Arial"/>
          <w:snapToGrid w:val="0"/>
          <w:sz w:val="22"/>
        </w:rPr>
        <w:t>101</w:t>
      </w:r>
    </w:p>
    <w:p w:rsidR="0038016E" w:rsidRPr="00133086" w:rsidRDefault="004A2B03" w:rsidP="0038016E">
      <w:pPr>
        <w:spacing w:line="360" w:lineRule="auto"/>
        <w:rPr>
          <w:rFonts w:ascii="Arial" w:hAnsi="Arial"/>
          <w:b/>
          <w:snapToGrid w:val="0"/>
          <w:sz w:val="22"/>
        </w:rPr>
      </w:pPr>
      <w:r>
        <w:rPr>
          <w:rFonts w:ascii="Arial" w:hAnsi="Arial"/>
          <w:b/>
          <w:snapToGrid w:val="0"/>
          <w:sz w:val="22"/>
        </w:rPr>
        <w:t>DEADLINE FOR RECEIPT:     FRIDAY, NOVEMBER 15</w:t>
      </w:r>
      <w:proofErr w:type="gramStart"/>
      <w:r>
        <w:rPr>
          <w:rFonts w:ascii="Arial" w:hAnsi="Arial"/>
          <w:b/>
          <w:snapToGrid w:val="0"/>
          <w:sz w:val="22"/>
        </w:rPr>
        <w:t>,2013</w:t>
      </w:r>
      <w:proofErr w:type="gramEnd"/>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4A2B03" w:rsidRDefault="004A2B03" w:rsidP="0027636F">
      <w:pPr>
        <w:pStyle w:val="BodyText"/>
        <w:ind w:left="360"/>
        <w:rPr>
          <w:rFonts w:ascii="Arial" w:hAnsi="Arial"/>
          <w:i/>
          <w:sz w:val="22"/>
        </w:rPr>
      </w:pPr>
      <w:r>
        <w:rPr>
          <w:rFonts w:ascii="Arial" w:hAnsi="Arial"/>
          <w:i/>
          <w:sz w:val="22"/>
        </w:rPr>
        <w:t>In (3) please make “’Supervisor’” in “’Approved Supervisor’” lowercase.</w:t>
      </w:r>
    </w:p>
    <w:p w:rsidR="00D47BB8" w:rsidRDefault="0059303E" w:rsidP="0027636F">
      <w:pPr>
        <w:pStyle w:val="BodyText"/>
        <w:ind w:left="360"/>
        <w:rPr>
          <w:rFonts w:ascii="Arial" w:hAnsi="Arial"/>
          <w:i/>
          <w:sz w:val="22"/>
        </w:rPr>
      </w:pPr>
      <w:r>
        <w:rPr>
          <w:rFonts w:ascii="Arial" w:hAnsi="Arial"/>
          <w:i/>
          <w:sz w:val="22"/>
        </w:rPr>
        <w:t>Please correct the reference to repealed G.S. 90-113.31 in (3).</w:t>
      </w:r>
      <w:r w:rsidR="00D47BB8" w:rsidRPr="00D47BB8">
        <w:rPr>
          <w:rFonts w:ascii="Arial" w:hAnsi="Arial"/>
          <w:i/>
          <w:sz w:val="22"/>
        </w:rPr>
        <w:t xml:space="preserve"> </w:t>
      </w:r>
    </w:p>
    <w:p w:rsidR="0059303E" w:rsidRDefault="00D47BB8" w:rsidP="0027636F">
      <w:pPr>
        <w:pStyle w:val="BodyText"/>
        <w:ind w:left="360"/>
        <w:rPr>
          <w:rFonts w:ascii="Arial" w:hAnsi="Arial"/>
          <w:i/>
          <w:sz w:val="22"/>
        </w:rPr>
      </w:pPr>
      <w:r>
        <w:rPr>
          <w:rFonts w:ascii="Arial" w:hAnsi="Arial"/>
          <w:i/>
          <w:sz w:val="22"/>
        </w:rPr>
        <w:t xml:space="preserve">Also in </w:t>
      </w:r>
      <w:r w:rsidR="004A2B03">
        <w:rPr>
          <w:rFonts w:ascii="Arial" w:hAnsi="Arial"/>
          <w:i/>
          <w:sz w:val="22"/>
        </w:rPr>
        <w:t xml:space="preserve">the new definitions rule, </w:t>
      </w:r>
      <w:r>
        <w:rPr>
          <w:rFonts w:ascii="Arial" w:hAnsi="Arial"/>
          <w:i/>
          <w:sz w:val="22"/>
        </w:rPr>
        <w:t>G.S. 90-113.31A</w:t>
      </w:r>
      <w:r w:rsidR="004A2B03">
        <w:rPr>
          <w:rFonts w:ascii="Arial" w:hAnsi="Arial"/>
          <w:i/>
          <w:sz w:val="22"/>
        </w:rPr>
        <w:t>,</w:t>
      </w:r>
      <w:r>
        <w:rPr>
          <w:rFonts w:ascii="Arial" w:hAnsi="Arial"/>
          <w:i/>
          <w:sz w:val="22"/>
        </w:rPr>
        <w:t xml:space="preserve"> there is no definition for “supervisor” so it is unclear what is meant in</w:t>
      </w:r>
      <w:r w:rsidR="004A2B03">
        <w:rPr>
          <w:rFonts w:ascii="Arial" w:hAnsi="Arial"/>
          <w:i/>
          <w:sz w:val="22"/>
        </w:rPr>
        <w:t xml:space="preserve"> (3),</w:t>
      </w:r>
      <w:r>
        <w:rPr>
          <w:rFonts w:ascii="Arial" w:hAnsi="Arial"/>
          <w:i/>
          <w:sz w:val="22"/>
        </w:rPr>
        <w:t xml:space="preserve"> line 12</w:t>
      </w:r>
      <w:r w:rsidR="004A2B03">
        <w:rPr>
          <w:rFonts w:ascii="Arial" w:hAnsi="Arial"/>
          <w:i/>
          <w:sz w:val="22"/>
        </w:rPr>
        <w:t>,</w:t>
      </w:r>
      <w:r>
        <w:rPr>
          <w:rFonts w:ascii="Arial" w:hAnsi="Arial"/>
          <w:i/>
          <w:sz w:val="22"/>
        </w:rPr>
        <w:t xml:space="preserve"> by “a supervisor as set out in G.S. 90-113.31” even if the reference was meant to be to the newer definitions statute.</w:t>
      </w:r>
    </w:p>
    <w:p w:rsidR="0059303E" w:rsidRDefault="0059303E" w:rsidP="0027636F">
      <w:pPr>
        <w:pStyle w:val="BodyText"/>
        <w:ind w:left="360"/>
        <w:rPr>
          <w:rFonts w:ascii="Arial" w:hAnsi="Arial"/>
          <w:i/>
          <w:sz w:val="22"/>
        </w:rPr>
      </w:pPr>
      <w:r>
        <w:rPr>
          <w:rFonts w:ascii="Arial" w:hAnsi="Arial"/>
          <w:i/>
          <w:sz w:val="22"/>
        </w:rPr>
        <w:t>In (3) line 13 the definition of an “approved supervisor” refers to this position as a “Board designation pursuant to Rule .0211.”</w:t>
      </w:r>
      <w:r w:rsidR="00F133ED">
        <w:rPr>
          <w:rFonts w:ascii="Arial" w:hAnsi="Arial"/>
          <w:i/>
          <w:sz w:val="22"/>
        </w:rPr>
        <w:t xml:space="preserve"> Rule .0211 is a rule concerning the “clinical”</w:t>
      </w:r>
      <w:r>
        <w:rPr>
          <w:rFonts w:ascii="Arial" w:hAnsi="Arial"/>
          <w:i/>
          <w:sz w:val="22"/>
        </w:rPr>
        <w:t xml:space="preserve"> </w:t>
      </w:r>
      <w:r w:rsidR="00F133ED">
        <w:rPr>
          <w:rFonts w:ascii="Arial" w:hAnsi="Arial"/>
          <w:i/>
          <w:sz w:val="22"/>
        </w:rPr>
        <w:t>supervisor certification.</w:t>
      </w:r>
      <w:r>
        <w:rPr>
          <w:rFonts w:ascii="Arial" w:hAnsi="Arial"/>
          <w:i/>
          <w:sz w:val="22"/>
        </w:rPr>
        <w:t xml:space="preserve"> </w:t>
      </w:r>
      <w:r w:rsidR="00F133ED">
        <w:rPr>
          <w:rFonts w:ascii="Arial" w:hAnsi="Arial"/>
          <w:i/>
          <w:sz w:val="22"/>
        </w:rPr>
        <w:t>This definition needs to be clarified as to what type of “approved” supervisor the rule refers to and whether “this Board designation” is referring to “approved supervisor” in this rule or “clinical supervisor” in Rule .0211</w:t>
      </w:r>
      <w:r w:rsidR="00D47BB8">
        <w:rPr>
          <w:rFonts w:ascii="Arial" w:hAnsi="Arial"/>
          <w:i/>
          <w:sz w:val="22"/>
        </w:rPr>
        <w:t xml:space="preserve">. </w:t>
      </w:r>
    </w:p>
    <w:p w:rsidR="00D47BB8" w:rsidRDefault="00D47BB8" w:rsidP="0027636F">
      <w:pPr>
        <w:pStyle w:val="BodyText"/>
        <w:ind w:left="360"/>
        <w:rPr>
          <w:rFonts w:ascii="Arial" w:hAnsi="Arial"/>
          <w:i/>
          <w:sz w:val="22"/>
        </w:rPr>
      </w:pPr>
      <w:r>
        <w:rPr>
          <w:rFonts w:ascii="Arial" w:hAnsi="Arial"/>
          <w:i/>
          <w:sz w:val="22"/>
        </w:rPr>
        <w:t>In (4) line 15 please add a comma after “</w:t>
      </w:r>
      <w:r w:rsidR="00CA6E94">
        <w:rPr>
          <w:rFonts w:ascii="Arial" w:hAnsi="Arial"/>
          <w:i/>
          <w:sz w:val="22"/>
        </w:rPr>
        <w:t>problems</w:t>
      </w:r>
      <w:r>
        <w:rPr>
          <w:rFonts w:ascii="Arial" w:hAnsi="Arial"/>
          <w:i/>
          <w:sz w:val="22"/>
        </w:rPr>
        <w:t>”</w:t>
      </w:r>
      <w:r w:rsidR="00CA6E94">
        <w:rPr>
          <w:rFonts w:ascii="Arial" w:hAnsi="Arial"/>
          <w:i/>
          <w:sz w:val="22"/>
        </w:rPr>
        <w:t xml:space="preserve"> and after “tobacco” in line 16. Incidentally, what exactly is “tobacco abuse?”</w:t>
      </w:r>
      <w:r w:rsidR="004A2B03">
        <w:rPr>
          <w:rFonts w:ascii="Arial" w:hAnsi="Arial"/>
          <w:i/>
          <w:sz w:val="22"/>
        </w:rPr>
        <w:t xml:space="preserve"> If by “tobacco abuse” you mean “addiction” then change the wording </w:t>
      </w:r>
      <w:r w:rsidR="00895D9E">
        <w:rPr>
          <w:rFonts w:ascii="Arial" w:hAnsi="Arial"/>
          <w:i/>
          <w:sz w:val="22"/>
        </w:rPr>
        <w:t>to “alcohol or drug abuse, or tobacco addiction.”</w:t>
      </w:r>
    </w:p>
    <w:p w:rsidR="00895D9E" w:rsidRDefault="00895D9E" w:rsidP="0027636F">
      <w:pPr>
        <w:pStyle w:val="BodyText"/>
        <w:ind w:left="360"/>
        <w:rPr>
          <w:rFonts w:ascii="Arial" w:hAnsi="Arial"/>
          <w:i/>
          <w:sz w:val="22"/>
        </w:rPr>
      </w:pPr>
      <w:r>
        <w:rPr>
          <w:rFonts w:ascii="Arial" w:hAnsi="Arial"/>
          <w:i/>
          <w:sz w:val="22"/>
        </w:rPr>
        <w:t>In (5) line 18 delete “proximity of the.”</w:t>
      </w:r>
    </w:p>
    <w:p w:rsidR="00895D9E" w:rsidRDefault="00CA6E94" w:rsidP="0027636F">
      <w:pPr>
        <w:pStyle w:val="BodyText"/>
        <w:ind w:left="360"/>
        <w:rPr>
          <w:rFonts w:ascii="Arial" w:hAnsi="Arial"/>
          <w:i/>
          <w:sz w:val="22"/>
        </w:rPr>
      </w:pPr>
      <w:r>
        <w:rPr>
          <w:rFonts w:ascii="Arial" w:hAnsi="Arial"/>
          <w:i/>
          <w:sz w:val="22"/>
        </w:rPr>
        <w:t>In (5) it is unclear what is meant by “face-to-face” since it seems to be used in two different ways to fulfill a requirement.</w:t>
      </w:r>
      <w:r w:rsidR="00895D9E">
        <w:rPr>
          <w:rFonts w:ascii="Arial" w:hAnsi="Arial"/>
          <w:i/>
          <w:sz w:val="22"/>
        </w:rPr>
        <w:t xml:space="preserve"> In line 18 it appears to require someone to be physically in the same room. In line 19-20 it appears to allow the supervisor to be in a different location. Here are some specific requests concerning the remainder of that item, but it may be that these will no longer apply after you clarify the above. At any rate in making that clarification you do need to be aware of the following:</w:t>
      </w:r>
    </w:p>
    <w:p w:rsidR="00CA6E94" w:rsidRDefault="00895D9E" w:rsidP="0027636F">
      <w:pPr>
        <w:pStyle w:val="BodyText"/>
        <w:ind w:left="360"/>
        <w:rPr>
          <w:rFonts w:ascii="Arial" w:hAnsi="Arial"/>
          <w:i/>
          <w:sz w:val="22"/>
        </w:rPr>
      </w:pPr>
      <w:r>
        <w:rPr>
          <w:rFonts w:ascii="Arial" w:hAnsi="Arial"/>
          <w:i/>
          <w:sz w:val="22"/>
        </w:rPr>
        <w:t>I</w:t>
      </w:r>
      <w:r w:rsidR="00CA6E94">
        <w:rPr>
          <w:rFonts w:ascii="Arial" w:hAnsi="Arial"/>
          <w:i/>
          <w:sz w:val="22"/>
        </w:rPr>
        <w:t>n line 18 change the comma in “person, face-to-face” to either “and” or “or.” Do the same in line 19 in “video, face-to-face.” The comma after “face,” in line 19 is not necessary and should be deleted.</w:t>
      </w:r>
    </w:p>
    <w:p w:rsidR="00CA6E94" w:rsidRDefault="00CA6E94" w:rsidP="0027636F">
      <w:pPr>
        <w:pStyle w:val="BodyText"/>
        <w:ind w:left="360"/>
        <w:rPr>
          <w:rFonts w:ascii="Arial" w:hAnsi="Arial"/>
          <w:i/>
          <w:sz w:val="22"/>
        </w:rPr>
      </w:pPr>
      <w:r>
        <w:rPr>
          <w:rFonts w:ascii="Arial" w:hAnsi="Arial"/>
          <w:i/>
          <w:sz w:val="22"/>
        </w:rPr>
        <w:t xml:space="preserve">In (6) line 21 make “’Supervision Specific Education’” lowercase. </w:t>
      </w:r>
    </w:p>
    <w:p w:rsidR="00CA6E94" w:rsidRDefault="00CA6E94" w:rsidP="0027636F">
      <w:pPr>
        <w:pStyle w:val="BodyText"/>
        <w:ind w:left="360"/>
        <w:rPr>
          <w:rFonts w:ascii="Arial" w:hAnsi="Arial"/>
          <w:i/>
          <w:sz w:val="22"/>
        </w:rPr>
      </w:pPr>
      <w:r>
        <w:rPr>
          <w:rFonts w:ascii="Arial" w:hAnsi="Arial"/>
          <w:i/>
          <w:sz w:val="22"/>
        </w:rPr>
        <w:lastRenderedPageBreak/>
        <w:t>In that same line delete or define “directly.”</w:t>
      </w:r>
    </w:p>
    <w:p w:rsidR="00DD06E4" w:rsidRDefault="00DD06E4" w:rsidP="0027636F">
      <w:pPr>
        <w:pStyle w:val="BodyText"/>
        <w:ind w:left="360"/>
        <w:rPr>
          <w:rFonts w:ascii="Arial" w:hAnsi="Arial"/>
          <w:i/>
          <w:sz w:val="22"/>
        </w:rPr>
      </w:pPr>
      <w:r>
        <w:rPr>
          <w:rFonts w:ascii="Arial" w:hAnsi="Arial"/>
          <w:i/>
          <w:sz w:val="22"/>
        </w:rPr>
        <w:t xml:space="preserve">In (9) </w:t>
      </w:r>
      <w:proofErr w:type="gramStart"/>
      <w:r>
        <w:rPr>
          <w:rFonts w:ascii="Arial" w:hAnsi="Arial"/>
          <w:i/>
          <w:sz w:val="22"/>
        </w:rPr>
        <w:t>line 26 add</w:t>
      </w:r>
      <w:proofErr w:type="gramEnd"/>
      <w:r>
        <w:rPr>
          <w:rFonts w:ascii="Arial" w:hAnsi="Arial"/>
          <w:i/>
          <w:sz w:val="22"/>
        </w:rPr>
        <w:t xml:space="preserve"> a comma after “decision-making.”</w:t>
      </w:r>
    </w:p>
    <w:p w:rsidR="00DD06E4" w:rsidRDefault="00DD06E4" w:rsidP="0027636F">
      <w:pPr>
        <w:pStyle w:val="BodyText"/>
        <w:ind w:left="360"/>
        <w:rPr>
          <w:rFonts w:ascii="Arial" w:hAnsi="Arial"/>
          <w:i/>
          <w:sz w:val="22"/>
        </w:rPr>
      </w:pPr>
      <w:r>
        <w:rPr>
          <w:rFonts w:ascii="Arial" w:hAnsi="Arial"/>
          <w:i/>
          <w:sz w:val="22"/>
        </w:rPr>
        <w:t xml:space="preserve">In (10) line 28 </w:t>
      </w:r>
      <w:r w:rsidR="00731FF5">
        <w:rPr>
          <w:rFonts w:ascii="Arial" w:hAnsi="Arial"/>
          <w:i/>
          <w:sz w:val="22"/>
        </w:rPr>
        <w:t xml:space="preserve">delete or define “crucial.” In that same line </w:t>
      </w:r>
      <w:r>
        <w:rPr>
          <w:rFonts w:ascii="Arial" w:hAnsi="Arial"/>
          <w:i/>
          <w:sz w:val="22"/>
        </w:rPr>
        <w:t>it seems that “</w:t>
      </w:r>
      <w:r w:rsidR="00731FF5">
        <w:rPr>
          <w:rFonts w:ascii="Arial" w:hAnsi="Arial"/>
          <w:i/>
          <w:sz w:val="22"/>
        </w:rPr>
        <w:t xml:space="preserve">either </w:t>
      </w:r>
      <w:r>
        <w:rPr>
          <w:rFonts w:ascii="Arial" w:hAnsi="Arial"/>
          <w:i/>
          <w:sz w:val="22"/>
        </w:rPr>
        <w:t>directly or indirectly” should be deleted as unnecessary since either way is “</w:t>
      </w:r>
      <w:r w:rsidR="00731FF5">
        <w:rPr>
          <w:rFonts w:ascii="Arial" w:hAnsi="Arial"/>
          <w:i/>
          <w:sz w:val="22"/>
        </w:rPr>
        <w:t>related to” alcohol or drug use, that is unless there is a third way that is related but the relationship to alcohol or drug use is neither direct nor indirect.</w:t>
      </w:r>
    </w:p>
    <w:p w:rsidR="00731FF5" w:rsidRDefault="00731FF5" w:rsidP="0027636F">
      <w:pPr>
        <w:pStyle w:val="BodyText"/>
        <w:ind w:left="360"/>
        <w:rPr>
          <w:rFonts w:ascii="Arial" w:hAnsi="Arial"/>
          <w:i/>
          <w:sz w:val="22"/>
        </w:rPr>
      </w:pPr>
      <w:r>
        <w:rPr>
          <w:rFonts w:ascii="Arial" w:hAnsi="Arial"/>
          <w:i/>
          <w:sz w:val="22"/>
        </w:rPr>
        <w:t xml:space="preserve">In (10) move “in the course of treatment” in line 29 to immediately after “event” in line 28. </w:t>
      </w:r>
    </w:p>
    <w:p w:rsidR="00731FF5" w:rsidRDefault="00731FF5" w:rsidP="0027636F">
      <w:pPr>
        <w:pStyle w:val="BodyText"/>
        <w:ind w:left="360"/>
        <w:rPr>
          <w:rFonts w:ascii="Arial" w:hAnsi="Arial"/>
          <w:i/>
          <w:sz w:val="22"/>
        </w:rPr>
      </w:pPr>
      <w:r>
        <w:rPr>
          <w:rFonts w:ascii="Arial" w:hAnsi="Arial"/>
          <w:i/>
          <w:sz w:val="22"/>
        </w:rPr>
        <w:t>At the end of line 28 delete the comma after “drug use,</w:t>
      </w:r>
      <w:proofErr w:type="gramStart"/>
      <w:r>
        <w:rPr>
          <w:rFonts w:ascii="Arial" w:hAnsi="Arial"/>
          <w:i/>
          <w:sz w:val="22"/>
        </w:rPr>
        <w:t>”.</w:t>
      </w:r>
      <w:proofErr w:type="gramEnd"/>
    </w:p>
    <w:p w:rsidR="00DD06E4" w:rsidRDefault="00DD06E4" w:rsidP="0027636F">
      <w:pPr>
        <w:pStyle w:val="BodyText"/>
        <w:ind w:left="360"/>
        <w:rPr>
          <w:rFonts w:ascii="Arial" w:hAnsi="Arial"/>
          <w:i/>
          <w:sz w:val="22"/>
        </w:rPr>
      </w:pPr>
      <w:r>
        <w:rPr>
          <w:rFonts w:ascii="Arial" w:hAnsi="Arial"/>
          <w:i/>
          <w:sz w:val="22"/>
        </w:rPr>
        <w:t>In (11) line 30 make “Status Group” lowercase.</w:t>
      </w:r>
    </w:p>
    <w:p w:rsidR="006608C8" w:rsidRDefault="006608C8" w:rsidP="0027636F">
      <w:pPr>
        <w:pStyle w:val="BodyText"/>
        <w:ind w:left="360"/>
        <w:rPr>
          <w:rFonts w:ascii="Arial" w:hAnsi="Arial"/>
          <w:i/>
          <w:sz w:val="22"/>
        </w:rPr>
      </w:pPr>
      <w:r>
        <w:rPr>
          <w:rFonts w:ascii="Arial" w:hAnsi="Arial"/>
          <w:i/>
          <w:sz w:val="22"/>
        </w:rPr>
        <w:t xml:space="preserve">In (12) </w:t>
      </w:r>
      <w:proofErr w:type="gramStart"/>
      <w:r>
        <w:rPr>
          <w:rFonts w:ascii="Arial" w:hAnsi="Arial"/>
          <w:i/>
          <w:sz w:val="22"/>
        </w:rPr>
        <w:t>line 33 add</w:t>
      </w:r>
      <w:proofErr w:type="gramEnd"/>
      <w:r>
        <w:rPr>
          <w:rFonts w:ascii="Arial" w:hAnsi="Arial"/>
          <w:i/>
          <w:sz w:val="22"/>
        </w:rPr>
        <w:t xml:space="preserve"> a comma after “civic.”</w:t>
      </w:r>
      <w:r w:rsidR="003B14FA">
        <w:rPr>
          <w:rFonts w:ascii="Arial" w:hAnsi="Arial"/>
          <w:i/>
          <w:sz w:val="22"/>
        </w:rPr>
        <w:t xml:space="preserve"> In the alternative you could make it “... industries, and civic and other community groups,” although I believe that at least some of the other groups in the list, e.g., schools and churches, would be considered “other community groups” and the punctuation should be as first noted.</w:t>
      </w:r>
    </w:p>
    <w:p w:rsidR="006608C8" w:rsidRDefault="006608C8" w:rsidP="0027636F">
      <w:pPr>
        <w:pStyle w:val="BodyText"/>
        <w:ind w:left="360"/>
        <w:rPr>
          <w:rFonts w:ascii="Arial" w:hAnsi="Arial"/>
          <w:i/>
          <w:sz w:val="22"/>
        </w:rPr>
      </w:pPr>
      <w:r>
        <w:rPr>
          <w:rFonts w:ascii="Arial" w:hAnsi="Arial"/>
          <w:i/>
          <w:sz w:val="22"/>
        </w:rPr>
        <w:t>In (13) line 37 make “Time” lowercase.</w:t>
      </w:r>
    </w:p>
    <w:p w:rsidR="006608C8" w:rsidRDefault="006608C8" w:rsidP="0027636F">
      <w:pPr>
        <w:pStyle w:val="BodyText"/>
        <w:ind w:left="360"/>
        <w:rPr>
          <w:rFonts w:ascii="Arial" w:hAnsi="Arial"/>
          <w:i/>
          <w:sz w:val="22"/>
        </w:rPr>
      </w:pPr>
      <w:r>
        <w:rPr>
          <w:rFonts w:ascii="Arial" w:hAnsi="Arial"/>
          <w:i/>
          <w:sz w:val="22"/>
        </w:rPr>
        <w:t xml:space="preserve">In (14) page 2 </w:t>
      </w:r>
      <w:proofErr w:type="gramStart"/>
      <w:r>
        <w:rPr>
          <w:rFonts w:ascii="Arial" w:hAnsi="Arial"/>
          <w:i/>
          <w:sz w:val="22"/>
        </w:rPr>
        <w:t>line</w:t>
      </w:r>
      <w:proofErr w:type="gramEnd"/>
      <w:r>
        <w:rPr>
          <w:rFonts w:ascii="Arial" w:hAnsi="Arial"/>
          <w:i/>
          <w:sz w:val="22"/>
        </w:rPr>
        <w:t xml:space="preserve"> 1 make “Professional Skill Building” lowercase. </w:t>
      </w:r>
    </w:p>
    <w:p w:rsidR="006608C8" w:rsidRDefault="006608C8" w:rsidP="0027636F">
      <w:pPr>
        <w:pStyle w:val="BodyText"/>
        <w:ind w:left="360"/>
        <w:rPr>
          <w:rFonts w:ascii="Arial" w:hAnsi="Arial"/>
          <w:i/>
          <w:sz w:val="22"/>
        </w:rPr>
      </w:pPr>
      <w:r>
        <w:rPr>
          <w:rFonts w:ascii="Arial" w:hAnsi="Arial"/>
          <w:i/>
          <w:sz w:val="22"/>
        </w:rPr>
        <w:t>Later in that same line add “the” before “general.”</w:t>
      </w:r>
    </w:p>
    <w:p w:rsidR="006608C8" w:rsidRDefault="006608C8" w:rsidP="0027636F">
      <w:pPr>
        <w:pStyle w:val="BodyText"/>
        <w:ind w:left="360"/>
        <w:rPr>
          <w:rFonts w:ascii="Arial" w:hAnsi="Arial"/>
          <w:i/>
          <w:sz w:val="22"/>
        </w:rPr>
      </w:pPr>
      <w:r>
        <w:rPr>
          <w:rFonts w:ascii="Arial" w:hAnsi="Arial"/>
          <w:i/>
          <w:sz w:val="22"/>
        </w:rPr>
        <w:t>In (15), page 2 line 3 delete “a body composed of.”</w:t>
      </w:r>
    </w:p>
    <w:p w:rsidR="006608C8" w:rsidRDefault="006608C8" w:rsidP="0027636F">
      <w:pPr>
        <w:pStyle w:val="BodyText"/>
        <w:ind w:left="360"/>
        <w:rPr>
          <w:rFonts w:ascii="Arial" w:hAnsi="Arial"/>
          <w:i/>
          <w:sz w:val="22"/>
        </w:rPr>
      </w:pPr>
      <w:r w:rsidRPr="006608C8">
        <w:rPr>
          <w:rFonts w:ascii="Arial" w:hAnsi="Arial"/>
          <w:i/>
          <w:sz w:val="22"/>
        </w:rPr>
        <w:t>In (</w:t>
      </w:r>
      <w:r>
        <w:rPr>
          <w:rFonts w:ascii="Arial" w:hAnsi="Arial"/>
          <w:i/>
          <w:sz w:val="22"/>
        </w:rPr>
        <w:t>17</w:t>
      </w:r>
      <w:r w:rsidRPr="006608C8">
        <w:rPr>
          <w:rFonts w:ascii="Arial" w:hAnsi="Arial"/>
          <w:i/>
          <w:sz w:val="22"/>
        </w:rPr>
        <w:t xml:space="preserve">) line </w:t>
      </w:r>
      <w:r>
        <w:rPr>
          <w:rFonts w:ascii="Arial" w:hAnsi="Arial"/>
          <w:i/>
          <w:sz w:val="22"/>
        </w:rPr>
        <w:t>8</w:t>
      </w:r>
      <w:r w:rsidRPr="006608C8">
        <w:rPr>
          <w:rFonts w:ascii="Arial" w:hAnsi="Arial"/>
          <w:i/>
          <w:sz w:val="22"/>
        </w:rPr>
        <w:t xml:space="preserve"> make “</w:t>
      </w:r>
      <w:r>
        <w:rPr>
          <w:rFonts w:ascii="Arial" w:hAnsi="Arial"/>
          <w:i/>
          <w:sz w:val="22"/>
        </w:rPr>
        <w:t>Reference</w:t>
      </w:r>
      <w:r w:rsidRPr="006608C8">
        <w:rPr>
          <w:rFonts w:ascii="Arial" w:hAnsi="Arial"/>
          <w:i/>
          <w:sz w:val="22"/>
        </w:rPr>
        <w:t>” lowercase.</w:t>
      </w:r>
    </w:p>
    <w:p w:rsidR="006608C8" w:rsidRDefault="006608C8" w:rsidP="0027636F">
      <w:pPr>
        <w:pStyle w:val="BodyText"/>
        <w:ind w:left="360"/>
        <w:rPr>
          <w:rFonts w:ascii="Arial" w:hAnsi="Arial"/>
          <w:i/>
          <w:sz w:val="22"/>
        </w:rPr>
      </w:pPr>
      <w:r w:rsidRPr="006608C8">
        <w:rPr>
          <w:rFonts w:ascii="Arial" w:hAnsi="Arial"/>
          <w:i/>
          <w:sz w:val="22"/>
        </w:rPr>
        <w:t>In (</w:t>
      </w:r>
      <w:r>
        <w:rPr>
          <w:rFonts w:ascii="Arial" w:hAnsi="Arial"/>
          <w:i/>
          <w:sz w:val="22"/>
        </w:rPr>
        <w:t>18</w:t>
      </w:r>
      <w:r w:rsidRPr="006608C8">
        <w:rPr>
          <w:rFonts w:ascii="Arial" w:hAnsi="Arial"/>
          <w:i/>
          <w:sz w:val="22"/>
        </w:rPr>
        <w:t xml:space="preserve">) line </w:t>
      </w:r>
      <w:r>
        <w:rPr>
          <w:rFonts w:ascii="Arial" w:hAnsi="Arial"/>
          <w:i/>
          <w:sz w:val="22"/>
        </w:rPr>
        <w:t>9</w:t>
      </w:r>
      <w:r w:rsidRPr="006608C8">
        <w:rPr>
          <w:rFonts w:ascii="Arial" w:hAnsi="Arial"/>
          <w:i/>
          <w:sz w:val="22"/>
        </w:rPr>
        <w:t xml:space="preserve"> make “</w:t>
      </w:r>
      <w:r>
        <w:rPr>
          <w:rFonts w:ascii="Arial" w:hAnsi="Arial"/>
          <w:i/>
          <w:sz w:val="22"/>
        </w:rPr>
        <w:t>In Good Standing</w:t>
      </w:r>
      <w:r w:rsidRPr="006608C8">
        <w:rPr>
          <w:rFonts w:ascii="Arial" w:hAnsi="Arial"/>
          <w:i/>
          <w:sz w:val="22"/>
        </w:rPr>
        <w:t>” lowercase.</w:t>
      </w:r>
    </w:p>
    <w:p w:rsidR="006608C8" w:rsidRDefault="006608C8" w:rsidP="0027636F">
      <w:pPr>
        <w:pStyle w:val="BodyText"/>
        <w:ind w:left="360"/>
        <w:rPr>
          <w:rFonts w:ascii="Arial" w:hAnsi="Arial"/>
          <w:i/>
          <w:sz w:val="22"/>
        </w:rPr>
      </w:pPr>
      <w:r w:rsidRPr="006608C8">
        <w:rPr>
          <w:rFonts w:ascii="Arial" w:hAnsi="Arial"/>
          <w:i/>
          <w:sz w:val="22"/>
        </w:rPr>
        <w:t>In (</w:t>
      </w:r>
      <w:r>
        <w:rPr>
          <w:rFonts w:ascii="Arial" w:hAnsi="Arial"/>
          <w:i/>
          <w:sz w:val="22"/>
        </w:rPr>
        <w:t>23</w:t>
      </w:r>
      <w:r w:rsidRPr="006608C8">
        <w:rPr>
          <w:rFonts w:ascii="Arial" w:hAnsi="Arial"/>
          <w:i/>
          <w:sz w:val="22"/>
        </w:rPr>
        <w:t xml:space="preserve">) line </w:t>
      </w:r>
      <w:r>
        <w:rPr>
          <w:rFonts w:ascii="Arial" w:hAnsi="Arial"/>
          <w:i/>
          <w:sz w:val="22"/>
        </w:rPr>
        <w:t>18</w:t>
      </w:r>
      <w:r w:rsidRPr="006608C8">
        <w:rPr>
          <w:rFonts w:ascii="Arial" w:hAnsi="Arial"/>
          <w:i/>
          <w:sz w:val="22"/>
        </w:rPr>
        <w:t xml:space="preserve"> make “</w:t>
      </w:r>
      <w:r>
        <w:rPr>
          <w:rFonts w:ascii="Arial" w:hAnsi="Arial"/>
          <w:i/>
          <w:sz w:val="22"/>
        </w:rPr>
        <w:t>Consultation</w:t>
      </w:r>
      <w:r w:rsidRPr="006608C8">
        <w:rPr>
          <w:rFonts w:ascii="Arial" w:hAnsi="Arial"/>
          <w:i/>
          <w:sz w:val="22"/>
        </w:rPr>
        <w:t>” lowercase.</w:t>
      </w:r>
    </w:p>
    <w:p w:rsidR="006608C8" w:rsidRDefault="006608C8" w:rsidP="0027636F">
      <w:pPr>
        <w:pStyle w:val="BodyText"/>
        <w:ind w:left="360"/>
        <w:rPr>
          <w:rFonts w:ascii="Arial" w:hAnsi="Arial"/>
          <w:i/>
          <w:sz w:val="22"/>
        </w:rPr>
      </w:pPr>
      <w:proofErr w:type="gramStart"/>
      <w:r>
        <w:rPr>
          <w:rFonts w:ascii="Arial" w:hAnsi="Arial"/>
          <w:i/>
          <w:sz w:val="22"/>
        </w:rPr>
        <w:t>In (24 page 2 line 22 change “means” to “mean.”</w:t>
      </w:r>
      <w:proofErr w:type="gramEnd"/>
    </w:p>
    <w:p w:rsidR="003B14FA" w:rsidRDefault="006608C8" w:rsidP="0027636F">
      <w:pPr>
        <w:pStyle w:val="BodyText"/>
        <w:ind w:left="360"/>
        <w:rPr>
          <w:rFonts w:ascii="Arial" w:hAnsi="Arial"/>
          <w:i/>
          <w:sz w:val="22"/>
        </w:rPr>
      </w:pPr>
      <w:r>
        <w:rPr>
          <w:rFonts w:ascii="Arial" w:hAnsi="Arial"/>
          <w:i/>
          <w:sz w:val="22"/>
        </w:rPr>
        <w:t xml:space="preserve">In (28) page 2 </w:t>
      </w:r>
      <w:r w:rsidR="003B14FA">
        <w:rPr>
          <w:rFonts w:ascii="Arial" w:hAnsi="Arial"/>
          <w:i/>
          <w:sz w:val="22"/>
        </w:rPr>
        <w:t>line 34 change “the return” to “a return” to be consistent with your style of definitions in other rules, e.g., (17) letter of reference means “a” letter.</w:t>
      </w:r>
    </w:p>
    <w:p w:rsidR="006608C8" w:rsidRDefault="003B14FA" w:rsidP="0027636F">
      <w:pPr>
        <w:pStyle w:val="BodyText"/>
        <w:ind w:left="360"/>
        <w:rPr>
          <w:rFonts w:ascii="Arial" w:hAnsi="Arial"/>
          <w:i/>
          <w:sz w:val="22"/>
        </w:rPr>
      </w:pPr>
      <w:r>
        <w:rPr>
          <w:rFonts w:ascii="Arial" w:hAnsi="Arial"/>
          <w:i/>
          <w:sz w:val="22"/>
        </w:rPr>
        <w:t xml:space="preserve">In (28) page 2 </w:t>
      </w:r>
      <w:r w:rsidR="006608C8">
        <w:rPr>
          <w:rFonts w:ascii="Arial" w:hAnsi="Arial"/>
          <w:i/>
          <w:sz w:val="22"/>
        </w:rPr>
        <w:t>lines 34 and 35 you use two different phrases, “return to the pattern of substance abuse” and “resumption of substance abuse” to describe what seems to be the same thing – “relapse.” You should use the same wording so there is no confusion whether they might be describing two different situations.</w:t>
      </w:r>
    </w:p>
    <w:p w:rsidR="00284E73" w:rsidRDefault="00284E73" w:rsidP="0027636F">
      <w:pPr>
        <w:pStyle w:val="BodyText"/>
        <w:ind w:left="360"/>
        <w:rPr>
          <w:rFonts w:ascii="Arial" w:hAnsi="Arial"/>
          <w:i/>
          <w:sz w:val="22"/>
        </w:rPr>
      </w:pPr>
      <w:r>
        <w:rPr>
          <w:rFonts w:ascii="Arial" w:hAnsi="Arial"/>
          <w:i/>
          <w:sz w:val="22"/>
        </w:rPr>
        <w:t>In the last line</w:t>
      </w:r>
      <w:r w:rsidR="00F1308C">
        <w:rPr>
          <w:rFonts w:ascii="Arial" w:hAnsi="Arial"/>
          <w:i/>
          <w:sz w:val="22"/>
        </w:rPr>
        <w:t xml:space="preserve"> of (28)</w:t>
      </w:r>
      <w:r>
        <w:rPr>
          <w:rFonts w:ascii="Arial" w:hAnsi="Arial"/>
          <w:i/>
          <w:sz w:val="22"/>
        </w:rPr>
        <w:t xml:space="preserve"> add a comma after “psychological.”</w:t>
      </w:r>
    </w:p>
    <w:p w:rsidR="00284E73" w:rsidRDefault="00284E73" w:rsidP="0027636F">
      <w:pPr>
        <w:pStyle w:val="BodyText"/>
        <w:ind w:left="360"/>
        <w:rPr>
          <w:rFonts w:ascii="Arial" w:hAnsi="Arial"/>
          <w:i/>
          <w:sz w:val="22"/>
        </w:rPr>
      </w:pPr>
      <w:r>
        <w:rPr>
          <w:rFonts w:ascii="Arial" w:hAnsi="Arial"/>
          <w:i/>
          <w:sz w:val="22"/>
        </w:rPr>
        <w:t>In (29) page 3 lines 2 and 3 change “prescribed by the Board” to “</w:t>
      </w:r>
      <w:proofErr w:type="gramStart"/>
      <w:r>
        <w:rPr>
          <w:rFonts w:ascii="Arial" w:hAnsi="Arial"/>
          <w:i/>
          <w:sz w:val="22"/>
        </w:rPr>
        <w:t>prescribed</w:t>
      </w:r>
      <w:proofErr w:type="gramEnd"/>
      <w:r>
        <w:rPr>
          <w:rFonts w:ascii="Arial" w:hAnsi="Arial"/>
          <w:i/>
          <w:sz w:val="22"/>
        </w:rPr>
        <w:t xml:space="preserve"> by statute and the rules of the Board.”</w:t>
      </w:r>
    </w:p>
    <w:p w:rsidR="00284E73" w:rsidRDefault="00284E73" w:rsidP="0027636F">
      <w:pPr>
        <w:pStyle w:val="BodyText"/>
        <w:ind w:left="360"/>
        <w:rPr>
          <w:rFonts w:ascii="Arial" w:hAnsi="Arial"/>
          <w:i/>
          <w:sz w:val="22"/>
        </w:rPr>
      </w:pPr>
      <w:r>
        <w:rPr>
          <w:rFonts w:ascii="Arial" w:hAnsi="Arial"/>
          <w:i/>
          <w:sz w:val="22"/>
        </w:rPr>
        <w:t>In (30) page 3 line 6 delete “as prescrib</w:t>
      </w:r>
      <w:r w:rsidR="00F1308C">
        <w:rPr>
          <w:rFonts w:ascii="Arial" w:hAnsi="Arial"/>
          <w:i/>
          <w:sz w:val="22"/>
        </w:rPr>
        <w:t>ed by the Board” as unnecessary or refer to where the renewal rules are set out.</w:t>
      </w:r>
    </w:p>
    <w:p w:rsidR="0023087A" w:rsidRDefault="0023087A" w:rsidP="0027636F">
      <w:pPr>
        <w:pStyle w:val="BodyText"/>
        <w:ind w:left="360"/>
        <w:rPr>
          <w:rFonts w:ascii="Arial" w:hAnsi="Arial"/>
          <w:i/>
          <w:sz w:val="22"/>
        </w:rPr>
      </w:pPr>
      <w:r>
        <w:rPr>
          <w:rFonts w:ascii="Arial" w:hAnsi="Arial"/>
          <w:i/>
          <w:sz w:val="22"/>
        </w:rPr>
        <w:lastRenderedPageBreak/>
        <w:t>In (33) page 2, the rule defines “sexual activity.” However the first two components of sexual activity are two instances of “contact ....” Yet the next definition is one for “sexual contact.” It seems to me that (33</w:t>
      </w:r>
      <w:proofErr w:type="gramStart"/>
      <w:r>
        <w:rPr>
          <w:rFonts w:ascii="Arial" w:hAnsi="Arial"/>
          <w:i/>
          <w:sz w:val="22"/>
        </w:rPr>
        <w:t>)(</w:t>
      </w:r>
      <w:proofErr w:type="gramEnd"/>
      <w:r>
        <w:rPr>
          <w:rFonts w:ascii="Arial" w:hAnsi="Arial"/>
          <w:i/>
          <w:sz w:val="22"/>
        </w:rPr>
        <w:t>a) and (b) should be moved to (34).</w:t>
      </w:r>
    </w:p>
    <w:p w:rsidR="00F1308C" w:rsidRDefault="00F1308C" w:rsidP="0027636F">
      <w:pPr>
        <w:pStyle w:val="Title"/>
        <w:spacing w:before="240"/>
        <w:ind w:left="360"/>
        <w:jc w:val="left"/>
        <w:rPr>
          <w:rFonts w:ascii="Arial" w:hAnsi="Arial" w:cs="Arial"/>
          <w:i/>
          <w:sz w:val="22"/>
        </w:rPr>
      </w:pPr>
      <w:r w:rsidRPr="00A135BC">
        <w:rPr>
          <w:rFonts w:ascii="Arial" w:hAnsi="Arial" w:cs="Arial"/>
          <w:i/>
          <w:sz w:val="22"/>
        </w:rPr>
        <w:t>This does introduce another issue: it seems to me that the “activities” sound more like “contacts” and the “contacts” sound more like “activities.” This is especially irritating in that the first two “activities” that are defined are two different types of “contact.”</w:t>
      </w:r>
      <w:r>
        <w:rPr>
          <w:rFonts w:ascii="Arial" w:hAnsi="Arial" w:cs="Arial"/>
          <w:i/>
          <w:sz w:val="22"/>
        </w:rPr>
        <w:t xml:space="preserve"> Perhaps these should be combined into one definition for “’Sexual activity’ or ‘sexual contact.’”</w:t>
      </w:r>
    </w:p>
    <w:p w:rsidR="00284E73" w:rsidRDefault="00284E73" w:rsidP="0027636F">
      <w:pPr>
        <w:pStyle w:val="BodyText"/>
        <w:ind w:left="360"/>
        <w:rPr>
          <w:rFonts w:ascii="Arial" w:hAnsi="Arial"/>
          <w:i/>
          <w:sz w:val="22"/>
        </w:rPr>
      </w:pPr>
      <w:r>
        <w:rPr>
          <w:rFonts w:ascii="Arial" w:hAnsi="Arial"/>
          <w:i/>
          <w:sz w:val="22"/>
        </w:rPr>
        <w:t>In (33)(c) page 3 line 15 insert a comma after “hand;” delete the following word, “or;” insert a comma after “finger” in the next line;</w:t>
      </w:r>
      <w:r w:rsidR="00F1308C">
        <w:rPr>
          <w:rFonts w:ascii="Arial" w:hAnsi="Arial"/>
          <w:i/>
          <w:sz w:val="22"/>
        </w:rPr>
        <w:t xml:space="preserve"> delete “by” in “or by any object” in line 16;</w:t>
      </w:r>
      <w:r>
        <w:rPr>
          <w:rFonts w:ascii="Arial" w:hAnsi="Arial"/>
          <w:i/>
          <w:sz w:val="22"/>
        </w:rPr>
        <w:t xml:space="preserve"> delete the word “or” before “arouse;” and insert a comma after “arouse.”</w:t>
      </w:r>
      <w:r w:rsidR="00A135BC">
        <w:rPr>
          <w:rFonts w:ascii="Arial" w:hAnsi="Arial"/>
          <w:i/>
          <w:sz w:val="22"/>
        </w:rPr>
        <w:t xml:space="preserve"> On the other hand if the “or” after “degrade,” is intended to separate </w:t>
      </w:r>
      <w:r w:rsidR="00F1308C">
        <w:rPr>
          <w:rFonts w:ascii="Arial" w:hAnsi="Arial"/>
          <w:i/>
          <w:sz w:val="22"/>
        </w:rPr>
        <w:t>activities with different natures</w:t>
      </w:r>
      <w:r w:rsidR="00A135BC">
        <w:rPr>
          <w:rFonts w:ascii="Arial" w:hAnsi="Arial"/>
          <w:i/>
          <w:sz w:val="22"/>
        </w:rPr>
        <w:t xml:space="preserve">, then </w:t>
      </w:r>
      <w:r w:rsidR="00F1308C">
        <w:rPr>
          <w:rFonts w:ascii="Arial" w:hAnsi="Arial"/>
          <w:i/>
          <w:sz w:val="22"/>
        </w:rPr>
        <w:t>change the comma following “degrade,</w:t>
      </w:r>
      <w:r w:rsidR="00A135BC">
        <w:rPr>
          <w:rFonts w:ascii="Arial" w:hAnsi="Arial"/>
          <w:i/>
          <w:sz w:val="22"/>
        </w:rPr>
        <w:t>”</w:t>
      </w:r>
      <w:r w:rsidR="00F1308C">
        <w:rPr>
          <w:rFonts w:ascii="Arial" w:hAnsi="Arial"/>
          <w:i/>
          <w:sz w:val="22"/>
        </w:rPr>
        <w:t xml:space="preserve"> to a semicolon.</w:t>
      </w:r>
    </w:p>
    <w:p w:rsidR="00284E73" w:rsidRDefault="00284E73" w:rsidP="0027636F">
      <w:pPr>
        <w:pStyle w:val="BodyText"/>
        <w:ind w:left="360"/>
        <w:rPr>
          <w:rFonts w:ascii="Arial" w:hAnsi="Arial"/>
          <w:i/>
          <w:sz w:val="22"/>
        </w:rPr>
      </w:pPr>
      <w:r>
        <w:rPr>
          <w:rFonts w:ascii="Arial" w:hAnsi="Arial"/>
          <w:i/>
          <w:sz w:val="22"/>
        </w:rPr>
        <w:t>Out of curiosity, why isn’t the penis</w:t>
      </w:r>
      <w:r w:rsidR="00EF28D8">
        <w:rPr>
          <w:rFonts w:ascii="Arial" w:hAnsi="Arial"/>
          <w:i/>
          <w:sz w:val="22"/>
        </w:rPr>
        <w:t xml:space="preserve"> included as something that can be used as an instrument of penetration along with </w:t>
      </w:r>
      <w:r w:rsidR="0023087A">
        <w:rPr>
          <w:rFonts w:ascii="Arial" w:hAnsi="Arial"/>
          <w:i/>
          <w:sz w:val="22"/>
        </w:rPr>
        <w:t xml:space="preserve">a hand, finger, or any object? I understand that </w:t>
      </w:r>
      <w:r w:rsidR="00163C36">
        <w:rPr>
          <w:rFonts w:ascii="Arial" w:hAnsi="Arial"/>
          <w:i/>
          <w:sz w:val="22"/>
        </w:rPr>
        <w:t>“penetration, however slight ... of [the] genital opening,” as set out in (33</w:t>
      </w:r>
      <w:proofErr w:type="gramStart"/>
      <w:r w:rsidR="00163C36">
        <w:rPr>
          <w:rFonts w:ascii="Arial" w:hAnsi="Arial"/>
          <w:i/>
          <w:sz w:val="22"/>
        </w:rPr>
        <w:t>)(</w:t>
      </w:r>
      <w:proofErr w:type="gramEnd"/>
      <w:r w:rsidR="00163C36">
        <w:rPr>
          <w:rFonts w:ascii="Arial" w:hAnsi="Arial"/>
          <w:i/>
          <w:sz w:val="22"/>
        </w:rPr>
        <w:t xml:space="preserve">c) by a penis would meet the </w:t>
      </w:r>
      <w:r w:rsidR="0023087A">
        <w:rPr>
          <w:rFonts w:ascii="Arial" w:hAnsi="Arial"/>
          <w:i/>
          <w:sz w:val="22"/>
        </w:rPr>
        <w:t>(34</w:t>
      </w:r>
      <w:r w:rsidR="00163C36">
        <w:rPr>
          <w:rFonts w:ascii="Arial" w:hAnsi="Arial"/>
          <w:i/>
          <w:sz w:val="22"/>
        </w:rPr>
        <w:t>)</w:t>
      </w:r>
      <w:r w:rsidR="0023087A">
        <w:rPr>
          <w:rFonts w:ascii="Arial" w:hAnsi="Arial"/>
          <w:i/>
          <w:sz w:val="22"/>
        </w:rPr>
        <w:t xml:space="preserve">(a) definition of intercourse and so </w:t>
      </w:r>
      <w:r w:rsidR="00C853DD">
        <w:rPr>
          <w:rFonts w:ascii="Arial" w:hAnsi="Arial"/>
          <w:i/>
          <w:sz w:val="22"/>
        </w:rPr>
        <w:t>you may have determined that it</w:t>
      </w:r>
      <w:r w:rsidR="0023087A">
        <w:rPr>
          <w:rFonts w:ascii="Arial" w:hAnsi="Arial"/>
          <w:i/>
          <w:sz w:val="22"/>
        </w:rPr>
        <w:t xml:space="preserve"> is unnecessary to include it as “sexual activity” as well as “sexual contact</w:t>
      </w:r>
      <w:r w:rsidR="00163C36">
        <w:rPr>
          <w:rFonts w:ascii="Arial" w:hAnsi="Arial"/>
          <w:i/>
          <w:sz w:val="22"/>
        </w:rPr>
        <w:t>.</w:t>
      </w:r>
      <w:r w:rsidR="0023087A">
        <w:rPr>
          <w:rFonts w:ascii="Arial" w:hAnsi="Arial"/>
          <w:i/>
          <w:sz w:val="22"/>
        </w:rPr>
        <w:t>” (</w:t>
      </w:r>
      <w:r w:rsidR="00163C36">
        <w:rPr>
          <w:rFonts w:ascii="Arial" w:hAnsi="Arial"/>
          <w:i/>
          <w:sz w:val="22"/>
        </w:rPr>
        <w:t xml:space="preserve">This does </w:t>
      </w:r>
      <w:r w:rsidR="00C853DD">
        <w:rPr>
          <w:rFonts w:ascii="Arial" w:hAnsi="Arial"/>
          <w:i/>
          <w:sz w:val="22"/>
        </w:rPr>
        <w:t xml:space="preserve">relate back to that </w:t>
      </w:r>
      <w:r w:rsidR="00163C36">
        <w:rPr>
          <w:rFonts w:ascii="Arial" w:hAnsi="Arial"/>
          <w:i/>
          <w:sz w:val="22"/>
        </w:rPr>
        <w:t>other issue</w:t>
      </w:r>
      <w:r w:rsidR="00C853DD">
        <w:rPr>
          <w:rFonts w:ascii="Arial" w:hAnsi="Arial"/>
          <w:i/>
          <w:sz w:val="22"/>
        </w:rPr>
        <w:t xml:space="preserve"> I mentioned above</w:t>
      </w:r>
      <w:r w:rsidR="00163C36">
        <w:rPr>
          <w:rFonts w:ascii="Arial" w:hAnsi="Arial"/>
          <w:i/>
          <w:sz w:val="22"/>
        </w:rPr>
        <w:t xml:space="preserve">: </w:t>
      </w:r>
      <w:r w:rsidR="0023087A">
        <w:rPr>
          <w:rFonts w:ascii="Arial" w:hAnsi="Arial"/>
          <w:i/>
          <w:sz w:val="22"/>
        </w:rPr>
        <w:t>it seems to me that the “activities” sound more like “contacts” and the “contacts” sound more like “activities.”</w:t>
      </w:r>
      <w:r w:rsidR="00163C36">
        <w:rPr>
          <w:rFonts w:ascii="Arial" w:hAnsi="Arial"/>
          <w:i/>
          <w:sz w:val="22"/>
        </w:rPr>
        <w:t>)</w:t>
      </w:r>
      <w:r w:rsidR="0023087A">
        <w:rPr>
          <w:rFonts w:ascii="Arial" w:hAnsi="Arial"/>
          <w:i/>
          <w:sz w:val="22"/>
        </w:rPr>
        <w:t xml:space="preserve"> But one are</w:t>
      </w:r>
      <w:r w:rsidR="00163C36">
        <w:rPr>
          <w:rFonts w:ascii="Arial" w:hAnsi="Arial"/>
          <w:i/>
          <w:sz w:val="22"/>
        </w:rPr>
        <w:t>a</w:t>
      </w:r>
      <w:r w:rsidR="0023087A">
        <w:rPr>
          <w:rFonts w:ascii="Arial" w:hAnsi="Arial"/>
          <w:i/>
          <w:sz w:val="22"/>
        </w:rPr>
        <w:t xml:space="preserve"> where this might become important is in the enforcement of the various prohibitions in rule .0509</w:t>
      </w:r>
      <w:r w:rsidR="00163C36">
        <w:rPr>
          <w:rFonts w:ascii="Arial" w:hAnsi="Arial"/>
          <w:i/>
          <w:sz w:val="22"/>
        </w:rPr>
        <w:t>(c)</w:t>
      </w:r>
      <w:r w:rsidR="0023087A">
        <w:rPr>
          <w:rFonts w:ascii="Arial" w:hAnsi="Arial"/>
          <w:i/>
          <w:sz w:val="22"/>
        </w:rPr>
        <w:t>.</w:t>
      </w:r>
      <w:r w:rsidR="00C853DD">
        <w:rPr>
          <w:rFonts w:ascii="Arial" w:hAnsi="Arial"/>
          <w:i/>
          <w:sz w:val="22"/>
        </w:rPr>
        <w:t xml:space="preserve"> It may not have been intended, but the prohibitions in (c</w:t>
      </w:r>
      <w:proofErr w:type="gramStart"/>
      <w:r w:rsidR="00C853DD">
        <w:rPr>
          <w:rFonts w:ascii="Arial" w:hAnsi="Arial"/>
          <w:i/>
          <w:sz w:val="22"/>
        </w:rPr>
        <w:t>)(</w:t>
      </w:r>
      <w:proofErr w:type="gramEnd"/>
      <w:r w:rsidR="00C853DD">
        <w:rPr>
          <w:rFonts w:ascii="Arial" w:hAnsi="Arial"/>
          <w:i/>
          <w:sz w:val="22"/>
        </w:rPr>
        <w:t>1) – (4) all extend to both “sexual activity” and “sexual contact” while the prohibition in (c)(5) pertains to “sexual activity” only which would exclude intercourse. In the context of that rule it seems strange that intercourse would not be an excluded sexual activity.</w:t>
      </w:r>
    </w:p>
    <w:p w:rsidR="00A135BC" w:rsidRDefault="00A135BC" w:rsidP="0027636F">
      <w:pPr>
        <w:pStyle w:val="Title"/>
        <w:spacing w:before="240"/>
        <w:ind w:left="360"/>
        <w:jc w:val="left"/>
        <w:rPr>
          <w:rFonts w:ascii="Arial" w:hAnsi="Arial" w:cs="Arial"/>
          <w:i/>
          <w:sz w:val="22"/>
        </w:rPr>
      </w:pPr>
      <w:r>
        <w:rPr>
          <w:rFonts w:ascii="Arial" w:hAnsi="Arial" w:cs="Arial"/>
          <w:i/>
          <w:sz w:val="22"/>
        </w:rPr>
        <w:t>In (34) I am not sure that the condition, “if initiated, agreed to, or not resisted by ...” is necessary.</w:t>
      </w:r>
      <w:r w:rsidR="006B5DDD">
        <w:rPr>
          <w:rFonts w:ascii="Arial" w:hAnsi="Arial" w:cs="Arial"/>
          <w:i/>
          <w:sz w:val="22"/>
        </w:rPr>
        <w:t xml:space="preserve"> I guess it does rule out if the substance abuse professional is a victim of sexual assault that then there is no sexual contact or activity. (Of course the rule would actually require the professional to resist the assault, which might not be the wisest course of action. It seems to me that the contact or activity is still of a sexual nature, even if it is forced and saying it does not amount to sexual activity or conduct is denying the reality of the contact or activity. It further seems to me that “sexual assault” could be a defense against a charge of violating rule .0509 whether or not that is stated in this rule by way of definition. All of this is my long-winded way of saying I think the condition should be deleted.</w:t>
      </w:r>
      <w:r w:rsidR="00C853DD">
        <w:rPr>
          <w:rFonts w:ascii="Arial" w:hAnsi="Arial" w:cs="Arial"/>
          <w:i/>
          <w:sz w:val="22"/>
        </w:rPr>
        <w:t xml:space="preserve"> </w:t>
      </w:r>
      <w:r w:rsidR="00443F69">
        <w:rPr>
          <w:rFonts w:ascii="Arial" w:hAnsi="Arial" w:cs="Arial"/>
          <w:i/>
          <w:sz w:val="22"/>
        </w:rPr>
        <w:t>At the least I do believe that that phrase should be changed to “if initiated or agreed to by the ... professional.”</w:t>
      </w:r>
    </w:p>
    <w:p w:rsidR="006B5DDD" w:rsidRDefault="006B5DDD" w:rsidP="0027636F">
      <w:pPr>
        <w:pStyle w:val="Title"/>
        <w:spacing w:before="240"/>
        <w:ind w:left="360"/>
        <w:jc w:val="left"/>
        <w:rPr>
          <w:rFonts w:ascii="Arial" w:hAnsi="Arial" w:cs="Arial"/>
          <w:i/>
          <w:sz w:val="22"/>
        </w:rPr>
      </w:pPr>
      <w:r>
        <w:rPr>
          <w:rFonts w:ascii="Arial" w:hAnsi="Arial" w:cs="Arial"/>
          <w:i/>
          <w:sz w:val="22"/>
        </w:rPr>
        <w:t>In (35)</w:t>
      </w:r>
      <w:r w:rsidR="001A3651">
        <w:rPr>
          <w:rFonts w:ascii="Arial" w:hAnsi="Arial" w:cs="Arial"/>
          <w:i/>
          <w:sz w:val="22"/>
        </w:rPr>
        <w:t xml:space="preserve"> and (36)</w:t>
      </w:r>
      <w:r>
        <w:rPr>
          <w:rFonts w:ascii="Arial" w:hAnsi="Arial" w:cs="Arial"/>
          <w:i/>
          <w:sz w:val="22"/>
        </w:rPr>
        <w:t>, page 3, make “</w:t>
      </w:r>
      <w:r w:rsidR="00C77B42">
        <w:rPr>
          <w:rFonts w:ascii="Arial" w:hAnsi="Arial" w:cs="Arial"/>
          <w:i/>
          <w:sz w:val="22"/>
        </w:rPr>
        <w:t>Abuse Counseling Experience”</w:t>
      </w:r>
      <w:r w:rsidR="001A3651">
        <w:rPr>
          <w:rFonts w:ascii="Arial" w:hAnsi="Arial" w:cs="Arial"/>
          <w:i/>
          <w:sz w:val="22"/>
        </w:rPr>
        <w:t xml:space="preserve"> and “Abuse Prevention Consultant”</w:t>
      </w:r>
      <w:r w:rsidR="00C77B42">
        <w:rPr>
          <w:rFonts w:ascii="Arial" w:hAnsi="Arial" w:cs="Arial"/>
          <w:i/>
          <w:sz w:val="22"/>
        </w:rPr>
        <w:t xml:space="preserve"> lowercase.</w:t>
      </w:r>
    </w:p>
    <w:p w:rsidR="00C77B42" w:rsidRDefault="00C77B42" w:rsidP="0027636F">
      <w:pPr>
        <w:pStyle w:val="Title"/>
        <w:spacing w:before="240"/>
        <w:ind w:left="360"/>
        <w:jc w:val="left"/>
        <w:rPr>
          <w:rFonts w:ascii="Arial" w:hAnsi="Arial" w:cs="Arial"/>
          <w:i/>
          <w:sz w:val="22"/>
        </w:rPr>
      </w:pPr>
      <w:r>
        <w:rPr>
          <w:rFonts w:ascii="Arial" w:hAnsi="Arial" w:cs="Arial"/>
          <w:i/>
          <w:sz w:val="22"/>
        </w:rPr>
        <w:t xml:space="preserve">In </w:t>
      </w:r>
      <w:r w:rsidR="001A3651">
        <w:rPr>
          <w:rFonts w:ascii="Arial" w:hAnsi="Arial" w:cs="Arial"/>
          <w:i/>
          <w:sz w:val="22"/>
        </w:rPr>
        <w:t>lines 27 and 30 of those two items change “full time or part-time, paid or voluntary” to “full-time, part-time, paid, or voluntary.</w:t>
      </w:r>
    </w:p>
    <w:p w:rsidR="001A3651" w:rsidRDefault="001A3651" w:rsidP="0027636F">
      <w:pPr>
        <w:pStyle w:val="Title"/>
        <w:spacing w:before="240"/>
        <w:ind w:left="360"/>
        <w:jc w:val="left"/>
        <w:rPr>
          <w:rFonts w:ascii="Arial" w:hAnsi="Arial" w:cs="Arial"/>
          <w:i/>
          <w:sz w:val="22"/>
        </w:rPr>
      </w:pPr>
      <w:r>
        <w:rPr>
          <w:rFonts w:ascii="Arial" w:hAnsi="Arial" w:cs="Arial"/>
          <w:i/>
          <w:sz w:val="22"/>
        </w:rPr>
        <w:t>In (37)</w:t>
      </w:r>
      <w:r w:rsidRPr="001A3651">
        <w:rPr>
          <w:rFonts w:ascii="Arial" w:hAnsi="Arial" w:cs="Arial"/>
          <w:i/>
          <w:sz w:val="22"/>
        </w:rPr>
        <w:t xml:space="preserve"> </w:t>
      </w:r>
      <w:r>
        <w:rPr>
          <w:rFonts w:ascii="Arial" w:hAnsi="Arial" w:cs="Arial"/>
          <w:i/>
          <w:sz w:val="22"/>
        </w:rPr>
        <w:t>make “Abuse Specific” lowercase.</w:t>
      </w:r>
    </w:p>
    <w:p w:rsidR="001A3651" w:rsidRDefault="001A3651" w:rsidP="0027636F">
      <w:pPr>
        <w:pStyle w:val="Title"/>
        <w:spacing w:before="240"/>
        <w:ind w:left="360"/>
        <w:jc w:val="left"/>
        <w:rPr>
          <w:rFonts w:ascii="Arial" w:hAnsi="Arial" w:cs="Arial"/>
          <w:i/>
          <w:sz w:val="22"/>
        </w:rPr>
      </w:pPr>
      <w:r>
        <w:rPr>
          <w:rFonts w:ascii="Arial" w:hAnsi="Arial" w:cs="Arial"/>
          <w:i/>
          <w:sz w:val="22"/>
        </w:rPr>
        <w:t>In (38), page 3, make “Supervised Practice” lowercase.</w:t>
      </w:r>
    </w:p>
    <w:p w:rsidR="001A3651" w:rsidRDefault="001A3651" w:rsidP="0027636F">
      <w:pPr>
        <w:pStyle w:val="Title"/>
        <w:spacing w:before="240"/>
        <w:ind w:left="360"/>
        <w:jc w:val="left"/>
        <w:rPr>
          <w:rFonts w:ascii="Arial" w:hAnsi="Arial" w:cs="Arial"/>
          <w:i/>
          <w:sz w:val="22"/>
        </w:rPr>
      </w:pPr>
      <w:r>
        <w:rPr>
          <w:rFonts w:ascii="Arial" w:hAnsi="Arial" w:cs="Arial"/>
          <w:i/>
          <w:sz w:val="22"/>
        </w:rPr>
        <w:lastRenderedPageBreak/>
        <w:t xml:space="preserve">In (39), page 4 </w:t>
      </w:r>
      <w:proofErr w:type="gramStart"/>
      <w:r>
        <w:rPr>
          <w:rFonts w:ascii="Arial" w:hAnsi="Arial" w:cs="Arial"/>
          <w:i/>
          <w:sz w:val="22"/>
        </w:rPr>
        <w:t>line</w:t>
      </w:r>
      <w:proofErr w:type="gramEnd"/>
      <w:r>
        <w:rPr>
          <w:rFonts w:ascii="Arial" w:hAnsi="Arial" w:cs="Arial"/>
          <w:i/>
          <w:sz w:val="22"/>
        </w:rPr>
        <w:t xml:space="preserve"> 1 make “Record” lowercase.</w:t>
      </w:r>
    </w:p>
    <w:p w:rsidR="0059303E" w:rsidRDefault="001A3651" w:rsidP="0027636F">
      <w:pPr>
        <w:pStyle w:val="Title"/>
        <w:spacing w:before="240"/>
        <w:ind w:left="360"/>
        <w:jc w:val="left"/>
        <w:rPr>
          <w:rFonts w:ascii="Arial" w:hAnsi="Arial"/>
          <w:i/>
          <w:sz w:val="22"/>
        </w:rPr>
      </w:pPr>
      <w:r>
        <w:rPr>
          <w:rFonts w:ascii="Arial" w:hAnsi="Arial" w:cs="Arial"/>
          <w:i/>
          <w:sz w:val="22"/>
        </w:rPr>
        <w:t>In line 2 of that same item there is a statutory definition for “practice supervisor” and I presume that the supervision described in that statute would serve as a definition for “practice supervision” in this rule. However there is no such analog for “applicant supervision” or supervisor. Is a definition necessary?</w:t>
      </w:r>
    </w:p>
    <w:p w:rsidR="00155EA1" w:rsidRPr="00201C0C" w:rsidRDefault="0059303E" w:rsidP="0027636F">
      <w:pPr>
        <w:pStyle w:val="BodyText"/>
        <w:ind w:left="360"/>
        <w:rPr>
          <w:rFonts w:ascii="Arial" w:hAnsi="Arial"/>
          <w:i/>
          <w:sz w:val="22"/>
        </w:rPr>
      </w:pPr>
      <w:r>
        <w:rPr>
          <w:rFonts w:ascii="Arial" w:hAnsi="Arial"/>
          <w:i/>
          <w:sz w:val="22"/>
        </w:rPr>
        <w:t>In the history note the amendment’s effective date is in the wrong location; please correct.</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59303E" w:rsidRDefault="0059303E" w:rsidP="0059303E">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59303E" w:rsidRDefault="0059303E" w:rsidP="0059303E">
      <w:pPr>
        <w:tabs>
          <w:tab w:val="left" w:pos="1296"/>
        </w:tabs>
        <w:jc w:val="center"/>
        <w:rPr>
          <w:snapToGrid w:val="0"/>
          <w:sz w:val="24"/>
        </w:rPr>
      </w:pPr>
    </w:p>
    <w:p w:rsidR="0059303E" w:rsidRDefault="0059303E" w:rsidP="0059303E">
      <w:pPr>
        <w:tabs>
          <w:tab w:val="left" w:pos="1296"/>
        </w:tabs>
        <w:jc w:val="center"/>
        <w:rPr>
          <w:snapToGrid w:val="0"/>
          <w:sz w:val="24"/>
        </w:rPr>
      </w:pPr>
    </w:p>
    <w:p w:rsidR="0059303E" w:rsidRDefault="0059303E" w:rsidP="0059303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SUBSTANCE ABUSE PROFESSIONAL PRACTICE BOARD</w:t>
      </w:r>
    </w:p>
    <w:p w:rsidR="0059303E" w:rsidRDefault="0059303E" w:rsidP="0059303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68 .0</w:t>
      </w:r>
      <w:r w:rsidR="003A51EB">
        <w:rPr>
          <w:rFonts w:ascii="Arial" w:hAnsi="Arial"/>
          <w:snapToGrid w:val="0"/>
          <w:sz w:val="22"/>
        </w:rPr>
        <w:t>206</w:t>
      </w:r>
    </w:p>
    <w:p w:rsidR="0059303E" w:rsidRPr="00133086" w:rsidRDefault="004A2B03" w:rsidP="0059303E">
      <w:pPr>
        <w:spacing w:line="360" w:lineRule="auto"/>
        <w:rPr>
          <w:rFonts w:ascii="Arial" w:hAnsi="Arial"/>
          <w:b/>
          <w:snapToGrid w:val="0"/>
          <w:sz w:val="22"/>
        </w:rPr>
      </w:pPr>
      <w:r>
        <w:rPr>
          <w:rFonts w:ascii="Arial" w:hAnsi="Arial"/>
          <w:b/>
          <w:snapToGrid w:val="0"/>
          <w:sz w:val="22"/>
        </w:rPr>
        <w:t>DEADLINE FOR RECEIPT:     FRIDAY, NOVEMBER 15</w:t>
      </w:r>
      <w:proofErr w:type="gramStart"/>
      <w:r>
        <w:rPr>
          <w:rFonts w:ascii="Arial" w:hAnsi="Arial"/>
          <w:b/>
          <w:snapToGrid w:val="0"/>
          <w:sz w:val="22"/>
        </w:rPr>
        <w:t>,2013</w:t>
      </w:r>
      <w:proofErr w:type="gramEnd"/>
    </w:p>
    <w:p w:rsidR="0059303E" w:rsidRDefault="0059303E" w:rsidP="0059303E">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59303E" w:rsidRDefault="0059303E" w:rsidP="0059303E">
      <w:pPr>
        <w:jc w:val="both"/>
        <w:rPr>
          <w:rFonts w:ascii="Arial" w:hAnsi="Arial"/>
          <w:snapToGrid w:val="0"/>
          <w:sz w:val="22"/>
        </w:rPr>
      </w:pPr>
    </w:p>
    <w:p w:rsidR="0059303E" w:rsidRDefault="0059303E" w:rsidP="0059303E">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257F17" w:rsidRDefault="00257F17" w:rsidP="0059303E">
      <w:pPr>
        <w:pStyle w:val="BodyText"/>
        <w:ind w:left="360"/>
        <w:jc w:val="both"/>
        <w:rPr>
          <w:rFonts w:ascii="Arial" w:hAnsi="Arial"/>
          <w:i/>
          <w:sz w:val="22"/>
        </w:rPr>
      </w:pPr>
      <w:r>
        <w:rPr>
          <w:rFonts w:ascii="Arial" w:hAnsi="Arial"/>
          <w:i/>
          <w:sz w:val="22"/>
        </w:rPr>
        <w:t xml:space="preserve">In (a) lines 6 and 7 make “Substance </w:t>
      </w:r>
      <w:r w:rsidR="0027636F">
        <w:rPr>
          <w:rFonts w:ascii="Arial" w:hAnsi="Arial"/>
          <w:i/>
          <w:sz w:val="22"/>
        </w:rPr>
        <w:t>Abuse Prevention Consultant</w:t>
      </w:r>
      <w:r>
        <w:rPr>
          <w:rFonts w:ascii="Arial" w:hAnsi="Arial"/>
          <w:i/>
          <w:sz w:val="22"/>
        </w:rPr>
        <w:t>” and “Prevention Consultant” lowercase to match the statutory use.</w:t>
      </w:r>
    </w:p>
    <w:p w:rsidR="00FE3DBD" w:rsidRDefault="00FE3DBD" w:rsidP="0059303E">
      <w:pPr>
        <w:pStyle w:val="BodyText"/>
        <w:ind w:left="360"/>
        <w:jc w:val="both"/>
        <w:rPr>
          <w:rFonts w:ascii="Arial" w:hAnsi="Arial"/>
          <w:i/>
          <w:sz w:val="22"/>
        </w:rPr>
      </w:pPr>
      <w:r>
        <w:rPr>
          <w:rFonts w:ascii="Arial" w:hAnsi="Arial"/>
          <w:i/>
          <w:sz w:val="22"/>
        </w:rPr>
        <w:t>In (b) line 10 you need to change the introduction to the subparagraphs as follows or something similar: “In addition to the requirements set out in G.S. 90-113.40, the requirements for certification include:</w:t>
      </w:r>
      <w:proofErr w:type="gramStart"/>
      <w:r>
        <w:rPr>
          <w:rFonts w:ascii="Arial" w:hAnsi="Arial"/>
          <w:i/>
          <w:sz w:val="22"/>
        </w:rPr>
        <w:t>”.</w:t>
      </w:r>
      <w:proofErr w:type="gramEnd"/>
    </w:p>
    <w:p w:rsidR="003A51EB" w:rsidRDefault="000765BF" w:rsidP="0059303E">
      <w:pPr>
        <w:pStyle w:val="BodyText"/>
        <w:ind w:left="360"/>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1) you should refer to the statutory work experience hours rather than repeating them here. I would suggest something along the lines, “... (1) Supervised work experience as set out in G.S. 90-113.40(a</w:t>
      </w:r>
      <w:proofErr w:type="gramStart"/>
      <w:r>
        <w:rPr>
          <w:rFonts w:ascii="Arial" w:hAnsi="Arial"/>
          <w:i/>
          <w:sz w:val="22"/>
        </w:rPr>
        <w:t>)(</w:t>
      </w:r>
      <w:proofErr w:type="gramEnd"/>
      <w:r>
        <w:rPr>
          <w:rFonts w:ascii="Arial" w:hAnsi="Arial"/>
          <w:i/>
          <w:sz w:val="22"/>
        </w:rPr>
        <w:t>8).”</w:t>
      </w:r>
    </w:p>
    <w:p w:rsidR="003A51EB" w:rsidRDefault="000765BF" w:rsidP="0059303E">
      <w:pPr>
        <w:pStyle w:val="BodyText"/>
        <w:ind w:left="360"/>
        <w:jc w:val="both"/>
        <w:rPr>
          <w:rFonts w:ascii="Arial" w:hAnsi="Arial"/>
          <w:i/>
          <w:sz w:val="22"/>
        </w:rPr>
      </w:pPr>
      <w:r>
        <w:rPr>
          <w:rFonts w:ascii="Arial" w:hAnsi="Arial"/>
          <w:i/>
          <w:sz w:val="22"/>
        </w:rPr>
        <w:t>The same request would apply to (b</w:t>
      </w:r>
      <w:proofErr w:type="gramStart"/>
      <w:r>
        <w:rPr>
          <w:rFonts w:ascii="Arial" w:hAnsi="Arial"/>
          <w:i/>
          <w:sz w:val="22"/>
        </w:rPr>
        <w:t>)(</w:t>
      </w:r>
      <w:proofErr w:type="gramEnd"/>
      <w:r>
        <w:rPr>
          <w:rFonts w:ascii="Arial" w:hAnsi="Arial"/>
          <w:i/>
          <w:sz w:val="22"/>
        </w:rPr>
        <w:t>3), “... (3) Supervised practical training as set out in G.S. 90-113.40(a</w:t>
      </w:r>
      <w:proofErr w:type="gramStart"/>
      <w:r>
        <w:rPr>
          <w:rFonts w:ascii="Arial" w:hAnsi="Arial"/>
          <w:i/>
          <w:sz w:val="22"/>
        </w:rPr>
        <w:t>)(</w:t>
      </w:r>
      <w:proofErr w:type="gramEnd"/>
      <w:r>
        <w:rPr>
          <w:rFonts w:ascii="Arial" w:hAnsi="Arial"/>
          <w:i/>
          <w:sz w:val="22"/>
        </w:rPr>
        <w:t>7).”</w:t>
      </w:r>
    </w:p>
    <w:p w:rsidR="000765BF" w:rsidRDefault="000765BF" w:rsidP="0059303E">
      <w:pPr>
        <w:pStyle w:val="BodyText"/>
        <w:ind w:left="360"/>
        <w:jc w:val="both"/>
        <w:rPr>
          <w:rFonts w:ascii="Arial" w:hAnsi="Arial"/>
          <w:i/>
          <w:sz w:val="22"/>
        </w:rPr>
      </w:pPr>
      <w:r>
        <w:rPr>
          <w:rFonts w:ascii="Arial" w:hAnsi="Arial"/>
          <w:i/>
          <w:sz w:val="22"/>
        </w:rPr>
        <w:t>There is no authority cited to require “evaluations from colleagues or co-workers.” If the authority comes from standards adopted by IC&amp;RC/AODA, Inc. or any other professional disciplines granted deemed status, which you may use to set further credentialing standards (as set out in G.S. 90-113.39</w:t>
      </w:r>
      <w:r w:rsidR="00FE3DBD">
        <w:rPr>
          <w:rFonts w:ascii="Arial" w:hAnsi="Arial"/>
          <w:i/>
          <w:sz w:val="22"/>
        </w:rPr>
        <w:t>)</w:t>
      </w:r>
      <w:r>
        <w:rPr>
          <w:rFonts w:ascii="Arial" w:hAnsi="Arial"/>
          <w:i/>
          <w:sz w:val="22"/>
        </w:rPr>
        <w:t>, then put the applicable references in the authority portion of the history note.</w:t>
      </w:r>
      <w:r w:rsidR="00FE3DBD">
        <w:rPr>
          <w:rFonts w:ascii="Arial" w:hAnsi="Arial"/>
          <w:i/>
          <w:sz w:val="22"/>
        </w:rPr>
        <w:t xml:space="preserve"> Also add that statute to the authority in the history note and be sure to include it in numerical order.</w:t>
      </w:r>
    </w:p>
    <w:p w:rsidR="00FE3DBD" w:rsidRDefault="00FE3DBD" w:rsidP="0059303E">
      <w:pPr>
        <w:pStyle w:val="BodyText"/>
        <w:ind w:left="360"/>
        <w:jc w:val="both"/>
        <w:rPr>
          <w:rFonts w:ascii="Arial" w:hAnsi="Arial"/>
          <w:i/>
          <w:sz w:val="22"/>
        </w:rPr>
      </w:pPr>
      <w:r>
        <w:rPr>
          <w:rFonts w:ascii="Arial" w:hAnsi="Arial"/>
          <w:i/>
          <w:sz w:val="22"/>
        </w:rPr>
        <w:t>Delete subparagraph (b</w:t>
      </w:r>
      <w:proofErr w:type="gramStart"/>
      <w:r>
        <w:rPr>
          <w:rFonts w:ascii="Arial" w:hAnsi="Arial"/>
          <w:i/>
          <w:sz w:val="22"/>
        </w:rPr>
        <w:t>)(</w:t>
      </w:r>
      <w:proofErr w:type="gramEnd"/>
      <w:r>
        <w:rPr>
          <w:rFonts w:ascii="Arial" w:hAnsi="Arial"/>
          <w:i/>
          <w:sz w:val="22"/>
        </w:rPr>
        <w:t>6) as unnecessary since it repeats the statute.</w:t>
      </w:r>
    </w:p>
    <w:p w:rsidR="000765BF" w:rsidRDefault="00FE3DBD" w:rsidP="0059303E">
      <w:pPr>
        <w:pStyle w:val="BodyText"/>
        <w:ind w:left="360"/>
        <w:jc w:val="both"/>
        <w:rPr>
          <w:rFonts w:ascii="Arial" w:hAnsi="Arial"/>
          <w:i/>
          <w:sz w:val="22"/>
        </w:rPr>
      </w:pPr>
      <w:r>
        <w:rPr>
          <w:rFonts w:ascii="Arial" w:hAnsi="Arial"/>
          <w:i/>
          <w:sz w:val="22"/>
        </w:rPr>
        <w:t>In subparagraph (b</w:t>
      </w:r>
      <w:proofErr w:type="gramStart"/>
      <w:r>
        <w:rPr>
          <w:rFonts w:ascii="Arial" w:hAnsi="Arial"/>
          <w:i/>
          <w:sz w:val="22"/>
        </w:rPr>
        <w:t>)(</w:t>
      </w:r>
      <w:proofErr w:type="gramEnd"/>
      <w:r>
        <w:rPr>
          <w:rFonts w:ascii="Arial" w:hAnsi="Arial"/>
          <w:i/>
          <w:sz w:val="22"/>
        </w:rPr>
        <w:t>7), page 2 line 1, change “registration” to “certification.”</w:t>
      </w:r>
    </w:p>
    <w:p w:rsidR="0059303E" w:rsidRPr="00201C0C" w:rsidRDefault="003A51EB" w:rsidP="0059303E">
      <w:pPr>
        <w:pStyle w:val="BodyText"/>
        <w:ind w:left="360"/>
        <w:jc w:val="both"/>
        <w:rPr>
          <w:rFonts w:ascii="Arial" w:hAnsi="Arial"/>
          <w:i/>
          <w:sz w:val="22"/>
        </w:rPr>
      </w:pPr>
      <w:r>
        <w:rPr>
          <w:rFonts w:ascii="Arial" w:hAnsi="Arial"/>
          <w:i/>
          <w:sz w:val="22"/>
        </w:rPr>
        <w:t>Please correct the reference to repealed G.S. 90-113.31 in the history note.</w:t>
      </w:r>
    </w:p>
    <w:p w:rsidR="0059303E" w:rsidRPr="00257F17" w:rsidRDefault="0059303E" w:rsidP="003A51EB">
      <w:pPr>
        <w:pStyle w:val="BodyText"/>
        <w:jc w:val="both"/>
        <w:rPr>
          <w:rFonts w:ascii="Arial" w:hAnsi="Arial"/>
          <w:sz w:val="20"/>
        </w:rPr>
      </w:pPr>
      <w:r w:rsidRPr="00257F17">
        <w:rPr>
          <w:rFonts w:ascii="Arial" w:hAnsi="Arial"/>
          <w:sz w:val="20"/>
        </w:rPr>
        <w:t>Please retype or otherwise correct the rule(s) or submission form(s) as necessary and deliver it to our office at 1711 New Hope Church Rd, Raleigh, North Carolina 27609.</w:t>
      </w:r>
    </w:p>
    <w:p w:rsidR="0059303E" w:rsidRPr="00257F17" w:rsidRDefault="0059303E" w:rsidP="0059303E">
      <w:pPr>
        <w:tabs>
          <w:tab w:val="left" w:pos="1296"/>
        </w:tabs>
        <w:jc w:val="both"/>
        <w:rPr>
          <w:rFonts w:ascii="Arial" w:hAnsi="Arial"/>
          <w:snapToGrid w:val="0"/>
        </w:rPr>
      </w:pPr>
    </w:p>
    <w:p w:rsidR="0059303E" w:rsidRPr="00257F17" w:rsidRDefault="0059303E" w:rsidP="0059303E">
      <w:pPr>
        <w:tabs>
          <w:tab w:val="left" w:pos="1296"/>
        </w:tabs>
        <w:jc w:val="both"/>
        <w:rPr>
          <w:rFonts w:ascii="Arial" w:hAnsi="Arial"/>
          <w:snapToGrid w:val="0"/>
        </w:rPr>
      </w:pPr>
      <w:r w:rsidRPr="00257F17">
        <w:rPr>
          <w:rFonts w:ascii="Arial" w:hAnsi="Arial"/>
          <w:snapToGrid w:val="0"/>
        </w:rPr>
        <w:t>If you have any questions or problems concerning this request, please contact me.</w:t>
      </w:r>
    </w:p>
    <w:p w:rsidR="0059303E" w:rsidRPr="00257F17" w:rsidRDefault="0059303E" w:rsidP="0059303E">
      <w:pPr>
        <w:tabs>
          <w:tab w:val="left" w:pos="1296"/>
        </w:tabs>
        <w:rPr>
          <w:rFonts w:ascii="Arial" w:hAnsi="Arial"/>
          <w:snapToGrid w:val="0"/>
        </w:rPr>
      </w:pPr>
    </w:p>
    <w:p w:rsidR="0059303E" w:rsidRPr="00257F17" w:rsidRDefault="0059303E" w:rsidP="0059303E">
      <w:pPr>
        <w:rPr>
          <w:rFonts w:ascii="Arial" w:hAnsi="Arial"/>
          <w:snapToGrid w:val="0"/>
        </w:rPr>
      </w:pPr>
      <w:r w:rsidRPr="00257F17">
        <w:rPr>
          <w:rFonts w:ascii="Arial" w:hAnsi="Arial"/>
          <w:snapToGrid w:val="0"/>
        </w:rPr>
        <w:t>Joseph J. DeLuca, Jr.</w:t>
      </w:r>
    </w:p>
    <w:p w:rsidR="00257F17" w:rsidRPr="00257F17" w:rsidRDefault="0059303E" w:rsidP="00257F17">
      <w:pPr>
        <w:rPr>
          <w:rFonts w:ascii="Arial" w:hAnsi="Arial"/>
          <w:snapToGrid w:val="0"/>
        </w:rPr>
      </w:pPr>
      <w:r w:rsidRPr="00257F17">
        <w:rPr>
          <w:rFonts w:ascii="Arial" w:hAnsi="Arial"/>
          <w:snapToGrid w:val="0"/>
        </w:rPr>
        <w:t>Commission Counsel</w:t>
      </w:r>
    </w:p>
    <w:p w:rsidR="0059303E" w:rsidRPr="00257F17" w:rsidRDefault="00257F17" w:rsidP="00257F17">
      <w:pPr>
        <w:jc w:val="center"/>
        <w:rPr>
          <w:rFonts w:ascii="Arial" w:hAnsi="Arial"/>
          <w:snapToGrid w:val="0"/>
          <w:sz w:val="22"/>
        </w:rPr>
      </w:pPr>
      <w:r>
        <w:rPr>
          <w:rFonts w:ascii="Arial" w:hAnsi="Arial"/>
          <w:snapToGrid w:val="0"/>
          <w:sz w:val="22"/>
        </w:rPr>
        <w:br w:type="page"/>
      </w:r>
      <w:r w:rsidR="0059303E">
        <w:rPr>
          <w:rFonts w:ascii="Arial Black" w:hAnsi="Arial Black"/>
          <w:sz w:val="22"/>
          <w:u w:val="single"/>
        </w:rPr>
        <w:lastRenderedPageBreak/>
        <w:t>REQUEST FOR TECHNICAL CHANGE</w:t>
      </w:r>
    </w:p>
    <w:p w:rsidR="0059303E" w:rsidRDefault="0059303E" w:rsidP="0059303E">
      <w:pPr>
        <w:tabs>
          <w:tab w:val="left" w:pos="1296"/>
        </w:tabs>
        <w:jc w:val="center"/>
        <w:rPr>
          <w:snapToGrid w:val="0"/>
          <w:sz w:val="24"/>
        </w:rPr>
      </w:pPr>
    </w:p>
    <w:p w:rsidR="0059303E" w:rsidRDefault="0059303E" w:rsidP="0059303E">
      <w:pPr>
        <w:tabs>
          <w:tab w:val="left" w:pos="1296"/>
        </w:tabs>
        <w:jc w:val="center"/>
        <w:rPr>
          <w:snapToGrid w:val="0"/>
          <w:sz w:val="24"/>
        </w:rPr>
      </w:pPr>
    </w:p>
    <w:p w:rsidR="0059303E" w:rsidRDefault="0059303E" w:rsidP="0059303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SUBSTANCE ABUSE PROFESSIONAL PRACTICE BOARD</w:t>
      </w:r>
    </w:p>
    <w:p w:rsidR="0059303E" w:rsidRDefault="0059303E" w:rsidP="0059303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68 .0</w:t>
      </w:r>
      <w:r w:rsidR="00C8751D">
        <w:rPr>
          <w:rFonts w:ascii="Arial" w:hAnsi="Arial"/>
          <w:snapToGrid w:val="0"/>
          <w:sz w:val="22"/>
        </w:rPr>
        <w:t>209</w:t>
      </w:r>
    </w:p>
    <w:p w:rsidR="0059303E" w:rsidRPr="00133086" w:rsidRDefault="004A2B03" w:rsidP="0059303E">
      <w:pPr>
        <w:spacing w:line="360" w:lineRule="auto"/>
        <w:rPr>
          <w:rFonts w:ascii="Arial" w:hAnsi="Arial"/>
          <w:b/>
          <w:snapToGrid w:val="0"/>
          <w:sz w:val="22"/>
        </w:rPr>
      </w:pPr>
      <w:r>
        <w:rPr>
          <w:rFonts w:ascii="Arial" w:hAnsi="Arial"/>
          <w:b/>
          <w:snapToGrid w:val="0"/>
          <w:sz w:val="22"/>
        </w:rPr>
        <w:t>DEADLINE FOR RECEIPT:     FRIDAY, NOVEMBER 15</w:t>
      </w:r>
      <w:proofErr w:type="gramStart"/>
      <w:r>
        <w:rPr>
          <w:rFonts w:ascii="Arial" w:hAnsi="Arial"/>
          <w:b/>
          <w:snapToGrid w:val="0"/>
          <w:sz w:val="22"/>
        </w:rPr>
        <w:t>,2013</w:t>
      </w:r>
      <w:proofErr w:type="gramEnd"/>
    </w:p>
    <w:p w:rsidR="0059303E" w:rsidRDefault="0059303E" w:rsidP="0059303E">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59303E" w:rsidRDefault="0059303E" w:rsidP="0059303E">
      <w:pPr>
        <w:jc w:val="both"/>
        <w:rPr>
          <w:rFonts w:ascii="Arial" w:hAnsi="Arial"/>
          <w:snapToGrid w:val="0"/>
          <w:sz w:val="22"/>
        </w:rPr>
      </w:pPr>
    </w:p>
    <w:p w:rsidR="0059303E" w:rsidRDefault="0059303E" w:rsidP="0059303E">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59303E" w:rsidRDefault="00C8751D" w:rsidP="0059303E">
      <w:pPr>
        <w:pStyle w:val="BodyText"/>
        <w:ind w:left="360"/>
        <w:jc w:val="both"/>
        <w:rPr>
          <w:rFonts w:ascii="Arial" w:hAnsi="Arial"/>
          <w:i/>
          <w:sz w:val="22"/>
        </w:rPr>
      </w:pPr>
      <w:r>
        <w:rPr>
          <w:rFonts w:ascii="Arial" w:hAnsi="Arial"/>
          <w:i/>
          <w:sz w:val="22"/>
        </w:rPr>
        <w:t xml:space="preserve">It seems to me that in (a) line 3, you should change “a Counselor, Prevention </w:t>
      </w:r>
      <w:proofErr w:type="gramStart"/>
      <w:r>
        <w:rPr>
          <w:rFonts w:ascii="Arial" w:hAnsi="Arial"/>
          <w:i/>
          <w:sz w:val="22"/>
        </w:rPr>
        <w:t>Consultant, ...</w:t>
      </w:r>
      <w:proofErr w:type="gramEnd"/>
      <w:r>
        <w:rPr>
          <w:rFonts w:ascii="Arial" w:hAnsi="Arial"/>
          <w:i/>
          <w:sz w:val="22"/>
        </w:rPr>
        <w:t xml:space="preserve"> Addictions Specialist” to eit</w:t>
      </w:r>
      <w:r w:rsidR="0027636F">
        <w:rPr>
          <w:rFonts w:ascii="Arial" w:hAnsi="Arial"/>
          <w:i/>
          <w:sz w:val="22"/>
        </w:rPr>
        <w:t>her “a person” or “an applicant,</w:t>
      </w:r>
      <w:r>
        <w:rPr>
          <w:rFonts w:ascii="Arial" w:hAnsi="Arial"/>
          <w:i/>
          <w:sz w:val="22"/>
        </w:rPr>
        <w:t>”</w:t>
      </w:r>
      <w:r w:rsidR="0027636F">
        <w:rPr>
          <w:rFonts w:ascii="Arial" w:hAnsi="Arial"/>
          <w:i/>
          <w:sz w:val="22"/>
        </w:rPr>
        <w:t xml:space="preserve"> especially since the names seem to change every so often. If you don’t make that change then you need to make them lowercase to be consistent with the statutory use.</w:t>
      </w:r>
    </w:p>
    <w:p w:rsidR="00C8751D" w:rsidRDefault="00C8751D" w:rsidP="0059303E">
      <w:pPr>
        <w:pStyle w:val="BodyText"/>
        <w:ind w:left="360"/>
        <w:jc w:val="both"/>
        <w:rPr>
          <w:rFonts w:ascii="Arial" w:hAnsi="Arial"/>
          <w:i/>
          <w:sz w:val="22"/>
        </w:rPr>
      </w:pPr>
      <w:r>
        <w:rPr>
          <w:rFonts w:ascii="Arial" w:hAnsi="Arial"/>
          <w:i/>
          <w:sz w:val="22"/>
        </w:rPr>
        <w:t>In line</w:t>
      </w:r>
      <w:r w:rsidR="00257F17">
        <w:rPr>
          <w:rFonts w:ascii="Arial" w:hAnsi="Arial"/>
          <w:i/>
          <w:sz w:val="22"/>
        </w:rPr>
        <w:t>s</w:t>
      </w:r>
      <w:r>
        <w:rPr>
          <w:rFonts w:ascii="Arial" w:hAnsi="Arial"/>
          <w:i/>
          <w:sz w:val="22"/>
        </w:rPr>
        <w:t xml:space="preserve"> 5 and </w:t>
      </w:r>
      <w:proofErr w:type="gramStart"/>
      <w:r>
        <w:rPr>
          <w:rFonts w:ascii="Arial" w:hAnsi="Arial"/>
          <w:i/>
          <w:sz w:val="22"/>
        </w:rPr>
        <w:t xml:space="preserve">6 </w:t>
      </w:r>
      <w:r w:rsidR="00257F17">
        <w:rPr>
          <w:rFonts w:ascii="Arial" w:hAnsi="Arial"/>
          <w:i/>
          <w:sz w:val="22"/>
        </w:rPr>
        <w:t xml:space="preserve"> make</w:t>
      </w:r>
      <w:proofErr w:type="gramEnd"/>
      <w:r w:rsidR="00257F17">
        <w:rPr>
          <w:rFonts w:ascii="Arial" w:hAnsi="Arial"/>
          <w:i/>
          <w:sz w:val="22"/>
        </w:rPr>
        <w:t xml:space="preserve"> all the various positions or title </w:t>
      </w:r>
      <w:r>
        <w:rPr>
          <w:rFonts w:ascii="Arial" w:hAnsi="Arial"/>
          <w:i/>
          <w:sz w:val="22"/>
        </w:rPr>
        <w:t xml:space="preserve">lowercase so </w:t>
      </w:r>
      <w:r w:rsidR="00257F17">
        <w:rPr>
          <w:rFonts w:ascii="Arial" w:hAnsi="Arial"/>
          <w:i/>
          <w:sz w:val="22"/>
        </w:rPr>
        <w:t>that they are all in agreement with “substance abuse counselor” beginning in line 4 and with the use in the statutes.</w:t>
      </w:r>
    </w:p>
    <w:p w:rsidR="00257F17" w:rsidRDefault="00257F17" w:rsidP="0059303E">
      <w:pPr>
        <w:pStyle w:val="BodyText"/>
        <w:ind w:left="360"/>
        <w:jc w:val="both"/>
        <w:rPr>
          <w:rFonts w:ascii="Arial" w:hAnsi="Arial"/>
          <w:i/>
          <w:sz w:val="22"/>
        </w:rPr>
      </w:pPr>
      <w:r>
        <w:rPr>
          <w:rFonts w:ascii="Arial" w:hAnsi="Arial"/>
          <w:i/>
          <w:sz w:val="22"/>
        </w:rPr>
        <w:t>In (c) line 11 make “State” lowercase.</w:t>
      </w:r>
    </w:p>
    <w:p w:rsidR="00257F17" w:rsidRPr="00201C0C" w:rsidRDefault="00743310" w:rsidP="0059303E">
      <w:pPr>
        <w:pStyle w:val="BodyText"/>
        <w:ind w:left="360"/>
        <w:jc w:val="both"/>
        <w:rPr>
          <w:rFonts w:ascii="Arial" w:hAnsi="Arial"/>
          <w:i/>
          <w:sz w:val="22"/>
        </w:rPr>
      </w:pPr>
      <w:r>
        <w:rPr>
          <w:rFonts w:ascii="Arial" w:hAnsi="Arial"/>
          <w:i/>
          <w:sz w:val="22"/>
        </w:rPr>
        <w:t>In the authority portion of the history note it seems to me you should add G.S. 90-113.36 and -113.37A as authority and delete 90-113.38 from the authority.</w:t>
      </w:r>
    </w:p>
    <w:p w:rsidR="0059303E" w:rsidRDefault="0059303E" w:rsidP="0059303E">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59303E" w:rsidRDefault="0059303E" w:rsidP="0059303E">
      <w:pPr>
        <w:tabs>
          <w:tab w:val="left" w:pos="1296"/>
        </w:tabs>
        <w:jc w:val="both"/>
        <w:rPr>
          <w:rFonts w:ascii="Arial" w:hAnsi="Arial"/>
          <w:snapToGrid w:val="0"/>
          <w:sz w:val="22"/>
        </w:rPr>
      </w:pPr>
    </w:p>
    <w:p w:rsidR="0059303E" w:rsidRPr="00155EA1" w:rsidRDefault="0059303E" w:rsidP="0059303E">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59303E" w:rsidRDefault="0059303E" w:rsidP="0059303E">
      <w:pPr>
        <w:tabs>
          <w:tab w:val="left" w:pos="1296"/>
        </w:tabs>
        <w:rPr>
          <w:rFonts w:ascii="Arial" w:hAnsi="Arial"/>
          <w:snapToGrid w:val="0"/>
          <w:sz w:val="22"/>
        </w:rPr>
      </w:pPr>
    </w:p>
    <w:p w:rsidR="0059303E" w:rsidRDefault="0059303E" w:rsidP="0059303E">
      <w:pPr>
        <w:tabs>
          <w:tab w:val="left" w:pos="1296"/>
        </w:tabs>
        <w:rPr>
          <w:rFonts w:ascii="Arial" w:hAnsi="Arial"/>
          <w:snapToGrid w:val="0"/>
          <w:sz w:val="22"/>
        </w:rPr>
      </w:pPr>
    </w:p>
    <w:p w:rsidR="0059303E" w:rsidRDefault="0059303E" w:rsidP="0059303E">
      <w:pPr>
        <w:rPr>
          <w:rFonts w:ascii="Arial" w:hAnsi="Arial"/>
          <w:snapToGrid w:val="0"/>
          <w:sz w:val="22"/>
        </w:rPr>
      </w:pPr>
      <w:r>
        <w:rPr>
          <w:rFonts w:ascii="Arial" w:hAnsi="Arial"/>
          <w:snapToGrid w:val="0"/>
          <w:sz w:val="22"/>
        </w:rPr>
        <w:t>Joseph J. DeLuca, Jr.</w:t>
      </w:r>
    </w:p>
    <w:p w:rsidR="0059303E" w:rsidRDefault="0059303E" w:rsidP="0059303E">
      <w:pPr>
        <w:rPr>
          <w:rFonts w:ascii="Arial" w:hAnsi="Arial"/>
          <w:snapToGrid w:val="0"/>
          <w:sz w:val="22"/>
        </w:rPr>
      </w:pPr>
      <w:r>
        <w:rPr>
          <w:rFonts w:ascii="Arial" w:hAnsi="Arial"/>
          <w:snapToGrid w:val="0"/>
          <w:sz w:val="22"/>
        </w:rPr>
        <w:t>Commission Counsel</w:t>
      </w:r>
    </w:p>
    <w:p w:rsidR="0059303E" w:rsidRDefault="0059303E" w:rsidP="0059303E">
      <w:pPr>
        <w:pStyle w:val="Title"/>
      </w:pPr>
    </w:p>
    <w:p w:rsidR="0059303E" w:rsidRDefault="0059303E" w:rsidP="0059303E">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59303E" w:rsidRDefault="0059303E" w:rsidP="0059303E">
      <w:pPr>
        <w:tabs>
          <w:tab w:val="left" w:pos="1296"/>
        </w:tabs>
        <w:jc w:val="center"/>
        <w:rPr>
          <w:snapToGrid w:val="0"/>
          <w:sz w:val="24"/>
        </w:rPr>
      </w:pPr>
    </w:p>
    <w:p w:rsidR="0059303E" w:rsidRDefault="0059303E" w:rsidP="0059303E">
      <w:pPr>
        <w:tabs>
          <w:tab w:val="left" w:pos="1296"/>
        </w:tabs>
        <w:jc w:val="center"/>
        <w:rPr>
          <w:snapToGrid w:val="0"/>
          <w:sz w:val="24"/>
        </w:rPr>
      </w:pPr>
    </w:p>
    <w:p w:rsidR="0059303E" w:rsidRDefault="0059303E" w:rsidP="0059303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SUBSTANCE ABUSE PROFESSIONAL PRACTICE BOARD</w:t>
      </w:r>
    </w:p>
    <w:p w:rsidR="0059303E" w:rsidRDefault="0059303E" w:rsidP="0059303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68 .0</w:t>
      </w:r>
      <w:r w:rsidR="00743310">
        <w:rPr>
          <w:rFonts w:ascii="Arial" w:hAnsi="Arial"/>
          <w:snapToGrid w:val="0"/>
          <w:sz w:val="22"/>
        </w:rPr>
        <w:t>301</w:t>
      </w:r>
    </w:p>
    <w:p w:rsidR="0059303E" w:rsidRPr="00133086" w:rsidRDefault="004A2B03" w:rsidP="0059303E">
      <w:pPr>
        <w:spacing w:line="360" w:lineRule="auto"/>
        <w:rPr>
          <w:rFonts w:ascii="Arial" w:hAnsi="Arial"/>
          <w:b/>
          <w:snapToGrid w:val="0"/>
          <w:sz w:val="22"/>
        </w:rPr>
      </w:pPr>
      <w:r>
        <w:rPr>
          <w:rFonts w:ascii="Arial" w:hAnsi="Arial"/>
          <w:b/>
          <w:snapToGrid w:val="0"/>
          <w:sz w:val="22"/>
        </w:rPr>
        <w:t>DEADLINE FOR RECEIPT:     FRIDAY, NOVEMBER 15</w:t>
      </w:r>
      <w:proofErr w:type="gramStart"/>
      <w:r>
        <w:rPr>
          <w:rFonts w:ascii="Arial" w:hAnsi="Arial"/>
          <w:b/>
          <w:snapToGrid w:val="0"/>
          <w:sz w:val="22"/>
        </w:rPr>
        <w:t>,2013</w:t>
      </w:r>
      <w:proofErr w:type="gramEnd"/>
    </w:p>
    <w:p w:rsidR="0059303E" w:rsidRDefault="0059303E" w:rsidP="0059303E">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59303E" w:rsidRDefault="0059303E" w:rsidP="0059303E">
      <w:pPr>
        <w:jc w:val="both"/>
        <w:rPr>
          <w:rFonts w:ascii="Arial" w:hAnsi="Arial"/>
          <w:snapToGrid w:val="0"/>
          <w:sz w:val="22"/>
        </w:rPr>
      </w:pPr>
    </w:p>
    <w:p w:rsidR="0059303E" w:rsidRDefault="0059303E" w:rsidP="0059303E">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59303E" w:rsidRPr="00201C0C" w:rsidRDefault="00743310" w:rsidP="0059303E">
      <w:pPr>
        <w:pStyle w:val="BodyText"/>
        <w:ind w:left="360"/>
        <w:jc w:val="both"/>
        <w:rPr>
          <w:rFonts w:ascii="Arial" w:hAnsi="Arial"/>
          <w:i/>
          <w:sz w:val="22"/>
        </w:rPr>
      </w:pPr>
      <w:r>
        <w:rPr>
          <w:rFonts w:ascii="Arial" w:hAnsi="Arial"/>
          <w:i/>
          <w:sz w:val="22"/>
        </w:rPr>
        <w:t>Add G.S. 90-113.33 and perhaps 90-113.36 to the history note authority in their proper places in the order of statutes.</w:t>
      </w:r>
    </w:p>
    <w:p w:rsidR="0059303E" w:rsidRDefault="0059303E" w:rsidP="0059303E">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59303E" w:rsidRDefault="0059303E" w:rsidP="0059303E">
      <w:pPr>
        <w:tabs>
          <w:tab w:val="left" w:pos="1296"/>
        </w:tabs>
        <w:jc w:val="both"/>
        <w:rPr>
          <w:rFonts w:ascii="Arial" w:hAnsi="Arial"/>
          <w:snapToGrid w:val="0"/>
          <w:sz w:val="22"/>
        </w:rPr>
      </w:pPr>
    </w:p>
    <w:p w:rsidR="0059303E" w:rsidRPr="00155EA1" w:rsidRDefault="0059303E" w:rsidP="0059303E">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59303E" w:rsidRDefault="0059303E" w:rsidP="0059303E">
      <w:pPr>
        <w:tabs>
          <w:tab w:val="left" w:pos="1296"/>
        </w:tabs>
        <w:rPr>
          <w:rFonts w:ascii="Arial" w:hAnsi="Arial"/>
          <w:snapToGrid w:val="0"/>
          <w:sz w:val="22"/>
        </w:rPr>
      </w:pPr>
    </w:p>
    <w:p w:rsidR="0059303E" w:rsidRDefault="0059303E" w:rsidP="0059303E">
      <w:pPr>
        <w:tabs>
          <w:tab w:val="left" w:pos="1296"/>
        </w:tabs>
        <w:rPr>
          <w:rFonts w:ascii="Arial" w:hAnsi="Arial"/>
          <w:snapToGrid w:val="0"/>
          <w:sz w:val="22"/>
        </w:rPr>
      </w:pPr>
    </w:p>
    <w:p w:rsidR="0059303E" w:rsidRDefault="0059303E" w:rsidP="0059303E">
      <w:pPr>
        <w:rPr>
          <w:rFonts w:ascii="Arial" w:hAnsi="Arial"/>
          <w:snapToGrid w:val="0"/>
          <w:sz w:val="22"/>
        </w:rPr>
      </w:pPr>
      <w:r>
        <w:rPr>
          <w:rFonts w:ascii="Arial" w:hAnsi="Arial"/>
          <w:snapToGrid w:val="0"/>
          <w:sz w:val="22"/>
        </w:rPr>
        <w:t>Joseph J. DeLuca, Jr.</w:t>
      </w:r>
    </w:p>
    <w:p w:rsidR="0059303E" w:rsidRDefault="0059303E" w:rsidP="0059303E">
      <w:pPr>
        <w:rPr>
          <w:rFonts w:ascii="Arial" w:hAnsi="Arial"/>
          <w:snapToGrid w:val="0"/>
          <w:sz w:val="22"/>
        </w:rPr>
      </w:pPr>
      <w:r>
        <w:rPr>
          <w:rFonts w:ascii="Arial" w:hAnsi="Arial"/>
          <w:snapToGrid w:val="0"/>
          <w:sz w:val="22"/>
        </w:rPr>
        <w:t>Commission Counsel</w:t>
      </w:r>
    </w:p>
    <w:p w:rsidR="0059303E" w:rsidRDefault="0059303E" w:rsidP="0059303E">
      <w:pPr>
        <w:pStyle w:val="Title"/>
      </w:pPr>
    </w:p>
    <w:p w:rsidR="0059303E" w:rsidRDefault="0059303E" w:rsidP="0059303E">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59303E" w:rsidRDefault="0059303E" w:rsidP="0059303E">
      <w:pPr>
        <w:tabs>
          <w:tab w:val="left" w:pos="1296"/>
        </w:tabs>
        <w:jc w:val="center"/>
        <w:rPr>
          <w:snapToGrid w:val="0"/>
          <w:sz w:val="24"/>
        </w:rPr>
      </w:pPr>
    </w:p>
    <w:p w:rsidR="0059303E" w:rsidRDefault="0059303E" w:rsidP="0059303E">
      <w:pPr>
        <w:tabs>
          <w:tab w:val="left" w:pos="1296"/>
        </w:tabs>
        <w:jc w:val="center"/>
        <w:rPr>
          <w:snapToGrid w:val="0"/>
          <w:sz w:val="24"/>
        </w:rPr>
      </w:pPr>
    </w:p>
    <w:p w:rsidR="0059303E" w:rsidRDefault="0059303E" w:rsidP="0059303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SUBSTANCE ABUSE PROFESSIONAL PRACTICE BOARD</w:t>
      </w:r>
    </w:p>
    <w:p w:rsidR="0059303E" w:rsidRDefault="0059303E" w:rsidP="0059303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68 .0</w:t>
      </w:r>
      <w:r w:rsidR="0092036A">
        <w:rPr>
          <w:rFonts w:ascii="Arial" w:hAnsi="Arial"/>
          <w:snapToGrid w:val="0"/>
          <w:sz w:val="22"/>
        </w:rPr>
        <w:t>303</w:t>
      </w:r>
    </w:p>
    <w:p w:rsidR="0059303E" w:rsidRPr="00133086" w:rsidRDefault="004A2B03" w:rsidP="0059303E">
      <w:pPr>
        <w:spacing w:line="360" w:lineRule="auto"/>
        <w:rPr>
          <w:rFonts w:ascii="Arial" w:hAnsi="Arial"/>
          <w:b/>
          <w:snapToGrid w:val="0"/>
          <w:sz w:val="22"/>
        </w:rPr>
      </w:pPr>
      <w:r>
        <w:rPr>
          <w:rFonts w:ascii="Arial" w:hAnsi="Arial"/>
          <w:b/>
          <w:snapToGrid w:val="0"/>
          <w:sz w:val="22"/>
        </w:rPr>
        <w:t>DEADLINE FOR RECEIPT:     FRIDAY, NOVEMBER 15</w:t>
      </w:r>
      <w:proofErr w:type="gramStart"/>
      <w:r>
        <w:rPr>
          <w:rFonts w:ascii="Arial" w:hAnsi="Arial"/>
          <w:b/>
          <w:snapToGrid w:val="0"/>
          <w:sz w:val="22"/>
        </w:rPr>
        <w:t>,2013</w:t>
      </w:r>
      <w:proofErr w:type="gramEnd"/>
    </w:p>
    <w:p w:rsidR="0059303E" w:rsidRDefault="0059303E" w:rsidP="0059303E">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59303E" w:rsidRDefault="0059303E" w:rsidP="0059303E">
      <w:pPr>
        <w:jc w:val="both"/>
        <w:rPr>
          <w:rFonts w:ascii="Arial" w:hAnsi="Arial"/>
          <w:snapToGrid w:val="0"/>
          <w:sz w:val="22"/>
        </w:rPr>
      </w:pPr>
    </w:p>
    <w:p w:rsidR="0059303E" w:rsidRDefault="0059303E" w:rsidP="0059303E">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27636F" w:rsidRDefault="0027636F" w:rsidP="0027636F">
      <w:pPr>
        <w:pStyle w:val="BodyText"/>
        <w:ind w:left="360"/>
        <w:jc w:val="both"/>
        <w:rPr>
          <w:rFonts w:ascii="Arial" w:hAnsi="Arial"/>
          <w:i/>
          <w:sz w:val="22"/>
        </w:rPr>
      </w:pPr>
      <w:proofErr w:type="gramStart"/>
      <w:r>
        <w:rPr>
          <w:rFonts w:ascii="Arial" w:hAnsi="Arial"/>
          <w:i/>
          <w:sz w:val="22"/>
        </w:rPr>
        <w:t>In (a) I believe the rule would sound better if you moved “to the Board” at the end of line 5 to after “letter of intent” in line 4.</w:t>
      </w:r>
      <w:proofErr w:type="gramEnd"/>
    </w:p>
    <w:p w:rsidR="0027636F" w:rsidRPr="00201C0C" w:rsidRDefault="0027636F" w:rsidP="0027636F">
      <w:pPr>
        <w:pStyle w:val="BodyText"/>
        <w:ind w:left="360"/>
        <w:jc w:val="both"/>
        <w:rPr>
          <w:rFonts w:ascii="Arial" w:hAnsi="Arial"/>
          <w:i/>
          <w:sz w:val="22"/>
        </w:rPr>
      </w:pPr>
      <w:r>
        <w:rPr>
          <w:rFonts w:ascii="Arial" w:hAnsi="Arial"/>
          <w:i/>
          <w:sz w:val="22"/>
        </w:rPr>
        <w:t>In (b</w:t>
      </w:r>
      <w:proofErr w:type="gramStart"/>
      <w:r>
        <w:rPr>
          <w:rFonts w:ascii="Arial" w:hAnsi="Arial"/>
          <w:i/>
          <w:sz w:val="22"/>
        </w:rPr>
        <w:t>)(</w:t>
      </w:r>
      <w:proofErr w:type="gramEnd"/>
      <w:r>
        <w:rPr>
          <w:rFonts w:ascii="Arial" w:hAnsi="Arial"/>
          <w:i/>
          <w:sz w:val="22"/>
        </w:rPr>
        <w:t>3) line 11 it seems to me that “the examination” should be “an examination.” If a specific examination is meant, then specify that exam.</w:t>
      </w:r>
    </w:p>
    <w:p w:rsidR="0059303E" w:rsidRDefault="0092036A" w:rsidP="0059303E">
      <w:pPr>
        <w:pStyle w:val="BodyText"/>
        <w:ind w:left="360"/>
        <w:jc w:val="both"/>
        <w:rPr>
          <w:rFonts w:ascii="Arial" w:hAnsi="Arial"/>
          <w:i/>
          <w:sz w:val="22"/>
        </w:rPr>
      </w:pPr>
      <w:r>
        <w:rPr>
          <w:rFonts w:ascii="Arial" w:hAnsi="Arial"/>
          <w:i/>
          <w:sz w:val="22"/>
        </w:rPr>
        <w:t xml:space="preserve">In (d), line </w:t>
      </w:r>
      <w:proofErr w:type="gramStart"/>
      <w:r>
        <w:rPr>
          <w:rFonts w:ascii="Arial" w:hAnsi="Arial"/>
          <w:i/>
          <w:sz w:val="22"/>
        </w:rPr>
        <w:t>17,</w:t>
      </w:r>
      <w:proofErr w:type="gramEnd"/>
      <w:r>
        <w:rPr>
          <w:rFonts w:ascii="Arial" w:hAnsi="Arial"/>
          <w:i/>
          <w:sz w:val="22"/>
        </w:rPr>
        <w:t xml:space="preserve"> I would change “statutes and rules” to “governing law.” This is because a discipline granted deemed status may include non-governmental organizations not directly controlled by statutory law but governed by such things as corporate charters, articles of incorporation, and by-laws.</w:t>
      </w:r>
    </w:p>
    <w:p w:rsidR="006414D0" w:rsidRPr="00201C0C" w:rsidRDefault="006414D0" w:rsidP="006414D0">
      <w:pPr>
        <w:pStyle w:val="BodyText"/>
        <w:ind w:left="360"/>
        <w:jc w:val="both"/>
        <w:rPr>
          <w:rFonts w:ascii="Arial" w:hAnsi="Arial"/>
          <w:i/>
          <w:sz w:val="22"/>
        </w:rPr>
      </w:pPr>
      <w:r>
        <w:rPr>
          <w:rFonts w:ascii="Arial" w:hAnsi="Arial"/>
          <w:i/>
          <w:sz w:val="22"/>
        </w:rPr>
        <w:t>Delete G.S. 90-113.32 and -113.43 from the authority. Neither is relevant to the contents of this rule.</w:t>
      </w:r>
    </w:p>
    <w:p w:rsidR="0059303E" w:rsidRDefault="0059303E" w:rsidP="0059303E">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59303E" w:rsidRDefault="0059303E" w:rsidP="0059303E">
      <w:pPr>
        <w:tabs>
          <w:tab w:val="left" w:pos="1296"/>
        </w:tabs>
        <w:jc w:val="both"/>
        <w:rPr>
          <w:rFonts w:ascii="Arial" w:hAnsi="Arial"/>
          <w:snapToGrid w:val="0"/>
          <w:sz w:val="22"/>
        </w:rPr>
      </w:pPr>
    </w:p>
    <w:p w:rsidR="0059303E" w:rsidRPr="00155EA1" w:rsidRDefault="0059303E" w:rsidP="0059303E">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59303E" w:rsidRDefault="0059303E" w:rsidP="0059303E">
      <w:pPr>
        <w:tabs>
          <w:tab w:val="left" w:pos="1296"/>
        </w:tabs>
        <w:rPr>
          <w:rFonts w:ascii="Arial" w:hAnsi="Arial"/>
          <w:snapToGrid w:val="0"/>
          <w:sz w:val="22"/>
        </w:rPr>
      </w:pPr>
    </w:p>
    <w:p w:rsidR="0059303E" w:rsidRDefault="0059303E" w:rsidP="0059303E">
      <w:pPr>
        <w:tabs>
          <w:tab w:val="left" w:pos="1296"/>
        </w:tabs>
        <w:rPr>
          <w:rFonts w:ascii="Arial" w:hAnsi="Arial"/>
          <w:snapToGrid w:val="0"/>
          <w:sz w:val="22"/>
        </w:rPr>
      </w:pPr>
    </w:p>
    <w:p w:rsidR="0059303E" w:rsidRDefault="0059303E" w:rsidP="0059303E">
      <w:pPr>
        <w:rPr>
          <w:rFonts w:ascii="Arial" w:hAnsi="Arial"/>
          <w:snapToGrid w:val="0"/>
          <w:sz w:val="22"/>
        </w:rPr>
      </w:pPr>
      <w:r>
        <w:rPr>
          <w:rFonts w:ascii="Arial" w:hAnsi="Arial"/>
          <w:snapToGrid w:val="0"/>
          <w:sz w:val="22"/>
        </w:rPr>
        <w:t>Joseph J. DeLuca, Jr.</w:t>
      </w:r>
    </w:p>
    <w:p w:rsidR="0059303E" w:rsidRDefault="0059303E" w:rsidP="0059303E">
      <w:pPr>
        <w:rPr>
          <w:rFonts w:ascii="Arial" w:hAnsi="Arial"/>
          <w:snapToGrid w:val="0"/>
          <w:sz w:val="22"/>
        </w:rPr>
      </w:pPr>
      <w:r>
        <w:rPr>
          <w:rFonts w:ascii="Arial" w:hAnsi="Arial"/>
          <w:snapToGrid w:val="0"/>
          <w:sz w:val="22"/>
        </w:rPr>
        <w:t>Commission Counsel</w:t>
      </w:r>
    </w:p>
    <w:p w:rsidR="0059303E" w:rsidRDefault="0059303E" w:rsidP="0059303E">
      <w:pPr>
        <w:pStyle w:val="Title"/>
      </w:pPr>
    </w:p>
    <w:p w:rsidR="0059303E" w:rsidRDefault="0059303E" w:rsidP="0059303E">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59303E" w:rsidRDefault="0059303E" w:rsidP="0059303E">
      <w:pPr>
        <w:tabs>
          <w:tab w:val="left" w:pos="1296"/>
        </w:tabs>
        <w:jc w:val="center"/>
        <w:rPr>
          <w:snapToGrid w:val="0"/>
          <w:sz w:val="24"/>
        </w:rPr>
      </w:pPr>
    </w:p>
    <w:p w:rsidR="0059303E" w:rsidRDefault="0059303E" w:rsidP="0059303E">
      <w:pPr>
        <w:tabs>
          <w:tab w:val="left" w:pos="1296"/>
        </w:tabs>
        <w:jc w:val="center"/>
        <w:rPr>
          <w:snapToGrid w:val="0"/>
          <w:sz w:val="24"/>
        </w:rPr>
      </w:pPr>
    </w:p>
    <w:p w:rsidR="0059303E" w:rsidRDefault="0059303E" w:rsidP="0059303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SUBSTANCE ABUSE PROFESSIONAL PRACTICE BOARD</w:t>
      </w:r>
    </w:p>
    <w:p w:rsidR="0059303E" w:rsidRDefault="0059303E" w:rsidP="0059303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68 .0</w:t>
      </w:r>
      <w:r w:rsidR="002A57C4">
        <w:rPr>
          <w:rFonts w:ascii="Arial" w:hAnsi="Arial"/>
          <w:snapToGrid w:val="0"/>
          <w:sz w:val="22"/>
        </w:rPr>
        <w:t>304</w:t>
      </w:r>
    </w:p>
    <w:p w:rsidR="0059303E" w:rsidRPr="00133086" w:rsidRDefault="004A2B03" w:rsidP="0059303E">
      <w:pPr>
        <w:spacing w:line="360" w:lineRule="auto"/>
        <w:rPr>
          <w:rFonts w:ascii="Arial" w:hAnsi="Arial"/>
          <w:b/>
          <w:snapToGrid w:val="0"/>
          <w:sz w:val="22"/>
        </w:rPr>
      </w:pPr>
      <w:r>
        <w:rPr>
          <w:rFonts w:ascii="Arial" w:hAnsi="Arial"/>
          <w:b/>
          <w:snapToGrid w:val="0"/>
          <w:sz w:val="22"/>
        </w:rPr>
        <w:t>DEADLINE FOR RECEIPT:     FRIDAY, NOVEMBER 15</w:t>
      </w:r>
      <w:proofErr w:type="gramStart"/>
      <w:r>
        <w:rPr>
          <w:rFonts w:ascii="Arial" w:hAnsi="Arial"/>
          <w:b/>
          <w:snapToGrid w:val="0"/>
          <w:sz w:val="22"/>
        </w:rPr>
        <w:t>,2013</w:t>
      </w:r>
      <w:proofErr w:type="gramEnd"/>
    </w:p>
    <w:p w:rsidR="0059303E" w:rsidRDefault="0059303E" w:rsidP="0059303E">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59303E" w:rsidRDefault="0059303E" w:rsidP="0059303E">
      <w:pPr>
        <w:jc w:val="both"/>
        <w:rPr>
          <w:rFonts w:ascii="Arial" w:hAnsi="Arial"/>
          <w:snapToGrid w:val="0"/>
          <w:sz w:val="22"/>
        </w:rPr>
      </w:pPr>
    </w:p>
    <w:p w:rsidR="0059303E" w:rsidRDefault="0059303E" w:rsidP="0059303E">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59303E" w:rsidRDefault="002A57C4" w:rsidP="0059303E">
      <w:pPr>
        <w:pStyle w:val="BodyText"/>
        <w:ind w:left="360"/>
        <w:jc w:val="both"/>
        <w:rPr>
          <w:rFonts w:ascii="Arial" w:hAnsi="Arial"/>
          <w:i/>
          <w:sz w:val="22"/>
        </w:rPr>
      </w:pPr>
      <w:proofErr w:type="gramStart"/>
      <w:r>
        <w:rPr>
          <w:rFonts w:ascii="Arial" w:hAnsi="Arial"/>
          <w:i/>
          <w:sz w:val="22"/>
        </w:rPr>
        <w:t>In (a) delete the entire “Standards and Credentialing Committee of the” in line 4.</w:t>
      </w:r>
      <w:proofErr w:type="gramEnd"/>
      <w:r>
        <w:rPr>
          <w:rFonts w:ascii="Arial" w:hAnsi="Arial"/>
          <w:i/>
          <w:sz w:val="22"/>
        </w:rPr>
        <w:t xml:space="preserve"> This is set in the statute and is not necessary to repeat. </w:t>
      </w:r>
    </w:p>
    <w:p w:rsidR="002A57C4" w:rsidRPr="00201C0C" w:rsidRDefault="002A57C4" w:rsidP="0059303E">
      <w:pPr>
        <w:pStyle w:val="BodyText"/>
        <w:ind w:left="360"/>
        <w:jc w:val="both"/>
        <w:rPr>
          <w:rFonts w:ascii="Arial" w:hAnsi="Arial"/>
          <w:i/>
          <w:sz w:val="22"/>
        </w:rPr>
      </w:pPr>
      <w:r>
        <w:rPr>
          <w:rFonts w:ascii="Arial" w:hAnsi="Arial"/>
          <w:i/>
          <w:sz w:val="22"/>
        </w:rPr>
        <w:t>Delete G.S. 90-113.32 and -113.43 from the authority. Neither is relevant to the contents of this rule.</w:t>
      </w:r>
    </w:p>
    <w:p w:rsidR="0059303E" w:rsidRDefault="0059303E" w:rsidP="0059303E">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59303E" w:rsidRDefault="0059303E" w:rsidP="0059303E">
      <w:pPr>
        <w:tabs>
          <w:tab w:val="left" w:pos="1296"/>
        </w:tabs>
        <w:jc w:val="both"/>
        <w:rPr>
          <w:rFonts w:ascii="Arial" w:hAnsi="Arial"/>
          <w:snapToGrid w:val="0"/>
          <w:sz w:val="22"/>
        </w:rPr>
      </w:pPr>
    </w:p>
    <w:p w:rsidR="0059303E" w:rsidRPr="00155EA1" w:rsidRDefault="0059303E" w:rsidP="0059303E">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59303E" w:rsidRDefault="0059303E" w:rsidP="0059303E">
      <w:pPr>
        <w:tabs>
          <w:tab w:val="left" w:pos="1296"/>
        </w:tabs>
        <w:rPr>
          <w:rFonts w:ascii="Arial" w:hAnsi="Arial"/>
          <w:snapToGrid w:val="0"/>
          <w:sz w:val="22"/>
        </w:rPr>
      </w:pPr>
    </w:p>
    <w:p w:rsidR="0059303E" w:rsidRDefault="0059303E" w:rsidP="0059303E">
      <w:pPr>
        <w:tabs>
          <w:tab w:val="left" w:pos="1296"/>
        </w:tabs>
        <w:rPr>
          <w:rFonts w:ascii="Arial" w:hAnsi="Arial"/>
          <w:snapToGrid w:val="0"/>
          <w:sz w:val="22"/>
        </w:rPr>
      </w:pPr>
    </w:p>
    <w:p w:rsidR="0059303E" w:rsidRDefault="0059303E" w:rsidP="0059303E">
      <w:pPr>
        <w:rPr>
          <w:rFonts w:ascii="Arial" w:hAnsi="Arial"/>
          <w:snapToGrid w:val="0"/>
          <w:sz w:val="22"/>
        </w:rPr>
      </w:pPr>
      <w:r>
        <w:rPr>
          <w:rFonts w:ascii="Arial" w:hAnsi="Arial"/>
          <w:snapToGrid w:val="0"/>
          <w:sz w:val="22"/>
        </w:rPr>
        <w:t>Joseph J. DeLuca, Jr.</w:t>
      </w:r>
    </w:p>
    <w:p w:rsidR="0059303E" w:rsidRDefault="0059303E" w:rsidP="0059303E">
      <w:pPr>
        <w:rPr>
          <w:rFonts w:ascii="Arial" w:hAnsi="Arial"/>
          <w:snapToGrid w:val="0"/>
          <w:sz w:val="22"/>
        </w:rPr>
      </w:pPr>
      <w:r>
        <w:rPr>
          <w:rFonts w:ascii="Arial" w:hAnsi="Arial"/>
          <w:snapToGrid w:val="0"/>
          <w:sz w:val="22"/>
        </w:rPr>
        <w:t>Commission Counsel</w:t>
      </w:r>
    </w:p>
    <w:p w:rsidR="0059303E" w:rsidRDefault="0059303E" w:rsidP="0059303E">
      <w:pPr>
        <w:pStyle w:val="Title"/>
      </w:pPr>
    </w:p>
    <w:p w:rsidR="006414D0" w:rsidRDefault="006414D0" w:rsidP="006414D0">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6414D0" w:rsidRDefault="006414D0" w:rsidP="006414D0">
      <w:pPr>
        <w:tabs>
          <w:tab w:val="left" w:pos="1296"/>
        </w:tabs>
        <w:jc w:val="center"/>
        <w:rPr>
          <w:snapToGrid w:val="0"/>
          <w:sz w:val="24"/>
        </w:rPr>
      </w:pPr>
    </w:p>
    <w:p w:rsidR="006414D0" w:rsidRDefault="006414D0" w:rsidP="006414D0">
      <w:pPr>
        <w:tabs>
          <w:tab w:val="left" w:pos="1296"/>
        </w:tabs>
        <w:jc w:val="center"/>
        <w:rPr>
          <w:snapToGrid w:val="0"/>
          <w:sz w:val="24"/>
        </w:rPr>
      </w:pPr>
    </w:p>
    <w:p w:rsidR="006414D0" w:rsidRDefault="006414D0" w:rsidP="006414D0">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SUBSTANCE ABUSE PROFESSIONAL PRACTICE BOARD</w:t>
      </w:r>
    </w:p>
    <w:p w:rsidR="006414D0" w:rsidRDefault="006414D0" w:rsidP="006414D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68 .0305</w:t>
      </w:r>
    </w:p>
    <w:p w:rsidR="006414D0" w:rsidRPr="00133086" w:rsidRDefault="004A2B03" w:rsidP="006414D0">
      <w:pPr>
        <w:spacing w:line="360" w:lineRule="auto"/>
        <w:rPr>
          <w:rFonts w:ascii="Arial" w:hAnsi="Arial"/>
          <w:b/>
          <w:snapToGrid w:val="0"/>
          <w:sz w:val="22"/>
        </w:rPr>
      </w:pPr>
      <w:r>
        <w:rPr>
          <w:rFonts w:ascii="Arial" w:hAnsi="Arial"/>
          <w:b/>
          <w:snapToGrid w:val="0"/>
          <w:sz w:val="22"/>
        </w:rPr>
        <w:t>DEADLINE FOR RECEIPT:     FRIDAY, NOVEMBER 15</w:t>
      </w:r>
      <w:proofErr w:type="gramStart"/>
      <w:r>
        <w:rPr>
          <w:rFonts w:ascii="Arial" w:hAnsi="Arial"/>
          <w:b/>
          <w:snapToGrid w:val="0"/>
          <w:sz w:val="22"/>
        </w:rPr>
        <w:t>,2013</w:t>
      </w:r>
      <w:proofErr w:type="gramEnd"/>
    </w:p>
    <w:p w:rsidR="006414D0" w:rsidRDefault="006414D0" w:rsidP="006414D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414D0" w:rsidRDefault="006414D0" w:rsidP="006414D0">
      <w:pPr>
        <w:jc w:val="both"/>
        <w:rPr>
          <w:rFonts w:ascii="Arial" w:hAnsi="Arial"/>
          <w:snapToGrid w:val="0"/>
          <w:sz w:val="22"/>
        </w:rPr>
      </w:pPr>
    </w:p>
    <w:p w:rsidR="006414D0" w:rsidRDefault="006414D0" w:rsidP="006414D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414D0" w:rsidRDefault="00F06D82" w:rsidP="00F06D82">
      <w:pPr>
        <w:pStyle w:val="BodyText"/>
        <w:spacing w:before="120"/>
        <w:ind w:left="360"/>
        <w:rPr>
          <w:rFonts w:ascii="Arial" w:hAnsi="Arial"/>
          <w:i/>
          <w:sz w:val="22"/>
        </w:rPr>
      </w:pPr>
      <w:r>
        <w:rPr>
          <w:rFonts w:ascii="Arial" w:hAnsi="Arial"/>
          <w:i/>
          <w:sz w:val="22"/>
        </w:rPr>
        <w:t>Please rewrite (1)</w:t>
      </w:r>
      <w:r w:rsidR="006414D0">
        <w:rPr>
          <w:rFonts w:ascii="Arial" w:hAnsi="Arial"/>
          <w:i/>
          <w:sz w:val="22"/>
        </w:rPr>
        <w:t xml:space="preserve"> </w:t>
      </w:r>
      <w:r w:rsidR="00E43F25">
        <w:rPr>
          <w:rFonts w:ascii="Arial" w:hAnsi="Arial"/>
          <w:i/>
          <w:sz w:val="22"/>
        </w:rPr>
        <w:t xml:space="preserve">and add a new (d) </w:t>
      </w:r>
      <w:r w:rsidR="006414D0">
        <w:rPr>
          <w:rFonts w:ascii="Arial" w:hAnsi="Arial"/>
          <w:i/>
          <w:sz w:val="22"/>
        </w:rPr>
        <w:t>substantially as follows:</w:t>
      </w:r>
    </w:p>
    <w:p w:rsidR="00F06D82" w:rsidRDefault="00F06D82" w:rsidP="00F06D82">
      <w:pPr>
        <w:pStyle w:val="BodyText"/>
        <w:spacing w:before="120"/>
        <w:ind w:left="720"/>
        <w:rPr>
          <w:szCs w:val="24"/>
          <w:u w:val="single"/>
        </w:rPr>
      </w:pPr>
      <w:r>
        <w:rPr>
          <w:szCs w:val="24"/>
          <w:u w:val="single"/>
        </w:rPr>
        <w:t xml:space="preserve">(1) . . . </w:t>
      </w:r>
    </w:p>
    <w:p w:rsidR="00F06D82" w:rsidRDefault="00F06D82" w:rsidP="00F06D82">
      <w:pPr>
        <w:pStyle w:val="BodyText"/>
        <w:spacing w:before="120"/>
        <w:ind w:left="1296"/>
        <w:rPr>
          <w:szCs w:val="24"/>
          <w:u w:val="single"/>
        </w:rPr>
      </w:pPr>
      <w:r>
        <w:rPr>
          <w:szCs w:val="24"/>
          <w:u w:val="single"/>
        </w:rPr>
        <w:t xml:space="preserve">(a) </w:t>
      </w:r>
      <w:r>
        <w:rPr>
          <w:szCs w:val="24"/>
          <w:u w:val="single"/>
        </w:rPr>
        <w:tab/>
        <w:t>. . .</w:t>
      </w:r>
    </w:p>
    <w:p w:rsidR="00F06D82" w:rsidRDefault="00F06D82" w:rsidP="00F06D82">
      <w:pPr>
        <w:pStyle w:val="BodyText"/>
        <w:spacing w:before="120"/>
        <w:ind w:left="1296"/>
        <w:rPr>
          <w:szCs w:val="24"/>
          <w:u w:val="single"/>
        </w:rPr>
      </w:pPr>
      <w:r>
        <w:rPr>
          <w:szCs w:val="24"/>
          <w:u w:val="single"/>
        </w:rPr>
        <w:t>(b)</w:t>
      </w:r>
      <w:r>
        <w:rPr>
          <w:szCs w:val="24"/>
          <w:u w:val="single"/>
        </w:rPr>
        <w:tab/>
        <w:t>. . .</w:t>
      </w:r>
    </w:p>
    <w:p w:rsidR="006414D0" w:rsidRDefault="006414D0" w:rsidP="00F06D82">
      <w:pPr>
        <w:pStyle w:val="BodyText"/>
        <w:spacing w:before="120"/>
        <w:ind w:left="1296"/>
        <w:rPr>
          <w:szCs w:val="24"/>
          <w:u w:val="single"/>
        </w:rPr>
      </w:pPr>
      <w:r w:rsidRPr="006414D0">
        <w:rPr>
          <w:szCs w:val="24"/>
          <w:u w:val="single"/>
        </w:rPr>
        <w:t xml:space="preserve">(c) </w:t>
      </w:r>
      <w:r w:rsidRPr="006414D0">
        <w:rPr>
          <w:szCs w:val="24"/>
          <w:u w:val="single"/>
        </w:rPr>
        <w:tab/>
        <w:t xml:space="preserve">Six hours of clinical supervision specific training.  </w:t>
      </w:r>
    </w:p>
    <w:p w:rsidR="006414D0" w:rsidRDefault="006414D0" w:rsidP="00F06D82">
      <w:pPr>
        <w:pStyle w:val="BodyText"/>
        <w:spacing w:before="120"/>
        <w:ind w:left="1296"/>
        <w:rPr>
          <w:szCs w:val="24"/>
          <w:u w:val="single"/>
        </w:rPr>
      </w:pPr>
      <w:r>
        <w:rPr>
          <w:szCs w:val="24"/>
          <w:u w:val="single"/>
        </w:rPr>
        <w:t>(d)</w:t>
      </w:r>
      <w:r>
        <w:rPr>
          <w:szCs w:val="24"/>
          <w:u w:val="single"/>
        </w:rPr>
        <w:tab/>
        <w:t>S</w:t>
      </w:r>
      <w:r w:rsidRPr="006414D0">
        <w:rPr>
          <w:szCs w:val="24"/>
          <w:u w:val="single"/>
        </w:rPr>
        <w:t>ix hours selected from the following list</w:t>
      </w:r>
    </w:p>
    <w:p w:rsidR="006414D0" w:rsidRPr="006414D0" w:rsidRDefault="006414D0" w:rsidP="00F06D82">
      <w:pPr>
        <w:pStyle w:val="BodyText"/>
        <w:spacing w:before="120"/>
        <w:ind w:left="1296"/>
        <w:rPr>
          <w:szCs w:val="24"/>
          <w:u w:val="single"/>
        </w:rPr>
      </w:pPr>
      <w:r w:rsidRPr="006414D0">
        <w:rPr>
          <w:szCs w:val="24"/>
        </w:rPr>
        <w:tab/>
      </w:r>
      <w:r w:rsidRPr="006414D0">
        <w:rPr>
          <w:szCs w:val="24"/>
        </w:rPr>
        <w:tab/>
      </w:r>
      <w:r w:rsidRPr="006414D0">
        <w:rPr>
          <w:szCs w:val="24"/>
        </w:rPr>
        <w:tab/>
      </w:r>
      <w:r w:rsidRPr="006414D0">
        <w:rPr>
          <w:szCs w:val="24"/>
          <w:u w:val="single"/>
        </w:rPr>
        <w:t>(</w:t>
      </w:r>
      <w:proofErr w:type="spellStart"/>
      <w:r w:rsidRPr="006414D0">
        <w:rPr>
          <w:szCs w:val="24"/>
          <w:u w:val="single"/>
        </w:rPr>
        <w:t>i</w:t>
      </w:r>
      <w:proofErr w:type="spellEnd"/>
      <w:r w:rsidRPr="006414D0">
        <w:rPr>
          <w:szCs w:val="24"/>
          <w:u w:val="single"/>
        </w:rPr>
        <w:t>)</w:t>
      </w:r>
      <w:r w:rsidRPr="006414D0">
        <w:rPr>
          <w:szCs w:val="24"/>
          <w:u w:val="single"/>
        </w:rPr>
        <w:tab/>
        <w:t>Nicotine Dependence;</w:t>
      </w:r>
    </w:p>
    <w:p w:rsidR="006414D0" w:rsidRPr="006414D0" w:rsidRDefault="006414D0" w:rsidP="00F06D82">
      <w:pPr>
        <w:pStyle w:val="BodyText"/>
        <w:spacing w:before="120"/>
        <w:ind w:left="1296"/>
        <w:rPr>
          <w:szCs w:val="24"/>
          <w:u w:val="single"/>
        </w:rPr>
      </w:pPr>
      <w:r w:rsidRPr="006414D0">
        <w:rPr>
          <w:szCs w:val="24"/>
        </w:rPr>
        <w:tab/>
      </w:r>
      <w:r w:rsidRPr="006414D0">
        <w:rPr>
          <w:szCs w:val="24"/>
        </w:rPr>
        <w:tab/>
      </w:r>
      <w:r w:rsidRPr="006414D0">
        <w:rPr>
          <w:szCs w:val="24"/>
        </w:rPr>
        <w:tab/>
      </w:r>
      <w:r w:rsidRPr="006414D0">
        <w:rPr>
          <w:szCs w:val="24"/>
          <w:u w:val="single"/>
        </w:rPr>
        <w:t>(ii)</w:t>
      </w:r>
      <w:r w:rsidRPr="006414D0">
        <w:rPr>
          <w:szCs w:val="24"/>
          <w:u w:val="single"/>
        </w:rPr>
        <w:tab/>
        <w:t>Psychopathology;</w:t>
      </w:r>
    </w:p>
    <w:p w:rsidR="006414D0" w:rsidRPr="006414D0" w:rsidRDefault="006414D0" w:rsidP="00F06D82">
      <w:pPr>
        <w:pStyle w:val="BodyText"/>
        <w:spacing w:before="120"/>
        <w:ind w:left="1296"/>
        <w:rPr>
          <w:szCs w:val="24"/>
          <w:u w:val="single"/>
        </w:rPr>
      </w:pPr>
      <w:r w:rsidRPr="006414D0">
        <w:rPr>
          <w:szCs w:val="24"/>
        </w:rPr>
        <w:tab/>
      </w:r>
      <w:r w:rsidRPr="006414D0">
        <w:rPr>
          <w:szCs w:val="24"/>
        </w:rPr>
        <w:tab/>
      </w:r>
      <w:r w:rsidRPr="006414D0">
        <w:rPr>
          <w:szCs w:val="24"/>
        </w:rPr>
        <w:tab/>
      </w:r>
      <w:r w:rsidRPr="006414D0">
        <w:rPr>
          <w:szCs w:val="24"/>
          <w:u w:val="single"/>
        </w:rPr>
        <w:t>(iii)</w:t>
      </w:r>
      <w:r w:rsidRPr="006414D0">
        <w:rPr>
          <w:szCs w:val="24"/>
          <w:u w:val="single"/>
        </w:rPr>
        <w:tab/>
        <w:t>Evidence-Based Treatment Approaches;</w:t>
      </w:r>
    </w:p>
    <w:p w:rsidR="006414D0" w:rsidRPr="006414D0" w:rsidRDefault="006414D0" w:rsidP="00F06D82">
      <w:pPr>
        <w:pStyle w:val="BodyText"/>
        <w:spacing w:before="120"/>
        <w:ind w:left="1296"/>
        <w:rPr>
          <w:szCs w:val="24"/>
          <w:u w:val="single"/>
        </w:rPr>
      </w:pPr>
      <w:r w:rsidRPr="006414D0">
        <w:rPr>
          <w:szCs w:val="24"/>
        </w:rPr>
        <w:tab/>
      </w:r>
      <w:r w:rsidRPr="006414D0">
        <w:rPr>
          <w:szCs w:val="24"/>
        </w:rPr>
        <w:tab/>
      </w:r>
      <w:r w:rsidRPr="006414D0">
        <w:rPr>
          <w:szCs w:val="24"/>
        </w:rPr>
        <w:tab/>
      </w:r>
      <w:proofErr w:type="gramStart"/>
      <w:r w:rsidRPr="006414D0">
        <w:rPr>
          <w:szCs w:val="24"/>
          <w:u w:val="single"/>
        </w:rPr>
        <w:t>(iv)</w:t>
      </w:r>
      <w:r w:rsidRPr="006414D0">
        <w:rPr>
          <w:szCs w:val="24"/>
          <w:u w:val="single"/>
        </w:rPr>
        <w:tab/>
        <w:t>Substance Abuse</w:t>
      </w:r>
      <w:proofErr w:type="gramEnd"/>
      <w:r w:rsidRPr="006414D0">
        <w:rPr>
          <w:szCs w:val="24"/>
          <w:u w:val="single"/>
        </w:rPr>
        <w:t xml:space="preserve"> Issues in Older Adults; and</w:t>
      </w:r>
    </w:p>
    <w:p w:rsidR="006414D0" w:rsidRPr="006414D0" w:rsidRDefault="006414D0" w:rsidP="00F06D82">
      <w:pPr>
        <w:pStyle w:val="BodyText"/>
        <w:spacing w:before="120"/>
        <w:ind w:left="1296"/>
        <w:rPr>
          <w:szCs w:val="24"/>
          <w:u w:val="single"/>
        </w:rPr>
      </w:pPr>
      <w:r w:rsidRPr="006414D0">
        <w:rPr>
          <w:szCs w:val="24"/>
        </w:rPr>
        <w:tab/>
      </w:r>
      <w:r w:rsidRPr="006414D0">
        <w:rPr>
          <w:szCs w:val="24"/>
        </w:rPr>
        <w:tab/>
      </w:r>
      <w:r w:rsidRPr="006414D0">
        <w:rPr>
          <w:szCs w:val="24"/>
        </w:rPr>
        <w:tab/>
      </w:r>
      <w:r w:rsidRPr="006414D0">
        <w:rPr>
          <w:szCs w:val="24"/>
          <w:u w:val="single"/>
        </w:rPr>
        <w:t>(v)</w:t>
      </w:r>
      <w:r w:rsidRPr="006414D0">
        <w:rPr>
          <w:szCs w:val="24"/>
          <w:u w:val="single"/>
        </w:rPr>
        <w:tab/>
        <w:t>Substance Abuse Issues Affecting Veterans.</w:t>
      </w:r>
    </w:p>
    <w:p w:rsidR="006414D0" w:rsidRPr="003D6027" w:rsidRDefault="006414D0" w:rsidP="00F06D82">
      <w:pPr>
        <w:pStyle w:val="BodyText"/>
        <w:spacing w:before="120"/>
        <w:ind w:left="1296"/>
        <w:rPr>
          <w:strike/>
          <w:szCs w:val="24"/>
        </w:rPr>
      </w:pPr>
      <w:r w:rsidRPr="006414D0">
        <w:rPr>
          <w:szCs w:val="24"/>
          <w:u w:val="single"/>
        </w:rPr>
        <w:t xml:space="preserve">All hours listed in sub-items (a), (b), </w:t>
      </w:r>
      <w:r w:rsidR="00E43F25">
        <w:rPr>
          <w:szCs w:val="24"/>
          <w:u w:val="single"/>
        </w:rPr>
        <w:t xml:space="preserve">(c) </w:t>
      </w:r>
      <w:r w:rsidRPr="00E43F25">
        <w:rPr>
          <w:szCs w:val="24"/>
          <w:highlight w:val="green"/>
          <w:u w:val="single"/>
        </w:rPr>
        <w:t>and (</w:t>
      </w:r>
      <w:r w:rsidR="00E43F25" w:rsidRPr="00E43F25">
        <w:rPr>
          <w:szCs w:val="24"/>
          <w:highlight w:val="green"/>
          <w:u w:val="single"/>
        </w:rPr>
        <w:t>d</w:t>
      </w:r>
      <w:r w:rsidRPr="00E43F25">
        <w:rPr>
          <w:szCs w:val="24"/>
          <w:highlight w:val="green"/>
          <w:u w:val="single"/>
        </w:rPr>
        <w:t>)</w:t>
      </w:r>
      <w:r w:rsidRPr="006414D0">
        <w:rPr>
          <w:szCs w:val="24"/>
          <w:u w:val="single"/>
        </w:rPr>
        <w:t xml:space="preserve"> of this item may be included in the 180 hours completed for licensure in the core competencies by </w:t>
      </w:r>
      <w:r w:rsidRPr="003D6027">
        <w:rPr>
          <w:strike/>
          <w:szCs w:val="24"/>
          <w:highlight w:val="green"/>
        </w:rPr>
        <w:t>the</w:t>
      </w:r>
      <w:r w:rsidRPr="003D6027">
        <w:rPr>
          <w:szCs w:val="24"/>
          <w:highlight w:val="green"/>
        </w:rPr>
        <w:t xml:space="preserve"> </w:t>
      </w:r>
      <w:r w:rsidRPr="003D6027">
        <w:rPr>
          <w:szCs w:val="24"/>
          <w:highlight w:val="green"/>
          <w:u w:val="single"/>
        </w:rPr>
        <w:t>an</w:t>
      </w:r>
      <w:r w:rsidRPr="006414D0">
        <w:rPr>
          <w:szCs w:val="24"/>
          <w:u w:val="single"/>
        </w:rPr>
        <w:t xml:space="preserve"> applicant not in the deemed s</w:t>
      </w:r>
      <w:r w:rsidR="003D6027">
        <w:rPr>
          <w:szCs w:val="24"/>
          <w:u w:val="single"/>
        </w:rPr>
        <w:t>tatus</w:t>
      </w:r>
      <w:r w:rsidR="003D6027" w:rsidRPr="003D6027">
        <w:rPr>
          <w:szCs w:val="24"/>
        </w:rPr>
        <w:t xml:space="preserve"> </w:t>
      </w:r>
      <w:r w:rsidR="003D6027" w:rsidRPr="003D6027">
        <w:rPr>
          <w:strike/>
          <w:szCs w:val="24"/>
          <w:highlight w:val="green"/>
        </w:rPr>
        <w:t>group</w:t>
      </w:r>
      <w:r w:rsidR="003D6027" w:rsidRPr="003D6027">
        <w:rPr>
          <w:szCs w:val="24"/>
          <w:highlight w:val="green"/>
          <w:u w:val="single"/>
        </w:rPr>
        <w:t xml:space="preserve"> </w:t>
      </w:r>
      <w:proofErr w:type="spellStart"/>
      <w:r w:rsidRPr="003D6027">
        <w:rPr>
          <w:szCs w:val="24"/>
          <w:highlight w:val="green"/>
          <w:u w:val="single"/>
        </w:rPr>
        <w:t>group</w:t>
      </w:r>
      <w:proofErr w:type="spellEnd"/>
      <w:r w:rsidR="003D6027" w:rsidRPr="003D6027">
        <w:rPr>
          <w:szCs w:val="24"/>
          <w:highlight w:val="green"/>
          <w:u w:val="single"/>
        </w:rPr>
        <w:t>.</w:t>
      </w:r>
      <w:r w:rsidRPr="003D6027">
        <w:rPr>
          <w:szCs w:val="24"/>
        </w:rPr>
        <w:t xml:space="preserve"> </w:t>
      </w:r>
      <w:proofErr w:type="gramStart"/>
      <w:r w:rsidRPr="003D6027">
        <w:rPr>
          <w:strike/>
          <w:szCs w:val="24"/>
        </w:rPr>
        <w:t>as</w:t>
      </w:r>
      <w:proofErr w:type="gramEnd"/>
      <w:r w:rsidRPr="003D6027">
        <w:rPr>
          <w:strike/>
          <w:szCs w:val="24"/>
        </w:rPr>
        <w:t xml:space="preserve"> well </w:t>
      </w:r>
      <w:proofErr w:type="spellStart"/>
      <w:r w:rsidRPr="003D6027">
        <w:rPr>
          <w:strike/>
          <w:szCs w:val="24"/>
        </w:rPr>
        <w:t>as:were</w:t>
      </w:r>
      <w:proofErr w:type="spellEnd"/>
      <w:r w:rsidRPr="003D6027">
        <w:rPr>
          <w:strike/>
          <w:szCs w:val="24"/>
        </w:rPr>
        <w:t xml:space="preserve"> included in the 180 hours completed for certification in the core competencies by the applicant not in the deemed status group;</w:t>
      </w:r>
    </w:p>
    <w:p w:rsidR="00F06D82" w:rsidRDefault="00F06D82" w:rsidP="006414D0">
      <w:pPr>
        <w:pStyle w:val="BodyText"/>
        <w:jc w:val="both"/>
        <w:rPr>
          <w:rFonts w:ascii="Arial" w:hAnsi="Arial"/>
          <w:sz w:val="22"/>
        </w:rPr>
      </w:pPr>
    </w:p>
    <w:p w:rsidR="006414D0" w:rsidRDefault="006414D0" w:rsidP="006414D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414D0" w:rsidRDefault="006414D0" w:rsidP="006414D0">
      <w:pPr>
        <w:tabs>
          <w:tab w:val="left" w:pos="1296"/>
        </w:tabs>
        <w:jc w:val="both"/>
        <w:rPr>
          <w:rFonts w:ascii="Arial" w:hAnsi="Arial"/>
          <w:snapToGrid w:val="0"/>
          <w:sz w:val="22"/>
        </w:rPr>
      </w:pPr>
    </w:p>
    <w:p w:rsidR="006414D0" w:rsidRPr="00155EA1" w:rsidRDefault="006414D0" w:rsidP="006414D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414D0" w:rsidRDefault="006414D0" w:rsidP="006414D0">
      <w:pPr>
        <w:tabs>
          <w:tab w:val="left" w:pos="1296"/>
        </w:tabs>
        <w:rPr>
          <w:rFonts w:ascii="Arial" w:hAnsi="Arial"/>
          <w:snapToGrid w:val="0"/>
          <w:sz w:val="22"/>
        </w:rPr>
      </w:pPr>
    </w:p>
    <w:p w:rsidR="006414D0" w:rsidRDefault="006414D0" w:rsidP="006414D0">
      <w:pPr>
        <w:tabs>
          <w:tab w:val="left" w:pos="1296"/>
        </w:tabs>
        <w:rPr>
          <w:rFonts w:ascii="Arial" w:hAnsi="Arial"/>
          <w:snapToGrid w:val="0"/>
          <w:sz w:val="22"/>
        </w:rPr>
      </w:pPr>
    </w:p>
    <w:p w:rsidR="006414D0" w:rsidRDefault="006414D0" w:rsidP="006414D0">
      <w:pPr>
        <w:rPr>
          <w:rFonts w:ascii="Arial" w:hAnsi="Arial"/>
          <w:snapToGrid w:val="0"/>
          <w:sz w:val="22"/>
        </w:rPr>
      </w:pPr>
      <w:r>
        <w:rPr>
          <w:rFonts w:ascii="Arial" w:hAnsi="Arial"/>
          <w:snapToGrid w:val="0"/>
          <w:sz w:val="22"/>
        </w:rPr>
        <w:t>Joseph J. DeLuca, Jr.</w:t>
      </w:r>
    </w:p>
    <w:p w:rsidR="006414D0" w:rsidRDefault="006414D0" w:rsidP="006414D0">
      <w:pPr>
        <w:rPr>
          <w:rFonts w:ascii="Arial" w:hAnsi="Arial"/>
          <w:snapToGrid w:val="0"/>
          <w:sz w:val="22"/>
        </w:rPr>
      </w:pPr>
      <w:r>
        <w:rPr>
          <w:rFonts w:ascii="Arial" w:hAnsi="Arial"/>
          <w:snapToGrid w:val="0"/>
          <w:sz w:val="22"/>
        </w:rPr>
        <w:t>Commission Counsel</w:t>
      </w:r>
    </w:p>
    <w:p w:rsidR="006414D0" w:rsidRDefault="006414D0" w:rsidP="006414D0">
      <w:pPr>
        <w:pStyle w:val="Title"/>
      </w:pPr>
    </w:p>
    <w:p w:rsidR="006414D0" w:rsidRDefault="006414D0" w:rsidP="006414D0">
      <w:pPr>
        <w:pStyle w:val="Title"/>
        <w:rPr>
          <w:rFonts w:ascii="Arial Black" w:hAnsi="Arial Black"/>
          <w:sz w:val="22"/>
          <w:u w:val="single"/>
        </w:rPr>
      </w:pPr>
      <w:r>
        <w:rPr>
          <w:rFonts w:ascii="Arial Black" w:hAnsi="Arial Black"/>
          <w:sz w:val="22"/>
          <w:u w:val="single"/>
        </w:rPr>
        <w:t>REQUEST FOR TECHNICAL CHANGE</w:t>
      </w:r>
    </w:p>
    <w:p w:rsidR="006414D0" w:rsidRDefault="006414D0" w:rsidP="006414D0">
      <w:pPr>
        <w:tabs>
          <w:tab w:val="left" w:pos="1296"/>
        </w:tabs>
        <w:jc w:val="center"/>
        <w:rPr>
          <w:snapToGrid w:val="0"/>
          <w:sz w:val="24"/>
        </w:rPr>
      </w:pPr>
    </w:p>
    <w:p w:rsidR="006414D0" w:rsidRDefault="006414D0" w:rsidP="006414D0">
      <w:pPr>
        <w:tabs>
          <w:tab w:val="left" w:pos="1296"/>
        </w:tabs>
        <w:jc w:val="center"/>
        <w:rPr>
          <w:snapToGrid w:val="0"/>
          <w:sz w:val="24"/>
        </w:rPr>
      </w:pPr>
    </w:p>
    <w:p w:rsidR="006414D0" w:rsidRDefault="006414D0" w:rsidP="006414D0">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SUBSTANCE ABUSE PROFESSIONAL PRACTICE BOARD</w:t>
      </w:r>
    </w:p>
    <w:p w:rsidR="006414D0" w:rsidRDefault="006414D0" w:rsidP="006414D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68 .0</w:t>
      </w:r>
      <w:r w:rsidR="00F5062D">
        <w:rPr>
          <w:rFonts w:ascii="Arial" w:hAnsi="Arial"/>
          <w:snapToGrid w:val="0"/>
          <w:sz w:val="22"/>
        </w:rPr>
        <w:t>306</w:t>
      </w:r>
    </w:p>
    <w:p w:rsidR="006414D0" w:rsidRPr="00133086" w:rsidRDefault="004A2B03" w:rsidP="006414D0">
      <w:pPr>
        <w:spacing w:line="360" w:lineRule="auto"/>
        <w:rPr>
          <w:rFonts w:ascii="Arial" w:hAnsi="Arial"/>
          <w:b/>
          <w:snapToGrid w:val="0"/>
          <w:sz w:val="22"/>
        </w:rPr>
      </w:pPr>
      <w:r>
        <w:rPr>
          <w:rFonts w:ascii="Arial" w:hAnsi="Arial"/>
          <w:b/>
          <w:snapToGrid w:val="0"/>
          <w:sz w:val="22"/>
        </w:rPr>
        <w:t>DEADLINE FOR RECEIPT:     FRIDAY, NOVEMBER 15</w:t>
      </w:r>
      <w:proofErr w:type="gramStart"/>
      <w:r>
        <w:rPr>
          <w:rFonts w:ascii="Arial" w:hAnsi="Arial"/>
          <w:b/>
          <w:snapToGrid w:val="0"/>
          <w:sz w:val="22"/>
        </w:rPr>
        <w:t>,2013</w:t>
      </w:r>
      <w:proofErr w:type="gramEnd"/>
    </w:p>
    <w:p w:rsidR="006414D0" w:rsidRDefault="006414D0" w:rsidP="006414D0">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414D0" w:rsidRDefault="006414D0" w:rsidP="006414D0">
      <w:pPr>
        <w:jc w:val="both"/>
        <w:rPr>
          <w:rFonts w:ascii="Arial" w:hAnsi="Arial"/>
          <w:snapToGrid w:val="0"/>
          <w:sz w:val="22"/>
        </w:rPr>
      </w:pPr>
    </w:p>
    <w:p w:rsidR="006414D0" w:rsidRDefault="006414D0" w:rsidP="006414D0">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6414D0" w:rsidRDefault="00F5062D" w:rsidP="006414D0">
      <w:pPr>
        <w:pStyle w:val="BodyText"/>
        <w:ind w:left="360"/>
        <w:jc w:val="both"/>
        <w:rPr>
          <w:rFonts w:ascii="Arial" w:hAnsi="Arial"/>
          <w:i/>
          <w:sz w:val="22"/>
        </w:rPr>
      </w:pPr>
      <w:r>
        <w:rPr>
          <w:rFonts w:ascii="Arial" w:hAnsi="Arial"/>
          <w:i/>
          <w:sz w:val="22"/>
        </w:rPr>
        <w:t>The amendment changes “certification” in the title of this rule to “licensure.” In (a</w:t>
      </w:r>
      <w:proofErr w:type="gramStart"/>
      <w:r>
        <w:rPr>
          <w:rFonts w:ascii="Arial" w:hAnsi="Arial"/>
          <w:i/>
          <w:sz w:val="22"/>
        </w:rPr>
        <w:t>)(</w:t>
      </w:r>
      <w:proofErr w:type="gramEnd"/>
      <w:r>
        <w:rPr>
          <w:rFonts w:ascii="Arial" w:hAnsi="Arial"/>
          <w:i/>
          <w:sz w:val="22"/>
        </w:rPr>
        <w:t xml:space="preserve">1) </w:t>
      </w:r>
      <w:r w:rsidR="008C1578">
        <w:rPr>
          <w:rFonts w:ascii="Arial" w:hAnsi="Arial"/>
          <w:i/>
          <w:sz w:val="22"/>
        </w:rPr>
        <w:t xml:space="preserve">line 6 </w:t>
      </w:r>
      <w:r>
        <w:rPr>
          <w:rFonts w:ascii="Arial" w:hAnsi="Arial"/>
          <w:i/>
          <w:sz w:val="22"/>
        </w:rPr>
        <w:t>change “certification” to “licensure” to match the other changes.</w:t>
      </w:r>
    </w:p>
    <w:p w:rsidR="00F5062D" w:rsidRPr="00201C0C" w:rsidRDefault="00F5062D" w:rsidP="006414D0">
      <w:pPr>
        <w:pStyle w:val="BodyText"/>
        <w:ind w:left="360"/>
        <w:jc w:val="both"/>
        <w:rPr>
          <w:rFonts w:ascii="Arial" w:hAnsi="Arial"/>
          <w:i/>
          <w:sz w:val="22"/>
        </w:rPr>
      </w:pPr>
      <w:r>
        <w:rPr>
          <w:rFonts w:ascii="Arial" w:hAnsi="Arial"/>
          <w:i/>
          <w:sz w:val="22"/>
        </w:rPr>
        <w:t xml:space="preserve">In (b) the term “certification” is changed to “licensure” or “licensing” in (1) and (2) and the term “re-licensing” is added in (3). However in </w:t>
      </w:r>
      <w:r w:rsidR="008C1578">
        <w:rPr>
          <w:rFonts w:ascii="Arial" w:hAnsi="Arial"/>
          <w:i/>
          <w:sz w:val="22"/>
        </w:rPr>
        <w:t>(b)</w:t>
      </w:r>
      <w:r>
        <w:rPr>
          <w:rFonts w:ascii="Arial" w:hAnsi="Arial"/>
          <w:i/>
          <w:sz w:val="22"/>
        </w:rPr>
        <w:t>(3)(</w:t>
      </w:r>
      <w:r w:rsidR="008C1578">
        <w:rPr>
          <w:rFonts w:ascii="Arial" w:hAnsi="Arial"/>
          <w:i/>
          <w:sz w:val="22"/>
        </w:rPr>
        <w:t>D</w:t>
      </w:r>
      <w:r>
        <w:rPr>
          <w:rFonts w:ascii="Arial" w:hAnsi="Arial"/>
          <w:i/>
          <w:sz w:val="22"/>
        </w:rPr>
        <w:t xml:space="preserve">) and </w:t>
      </w:r>
      <w:r w:rsidR="008C1578">
        <w:rPr>
          <w:rFonts w:ascii="Arial" w:hAnsi="Arial"/>
          <w:i/>
          <w:sz w:val="22"/>
        </w:rPr>
        <w:t>(b)</w:t>
      </w:r>
      <w:r>
        <w:rPr>
          <w:rFonts w:ascii="Arial" w:hAnsi="Arial"/>
          <w:i/>
          <w:sz w:val="22"/>
        </w:rPr>
        <w:t xml:space="preserve">(5) the term “re-credentialing” is used in place of “certification” and “recertification” in a context that seems the same as the other three changes. Please either verify and explain the difference in usage or make the terms the same and consistent. </w:t>
      </w:r>
    </w:p>
    <w:p w:rsidR="006414D0" w:rsidRDefault="006414D0" w:rsidP="006414D0">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6414D0" w:rsidRDefault="006414D0" w:rsidP="006414D0">
      <w:pPr>
        <w:tabs>
          <w:tab w:val="left" w:pos="1296"/>
        </w:tabs>
        <w:jc w:val="both"/>
        <w:rPr>
          <w:rFonts w:ascii="Arial" w:hAnsi="Arial"/>
          <w:snapToGrid w:val="0"/>
          <w:sz w:val="22"/>
        </w:rPr>
      </w:pPr>
    </w:p>
    <w:p w:rsidR="006414D0" w:rsidRPr="00155EA1" w:rsidRDefault="006414D0" w:rsidP="006414D0">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6414D0" w:rsidRDefault="006414D0" w:rsidP="006414D0">
      <w:pPr>
        <w:tabs>
          <w:tab w:val="left" w:pos="1296"/>
        </w:tabs>
        <w:rPr>
          <w:rFonts w:ascii="Arial" w:hAnsi="Arial"/>
          <w:snapToGrid w:val="0"/>
          <w:sz w:val="22"/>
        </w:rPr>
      </w:pPr>
    </w:p>
    <w:p w:rsidR="006414D0" w:rsidRDefault="006414D0" w:rsidP="006414D0">
      <w:pPr>
        <w:tabs>
          <w:tab w:val="left" w:pos="1296"/>
        </w:tabs>
        <w:rPr>
          <w:rFonts w:ascii="Arial" w:hAnsi="Arial"/>
          <w:snapToGrid w:val="0"/>
          <w:sz w:val="22"/>
        </w:rPr>
      </w:pPr>
    </w:p>
    <w:p w:rsidR="006414D0" w:rsidRDefault="006414D0" w:rsidP="006414D0">
      <w:pPr>
        <w:rPr>
          <w:rFonts w:ascii="Arial" w:hAnsi="Arial"/>
          <w:snapToGrid w:val="0"/>
          <w:sz w:val="22"/>
        </w:rPr>
      </w:pPr>
      <w:r>
        <w:rPr>
          <w:rFonts w:ascii="Arial" w:hAnsi="Arial"/>
          <w:snapToGrid w:val="0"/>
          <w:sz w:val="22"/>
        </w:rPr>
        <w:t>Joseph J. DeLuca, Jr.</w:t>
      </w:r>
    </w:p>
    <w:p w:rsidR="006414D0" w:rsidRDefault="006414D0" w:rsidP="006414D0">
      <w:pPr>
        <w:rPr>
          <w:rFonts w:ascii="Arial" w:hAnsi="Arial"/>
          <w:snapToGrid w:val="0"/>
          <w:sz w:val="22"/>
        </w:rPr>
      </w:pPr>
      <w:r>
        <w:rPr>
          <w:rFonts w:ascii="Arial" w:hAnsi="Arial"/>
          <w:snapToGrid w:val="0"/>
          <w:sz w:val="22"/>
        </w:rPr>
        <w:t>Commission Counsel</w:t>
      </w:r>
    </w:p>
    <w:p w:rsidR="006414D0" w:rsidRDefault="006414D0" w:rsidP="006414D0">
      <w:pPr>
        <w:pStyle w:val="Title"/>
      </w:pPr>
    </w:p>
    <w:p w:rsidR="006414D0" w:rsidRDefault="006414D0" w:rsidP="006414D0">
      <w:pPr>
        <w:pStyle w:val="Title"/>
        <w:rPr>
          <w:rFonts w:ascii="Arial Black" w:hAnsi="Arial Black"/>
          <w:sz w:val="22"/>
          <w:u w:val="single"/>
        </w:rPr>
      </w:pPr>
      <w:r>
        <w:br w:type="page"/>
      </w:r>
      <w:r>
        <w:rPr>
          <w:rFonts w:ascii="Arial Black" w:hAnsi="Arial Black"/>
          <w:sz w:val="22"/>
          <w:u w:val="single"/>
        </w:rPr>
        <w:lastRenderedPageBreak/>
        <w:t>REQUEST FOR TECHNICAL CHANGE</w:t>
      </w:r>
    </w:p>
    <w:p w:rsidR="006414D0" w:rsidRDefault="006414D0" w:rsidP="006414D0">
      <w:pPr>
        <w:tabs>
          <w:tab w:val="left" w:pos="1296"/>
        </w:tabs>
        <w:jc w:val="center"/>
        <w:rPr>
          <w:snapToGrid w:val="0"/>
          <w:sz w:val="24"/>
        </w:rPr>
      </w:pPr>
    </w:p>
    <w:p w:rsidR="006414D0" w:rsidRDefault="006414D0" w:rsidP="006414D0">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SUBSTANCE ABUSE PROFESSIONAL PRACTICE BOARD</w:t>
      </w:r>
    </w:p>
    <w:p w:rsidR="006414D0" w:rsidRDefault="006414D0" w:rsidP="006414D0">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68 .0</w:t>
      </w:r>
      <w:r w:rsidR="00956E07">
        <w:rPr>
          <w:rFonts w:ascii="Arial" w:hAnsi="Arial"/>
          <w:snapToGrid w:val="0"/>
          <w:sz w:val="22"/>
        </w:rPr>
        <w:t>512</w:t>
      </w:r>
    </w:p>
    <w:p w:rsidR="006414D0" w:rsidRPr="00133086" w:rsidRDefault="004A2B03" w:rsidP="006414D0">
      <w:pPr>
        <w:spacing w:line="360" w:lineRule="auto"/>
        <w:rPr>
          <w:rFonts w:ascii="Arial" w:hAnsi="Arial"/>
          <w:b/>
          <w:snapToGrid w:val="0"/>
          <w:sz w:val="22"/>
        </w:rPr>
      </w:pPr>
      <w:r>
        <w:rPr>
          <w:rFonts w:ascii="Arial" w:hAnsi="Arial"/>
          <w:b/>
          <w:snapToGrid w:val="0"/>
          <w:sz w:val="22"/>
        </w:rPr>
        <w:t>DEADLINE FOR RECEIPT:     FRIDAY, NOVEMBER 15,</w:t>
      </w:r>
      <w:r w:rsidR="00CA3ED3">
        <w:rPr>
          <w:rFonts w:ascii="Arial" w:hAnsi="Arial"/>
          <w:b/>
          <w:snapToGrid w:val="0"/>
          <w:sz w:val="22"/>
        </w:rPr>
        <w:t xml:space="preserve"> </w:t>
      </w:r>
      <w:r>
        <w:rPr>
          <w:rFonts w:ascii="Arial" w:hAnsi="Arial"/>
          <w:b/>
          <w:snapToGrid w:val="0"/>
          <w:sz w:val="22"/>
        </w:rPr>
        <w:t>2013</w:t>
      </w:r>
    </w:p>
    <w:p w:rsidR="006414D0" w:rsidRPr="00E43F25" w:rsidRDefault="006414D0" w:rsidP="006414D0">
      <w:pPr>
        <w:jc w:val="both"/>
        <w:rPr>
          <w:rFonts w:ascii="Arial" w:hAnsi="Arial"/>
          <w:snapToGrid w:val="0"/>
        </w:rPr>
      </w:pPr>
      <w:r w:rsidRPr="00E43F25">
        <w:rPr>
          <w:rFonts w:ascii="Arial" w:hAnsi="Arial"/>
          <w:snapToGrid w:val="0"/>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6414D0" w:rsidRPr="00E43F25" w:rsidRDefault="006414D0" w:rsidP="006414D0">
      <w:pPr>
        <w:jc w:val="both"/>
        <w:rPr>
          <w:rFonts w:ascii="Arial" w:hAnsi="Arial"/>
          <w:snapToGrid w:val="0"/>
        </w:rPr>
      </w:pPr>
    </w:p>
    <w:p w:rsidR="006414D0" w:rsidRPr="00E43F25" w:rsidRDefault="006414D0" w:rsidP="006414D0">
      <w:pPr>
        <w:pStyle w:val="BodyText"/>
        <w:spacing w:before="0"/>
        <w:jc w:val="both"/>
        <w:rPr>
          <w:rFonts w:ascii="Arial" w:hAnsi="Arial"/>
          <w:sz w:val="20"/>
        </w:rPr>
      </w:pPr>
      <w:r w:rsidRPr="00E43F25">
        <w:rPr>
          <w:rFonts w:ascii="Arial" w:hAnsi="Arial"/>
          <w:sz w:val="20"/>
        </w:rPr>
        <w:t>In reviewing these rules, the staff determined that one or more technical changes need to be made. Approval of any rule is contingent on making this technical change as set out in G.S. 150B-21.10.</w:t>
      </w:r>
    </w:p>
    <w:p w:rsidR="006414D0" w:rsidRPr="00CA3ED3" w:rsidRDefault="00956E07" w:rsidP="006414D0">
      <w:pPr>
        <w:pStyle w:val="BodyText"/>
        <w:ind w:left="360"/>
        <w:jc w:val="both"/>
        <w:rPr>
          <w:rFonts w:ascii="Arial" w:hAnsi="Arial"/>
          <w:i/>
          <w:sz w:val="20"/>
        </w:rPr>
      </w:pPr>
      <w:r w:rsidRPr="00CA3ED3">
        <w:rPr>
          <w:rFonts w:ascii="Arial" w:hAnsi="Arial"/>
          <w:i/>
          <w:sz w:val="20"/>
        </w:rPr>
        <w:t>In (a</w:t>
      </w:r>
      <w:proofErr w:type="gramStart"/>
      <w:r w:rsidRPr="00CA3ED3">
        <w:rPr>
          <w:rFonts w:ascii="Arial" w:hAnsi="Arial"/>
          <w:i/>
          <w:sz w:val="20"/>
        </w:rPr>
        <w:t>)(</w:t>
      </w:r>
      <w:proofErr w:type="gramEnd"/>
      <w:r w:rsidRPr="00CA3ED3">
        <w:rPr>
          <w:rFonts w:ascii="Arial" w:hAnsi="Arial"/>
          <w:i/>
          <w:sz w:val="20"/>
        </w:rPr>
        <w:t>1) line 10 delete or define “influential.”</w:t>
      </w:r>
    </w:p>
    <w:p w:rsidR="00956E07" w:rsidRPr="00CA3ED3" w:rsidRDefault="00956E07" w:rsidP="006414D0">
      <w:pPr>
        <w:pStyle w:val="BodyText"/>
        <w:ind w:left="360"/>
        <w:jc w:val="both"/>
        <w:rPr>
          <w:rFonts w:ascii="Arial" w:hAnsi="Arial"/>
          <w:i/>
          <w:sz w:val="20"/>
        </w:rPr>
      </w:pPr>
      <w:r w:rsidRPr="00CA3ED3">
        <w:rPr>
          <w:rFonts w:ascii="Arial" w:hAnsi="Arial"/>
          <w:i/>
          <w:sz w:val="20"/>
        </w:rPr>
        <w:t>In (a</w:t>
      </w:r>
      <w:proofErr w:type="gramStart"/>
      <w:r w:rsidRPr="00CA3ED3">
        <w:rPr>
          <w:rFonts w:ascii="Arial" w:hAnsi="Arial"/>
          <w:i/>
          <w:sz w:val="20"/>
        </w:rPr>
        <w:t>)(</w:t>
      </w:r>
      <w:proofErr w:type="gramEnd"/>
      <w:r w:rsidRPr="00CA3ED3">
        <w:rPr>
          <w:rFonts w:ascii="Arial" w:hAnsi="Arial"/>
          <w:i/>
          <w:sz w:val="20"/>
        </w:rPr>
        <w:t>2)(A) the restrictions are a little bit confusing or at least they read awkwardly. I will suggest what I think would read better: “Instruct or supervise a person living in the supervisor’s household or a family member who is related</w:t>
      </w:r>
      <w:r w:rsidR="008C1578" w:rsidRPr="00CA3ED3">
        <w:rPr>
          <w:rFonts w:ascii="Arial" w:hAnsi="Arial"/>
          <w:i/>
          <w:sz w:val="20"/>
        </w:rPr>
        <w:t xml:space="preserve"> to the supervisor</w:t>
      </w:r>
      <w:r w:rsidRPr="00CA3ED3">
        <w:rPr>
          <w:rFonts w:ascii="Arial" w:hAnsi="Arial"/>
          <w:i/>
          <w:sz w:val="20"/>
        </w:rPr>
        <w:t xml:space="preserve"> to the second degree by either marriage or blood.”</w:t>
      </w:r>
    </w:p>
    <w:p w:rsidR="00956E07" w:rsidRPr="00CA3ED3" w:rsidRDefault="00956E07" w:rsidP="006414D0">
      <w:pPr>
        <w:pStyle w:val="BodyText"/>
        <w:ind w:left="360"/>
        <w:jc w:val="both"/>
        <w:rPr>
          <w:rFonts w:ascii="Arial" w:hAnsi="Arial"/>
          <w:i/>
          <w:sz w:val="20"/>
        </w:rPr>
      </w:pPr>
      <w:r w:rsidRPr="00CA3ED3">
        <w:rPr>
          <w:rFonts w:ascii="Arial" w:hAnsi="Arial"/>
          <w:i/>
          <w:sz w:val="20"/>
        </w:rPr>
        <w:t>Now, in line with that I am not sure if everyone would have the same understanding of what “to the second degree” entails. I believe you should have a definition or explanation of what constitutes “to the second degree” or refer to where it can be found.</w:t>
      </w:r>
    </w:p>
    <w:p w:rsidR="00956E07" w:rsidRPr="00CA3ED3" w:rsidRDefault="00956E07" w:rsidP="006414D0">
      <w:pPr>
        <w:pStyle w:val="BodyText"/>
        <w:ind w:left="360"/>
        <w:jc w:val="both"/>
        <w:rPr>
          <w:rFonts w:ascii="Arial" w:hAnsi="Arial"/>
          <w:i/>
          <w:sz w:val="20"/>
        </w:rPr>
      </w:pPr>
      <w:r w:rsidRPr="00CA3ED3">
        <w:rPr>
          <w:rFonts w:ascii="Arial" w:hAnsi="Arial"/>
          <w:i/>
          <w:sz w:val="20"/>
        </w:rPr>
        <w:t>And it would seem that perhaps you should add related by civil union to the mix as well.</w:t>
      </w:r>
    </w:p>
    <w:p w:rsidR="00F560A4" w:rsidRPr="00CA3ED3" w:rsidRDefault="00F560A4" w:rsidP="006414D0">
      <w:pPr>
        <w:pStyle w:val="BodyText"/>
        <w:ind w:left="360"/>
        <w:jc w:val="both"/>
        <w:rPr>
          <w:rFonts w:ascii="Arial" w:hAnsi="Arial"/>
          <w:i/>
          <w:sz w:val="20"/>
        </w:rPr>
      </w:pPr>
      <w:r w:rsidRPr="00CA3ED3">
        <w:rPr>
          <w:rFonts w:ascii="Arial" w:hAnsi="Arial"/>
          <w:i/>
          <w:sz w:val="20"/>
        </w:rPr>
        <w:t xml:space="preserve">In (a)(6) since there seems no permission to disclose confidential information to “professional colleagues” </w:t>
      </w:r>
      <w:r w:rsidR="00206E28" w:rsidRPr="00CA3ED3">
        <w:rPr>
          <w:rFonts w:ascii="Arial" w:hAnsi="Arial"/>
          <w:i/>
          <w:sz w:val="20"/>
        </w:rPr>
        <w:t>in educational or training settings where there is only a single supervisor, I would assume that “professional colleagues” in (a)(6)(C) line 30 should be changed to “supervisors.” If that is not the correct interpretation then it seems to me that “In educational or ... and then only,” should be deleted as unnecessary. If that is not the correct interpretation either, then the rule is unclear.</w:t>
      </w:r>
    </w:p>
    <w:p w:rsidR="00206E28" w:rsidRPr="00CA3ED3" w:rsidRDefault="00206E28" w:rsidP="006414D0">
      <w:pPr>
        <w:pStyle w:val="BodyText"/>
        <w:ind w:left="360"/>
        <w:jc w:val="both"/>
        <w:rPr>
          <w:rFonts w:ascii="Arial" w:hAnsi="Arial"/>
          <w:i/>
          <w:sz w:val="20"/>
        </w:rPr>
      </w:pPr>
      <w:r w:rsidRPr="00CA3ED3">
        <w:rPr>
          <w:rFonts w:ascii="Arial" w:hAnsi="Arial"/>
          <w:i/>
          <w:sz w:val="20"/>
        </w:rPr>
        <w:t>In (a</w:t>
      </w:r>
      <w:proofErr w:type="gramStart"/>
      <w:r w:rsidRPr="00CA3ED3">
        <w:rPr>
          <w:rFonts w:ascii="Arial" w:hAnsi="Arial"/>
          <w:i/>
          <w:sz w:val="20"/>
        </w:rPr>
        <w:t>)(</w:t>
      </w:r>
      <w:proofErr w:type="gramEnd"/>
      <w:r w:rsidRPr="00CA3ED3">
        <w:rPr>
          <w:rFonts w:ascii="Arial" w:hAnsi="Arial"/>
          <w:i/>
          <w:sz w:val="20"/>
        </w:rPr>
        <w:t>9), page 2 line 5, define “clear” or delete “are clear and.”</w:t>
      </w:r>
    </w:p>
    <w:p w:rsidR="00206E28" w:rsidRPr="00CA3ED3" w:rsidRDefault="00206E28" w:rsidP="006414D0">
      <w:pPr>
        <w:pStyle w:val="BodyText"/>
        <w:ind w:left="360"/>
        <w:jc w:val="both"/>
        <w:rPr>
          <w:rFonts w:ascii="Arial" w:hAnsi="Arial"/>
          <w:i/>
          <w:sz w:val="20"/>
        </w:rPr>
      </w:pPr>
      <w:r w:rsidRPr="00CA3ED3">
        <w:rPr>
          <w:rFonts w:ascii="Arial" w:hAnsi="Arial"/>
          <w:i/>
          <w:sz w:val="20"/>
        </w:rPr>
        <w:t>In (a</w:t>
      </w:r>
      <w:proofErr w:type="gramStart"/>
      <w:r w:rsidRPr="00CA3ED3">
        <w:rPr>
          <w:rFonts w:ascii="Arial" w:hAnsi="Arial"/>
          <w:i/>
          <w:sz w:val="20"/>
        </w:rPr>
        <w:t>)(</w:t>
      </w:r>
      <w:proofErr w:type="gramEnd"/>
      <w:r w:rsidRPr="00CA3ED3">
        <w:rPr>
          <w:rFonts w:ascii="Arial" w:hAnsi="Arial"/>
          <w:i/>
          <w:sz w:val="20"/>
        </w:rPr>
        <w:t xml:space="preserve">9) I am not sure why it would not be “practicable” to disclose those fees “prior to the beginning of supervision” especially since they have to be in writing. </w:t>
      </w:r>
      <w:r w:rsidR="00E43F25" w:rsidRPr="00CA3ED3">
        <w:rPr>
          <w:rFonts w:ascii="Arial" w:hAnsi="Arial"/>
          <w:i/>
          <w:sz w:val="20"/>
        </w:rPr>
        <w:t>Either delete or define “if practicable.”</w:t>
      </w:r>
    </w:p>
    <w:p w:rsidR="008C1578" w:rsidRPr="00CA3ED3" w:rsidRDefault="00E43F25" w:rsidP="006414D0">
      <w:pPr>
        <w:pStyle w:val="BodyText"/>
        <w:ind w:left="360"/>
        <w:jc w:val="both"/>
        <w:rPr>
          <w:rFonts w:ascii="Arial" w:hAnsi="Arial"/>
          <w:i/>
          <w:sz w:val="20"/>
        </w:rPr>
      </w:pPr>
      <w:r w:rsidRPr="00CA3ED3">
        <w:rPr>
          <w:rFonts w:ascii="Arial" w:hAnsi="Arial"/>
          <w:i/>
          <w:sz w:val="20"/>
        </w:rPr>
        <w:t>In (b), page 2 line</w:t>
      </w:r>
      <w:r w:rsidR="008C1578" w:rsidRPr="00CA3ED3">
        <w:rPr>
          <w:rFonts w:ascii="Arial" w:hAnsi="Arial"/>
          <w:i/>
          <w:sz w:val="20"/>
        </w:rPr>
        <w:t xml:space="preserve"> 7 make “Record” lowercase.</w:t>
      </w:r>
    </w:p>
    <w:p w:rsidR="00E43F25" w:rsidRPr="00CA3ED3" w:rsidRDefault="00E43F25" w:rsidP="006414D0">
      <w:pPr>
        <w:pStyle w:val="BodyText"/>
        <w:ind w:left="360"/>
        <w:jc w:val="both"/>
        <w:rPr>
          <w:rFonts w:ascii="Arial" w:hAnsi="Arial"/>
          <w:i/>
          <w:sz w:val="20"/>
        </w:rPr>
      </w:pPr>
      <w:r w:rsidRPr="00CA3ED3">
        <w:rPr>
          <w:rFonts w:ascii="Arial" w:hAnsi="Arial"/>
          <w:i/>
          <w:sz w:val="20"/>
        </w:rPr>
        <w:t>12, delete the comma following “mailed,”. At the end of that line add “after receipt of the certified notice from the Board” or similar language.</w:t>
      </w:r>
    </w:p>
    <w:p w:rsidR="00E43F25" w:rsidRPr="00CA3ED3" w:rsidRDefault="006414D0" w:rsidP="00E43F25">
      <w:pPr>
        <w:pStyle w:val="BodyText"/>
        <w:spacing w:before="120"/>
        <w:jc w:val="both"/>
        <w:rPr>
          <w:rFonts w:ascii="Arial" w:hAnsi="Arial"/>
          <w:sz w:val="20"/>
        </w:rPr>
      </w:pPr>
      <w:r w:rsidRPr="00CA3ED3">
        <w:rPr>
          <w:rFonts w:ascii="Arial" w:hAnsi="Arial"/>
          <w:sz w:val="20"/>
        </w:rPr>
        <w:t>Please retype or otherwise correct the rule(s) or submission form(s) as necessary and deliver it to our office at 1711 New Hope Church Rd, Raleigh, North Carolina 27609.</w:t>
      </w:r>
    </w:p>
    <w:p w:rsidR="00E43F25" w:rsidRPr="00CA3ED3" w:rsidRDefault="006414D0" w:rsidP="00E43F25">
      <w:pPr>
        <w:tabs>
          <w:tab w:val="left" w:pos="1296"/>
        </w:tabs>
        <w:snapToGrid w:val="0"/>
        <w:spacing w:before="120"/>
        <w:jc w:val="both"/>
        <w:rPr>
          <w:rFonts w:ascii="Arial" w:hAnsi="Arial"/>
          <w:snapToGrid w:val="0"/>
        </w:rPr>
      </w:pPr>
      <w:r w:rsidRPr="00CA3ED3">
        <w:rPr>
          <w:rFonts w:ascii="Arial" w:hAnsi="Arial"/>
          <w:snapToGrid w:val="0"/>
        </w:rPr>
        <w:t>If you have any questions or problems concerning this request, please contact me.</w:t>
      </w:r>
    </w:p>
    <w:p w:rsidR="006414D0" w:rsidRPr="00E43F25" w:rsidRDefault="006414D0" w:rsidP="00E43F25">
      <w:pPr>
        <w:tabs>
          <w:tab w:val="left" w:pos="1296"/>
        </w:tabs>
        <w:snapToGrid w:val="0"/>
        <w:spacing w:before="120"/>
        <w:jc w:val="both"/>
        <w:rPr>
          <w:rFonts w:ascii="Arial" w:hAnsi="Arial"/>
          <w:snapToGrid w:val="0"/>
        </w:rPr>
      </w:pPr>
      <w:r w:rsidRPr="00E43F25">
        <w:rPr>
          <w:rFonts w:ascii="Arial" w:hAnsi="Arial"/>
          <w:snapToGrid w:val="0"/>
        </w:rPr>
        <w:t>Joseph J. DeLuca, Jr.</w:t>
      </w:r>
    </w:p>
    <w:sectPr w:rsidR="006414D0" w:rsidRPr="00E43F25">
      <w:foot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9E7" w:rsidRDefault="002D59E7" w:rsidP="00F3741E">
      <w:r>
        <w:separator/>
      </w:r>
    </w:p>
  </w:endnote>
  <w:endnote w:type="continuationSeparator" w:id="0">
    <w:p w:rsidR="002D59E7" w:rsidRDefault="002D59E7" w:rsidP="00F37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4D0" w:rsidRDefault="006414D0">
    <w:pPr>
      <w:pStyle w:val="Footer"/>
      <w:jc w:val="center"/>
    </w:pPr>
    <w:fldSimple w:instr=" PAGE   \* MERGEFORMAT ">
      <w:r w:rsidR="00EE747E">
        <w:rPr>
          <w:noProof/>
        </w:rPr>
        <w:t>1</w:t>
      </w:r>
    </w:fldSimple>
  </w:p>
  <w:p w:rsidR="006414D0" w:rsidRDefault="006414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9E7" w:rsidRDefault="002D59E7" w:rsidP="00F3741E">
      <w:r>
        <w:separator/>
      </w:r>
    </w:p>
  </w:footnote>
  <w:footnote w:type="continuationSeparator" w:id="0">
    <w:p w:rsidR="002D59E7" w:rsidRDefault="002D59E7" w:rsidP="00F374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C944E2"/>
    <w:rsid w:val="00061CC6"/>
    <w:rsid w:val="000765BF"/>
    <w:rsid w:val="000E1ABE"/>
    <w:rsid w:val="001168D2"/>
    <w:rsid w:val="00133086"/>
    <w:rsid w:val="00155EA1"/>
    <w:rsid w:val="00163C36"/>
    <w:rsid w:val="001A3651"/>
    <w:rsid w:val="00201C0C"/>
    <w:rsid w:val="00206E28"/>
    <w:rsid w:val="0023087A"/>
    <w:rsid w:val="002454A3"/>
    <w:rsid w:val="00257BB6"/>
    <w:rsid w:val="00257F17"/>
    <w:rsid w:val="0027636F"/>
    <w:rsid w:val="00284E73"/>
    <w:rsid w:val="002A57C4"/>
    <w:rsid w:val="002D3118"/>
    <w:rsid w:val="002D59E7"/>
    <w:rsid w:val="00311D6E"/>
    <w:rsid w:val="00357AFF"/>
    <w:rsid w:val="0038016E"/>
    <w:rsid w:val="003A51EB"/>
    <w:rsid w:val="003B14FA"/>
    <w:rsid w:val="003D6027"/>
    <w:rsid w:val="00443F69"/>
    <w:rsid w:val="004A2B03"/>
    <w:rsid w:val="0059303E"/>
    <w:rsid w:val="006414D0"/>
    <w:rsid w:val="006608C8"/>
    <w:rsid w:val="006B5DDD"/>
    <w:rsid w:val="00731FF5"/>
    <w:rsid w:val="00743310"/>
    <w:rsid w:val="0083306C"/>
    <w:rsid w:val="00895D9E"/>
    <w:rsid w:val="008A6537"/>
    <w:rsid w:val="008C1578"/>
    <w:rsid w:val="0092036A"/>
    <w:rsid w:val="00943C78"/>
    <w:rsid w:val="00956E07"/>
    <w:rsid w:val="009B6F71"/>
    <w:rsid w:val="00A135BC"/>
    <w:rsid w:val="00A73617"/>
    <w:rsid w:val="00B34E7D"/>
    <w:rsid w:val="00C5389E"/>
    <w:rsid w:val="00C77B42"/>
    <w:rsid w:val="00C82205"/>
    <w:rsid w:val="00C853DD"/>
    <w:rsid w:val="00C8751D"/>
    <w:rsid w:val="00C944E2"/>
    <w:rsid w:val="00CA3ED3"/>
    <w:rsid w:val="00CA6E94"/>
    <w:rsid w:val="00CF75A0"/>
    <w:rsid w:val="00D1304D"/>
    <w:rsid w:val="00D47BB8"/>
    <w:rsid w:val="00DC78C2"/>
    <w:rsid w:val="00DD06E4"/>
    <w:rsid w:val="00E43F25"/>
    <w:rsid w:val="00EA3141"/>
    <w:rsid w:val="00EE747E"/>
    <w:rsid w:val="00EF28D8"/>
    <w:rsid w:val="00F06D82"/>
    <w:rsid w:val="00F1308C"/>
    <w:rsid w:val="00F133ED"/>
    <w:rsid w:val="00F3741E"/>
    <w:rsid w:val="00F5062D"/>
    <w:rsid w:val="00F560A4"/>
    <w:rsid w:val="00F63996"/>
    <w:rsid w:val="00FD0F57"/>
    <w:rsid w:val="00FD75D8"/>
    <w:rsid w:val="00FE3DBD"/>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14D0"/>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Header">
    <w:name w:val="header"/>
    <w:basedOn w:val="Normal"/>
    <w:link w:val="HeaderChar"/>
    <w:rsid w:val="00F3741E"/>
    <w:pPr>
      <w:tabs>
        <w:tab w:val="center" w:pos="4680"/>
        <w:tab w:val="right" w:pos="9360"/>
      </w:tabs>
    </w:pPr>
  </w:style>
  <w:style w:type="character" w:customStyle="1" w:styleId="HeaderChar">
    <w:name w:val="Header Char"/>
    <w:basedOn w:val="DefaultParagraphFont"/>
    <w:link w:val="Header"/>
    <w:rsid w:val="00F3741E"/>
  </w:style>
  <w:style w:type="paragraph" w:styleId="Footer">
    <w:name w:val="footer"/>
    <w:basedOn w:val="Normal"/>
    <w:link w:val="FooterChar"/>
    <w:uiPriority w:val="99"/>
    <w:rsid w:val="00F3741E"/>
    <w:pPr>
      <w:tabs>
        <w:tab w:val="center" w:pos="4680"/>
        <w:tab w:val="right" w:pos="9360"/>
      </w:tabs>
    </w:pPr>
  </w:style>
  <w:style w:type="character" w:customStyle="1" w:styleId="FooterChar">
    <w:name w:val="Footer Char"/>
    <w:basedOn w:val="DefaultParagraphFont"/>
    <w:link w:val="Footer"/>
    <w:uiPriority w:val="99"/>
    <w:rsid w:val="00F3741E"/>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469516346">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057358022">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842237346">
      <w:bodyDiv w:val="1"/>
      <w:marLeft w:val="0"/>
      <w:marRight w:val="0"/>
      <w:marTop w:val="0"/>
      <w:marBottom w:val="0"/>
      <w:divBdr>
        <w:top w:val="none" w:sz="0" w:space="0" w:color="auto"/>
        <w:left w:val="none" w:sz="0" w:space="0" w:color="auto"/>
        <w:bottom w:val="none" w:sz="0" w:space="0" w:color="auto"/>
        <w:right w:val="none" w:sz="0" w:space="0" w:color="auto"/>
      </w:divBdr>
    </w:div>
    <w:div w:id="195247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4208</Words>
  <Characters>20869</Characters>
  <Application>Microsoft Office Word</Application>
  <DocSecurity>0</DocSecurity>
  <Lines>173</Lines>
  <Paragraphs>50</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25027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4</cp:revision>
  <cp:lastPrinted>2013-10-31T22:13:00Z</cp:lastPrinted>
  <dcterms:created xsi:type="dcterms:W3CDTF">2013-11-04T14:34:00Z</dcterms:created>
  <dcterms:modified xsi:type="dcterms:W3CDTF">2013-11-04T14:39:00Z</dcterms:modified>
</cp:coreProperties>
</file>