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C9" w:rsidRDefault="00E078C9" w:rsidP="00E078C9">
      <w:pPr>
        <w:pStyle w:val="Title"/>
        <w:rPr>
          <w:rFonts w:ascii="Arial Black" w:hAnsi="Arial Black"/>
          <w:snapToGrid/>
          <w:sz w:val="22"/>
          <w:u w:val="single"/>
        </w:rPr>
      </w:pPr>
      <w:r>
        <w:rPr>
          <w:rFonts w:ascii="Arial Black" w:hAnsi="Arial Black"/>
          <w:snapToGrid/>
          <w:sz w:val="22"/>
          <w:u w:val="single"/>
        </w:rPr>
        <w:t>REQUEST FOR TECHNICAL CHANGE</w:t>
      </w:r>
    </w:p>
    <w:p w:rsidR="00E078C9" w:rsidRPr="009B1E73" w:rsidRDefault="00E078C9" w:rsidP="00E078C9">
      <w:pPr>
        <w:pStyle w:val="Base"/>
        <w:rPr>
          <w:rFonts w:ascii="Arial" w:hAnsi="Arial"/>
          <w:snapToGrid w:val="0"/>
          <w:sz w:val="22"/>
        </w:rPr>
      </w:pPr>
    </w:p>
    <w:p w:rsidR="00E078C9" w:rsidRPr="009B1E73" w:rsidRDefault="00E078C9" w:rsidP="00E078C9">
      <w:pPr>
        <w:pStyle w:val="Base"/>
        <w:rPr>
          <w:rFonts w:ascii="Arial" w:hAnsi="Arial"/>
          <w:snapToGrid w:val="0"/>
          <w:sz w:val="22"/>
        </w:rPr>
      </w:pPr>
    </w:p>
    <w:p w:rsidR="00E078C9" w:rsidRPr="00581577" w:rsidRDefault="00E078C9" w:rsidP="00E078C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F4806">
        <w:rPr>
          <w:rFonts w:ascii="Arial" w:hAnsi="Arial" w:cs="Arial"/>
          <w:sz w:val="22"/>
          <w:szCs w:val="22"/>
        </w:rPr>
        <w:t>BOARD OF PHARMACY</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All rules</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Pr>
          <w:rFonts w:ascii="Arial" w:hAnsi="Arial" w:cs="Arial"/>
          <w:sz w:val="22"/>
          <w:szCs w:val="22"/>
        </w:rPr>
        <w:t>, 2013</w:t>
      </w:r>
    </w:p>
    <w:p w:rsidR="00E078C9" w:rsidRDefault="00E078C9" w:rsidP="00E078C9">
      <w:pPr>
        <w:pStyle w:val="Base"/>
        <w:rPr>
          <w:rFonts w:ascii="Arial" w:hAnsi="Arial" w:cs="Arial"/>
          <w:snapToGrid w:val="0"/>
          <w:sz w:val="22"/>
          <w:szCs w:val="22"/>
        </w:rPr>
      </w:pPr>
    </w:p>
    <w:p w:rsidR="00E078C9" w:rsidRDefault="00E078C9" w:rsidP="00E078C9">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078C9" w:rsidRPr="009B1E73" w:rsidRDefault="00E078C9" w:rsidP="00E078C9">
      <w:pPr>
        <w:pStyle w:val="Base"/>
        <w:rPr>
          <w:rFonts w:ascii="Arial" w:hAnsi="Arial"/>
          <w:snapToGrid w:val="0"/>
          <w:sz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078C9" w:rsidRDefault="00E078C9" w:rsidP="00E078C9">
      <w:pPr>
        <w:pStyle w:val="Base"/>
        <w:rPr>
          <w:rFonts w:ascii="Arial" w:hAnsi="Arial"/>
          <w:snapToGrid w:val="0"/>
          <w:sz w:val="22"/>
        </w:rPr>
      </w:pPr>
    </w:p>
    <w:p w:rsidR="00E078C9" w:rsidRDefault="00E078C9" w:rsidP="00E078C9">
      <w:pPr>
        <w:pStyle w:val="Base"/>
        <w:rPr>
          <w:rFonts w:ascii="Arial" w:hAnsi="Arial"/>
          <w:snapToGrid w:val="0"/>
          <w:sz w:val="22"/>
        </w:rPr>
      </w:pPr>
    </w:p>
    <w:p w:rsidR="00E078C9" w:rsidRDefault="00E078C9" w:rsidP="00E078C9">
      <w:pPr>
        <w:pStyle w:val="Base"/>
        <w:rPr>
          <w:rFonts w:ascii="Arial" w:hAnsi="Arial" w:cs="Arial"/>
          <w:sz w:val="22"/>
          <w:szCs w:val="22"/>
        </w:rPr>
      </w:pPr>
      <w:r>
        <w:rPr>
          <w:rFonts w:ascii="Arial" w:hAnsi="Arial"/>
          <w:snapToGrid w:val="0"/>
          <w:sz w:val="22"/>
        </w:rPr>
        <w:tab/>
        <w:t xml:space="preserve">Identify </w:t>
      </w:r>
      <w:r w:rsidR="000F4806">
        <w:rPr>
          <w:rFonts w:ascii="Arial" w:hAnsi="Arial"/>
          <w:snapToGrid w:val="0"/>
          <w:sz w:val="22"/>
        </w:rPr>
        <w:t>your original rules as well as forms</w:t>
      </w:r>
      <w:r>
        <w:rPr>
          <w:rFonts w:ascii="Arial" w:hAnsi="Arial"/>
          <w:snapToGrid w:val="0"/>
          <w:sz w:val="22"/>
        </w:rPr>
        <w:t>.</w:t>
      </w:r>
    </w:p>
    <w:p w:rsidR="00E078C9" w:rsidRDefault="00E078C9" w:rsidP="00E078C9">
      <w:pPr>
        <w:pStyle w:val="Base"/>
        <w:rPr>
          <w:rFonts w:ascii="Arial" w:hAnsi="Arial" w:cs="Arial"/>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078C9" w:rsidRDefault="00E078C9" w:rsidP="00E078C9">
      <w:pPr>
        <w:pStyle w:val="Base"/>
        <w:rPr>
          <w:rFonts w:ascii="Arial" w:hAnsi="Arial" w:cs="Arial"/>
          <w:snapToGrid w:val="0"/>
          <w:sz w:val="22"/>
          <w:szCs w:val="22"/>
        </w:rPr>
      </w:pPr>
    </w:p>
    <w:p w:rsidR="00E078C9" w:rsidRDefault="00E078C9" w:rsidP="00EC6D34">
      <w:pPr>
        <w:pStyle w:val="Title"/>
        <w:rPr>
          <w:rFonts w:ascii="Arial Black" w:hAnsi="Arial Black"/>
          <w:snapToGrid/>
          <w:sz w:val="22"/>
          <w:u w:val="single"/>
        </w:rPr>
      </w:pPr>
    </w:p>
    <w:p w:rsidR="00E078C9" w:rsidRDefault="00E078C9">
      <w:pPr>
        <w:rPr>
          <w:rFonts w:ascii="Arial Black" w:hAnsi="Arial Black"/>
          <w:sz w:val="22"/>
          <w:u w:val="single"/>
        </w:rPr>
      </w:pPr>
      <w:r>
        <w:rPr>
          <w:rFonts w:ascii="Arial Black" w:hAnsi="Arial Black"/>
          <w:sz w:val="22"/>
          <w:u w:val="single"/>
        </w:rPr>
        <w:br w:type="page"/>
      </w:r>
    </w:p>
    <w:p w:rsidR="00EC6D34" w:rsidRDefault="00EC6D34"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92B0C">
        <w:rPr>
          <w:rFonts w:ascii="Arial" w:hAnsi="Arial" w:cs="Arial"/>
          <w:sz w:val="22"/>
          <w:szCs w:val="22"/>
        </w:rPr>
        <w:t>BOARD OF PHARMACY</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92B0C">
        <w:rPr>
          <w:rFonts w:ascii="Arial" w:hAnsi="Arial" w:cs="Arial"/>
          <w:sz w:val="22"/>
          <w:szCs w:val="22"/>
        </w:rPr>
        <w:t>21 NCAC 46 .1317</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B10EA">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sidR="005B10EA">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AB1DFB" w:rsidRDefault="00AB1DFB" w:rsidP="00EC6D34">
      <w:pPr>
        <w:pStyle w:val="Base"/>
        <w:rPr>
          <w:rFonts w:ascii="Arial" w:hAnsi="Arial"/>
          <w:snapToGrid w:val="0"/>
          <w:sz w:val="22"/>
        </w:rPr>
      </w:pPr>
    </w:p>
    <w:p w:rsidR="005B10EA" w:rsidRDefault="00AB1DFB" w:rsidP="00EC6D34">
      <w:pPr>
        <w:pStyle w:val="Base"/>
        <w:rPr>
          <w:rFonts w:ascii="Arial" w:hAnsi="Arial"/>
          <w:snapToGrid w:val="0"/>
          <w:sz w:val="22"/>
        </w:rPr>
      </w:pPr>
      <w:r>
        <w:rPr>
          <w:rFonts w:ascii="Arial" w:hAnsi="Arial"/>
          <w:snapToGrid w:val="0"/>
          <w:sz w:val="22"/>
        </w:rPr>
        <w:tab/>
      </w:r>
      <w:r w:rsidR="00692B0C">
        <w:rPr>
          <w:rFonts w:ascii="Arial" w:hAnsi="Arial"/>
          <w:snapToGrid w:val="0"/>
          <w:sz w:val="22"/>
        </w:rPr>
        <w:t>In (2), add "pursuant to G.S. 90-85.13" to the end.</w:t>
      </w:r>
    </w:p>
    <w:p w:rsidR="00692B0C" w:rsidRDefault="00692B0C" w:rsidP="00EC6D34">
      <w:pPr>
        <w:pStyle w:val="Base"/>
        <w:rPr>
          <w:rFonts w:ascii="Arial" w:hAnsi="Arial"/>
          <w:snapToGrid w:val="0"/>
          <w:sz w:val="22"/>
        </w:rPr>
      </w:pPr>
    </w:p>
    <w:p w:rsidR="00692B0C" w:rsidRDefault="00692B0C" w:rsidP="00EC6D34">
      <w:pPr>
        <w:pStyle w:val="Base"/>
        <w:rPr>
          <w:rFonts w:ascii="Arial" w:hAnsi="Arial"/>
          <w:snapToGrid w:val="0"/>
          <w:sz w:val="22"/>
        </w:rPr>
      </w:pPr>
      <w:r>
        <w:rPr>
          <w:rFonts w:ascii="Arial" w:hAnsi="Arial"/>
          <w:snapToGrid w:val="0"/>
          <w:sz w:val="22"/>
        </w:rPr>
        <w:tab/>
        <w:t>In (6), change "which" to "that."</w:t>
      </w:r>
    </w:p>
    <w:p w:rsidR="00692B0C" w:rsidRPr="00EF3205" w:rsidRDefault="00692B0C" w:rsidP="00EC6D34">
      <w:pPr>
        <w:pStyle w:val="Base"/>
        <w:rPr>
          <w:rFonts w:ascii="Arial" w:hAnsi="Arial"/>
          <w:snapToGrid w:val="0"/>
          <w:sz w:val="22"/>
        </w:rPr>
      </w:pPr>
    </w:p>
    <w:p w:rsidR="00EC6D34" w:rsidRDefault="00692B0C" w:rsidP="00DB71AC">
      <w:pPr>
        <w:pStyle w:val="Base"/>
        <w:rPr>
          <w:rFonts w:ascii="Arial" w:hAnsi="Arial" w:cs="Arial"/>
          <w:sz w:val="22"/>
          <w:szCs w:val="22"/>
        </w:rPr>
      </w:pPr>
      <w:r>
        <w:rPr>
          <w:rFonts w:ascii="Arial" w:hAnsi="Arial" w:cs="Arial"/>
          <w:sz w:val="22"/>
          <w:szCs w:val="22"/>
        </w:rPr>
        <w:tab/>
        <w:t>In (9), change "which" to "that."</w:t>
      </w:r>
    </w:p>
    <w:p w:rsidR="00692B0C" w:rsidRDefault="00692B0C" w:rsidP="00DB71AC">
      <w:pPr>
        <w:pStyle w:val="Base"/>
        <w:rPr>
          <w:rFonts w:ascii="Arial" w:hAnsi="Arial" w:cs="Arial"/>
          <w:sz w:val="22"/>
          <w:szCs w:val="22"/>
        </w:rPr>
      </w:pPr>
    </w:p>
    <w:p w:rsidR="00692B0C" w:rsidRDefault="00692B0C" w:rsidP="00DB71AC">
      <w:pPr>
        <w:pStyle w:val="Base"/>
        <w:rPr>
          <w:rFonts w:ascii="Arial" w:hAnsi="Arial" w:cs="Arial"/>
          <w:sz w:val="22"/>
          <w:szCs w:val="22"/>
        </w:rPr>
      </w:pPr>
      <w:r>
        <w:rPr>
          <w:rFonts w:ascii="Arial" w:hAnsi="Arial" w:cs="Arial"/>
          <w:sz w:val="22"/>
          <w:szCs w:val="22"/>
        </w:rPr>
        <w:tab/>
      </w:r>
      <w:proofErr w:type="gramStart"/>
      <w:r>
        <w:rPr>
          <w:rFonts w:ascii="Arial" w:hAnsi="Arial" w:cs="Arial"/>
          <w:sz w:val="22"/>
          <w:szCs w:val="22"/>
        </w:rPr>
        <w:t>in</w:t>
      </w:r>
      <w:proofErr w:type="gramEnd"/>
      <w:r>
        <w:rPr>
          <w:rFonts w:ascii="Arial" w:hAnsi="Arial" w:cs="Arial"/>
          <w:sz w:val="22"/>
          <w:szCs w:val="22"/>
        </w:rPr>
        <w:t xml:space="preserve"> (19), change "that" to "who."</w:t>
      </w:r>
    </w:p>
    <w:p w:rsidR="00692B0C" w:rsidRDefault="00692B0C" w:rsidP="00DB71AC">
      <w:pPr>
        <w:pStyle w:val="Base"/>
        <w:rPr>
          <w:rFonts w:ascii="Arial" w:hAnsi="Arial" w:cs="Arial"/>
          <w:sz w:val="22"/>
          <w:szCs w:val="22"/>
        </w:rPr>
      </w:pPr>
    </w:p>
    <w:p w:rsidR="00692B0C" w:rsidRDefault="00692B0C" w:rsidP="00DB71AC">
      <w:pPr>
        <w:pStyle w:val="Base"/>
        <w:rPr>
          <w:rFonts w:ascii="Arial" w:hAnsi="Arial" w:cs="Arial"/>
          <w:sz w:val="22"/>
          <w:szCs w:val="22"/>
        </w:rPr>
      </w:pPr>
      <w:r>
        <w:rPr>
          <w:rFonts w:ascii="Arial" w:hAnsi="Arial" w:cs="Arial"/>
          <w:sz w:val="22"/>
          <w:szCs w:val="22"/>
        </w:rPr>
        <w:tab/>
        <w:t>Begin the definition in (20) something like "Services and functions."</w:t>
      </w:r>
    </w:p>
    <w:p w:rsidR="00692B0C" w:rsidRDefault="00692B0C" w:rsidP="00DB71AC">
      <w:pPr>
        <w:pStyle w:val="Base"/>
        <w:rPr>
          <w:rFonts w:ascii="Arial" w:hAnsi="Arial" w:cs="Arial"/>
          <w:sz w:val="22"/>
          <w:szCs w:val="22"/>
        </w:rPr>
      </w:pPr>
    </w:p>
    <w:p w:rsidR="00692B0C" w:rsidRDefault="00692B0C" w:rsidP="00DB71AC">
      <w:pPr>
        <w:pStyle w:val="Base"/>
        <w:rPr>
          <w:rFonts w:ascii="Arial" w:hAnsi="Arial" w:cs="Arial"/>
          <w:sz w:val="22"/>
          <w:szCs w:val="22"/>
        </w:rPr>
      </w:pPr>
      <w:r>
        <w:rPr>
          <w:rFonts w:ascii="Arial" w:hAnsi="Arial" w:cs="Arial"/>
          <w:sz w:val="22"/>
          <w:szCs w:val="22"/>
        </w:rPr>
        <w:tab/>
        <w:t>Put your list in (24) in (a) (b) (c) list form.  That should make it easier to read.</w:t>
      </w:r>
    </w:p>
    <w:p w:rsidR="00692B0C" w:rsidRDefault="00692B0C" w:rsidP="00DB71AC">
      <w:pPr>
        <w:pStyle w:val="Base"/>
        <w:rPr>
          <w:rFonts w:ascii="Arial" w:hAnsi="Arial" w:cs="Arial"/>
          <w:sz w:val="22"/>
          <w:szCs w:val="22"/>
        </w:rPr>
      </w:pPr>
    </w:p>
    <w:p w:rsidR="00692B0C" w:rsidRDefault="00692B0C" w:rsidP="00DB71AC">
      <w:pPr>
        <w:pStyle w:val="Base"/>
        <w:rPr>
          <w:rFonts w:ascii="Arial" w:hAnsi="Arial" w:cs="Arial"/>
          <w:sz w:val="22"/>
          <w:szCs w:val="22"/>
        </w:rPr>
      </w:pPr>
      <w:r>
        <w:rPr>
          <w:rFonts w:ascii="Arial" w:hAnsi="Arial" w:cs="Arial"/>
          <w:sz w:val="22"/>
          <w:szCs w:val="22"/>
        </w:rPr>
        <w:tab/>
        <w:t>In (32), change "which" to "that."</w:t>
      </w:r>
    </w:p>
    <w:p w:rsidR="00AB1DFB" w:rsidRDefault="00AB1DFB"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5B10EA" w:rsidRDefault="005B10EA" w:rsidP="00EC6D34">
      <w:pPr>
        <w:pStyle w:val="Base"/>
        <w:rPr>
          <w:rFonts w:ascii="Arial" w:hAnsi="Arial" w:cs="Arial"/>
          <w:snapToGrid w:val="0"/>
          <w:sz w:val="22"/>
          <w:szCs w:val="22"/>
        </w:rPr>
        <w:sectPr w:rsidR="005B10EA" w:rsidSect="00366556">
          <w:footerReference w:type="default" r:id="rId8"/>
          <w:endnotePr>
            <w:numFmt w:val="decimal"/>
          </w:endnotePr>
          <w:pgSz w:w="12240" w:h="15840"/>
          <w:pgMar w:top="1440" w:right="1440" w:bottom="1440" w:left="1440" w:header="360" w:footer="360" w:gutter="0"/>
          <w:cols w:space="720"/>
          <w:noEndnote/>
        </w:sectPr>
      </w:pPr>
    </w:p>
    <w:p w:rsidR="005B10EA" w:rsidRDefault="005B10EA" w:rsidP="005B10E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B10EA" w:rsidRPr="009B1E73" w:rsidRDefault="005B10EA" w:rsidP="005B10EA">
      <w:pPr>
        <w:pStyle w:val="Base"/>
        <w:rPr>
          <w:rFonts w:ascii="Arial" w:hAnsi="Arial"/>
          <w:snapToGrid w:val="0"/>
          <w:sz w:val="22"/>
        </w:rPr>
      </w:pPr>
    </w:p>
    <w:p w:rsidR="005B10EA" w:rsidRPr="009B1E73" w:rsidRDefault="005B10EA" w:rsidP="005B10EA">
      <w:pPr>
        <w:pStyle w:val="Base"/>
        <w:rPr>
          <w:rFonts w:ascii="Arial" w:hAnsi="Arial"/>
          <w:snapToGrid w:val="0"/>
          <w:sz w:val="22"/>
        </w:rPr>
      </w:pPr>
    </w:p>
    <w:p w:rsidR="005B10EA" w:rsidRPr="00581577" w:rsidRDefault="005B10EA" w:rsidP="005B10E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DC6C65">
        <w:rPr>
          <w:rFonts w:ascii="Arial" w:hAnsi="Arial" w:cs="Arial"/>
          <w:sz w:val="22"/>
          <w:szCs w:val="22"/>
        </w:rPr>
        <w:t>BOARD OF PHARMACY</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DC6C65">
        <w:rPr>
          <w:rFonts w:ascii="Arial" w:hAnsi="Arial" w:cs="Arial"/>
          <w:sz w:val="22"/>
          <w:szCs w:val="22"/>
        </w:rPr>
        <w:t>46</w:t>
      </w:r>
      <w:r w:rsidR="00E3064A">
        <w:rPr>
          <w:rFonts w:ascii="Arial" w:hAnsi="Arial" w:cs="Arial"/>
          <w:sz w:val="22"/>
          <w:szCs w:val="22"/>
        </w:rPr>
        <w:t xml:space="preserve"> .</w:t>
      </w:r>
      <w:r w:rsidR="00DC6C65">
        <w:rPr>
          <w:rFonts w:ascii="Arial" w:hAnsi="Arial" w:cs="Arial"/>
          <w:sz w:val="22"/>
          <w:szCs w:val="22"/>
        </w:rPr>
        <w:t>141</w:t>
      </w:r>
      <w:r w:rsidR="00E3064A">
        <w:rPr>
          <w:rFonts w:ascii="Arial" w:hAnsi="Arial" w:cs="Arial"/>
          <w:sz w:val="22"/>
          <w:szCs w:val="22"/>
        </w:rPr>
        <w:t>1</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Pr>
          <w:rFonts w:ascii="Arial" w:hAnsi="Arial" w:cs="Arial"/>
          <w:sz w:val="22"/>
          <w:szCs w:val="22"/>
        </w:rPr>
        <w:t>, 2013</w:t>
      </w:r>
    </w:p>
    <w:p w:rsidR="005B10EA" w:rsidRDefault="005B10EA" w:rsidP="005B10EA">
      <w:pPr>
        <w:pStyle w:val="Base"/>
        <w:rPr>
          <w:rFonts w:ascii="Arial" w:hAnsi="Arial" w:cs="Arial"/>
          <w:snapToGrid w:val="0"/>
          <w:sz w:val="22"/>
          <w:szCs w:val="22"/>
        </w:rPr>
      </w:pPr>
    </w:p>
    <w:p w:rsidR="005B10EA" w:rsidRDefault="005B10EA" w:rsidP="005B10EA">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10EA" w:rsidRPr="009B1E73" w:rsidRDefault="005B10EA" w:rsidP="005B10EA">
      <w:pPr>
        <w:pStyle w:val="Base"/>
        <w:rPr>
          <w:rFonts w:ascii="Arial" w:hAnsi="Arial"/>
          <w:snapToGrid w:val="0"/>
          <w:sz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10EA" w:rsidRDefault="005B10EA" w:rsidP="005B10EA">
      <w:pPr>
        <w:pStyle w:val="Base"/>
        <w:rPr>
          <w:rFonts w:ascii="Arial" w:hAnsi="Arial"/>
          <w:snapToGrid w:val="0"/>
          <w:sz w:val="22"/>
        </w:rPr>
      </w:pPr>
    </w:p>
    <w:p w:rsidR="00E3064A" w:rsidRDefault="005B10EA" w:rsidP="00E3064A">
      <w:pPr>
        <w:pStyle w:val="Base"/>
        <w:rPr>
          <w:rFonts w:ascii="Arial" w:hAnsi="Arial"/>
          <w:snapToGrid w:val="0"/>
          <w:sz w:val="22"/>
        </w:rPr>
      </w:pPr>
      <w:r>
        <w:rPr>
          <w:rFonts w:ascii="Arial" w:hAnsi="Arial"/>
          <w:snapToGrid w:val="0"/>
          <w:sz w:val="22"/>
        </w:rPr>
        <w:tab/>
      </w:r>
      <w:r w:rsidR="00DC6C65">
        <w:rPr>
          <w:rFonts w:ascii="Arial" w:hAnsi="Arial"/>
          <w:snapToGrid w:val="0"/>
          <w:sz w:val="22"/>
        </w:rPr>
        <w:t>In (a), define "periodically."  The term is essentially meaningless if not defined.  Once a century is periodically.</w:t>
      </w:r>
    </w:p>
    <w:p w:rsidR="00DC6C65" w:rsidRDefault="00DC6C65" w:rsidP="00E3064A">
      <w:pPr>
        <w:pStyle w:val="Base"/>
        <w:rPr>
          <w:rFonts w:ascii="Arial" w:hAnsi="Arial"/>
          <w:snapToGrid w:val="0"/>
          <w:sz w:val="22"/>
        </w:rPr>
      </w:pPr>
    </w:p>
    <w:p w:rsidR="00DC6C65" w:rsidRDefault="00DC6C65" w:rsidP="00E3064A">
      <w:pPr>
        <w:pStyle w:val="Base"/>
        <w:rPr>
          <w:rFonts w:ascii="Arial" w:hAnsi="Arial"/>
          <w:snapToGrid w:val="0"/>
          <w:sz w:val="22"/>
        </w:rPr>
      </w:pPr>
      <w:r>
        <w:rPr>
          <w:rFonts w:ascii="Arial" w:hAnsi="Arial"/>
          <w:snapToGrid w:val="0"/>
          <w:sz w:val="22"/>
        </w:rPr>
        <w:tab/>
        <w:t>In (b), change "shall be" to "</w:t>
      </w:r>
      <w:proofErr w:type="gramStart"/>
      <w:r>
        <w:rPr>
          <w:rFonts w:ascii="Arial" w:hAnsi="Arial"/>
          <w:snapToGrid w:val="0"/>
          <w:sz w:val="22"/>
        </w:rPr>
        <w:t>is</w:t>
      </w:r>
      <w:proofErr w:type="gramEnd"/>
      <w:r>
        <w:rPr>
          <w:rFonts w:ascii="Arial" w:hAnsi="Arial"/>
          <w:snapToGrid w:val="0"/>
          <w:sz w:val="22"/>
        </w:rPr>
        <w:t>."  Add "the rules in" before "this Section" assuming that is what you mean.  Change "shall, at a minimum, be" to "</w:t>
      </w:r>
      <w:proofErr w:type="gramStart"/>
      <w:r>
        <w:rPr>
          <w:rFonts w:ascii="Arial" w:hAnsi="Arial"/>
          <w:snapToGrid w:val="0"/>
          <w:sz w:val="22"/>
        </w:rPr>
        <w:t>is</w:t>
      </w:r>
      <w:proofErr w:type="gramEnd"/>
      <w:r>
        <w:rPr>
          <w:rFonts w:ascii="Arial" w:hAnsi="Arial"/>
          <w:snapToGrid w:val="0"/>
          <w:sz w:val="22"/>
        </w:rPr>
        <w:t>."</w:t>
      </w:r>
    </w:p>
    <w:p w:rsidR="00DC6C65" w:rsidRDefault="00DC6C65" w:rsidP="00E3064A">
      <w:pPr>
        <w:pStyle w:val="Base"/>
        <w:rPr>
          <w:rFonts w:ascii="Arial" w:hAnsi="Arial"/>
          <w:snapToGrid w:val="0"/>
          <w:sz w:val="22"/>
        </w:rPr>
      </w:pPr>
    </w:p>
    <w:p w:rsidR="00DC6C65" w:rsidRDefault="00DC6C65"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6), change your semicolon to "and that."  Delete or define "properly."</w:t>
      </w:r>
    </w:p>
    <w:p w:rsidR="00DC6C65" w:rsidRDefault="00DC6C65" w:rsidP="00E3064A">
      <w:pPr>
        <w:pStyle w:val="Base"/>
        <w:rPr>
          <w:rFonts w:ascii="Arial" w:hAnsi="Arial"/>
          <w:snapToGrid w:val="0"/>
          <w:sz w:val="22"/>
        </w:rPr>
      </w:pPr>
    </w:p>
    <w:p w:rsidR="00DC6C65" w:rsidRDefault="00A631F6"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7), delete or define "proper" and "in a timely manner."</w:t>
      </w:r>
    </w:p>
    <w:p w:rsidR="00A631F6" w:rsidRDefault="00A631F6" w:rsidP="00E3064A">
      <w:pPr>
        <w:pStyle w:val="Base"/>
        <w:rPr>
          <w:rFonts w:ascii="Arial" w:hAnsi="Arial"/>
          <w:snapToGrid w:val="0"/>
          <w:sz w:val="22"/>
        </w:rPr>
      </w:pPr>
    </w:p>
    <w:p w:rsidR="00A631F6" w:rsidRDefault="00A631F6"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8), delete "as are."</w:t>
      </w:r>
    </w:p>
    <w:p w:rsidR="00A631F6" w:rsidRDefault="00A631F6" w:rsidP="00E3064A">
      <w:pPr>
        <w:pStyle w:val="Base"/>
        <w:rPr>
          <w:rFonts w:ascii="Arial" w:hAnsi="Arial"/>
          <w:snapToGrid w:val="0"/>
          <w:sz w:val="22"/>
        </w:rPr>
      </w:pPr>
    </w:p>
    <w:p w:rsidR="00A631F6" w:rsidRDefault="00A631F6"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9)(B), delete or define "significant practices of" and "immediately."</w:t>
      </w:r>
    </w:p>
    <w:p w:rsidR="00A631F6" w:rsidRDefault="00A631F6" w:rsidP="00E3064A">
      <w:pPr>
        <w:pStyle w:val="Base"/>
        <w:rPr>
          <w:rFonts w:ascii="Arial" w:hAnsi="Arial"/>
          <w:snapToGrid w:val="0"/>
          <w:sz w:val="22"/>
        </w:rPr>
      </w:pPr>
    </w:p>
    <w:p w:rsidR="00A631F6" w:rsidRDefault="00A631F6"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10), delete or define "regularly."</w:t>
      </w:r>
    </w:p>
    <w:p w:rsidR="00A631F6" w:rsidRDefault="00A631F6" w:rsidP="00E3064A">
      <w:pPr>
        <w:pStyle w:val="Base"/>
        <w:rPr>
          <w:rFonts w:ascii="Arial" w:hAnsi="Arial"/>
          <w:snapToGrid w:val="0"/>
          <w:sz w:val="22"/>
        </w:rPr>
      </w:pPr>
    </w:p>
    <w:p w:rsidR="00A631F6" w:rsidRPr="00EF3205" w:rsidRDefault="00A631F6" w:rsidP="00E3064A">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11), change "which" to "that."</w:t>
      </w:r>
    </w:p>
    <w:p w:rsidR="005B10EA" w:rsidRDefault="005B10EA" w:rsidP="005B10EA">
      <w:pPr>
        <w:pStyle w:val="Base"/>
        <w:rPr>
          <w:rFonts w:ascii="Arial" w:hAnsi="Arial" w:cs="Arial"/>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10EA" w:rsidRDefault="005B10EA" w:rsidP="00EC6D34">
      <w:pPr>
        <w:pStyle w:val="Base"/>
        <w:rPr>
          <w:rFonts w:ascii="Arial" w:hAnsi="Arial" w:cs="Arial"/>
          <w:snapToGrid w:val="0"/>
          <w:sz w:val="22"/>
          <w:szCs w:val="22"/>
        </w:rPr>
      </w:pPr>
    </w:p>
    <w:p w:rsidR="00B031F2" w:rsidRDefault="00B031F2" w:rsidP="00EC6D34">
      <w:pPr>
        <w:pStyle w:val="Base"/>
        <w:rPr>
          <w:rFonts w:ascii="Arial" w:hAnsi="Arial" w:cs="Arial"/>
          <w:snapToGrid w:val="0"/>
          <w:sz w:val="22"/>
          <w:szCs w:val="22"/>
        </w:rPr>
        <w:sectPr w:rsidR="00B031F2" w:rsidSect="00366556">
          <w:endnotePr>
            <w:numFmt w:val="decimal"/>
          </w:endnotePr>
          <w:pgSz w:w="12240" w:h="15840"/>
          <w:pgMar w:top="1440" w:right="1440" w:bottom="1440" w:left="1440" w:header="360" w:footer="360" w:gutter="0"/>
          <w:cols w:space="720"/>
          <w:noEndnote/>
        </w:sectPr>
      </w:pPr>
    </w:p>
    <w:p w:rsidR="00B031F2" w:rsidRDefault="00B031F2" w:rsidP="00B031F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031F2" w:rsidRPr="009B1E73" w:rsidRDefault="00B031F2" w:rsidP="00B031F2">
      <w:pPr>
        <w:pStyle w:val="Base"/>
        <w:rPr>
          <w:rFonts w:ascii="Arial" w:hAnsi="Arial"/>
          <w:snapToGrid w:val="0"/>
          <w:sz w:val="22"/>
        </w:rPr>
      </w:pPr>
    </w:p>
    <w:p w:rsidR="00B031F2" w:rsidRPr="009B1E73" w:rsidRDefault="00B031F2" w:rsidP="00B031F2">
      <w:pPr>
        <w:pStyle w:val="Base"/>
        <w:rPr>
          <w:rFonts w:ascii="Arial" w:hAnsi="Arial"/>
          <w:snapToGrid w:val="0"/>
          <w:sz w:val="22"/>
        </w:rPr>
      </w:pPr>
    </w:p>
    <w:p w:rsidR="00B031F2" w:rsidRPr="00581577" w:rsidRDefault="00B031F2" w:rsidP="00B031F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0723E">
        <w:rPr>
          <w:rFonts w:ascii="Arial" w:hAnsi="Arial" w:cs="Arial"/>
          <w:sz w:val="22"/>
          <w:szCs w:val="22"/>
        </w:rPr>
        <w:t>BOARD OF PHARMACY</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E3D7F">
        <w:rPr>
          <w:rFonts w:ascii="Arial" w:hAnsi="Arial" w:cs="Arial"/>
          <w:sz w:val="22"/>
          <w:szCs w:val="22"/>
        </w:rPr>
        <w:t xml:space="preserve">21 NCAC </w:t>
      </w:r>
      <w:r w:rsidR="00E0723E">
        <w:rPr>
          <w:rFonts w:ascii="Arial" w:hAnsi="Arial" w:cs="Arial"/>
          <w:sz w:val="22"/>
          <w:szCs w:val="22"/>
        </w:rPr>
        <w:t>46</w:t>
      </w:r>
      <w:r w:rsidR="002E3D7F">
        <w:rPr>
          <w:rFonts w:ascii="Arial" w:hAnsi="Arial" w:cs="Arial"/>
          <w:sz w:val="22"/>
          <w:szCs w:val="22"/>
        </w:rPr>
        <w:t xml:space="preserve"> .</w:t>
      </w:r>
      <w:r w:rsidR="00E0723E">
        <w:rPr>
          <w:rFonts w:ascii="Arial" w:hAnsi="Arial" w:cs="Arial"/>
          <w:sz w:val="22"/>
          <w:szCs w:val="22"/>
        </w:rPr>
        <w:t>1413</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Pr>
          <w:rFonts w:ascii="Arial" w:hAnsi="Arial" w:cs="Arial"/>
          <w:sz w:val="22"/>
          <w:szCs w:val="22"/>
        </w:rPr>
        <w:t>, 2013</w:t>
      </w:r>
    </w:p>
    <w:p w:rsidR="00B031F2" w:rsidRDefault="00B031F2" w:rsidP="00B031F2">
      <w:pPr>
        <w:pStyle w:val="Base"/>
        <w:rPr>
          <w:rFonts w:ascii="Arial" w:hAnsi="Arial" w:cs="Arial"/>
          <w:snapToGrid w:val="0"/>
          <w:sz w:val="22"/>
          <w:szCs w:val="22"/>
        </w:rPr>
      </w:pPr>
    </w:p>
    <w:p w:rsidR="00B031F2" w:rsidRDefault="00B031F2" w:rsidP="00B031F2">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031F2" w:rsidRPr="009B1E73" w:rsidRDefault="00B031F2" w:rsidP="00B031F2">
      <w:pPr>
        <w:pStyle w:val="Base"/>
        <w:rPr>
          <w:rFonts w:ascii="Arial" w:hAnsi="Arial"/>
          <w:snapToGrid w:val="0"/>
          <w:sz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031F2" w:rsidRDefault="00B031F2" w:rsidP="00B031F2">
      <w:pPr>
        <w:pStyle w:val="Base"/>
        <w:rPr>
          <w:rFonts w:ascii="Arial" w:hAnsi="Arial"/>
          <w:snapToGrid w:val="0"/>
          <w:sz w:val="22"/>
        </w:rPr>
      </w:pPr>
    </w:p>
    <w:p w:rsidR="00F76B34" w:rsidRDefault="00B031F2" w:rsidP="00E0723E">
      <w:pPr>
        <w:pStyle w:val="Base"/>
        <w:rPr>
          <w:rFonts w:ascii="Arial" w:hAnsi="Arial"/>
          <w:snapToGrid w:val="0"/>
          <w:sz w:val="22"/>
        </w:rPr>
      </w:pPr>
      <w:r>
        <w:rPr>
          <w:rFonts w:ascii="Arial" w:hAnsi="Arial"/>
          <w:snapToGrid w:val="0"/>
          <w:sz w:val="22"/>
        </w:rPr>
        <w:tab/>
      </w:r>
      <w:proofErr w:type="gramStart"/>
      <w:r w:rsidR="00E0723E">
        <w:rPr>
          <w:rFonts w:ascii="Arial" w:hAnsi="Arial"/>
          <w:snapToGrid w:val="0"/>
          <w:sz w:val="22"/>
        </w:rPr>
        <w:t>In (a), delete "after normal working hours."</w:t>
      </w:r>
      <w:proofErr w:type="gramEnd"/>
      <w:r w:rsidR="00E0723E">
        <w:rPr>
          <w:rFonts w:ascii="Arial" w:hAnsi="Arial"/>
          <w:snapToGrid w:val="0"/>
          <w:sz w:val="22"/>
        </w:rPr>
        <w:t xml:space="preserve">  That phrase does not seem consistent with "during all absences."</w:t>
      </w:r>
    </w:p>
    <w:p w:rsidR="00E0723E" w:rsidRDefault="00E0723E" w:rsidP="00E0723E">
      <w:pPr>
        <w:pStyle w:val="Base"/>
        <w:rPr>
          <w:rFonts w:ascii="Arial" w:hAnsi="Arial"/>
          <w:snapToGrid w:val="0"/>
          <w:sz w:val="22"/>
        </w:rPr>
      </w:pPr>
    </w:p>
    <w:p w:rsidR="00E0723E" w:rsidRDefault="00E0723E" w:rsidP="00E0723E">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2), change "cannot" to "shall not" and "can" to "may."</w:t>
      </w:r>
    </w:p>
    <w:p w:rsidR="00E0723E" w:rsidRDefault="00E0723E" w:rsidP="00E0723E">
      <w:pPr>
        <w:pStyle w:val="Base"/>
        <w:rPr>
          <w:rFonts w:ascii="Arial" w:hAnsi="Arial"/>
          <w:snapToGrid w:val="0"/>
          <w:sz w:val="22"/>
        </w:rPr>
      </w:pPr>
    </w:p>
    <w:p w:rsidR="00E0723E" w:rsidRDefault="00E0723E" w:rsidP="00E0723E">
      <w:pPr>
        <w:pStyle w:val="Base"/>
        <w:rPr>
          <w:rFonts w:ascii="Arial" w:hAnsi="Arial"/>
          <w:snapToGrid w:val="0"/>
          <w:sz w:val="22"/>
        </w:rPr>
      </w:pPr>
      <w:r>
        <w:rPr>
          <w:rFonts w:ascii="Arial" w:hAnsi="Arial"/>
          <w:snapToGrid w:val="0"/>
          <w:sz w:val="22"/>
        </w:rPr>
        <w:tab/>
        <w:t>In (b), delete or define "suitable."</w:t>
      </w:r>
    </w:p>
    <w:p w:rsidR="00E0723E" w:rsidRDefault="00E0723E" w:rsidP="00E0723E">
      <w:pPr>
        <w:pStyle w:val="Base"/>
        <w:rPr>
          <w:rFonts w:ascii="Arial" w:hAnsi="Arial"/>
          <w:snapToGrid w:val="0"/>
          <w:sz w:val="22"/>
        </w:rPr>
      </w:pPr>
    </w:p>
    <w:p w:rsidR="00E0723E" w:rsidRPr="00EF3205" w:rsidRDefault="00E0723E" w:rsidP="00E0723E">
      <w:pPr>
        <w:pStyle w:val="Base"/>
        <w:rPr>
          <w:rFonts w:ascii="Arial" w:hAnsi="Arial"/>
          <w:snapToGrid w:val="0"/>
          <w:sz w:val="22"/>
        </w:rPr>
      </w:pPr>
      <w:r>
        <w:rPr>
          <w:rFonts w:ascii="Arial" w:hAnsi="Arial"/>
          <w:snapToGrid w:val="0"/>
          <w:sz w:val="22"/>
        </w:rPr>
        <w:tab/>
        <w:t>In (c), delete or define "certain."</w:t>
      </w:r>
    </w:p>
    <w:p w:rsidR="00B031F2" w:rsidRPr="00EF3205" w:rsidRDefault="00B031F2" w:rsidP="00B031F2">
      <w:pPr>
        <w:pStyle w:val="Base"/>
        <w:rPr>
          <w:rFonts w:ascii="Arial" w:hAnsi="Arial"/>
          <w:snapToGrid w:val="0"/>
          <w:sz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031F2" w:rsidRDefault="00B031F2" w:rsidP="00EC6D34">
      <w:pPr>
        <w:pStyle w:val="Base"/>
        <w:rPr>
          <w:rFonts w:ascii="Arial" w:hAnsi="Arial" w:cs="Arial"/>
          <w:snapToGrid w:val="0"/>
          <w:sz w:val="22"/>
          <w:szCs w:val="22"/>
        </w:rPr>
      </w:pPr>
    </w:p>
    <w:p w:rsidR="002E37BC" w:rsidRDefault="002E37BC" w:rsidP="00EC6D34">
      <w:pPr>
        <w:pStyle w:val="Base"/>
        <w:rPr>
          <w:rFonts w:ascii="Arial" w:hAnsi="Arial" w:cs="Arial"/>
          <w:snapToGrid w:val="0"/>
          <w:sz w:val="22"/>
          <w:szCs w:val="22"/>
        </w:rPr>
        <w:sectPr w:rsidR="002E37BC" w:rsidSect="00366556">
          <w:endnotePr>
            <w:numFmt w:val="decimal"/>
          </w:endnotePr>
          <w:pgSz w:w="12240" w:h="15840"/>
          <w:pgMar w:top="1440" w:right="1440" w:bottom="1440" w:left="1440" w:header="360" w:footer="360" w:gutter="0"/>
          <w:cols w:space="720"/>
          <w:noEndnote/>
        </w:sectPr>
      </w:pPr>
    </w:p>
    <w:p w:rsidR="002E37BC" w:rsidRDefault="002E37BC" w:rsidP="002E37B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E37BC" w:rsidRPr="009B1E73" w:rsidRDefault="002E37BC" w:rsidP="002E37BC">
      <w:pPr>
        <w:pStyle w:val="Base"/>
        <w:rPr>
          <w:rFonts w:ascii="Arial" w:hAnsi="Arial"/>
          <w:snapToGrid w:val="0"/>
          <w:sz w:val="22"/>
        </w:rPr>
      </w:pPr>
    </w:p>
    <w:p w:rsidR="002E37BC" w:rsidRPr="009B1E73" w:rsidRDefault="002E37BC" w:rsidP="002E37BC">
      <w:pPr>
        <w:pStyle w:val="Base"/>
        <w:rPr>
          <w:rFonts w:ascii="Arial" w:hAnsi="Arial"/>
          <w:snapToGrid w:val="0"/>
          <w:sz w:val="22"/>
        </w:rPr>
      </w:pPr>
    </w:p>
    <w:p w:rsidR="002E37BC" w:rsidRPr="00581577" w:rsidRDefault="002E37BC" w:rsidP="002E37B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C29F5">
        <w:rPr>
          <w:rFonts w:ascii="Arial" w:hAnsi="Arial" w:cs="Arial"/>
          <w:sz w:val="22"/>
          <w:szCs w:val="22"/>
        </w:rPr>
        <w:t>BOARD OF PHARMACY</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7C29F5">
        <w:rPr>
          <w:rFonts w:ascii="Arial" w:hAnsi="Arial" w:cs="Arial"/>
          <w:sz w:val="22"/>
          <w:szCs w:val="22"/>
        </w:rPr>
        <w:t>46</w:t>
      </w:r>
      <w:r w:rsidR="00621062">
        <w:rPr>
          <w:rFonts w:ascii="Arial" w:hAnsi="Arial" w:cs="Arial"/>
          <w:sz w:val="22"/>
          <w:szCs w:val="22"/>
        </w:rPr>
        <w:t xml:space="preserve"> .</w:t>
      </w:r>
      <w:r w:rsidR="007C29F5">
        <w:rPr>
          <w:rFonts w:ascii="Arial" w:hAnsi="Arial" w:cs="Arial"/>
          <w:sz w:val="22"/>
          <w:szCs w:val="22"/>
        </w:rPr>
        <w:t>1414</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Pr>
          <w:rFonts w:ascii="Arial" w:hAnsi="Arial" w:cs="Arial"/>
          <w:sz w:val="22"/>
          <w:szCs w:val="22"/>
        </w:rPr>
        <w:t>, 2013</w:t>
      </w:r>
    </w:p>
    <w:p w:rsidR="002E37BC" w:rsidRDefault="002E37BC" w:rsidP="002E37BC">
      <w:pPr>
        <w:pStyle w:val="Base"/>
        <w:rPr>
          <w:rFonts w:ascii="Arial" w:hAnsi="Arial" w:cs="Arial"/>
          <w:snapToGrid w:val="0"/>
          <w:sz w:val="22"/>
          <w:szCs w:val="22"/>
        </w:rPr>
      </w:pPr>
    </w:p>
    <w:p w:rsidR="002E37BC" w:rsidRDefault="002E37BC" w:rsidP="002E37BC">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E37BC" w:rsidRPr="009B1E73" w:rsidRDefault="002E37BC" w:rsidP="002E37BC">
      <w:pPr>
        <w:pStyle w:val="Base"/>
        <w:rPr>
          <w:rFonts w:ascii="Arial" w:hAnsi="Arial"/>
          <w:snapToGrid w:val="0"/>
          <w:sz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E37BC" w:rsidRDefault="002E37BC" w:rsidP="002E37BC">
      <w:pPr>
        <w:pStyle w:val="Base"/>
        <w:rPr>
          <w:rFonts w:ascii="Arial" w:hAnsi="Arial"/>
          <w:snapToGrid w:val="0"/>
          <w:sz w:val="22"/>
        </w:rPr>
      </w:pPr>
    </w:p>
    <w:p w:rsidR="0075032B" w:rsidRDefault="002E37BC" w:rsidP="007C29F5">
      <w:pPr>
        <w:pStyle w:val="Base"/>
        <w:rPr>
          <w:rFonts w:ascii="Arial" w:hAnsi="Arial"/>
          <w:snapToGrid w:val="0"/>
          <w:sz w:val="22"/>
        </w:rPr>
      </w:pPr>
      <w:r>
        <w:rPr>
          <w:rFonts w:ascii="Arial" w:hAnsi="Arial"/>
          <w:snapToGrid w:val="0"/>
          <w:sz w:val="22"/>
        </w:rPr>
        <w:tab/>
      </w:r>
      <w:r w:rsidR="007C29F5">
        <w:rPr>
          <w:rFonts w:ascii="Arial" w:hAnsi="Arial"/>
          <w:snapToGrid w:val="0"/>
          <w:sz w:val="22"/>
        </w:rPr>
        <w:t>In (a</w:t>
      </w:r>
      <w:proofErr w:type="gramStart"/>
      <w:r w:rsidR="007C29F5">
        <w:rPr>
          <w:rFonts w:ascii="Arial" w:hAnsi="Arial"/>
          <w:snapToGrid w:val="0"/>
          <w:sz w:val="22"/>
        </w:rPr>
        <w:t>)(</w:t>
      </w:r>
      <w:proofErr w:type="gramEnd"/>
      <w:r w:rsidR="007C29F5">
        <w:rPr>
          <w:rFonts w:ascii="Arial" w:hAnsi="Arial"/>
          <w:snapToGrid w:val="0"/>
          <w:sz w:val="22"/>
        </w:rPr>
        <w:t>2), delete "at a minimum."</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2)(A), delete or define "necessary."</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3), change "shall be" to "are."  Delete "at a minimum."</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3)(A), delete or define "important."</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5), delete or define "in a timely manner."</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(b), delete the last "shall."</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(d</w:t>
      </w:r>
      <w:proofErr w:type="gramStart"/>
      <w:r>
        <w:rPr>
          <w:rFonts w:ascii="Arial" w:hAnsi="Arial"/>
          <w:snapToGrid w:val="0"/>
          <w:sz w:val="22"/>
        </w:rPr>
        <w:t>)(</w:t>
      </w:r>
      <w:proofErr w:type="gramEnd"/>
      <w:r>
        <w:rPr>
          <w:rFonts w:ascii="Arial" w:hAnsi="Arial"/>
          <w:snapToGrid w:val="0"/>
          <w:sz w:val="22"/>
        </w:rPr>
        <w:t>1), delete or define "appropriate."  Put the language within the dashes in parenthesis.</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(d</w:t>
      </w:r>
      <w:proofErr w:type="gramStart"/>
      <w:r>
        <w:rPr>
          <w:rFonts w:ascii="Arial" w:hAnsi="Arial"/>
          <w:snapToGrid w:val="0"/>
          <w:sz w:val="22"/>
        </w:rPr>
        <w:t>)(</w:t>
      </w:r>
      <w:proofErr w:type="gramEnd"/>
      <w:r>
        <w:rPr>
          <w:rFonts w:ascii="Arial" w:hAnsi="Arial"/>
          <w:snapToGrid w:val="0"/>
          <w:sz w:val="22"/>
        </w:rPr>
        <w:t>2), define "appropriate circumstances."  Write the last sentence in active voice telling who must notify.</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Write (</w:t>
      </w:r>
      <w:r w:rsidR="00183CDD">
        <w:rPr>
          <w:rFonts w:ascii="Arial" w:hAnsi="Arial"/>
          <w:snapToGrid w:val="0"/>
          <w:sz w:val="22"/>
        </w:rPr>
        <w:t>d</w:t>
      </w:r>
      <w:proofErr w:type="gramStart"/>
      <w:r>
        <w:rPr>
          <w:rFonts w:ascii="Arial" w:hAnsi="Arial"/>
          <w:snapToGrid w:val="0"/>
          <w:sz w:val="22"/>
        </w:rPr>
        <w:t>)(</w:t>
      </w:r>
      <w:proofErr w:type="gramEnd"/>
      <w:r>
        <w:rPr>
          <w:rFonts w:ascii="Arial" w:hAnsi="Arial"/>
          <w:snapToGrid w:val="0"/>
          <w:sz w:val="22"/>
        </w:rPr>
        <w:t>5) in active voice telling who is required to take action.</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Write (</w:t>
      </w:r>
      <w:r w:rsidR="00183CDD">
        <w:rPr>
          <w:rFonts w:ascii="Arial" w:hAnsi="Arial"/>
          <w:snapToGrid w:val="0"/>
          <w:sz w:val="22"/>
        </w:rPr>
        <w:t>d</w:t>
      </w:r>
      <w:proofErr w:type="gramStart"/>
      <w:r>
        <w:rPr>
          <w:rFonts w:ascii="Arial" w:hAnsi="Arial"/>
          <w:snapToGrid w:val="0"/>
          <w:sz w:val="22"/>
        </w:rPr>
        <w:t>)(</w:t>
      </w:r>
      <w:proofErr w:type="gramEnd"/>
      <w:r>
        <w:rPr>
          <w:rFonts w:ascii="Arial" w:hAnsi="Arial"/>
          <w:snapToGrid w:val="0"/>
          <w:sz w:val="22"/>
        </w:rPr>
        <w:t>6) in active voice telling who is to review.  Define "regularly."</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1), change "shall permit" to "permits."  Delete "at a minimum."</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1)(G), delete or define "periodically."</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2), delete or define "pertinent."</w:t>
      </w:r>
    </w:p>
    <w:p w:rsidR="007C29F5" w:rsidRDefault="007C29F5"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4), delete "but are not limited to."</w:t>
      </w:r>
    </w:p>
    <w:p w:rsidR="007C29F5" w:rsidRDefault="007C29F5" w:rsidP="007C29F5">
      <w:pPr>
        <w:pStyle w:val="Base"/>
        <w:rPr>
          <w:rFonts w:ascii="Arial" w:hAnsi="Arial"/>
          <w:snapToGrid w:val="0"/>
          <w:sz w:val="22"/>
        </w:rPr>
      </w:pPr>
    </w:p>
    <w:p w:rsidR="00220424" w:rsidRDefault="00220424" w:rsidP="007C29F5">
      <w:pPr>
        <w:pStyle w:val="Base"/>
        <w:rPr>
          <w:rFonts w:ascii="Arial" w:hAnsi="Arial"/>
          <w:snapToGrid w:val="0"/>
          <w:sz w:val="22"/>
        </w:rPr>
      </w:pPr>
    </w:p>
    <w:p w:rsidR="007C29F5" w:rsidRDefault="007C29F5" w:rsidP="007C29F5">
      <w:pPr>
        <w:pStyle w:val="Base"/>
        <w:rPr>
          <w:rFonts w:ascii="Arial" w:hAnsi="Arial"/>
          <w:snapToGrid w:val="0"/>
          <w:sz w:val="22"/>
        </w:rPr>
      </w:pPr>
      <w:r>
        <w:rPr>
          <w:rFonts w:ascii="Arial" w:hAnsi="Arial"/>
          <w:snapToGrid w:val="0"/>
          <w:sz w:val="22"/>
        </w:rPr>
        <w:lastRenderedPageBreak/>
        <w:tab/>
        <w:t>In (j</w:t>
      </w:r>
      <w:proofErr w:type="gramStart"/>
      <w:r>
        <w:rPr>
          <w:rFonts w:ascii="Arial" w:hAnsi="Arial"/>
          <w:snapToGrid w:val="0"/>
          <w:sz w:val="22"/>
        </w:rPr>
        <w:t>)(</w:t>
      </w:r>
      <w:proofErr w:type="gramEnd"/>
      <w:r>
        <w:rPr>
          <w:rFonts w:ascii="Arial" w:hAnsi="Arial"/>
          <w:snapToGrid w:val="0"/>
          <w:sz w:val="22"/>
        </w:rPr>
        <w:t>4)(A), delete "such."</w:t>
      </w:r>
    </w:p>
    <w:p w:rsidR="00220424" w:rsidRDefault="00220424" w:rsidP="007C29F5">
      <w:pPr>
        <w:pStyle w:val="Base"/>
        <w:rPr>
          <w:rFonts w:ascii="Arial" w:hAnsi="Arial"/>
          <w:snapToGrid w:val="0"/>
          <w:sz w:val="22"/>
        </w:rPr>
      </w:pPr>
    </w:p>
    <w:p w:rsidR="00190769" w:rsidRDefault="007C29F5"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4)(B), delete "the" before "identity" or add it after other semicolons.</w:t>
      </w:r>
      <w:r w:rsidR="00190769">
        <w:rPr>
          <w:rFonts w:ascii="Arial" w:hAnsi="Arial"/>
          <w:snapToGrid w:val="0"/>
          <w:sz w:val="22"/>
        </w:rPr>
        <w:t xml:space="preserve">  Move "and" from the end to before "transferring."</w:t>
      </w:r>
    </w:p>
    <w:p w:rsidR="00190769" w:rsidRDefault="00190769" w:rsidP="007C29F5">
      <w:pPr>
        <w:pStyle w:val="Base"/>
        <w:rPr>
          <w:rFonts w:ascii="Arial" w:hAnsi="Arial"/>
          <w:snapToGrid w:val="0"/>
          <w:sz w:val="22"/>
        </w:rPr>
      </w:pPr>
    </w:p>
    <w:p w:rsidR="00190769" w:rsidRDefault="00190769" w:rsidP="007C29F5">
      <w:pPr>
        <w:pStyle w:val="Base"/>
        <w:rPr>
          <w:rFonts w:ascii="Arial" w:hAnsi="Arial"/>
          <w:snapToGrid w:val="0"/>
          <w:sz w:val="22"/>
        </w:rPr>
      </w:pPr>
      <w:r>
        <w:rPr>
          <w:rFonts w:ascii="Arial" w:hAnsi="Arial"/>
          <w:snapToGrid w:val="0"/>
          <w:sz w:val="22"/>
        </w:rPr>
        <w:tab/>
        <w:t>In (j</w:t>
      </w:r>
      <w:proofErr w:type="gramStart"/>
      <w:r>
        <w:rPr>
          <w:rFonts w:ascii="Arial" w:hAnsi="Arial"/>
          <w:snapToGrid w:val="0"/>
          <w:sz w:val="22"/>
        </w:rPr>
        <w:t>)(</w:t>
      </w:r>
      <w:proofErr w:type="gramEnd"/>
      <w:r>
        <w:rPr>
          <w:rFonts w:ascii="Arial" w:hAnsi="Arial"/>
          <w:snapToGrid w:val="0"/>
          <w:sz w:val="22"/>
        </w:rPr>
        <w:t>4)(E), delete "shall be maintained."</w:t>
      </w:r>
    </w:p>
    <w:p w:rsidR="002E37BC" w:rsidRDefault="002E37BC" w:rsidP="002E37BC">
      <w:pPr>
        <w:pStyle w:val="Base"/>
        <w:rPr>
          <w:rFonts w:ascii="Arial" w:hAnsi="Arial"/>
          <w:snapToGrid w:val="0"/>
          <w:sz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31C0B" w:rsidRDefault="00531C0B">
      <w:pPr>
        <w:rPr>
          <w:rFonts w:ascii="Arial" w:hAnsi="Arial" w:cs="Arial"/>
          <w:snapToGrid w:val="0"/>
          <w:sz w:val="22"/>
          <w:szCs w:val="22"/>
        </w:rPr>
      </w:pPr>
      <w:r>
        <w:rPr>
          <w:rFonts w:ascii="Arial" w:hAnsi="Arial" w:cs="Arial"/>
          <w:snapToGrid w:val="0"/>
          <w:sz w:val="22"/>
          <w:szCs w:val="22"/>
        </w:rPr>
        <w:br w:type="page"/>
      </w:r>
    </w:p>
    <w:p w:rsidR="00531C0B" w:rsidRDefault="00531C0B" w:rsidP="00531C0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31C0B" w:rsidRPr="009B1E73" w:rsidRDefault="00531C0B" w:rsidP="00531C0B">
      <w:pPr>
        <w:pStyle w:val="Base"/>
        <w:rPr>
          <w:rFonts w:ascii="Arial" w:hAnsi="Arial"/>
          <w:snapToGrid w:val="0"/>
          <w:sz w:val="22"/>
        </w:rPr>
      </w:pPr>
    </w:p>
    <w:p w:rsidR="00531C0B" w:rsidRPr="009B1E73" w:rsidRDefault="00531C0B" w:rsidP="00531C0B">
      <w:pPr>
        <w:pStyle w:val="Base"/>
        <w:rPr>
          <w:rFonts w:ascii="Arial" w:hAnsi="Arial"/>
          <w:snapToGrid w:val="0"/>
          <w:sz w:val="22"/>
        </w:rPr>
      </w:pPr>
    </w:p>
    <w:p w:rsidR="00531C0B" w:rsidRPr="00581577" w:rsidRDefault="00531C0B" w:rsidP="00531C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65E5C">
        <w:rPr>
          <w:rFonts w:ascii="Arial" w:hAnsi="Arial" w:cs="Arial"/>
          <w:sz w:val="22"/>
          <w:szCs w:val="22"/>
        </w:rPr>
        <w:t>BOARD OF PHARMACY</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665E5C">
        <w:rPr>
          <w:rFonts w:ascii="Arial" w:hAnsi="Arial" w:cs="Arial"/>
          <w:sz w:val="22"/>
          <w:szCs w:val="22"/>
        </w:rPr>
        <w:t>46</w:t>
      </w:r>
      <w:r>
        <w:rPr>
          <w:rFonts w:ascii="Arial" w:hAnsi="Arial" w:cs="Arial"/>
          <w:sz w:val="22"/>
          <w:szCs w:val="22"/>
        </w:rPr>
        <w:t xml:space="preserve"> .</w:t>
      </w:r>
      <w:r w:rsidR="00665E5C">
        <w:rPr>
          <w:rFonts w:ascii="Arial" w:hAnsi="Arial" w:cs="Arial"/>
          <w:sz w:val="22"/>
          <w:szCs w:val="22"/>
        </w:rPr>
        <w:t>1415</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w:t>
      </w:r>
      <w:r w:rsidR="00D7021E">
        <w:rPr>
          <w:rFonts w:ascii="Arial" w:hAnsi="Arial" w:cs="Arial"/>
          <w:sz w:val="22"/>
          <w:szCs w:val="22"/>
        </w:rPr>
        <w:t>2</w:t>
      </w:r>
      <w:r>
        <w:rPr>
          <w:rFonts w:ascii="Arial" w:hAnsi="Arial" w:cs="Arial"/>
          <w:sz w:val="22"/>
          <w:szCs w:val="22"/>
        </w:rPr>
        <w:t>, 2013</w:t>
      </w:r>
    </w:p>
    <w:p w:rsidR="00531C0B" w:rsidRDefault="00531C0B" w:rsidP="00531C0B">
      <w:pPr>
        <w:pStyle w:val="Base"/>
        <w:rPr>
          <w:rFonts w:ascii="Arial" w:hAnsi="Arial" w:cs="Arial"/>
          <w:snapToGrid w:val="0"/>
          <w:sz w:val="22"/>
          <w:szCs w:val="22"/>
        </w:rPr>
      </w:pPr>
    </w:p>
    <w:p w:rsidR="00531C0B" w:rsidRDefault="00531C0B" w:rsidP="00531C0B">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31C0B" w:rsidRPr="009B1E73" w:rsidRDefault="00531C0B" w:rsidP="00531C0B">
      <w:pPr>
        <w:pStyle w:val="Base"/>
        <w:rPr>
          <w:rFonts w:ascii="Arial" w:hAnsi="Arial"/>
          <w:snapToGrid w:val="0"/>
          <w:sz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31C0B" w:rsidRDefault="00531C0B" w:rsidP="00531C0B">
      <w:pPr>
        <w:pStyle w:val="Base"/>
        <w:rPr>
          <w:rFonts w:ascii="Arial" w:hAnsi="Arial"/>
          <w:snapToGrid w:val="0"/>
          <w:sz w:val="22"/>
        </w:rPr>
      </w:pPr>
    </w:p>
    <w:p w:rsidR="00531C0B" w:rsidRDefault="00531C0B" w:rsidP="00665E5C">
      <w:pPr>
        <w:pStyle w:val="Base"/>
        <w:rPr>
          <w:rFonts w:ascii="Arial" w:hAnsi="Arial"/>
          <w:snapToGrid w:val="0"/>
          <w:sz w:val="22"/>
        </w:rPr>
      </w:pPr>
      <w:r>
        <w:rPr>
          <w:rFonts w:ascii="Arial" w:hAnsi="Arial"/>
          <w:snapToGrid w:val="0"/>
          <w:sz w:val="22"/>
        </w:rPr>
        <w:tab/>
      </w:r>
      <w:r w:rsidR="00665E5C">
        <w:rPr>
          <w:rFonts w:ascii="Arial" w:hAnsi="Arial"/>
          <w:snapToGrid w:val="0"/>
          <w:sz w:val="22"/>
        </w:rPr>
        <w:t>In (b</w:t>
      </w:r>
      <w:proofErr w:type="gramStart"/>
      <w:r w:rsidR="00665E5C">
        <w:rPr>
          <w:rFonts w:ascii="Arial" w:hAnsi="Arial"/>
          <w:snapToGrid w:val="0"/>
          <w:sz w:val="22"/>
        </w:rPr>
        <w:t>)(</w:t>
      </w:r>
      <w:proofErr w:type="gramEnd"/>
      <w:r w:rsidR="00665E5C">
        <w:rPr>
          <w:rFonts w:ascii="Arial" w:hAnsi="Arial"/>
          <w:snapToGrid w:val="0"/>
          <w:sz w:val="22"/>
        </w:rPr>
        <w:t>1), move "only" to after "dispensed."</w:t>
      </w:r>
    </w:p>
    <w:p w:rsidR="00665E5C" w:rsidRDefault="00665E5C" w:rsidP="00665E5C">
      <w:pPr>
        <w:pStyle w:val="Base"/>
        <w:rPr>
          <w:rFonts w:ascii="Arial" w:hAnsi="Arial"/>
          <w:snapToGrid w:val="0"/>
          <w:sz w:val="22"/>
        </w:rPr>
      </w:pPr>
    </w:p>
    <w:p w:rsidR="00665E5C" w:rsidRDefault="00665E5C" w:rsidP="00665E5C">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3), delete or define "appropriate."</w:t>
      </w:r>
    </w:p>
    <w:p w:rsidR="00665E5C" w:rsidRDefault="00665E5C" w:rsidP="00665E5C">
      <w:pPr>
        <w:pStyle w:val="Base"/>
        <w:rPr>
          <w:rFonts w:ascii="Arial" w:hAnsi="Arial"/>
          <w:snapToGrid w:val="0"/>
          <w:sz w:val="22"/>
        </w:rPr>
      </w:pPr>
    </w:p>
    <w:p w:rsidR="00665E5C" w:rsidRDefault="00665E5C" w:rsidP="00665E5C">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4), change "such" to "the."  Delete "appropriately."  Begin (A) through (D) and (F) with "the."</w:t>
      </w:r>
    </w:p>
    <w:p w:rsidR="00665E5C" w:rsidRDefault="00665E5C" w:rsidP="00665E5C">
      <w:pPr>
        <w:pStyle w:val="Base"/>
        <w:rPr>
          <w:rFonts w:ascii="Arial" w:hAnsi="Arial"/>
          <w:snapToGrid w:val="0"/>
          <w:sz w:val="22"/>
        </w:rPr>
      </w:pPr>
    </w:p>
    <w:p w:rsidR="00665E5C" w:rsidRDefault="00665E5C" w:rsidP="00665E5C">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4)(D), define "established" if it is not otherwise defined someplace.</w:t>
      </w:r>
    </w:p>
    <w:p w:rsidR="00665E5C" w:rsidRDefault="00665E5C" w:rsidP="00665E5C">
      <w:pPr>
        <w:pStyle w:val="Base"/>
        <w:rPr>
          <w:rFonts w:ascii="Arial" w:hAnsi="Arial"/>
          <w:snapToGrid w:val="0"/>
          <w:sz w:val="22"/>
        </w:rPr>
      </w:pPr>
    </w:p>
    <w:p w:rsidR="00665E5C" w:rsidRDefault="00665E5C" w:rsidP="00665E5C">
      <w:pPr>
        <w:pStyle w:val="Base"/>
        <w:rPr>
          <w:rFonts w:ascii="Arial" w:hAnsi="Arial"/>
          <w:snapToGrid w:val="0"/>
          <w:sz w:val="22"/>
        </w:rPr>
      </w:pPr>
      <w:r>
        <w:rPr>
          <w:rFonts w:ascii="Arial" w:hAnsi="Arial"/>
          <w:snapToGrid w:val="0"/>
          <w:sz w:val="22"/>
        </w:rPr>
        <w:tab/>
        <w:t>In, (b</w:t>
      </w:r>
      <w:proofErr w:type="gramStart"/>
      <w:r>
        <w:rPr>
          <w:rFonts w:ascii="Arial" w:hAnsi="Arial"/>
          <w:snapToGrid w:val="0"/>
          <w:sz w:val="22"/>
        </w:rPr>
        <w:t>)(</w:t>
      </w:r>
      <w:proofErr w:type="gramEnd"/>
      <w:r>
        <w:rPr>
          <w:rFonts w:ascii="Arial" w:hAnsi="Arial"/>
          <w:snapToGrid w:val="0"/>
          <w:sz w:val="22"/>
        </w:rPr>
        <w:t>5), change "such" to "the."  Delete "at a minimum."  Begin (A) through (D) with "the."</w:t>
      </w:r>
    </w:p>
    <w:p w:rsidR="00665E5C" w:rsidRDefault="00665E5C" w:rsidP="00665E5C">
      <w:pPr>
        <w:pStyle w:val="Base"/>
        <w:rPr>
          <w:rFonts w:ascii="Arial" w:hAnsi="Arial"/>
          <w:snapToGrid w:val="0"/>
          <w:sz w:val="22"/>
        </w:rPr>
      </w:pPr>
    </w:p>
    <w:p w:rsidR="00665E5C" w:rsidRPr="00531C0B" w:rsidRDefault="00665E5C" w:rsidP="00665E5C">
      <w:pPr>
        <w:pStyle w:val="Base"/>
        <w:rPr>
          <w:rFonts w:ascii="Arial" w:hAnsi="Arial"/>
          <w:snapToGrid w:val="0"/>
          <w:sz w:val="22"/>
        </w:rPr>
      </w:pPr>
      <w:r>
        <w:rPr>
          <w:rFonts w:ascii="Arial" w:hAnsi="Arial"/>
          <w:snapToGrid w:val="0"/>
          <w:sz w:val="22"/>
        </w:rPr>
        <w:tab/>
        <w:t>In (c), change "regulations" to "rules."</w:t>
      </w:r>
    </w:p>
    <w:p w:rsidR="00531C0B" w:rsidRDefault="00531C0B" w:rsidP="00531C0B">
      <w:pPr>
        <w:pStyle w:val="Base"/>
        <w:rPr>
          <w:rFonts w:ascii="Arial" w:hAnsi="Arial"/>
          <w:snapToGrid w:val="0"/>
          <w:sz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20424" w:rsidRDefault="00220424">
      <w:pPr>
        <w:rPr>
          <w:rFonts w:ascii="Arial" w:hAnsi="Arial" w:cs="Arial"/>
          <w:snapToGrid w:val="0"/>
          <w:sz w:val="22"/>
          <w:szCs w:val="22"/>
        </w:rPr>
      </w:pPr>
      <w:r>
        <w:rPr>
          <w:rFonts w:ascii="Arial" w:hAnsi="Arial" w:cs="Arial"/>
          <w:snapToGrid w:val="0"/>
          <w:sz w:val="22"/>
          <w:szCs w:val="22"/>
        </w:rPr>
        <w:br w:type="page"/>
      </w:r>
    </w:p>
    <w:p w:rsidR="00220424" w:rsidRDefault="00220424" w:rsidP="0022042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20424" w:rsidRPr="009B1E73" w:rsidRDefault="00220424" w:rsidP="00220424">
      <w:pPr>
        <w:pStyle w:val="Base"/>
        <w:rPr>
          <w:rFonts w:ascii="Arial" w:hAnsi="Arial"/>
          <w:snapToGrid w:val="0"/>
          <w:sz w:val="22"/>
        </w:rPr>
      </w:pPr>
    </w:p>
    <w:p w:rsidR="00220424" w:rsidRPr="009B1E73" w:rsidRDefault="00220424" w:rsidP="00220424">
      <w:pPr>
        <w:pStyle w:val="Base"/>
        <w:rPr>
          <w:rFonts w:ascii="Arial" w:hAnsi="Arial"/>
          <w:snapToGrid w:val="0"/>
          <w:sz w:val="22"/>
        </w:rPr>
      </w:pPr>
    </w:p>
    <w:p w:rsidR="00220424" w:rsidRPr="00581577" w:rsidRDefault="00220424" w:rsidP="0022042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220424" w:rsidRPr="00581577" w:rsidRDefault="00220424" w:rsidP="00220424">
      <w:pPr>
        <w:pStyle w:val="Base"/>
        <w:rPr>
          <w:rFonts w:ascii="Arial" w:hAnsi="Arial" w:cs="Arial"/>
          <w:snapToGrid w:val="0"/>
          <w:sz w:val="22"/>
          <w:szCs w:val="22"/>
        </w:rPr>
      </w:pPr>
    </w:p>
    <w:p w:rsidR="00220424" w:rsidRPr="00581577" w:rsidRDefault="00220424" w:rsidP="0022042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.1417</w:t>
      </w:r>
    </w:p>
    <w:p w:rsidR="00220424" w:rsidRPr="00581577" w:rsidRDefault="00220424" w:rsidP="00220424">
      <w:pPr>
        <w:pStyle w:val="Base"/>
        <w:rPr>
          <w:rFonts w:ascii="Arial" w:hAnsi="Arial" w:cs="Arial"/>
          <w:snapToGrid w:val="0"/>
          <w:sz w:val="22"/>
          <w:szCs w:val="22"/>
        </w:rPr>
      </w:pPr>
    </w:p>
    <w:p w:rsidR="00220424" w:rsidRPr="00581577" w:rsidRDefault="00220424" w:rsidP="0022042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220424" w:rsidRDefault="00220424" w:rsidP="00220424">
      <w:pPr>
        <w:pStyle w:val="Base"/>
        <w:rPr>
          <w:rFonts w:ascii="Arial" w:hAnsi="Arial" w:cs="Arial"/>
          <w:snapToGrid w:val="0"/>
          <w:sz w:val="22"/>
          <w:szCs w:val="22"/>
        </w:rPr>
      </w:pPr>
    </w:p>
    <w:p w:rsidR="00220424" w:rsidRDefault="00220424" w:rsidP="0022042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20424" w:rsidRPr="00581577" w:rsidRDefault="00220424" w:rsidP="00220424">
      <w:pPr>
        <w:pStyle w:val="Base"/>
        <w:rPr>
          <w:rFonts w:ascii="Arial" w:hAnsi="Arial" w:cs="Arial"/>
          <w:snapToGrid w:val="0"/>
          <w:sz w:val="22"/>
          <w:szCs w:val="22"/>
        </w:rPr>
      </w:pPr>
    </w:p>
    <w:p w:rsidR="00220424" w:rsidRPr="00581577" w:rsidRDefault="00220424" w:rsidP="0022042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20424" w:rsidRPr="009B1E73" w:rsidRDefault="00220424" w:rsidP="00220424">
      <w:pPr>
        <w:pStyle w:val="Base"/>
        <w:rPr>
          <w:rFonts w:ascii="Arial" w:hAnsi="Arial"/>
          <w:snapToGrid w:val="0"/>
          <w:sz w:val="22"/>
        </w:rPr>
      </w:pPr>
    </w:p>
    <w:p w:rsidR="00220424" w:rsidRPr="00581577" w:rsidRDefault="00220424" w:rsidP="0022042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20424" w:rsidRDefault="00220424" w:rsidP="00220424">
      <w:pPr>
        <w:pStyle w:val="Base"/>
        <w:rPr>
          <w:rFonts w:ascii="Arial" w:hAnsi="Arial"/>
          <w:snapToGrid w:val="0"/>
          <w:sz w:val="22"/>
        </w:rPr>
      </w:pPr>
    </w:p>
    <w:p w:rsidR="00220424" w:rsidRDefault="00220424" w:rsidP="00220424">
      <w:pPr>
        <w:pStyle w:val="Base"/>
        <w:rPr>
          <w:rFonts w:ascii="Arial" w:hAnsi="Arial"/>
          <w:snapToGrid w:val="0"/>
          <w:sz w:val="22"/>
        </w:rPr>
      </w:pPr>
      <w:r>
        <w:rPr>
          <w:rFonts w:ascii="Arial" w:hAnsi="Arial"/>
          <w:snapToGrid w:val="0"/>
          <w:sz w:val="22"/>
        </w:rPr>
        <w:tab/>
        <w:t xml:space="preserve">In (a), change "Section" to "Rule" if that is what you mean.  "Section" would be all the .1400 rules.  Should not "after normal working hours" be "when the pharmacy is </w:t>
      </w:r>
      <w:r w:rsidR="003B0188">
        <w:rPr>
          <w:rFonts w:ascii="Arial" w:hAnsi="Arial"/>
          <w:snapToGrid w:val="0"/>
          <w:sz w:val="22"/>
        </w:rPr>
        <w:t xml:space="preserve">not </w:t>
      </w:r>
      <w:r>
        <w:rPr>
          <w:rFonts w:ascii="Arial" w:hAnsi="Arial"/>
          <w:snapToGrid w:val="0"/>
          <w:sz w:val="22"/>
        </w:rPr>
        <w:t>open"?  If so, make the change.</w:t>
      </w:r>
    </w:p>
    <w:p w:rsidR="00220424" w:rsidRDefault="00220424" w:rsidP="00220424">
      <w:pPr>
        <w:pStyle w:val="Base"/>
        <w:rPr>
          <w:rFonts w:ascii="Arial" w:hAnsi="Arial"/>
          <w:snapToGrid w:val="0"/>
          <w:sz w:val="22"/>
        </w:rPr>
      </w:pPr>
    </w:p>
    <w:p w:rsidR="00220424" w:rsidRDefault="00220424" w:rsidP="00220424">
      <w:pPr>
        <w:pStyle w:val="Base"/>
        <w:rPr>
          <w:rFonts w:ascii="Arial" w:hAnsi="Arial"/>
          <w:snapToGrid w:val="0"/>
          <w:sz w:val="22"/>
        </w:rPr>
      </w:pPr>
      <w:r>
        <w:rPr>
          <w:rFonts w:ascii="Arial" w:hAnsi="Arial"/>
          <w:snapToGrid w:val="0"/>
          <w:sz w:val="22"/>
        </w:rPr>
        <w:tab/>
        <w:t>Add to the beginning of (b):  "As used in this Rule" or whatever you mean.</w:t>
      </w:r>
    </w:p>
    <w:p w:rsidR="00220424" w:rsidRDefault="00220424" w:rsidP="00220424">
      <w:pPr>
        <w:pStyle w:val="Base"/>
        <w:rPr>
          <w:rFonts w:ascii="Arial" w:hAnsi="Arial"/>
          <w:snapToGrid w:val="0"/>
          <w:sz w:val="22"/>
        </w:rPr>
      </w:pPr>
    </w:p>
    <w:p w:rsidR="00220424" w:rsidRDefault="00220424" w:rsidP="00220424">
      <w:pPr>
        <w:pStyle w:val="Base"/>
        <w:rPr>
          <w:rFonts w:ascii="Arial" w:hAnsi="Arial"/>
          <w:snapToGrid w:val="0"/>
          <w:sz w:val="22"/>
        </w:rPr>
      </w:pPr>
      <w:r>
        <w:rPr>
          <w:rFonts w:ascii="Arial" w:hAnsi="Arial"/>
          <w:snapToGrid w:val="0"/>
          <w:sz w:val="22"/>
        </w:rPr>
        <w:tab/>
        <w:t>In (e</w:t>
      </w:r>
      <w:proofErr w:type="gramStart"/>
      <w:r>
        <w:rPr>
          <w:rFonts w:ascii="Arial" w:hAnsi="Arial"/>
          <w:snapToGrid w:val="0"/>
          <w:sz w:val="22"/>
        </w:rPr>
        <w:t>)(</w:t>
      </w:r>
      <w:proofErr w:type="gramEnd"/>
      <w:r>
        <w:rPr>
          <w:rFonts w:ascii="Arial" w:hAnsi="Arial"/>
          <w:snapToGrid w:val="0"/>
          <w:sz w:val="22"/>
        </w:rPr>
        <w:t>1), delete "appropriate" or define it.</w:t>
      </w:r>
    </w:p>
    <w:p w:rsidR="00220424" w:rsidRDefault="00220424" w:rsidP="00220424">
      <w:pPr>
        <w:pStyle w:val="Base"/>
        <w:rPr>
          <w:rFonts w:ascii="Arial" w:hAnsi="Arial"/>
          <w:snapToGrid w:val="0"/>
          <w:sz w:val="22"/>
        </w:rPr>
      </w:pPr>
    </w:p>
    <w:p w:rsidR="00220424" w:rsidRDefault="00220424" w:rsidP="00220424">
      <w:pPr>
        <w:pStyle w:val="Base"/>
        <w:rPr>
          <w:rFonts w:ascii="Arial" w:hAnsi="Arial"/>
          <w:snapToGrid w:val="0"/>
          <w:sz w:val="22"/>
        </w:rPr>
      </w:pPr>
      <w:r>
        <w:rPr>
          <w:rFonts w:ascii="Arial" w:hAnsi="Arial"/>
          <w:snapToGrid w:val="0"/>
          <w:sz w:val="22"/>
        </w:rPr>
        <w:tab/>
        <w:t>In (e</w:t>
      </w:r>
      <w:proofErr w:type="gramStart"/>
      <w:r>
        <w:rPr>
          <w:rFonts w:ascii="Arial" w:hAnsi="Arial"/>
          <w:snapToGrid w:val="0"/>
          <w:sz w:val="22"/>
        </w:rPr>
        <w:t>)(</w:t>
      </w:r>
      <w:proofErr w:type="gramEnd"/>
      <w:r w:rsidR="003B0188">
        <w:rPr>
          <w:rFonts w:ascii="Arial" w:hAnsi="Arial"/>
          <w:snapToGrid w:val="0"/>
          <w:sz w:val="22"/>
        </w:rPr>
        <w:t>2</w:t>
      </w:r>
      <w:r>
        <w:rPr>
          <w:rFonts w:ascii="Arial" w:hAnsi="Arial"/>
          <w:snapToGrid w:val="0"/>
          <w:sz w:val="22"/>
        </w:rPr>
        <w:t>), change "shall be" to "are."</w:t>
      </w:r>
    </w:p>
    <w:p w:rsidR="00220424" w:rsidRDefault="00220424" w:rsidP="00220424">
      <w:pPr>
        <w:pStyle w:val="Base"/>
        <w:rPr>
          <w:rFonts w:ascii="Arial" w:hAnsi="Arial"/>
          <w:snapToGrid w:val="0"/>
          <w:sz w:val="22"/>
        </w:rPr>
      </w:pPr>
    </w:p>
    <w:p w:rsidR="00220424" w:rsidRDefault="00220424" w:rsidP="00220424">
      <w:pPr>
        <w:pStyle w:val="Base"/>
        <w:rPr>
          <w:rFonts w:ascii="Arial" w:hAnsi="Arial"/>
          <w:snapToGrid w:val="0"/>
          <w:sz w:val="22"/>
        </w:rPr>
      </w:pPr>
      <w:r>
        <w:rPr>
          <w:rFonts w:ascii="Arial" w:hAnsi="Arial"/>
          <w:snapToGrid w:val="0"/>
          <w:sz w:val="22"/>
        </w:rPr>
        <w:tab/>
      </w:r>
      <w:r w:rsidR="00803F89">
        <w:rPr>
          <w:rFonts w:ascii="Arial" w:hAnsi="Arial"/>
          <w:snapToGrid w:val="0"/>
          <w:sz w:val="22"/>
        </w:rPr>
        <w:t>In (g), change "is responsible for maintaining" to "shall maintain."</w:t>
      </w:r>
    </w:p>
    <w:p w:rsidR="00803F89" w:rsidRDefault="00803F89" w:rsidP="00220424">
      <w:pPr>
        <w:pStyle w:val="Base"/>
        <w:rPr>
          <w:rFonts w:ascii="Arial" w:hAnsi="Arial"/>
          <w:snapToGrid w:val="0"/>
          <w:sz w:val="22"/>
        </w:rPr>
      </w:pPr>
    </w:p>
    <w:p w:rsidR="00803F89" w:rsidRDefault="00803F89" w:rsidP="00220424">
      <w:pPr>
        <w:pStyle w:val="Base"/>
        <w:rPr>
          <w:rFonts w:ascii="Arial" w:hAnsi="Arial"/>
          <w:snapToGrid w:val="0"/>
          <w:sz w:val="22"/>
        </w:rPr>
      </w:pPr>
      <w:r>
        <w:rPr>
          <w:rFonts w:ascii="Arial" w:hAnsi="Arial"/>
          <w:snapToGrid w:val="0"/>
          <w:sz w:val="22"/>
        </w:rPr>
        <w:tab/>
        <w:t>In (</w:t>
      </w:r>
      <w:proofErr w:type="spellStart"/>
      <w:r>
        <w:rPr>
          <w:rFonts w:ascii="Arial" w:hAnsi="Arial"/>
          <w:snapToGrid w:val="0"/>
          <w:sz w:val="22"/>
        </w:rPr>
        <w:t>i</w:t>
      </w:r>
      <w:proofErr w:type="spellEnd"/>
      <w:r>
        <w:rPr>
          <w:rFonts w:ascii="Arial" w:hAnsi="Arial"/>
          <w:snapToGrid w:val="0"/>
          <w:sz w:val="22"/>
        </w:rPr>
        <w:t>), change "is require to" to "shall."</w:t>
      </w:r>
    </w:p>
    <w:p w:rsidR="00803F89" w:rsidRDefault="00803F89" w:rsidP="00220424">
      <w:pPr>
        <w:pStyle w:val="Base"/>
        <w:rPr>
          <w:rFonts w:ascii="Arial" w:hAnsi="Arial"/>
          <w:snapToGrid w:val="0"/>
          <w:sz w:val="22"/>
        </w:rPr>
      </w:pPr>
    </w:p>
    <w:p w:rsidR="00803F89" w:rsidRDefault="00803F89" w:rsidP="00220424">
      <w:pPr>
        <w:pStyle w:val="Base"/>
        <w:rPr>
          <w:rFonts w:ascii="Arial" w:hAnsi="Arial"/>
          <w:snapToGrid w:val="0"/>
          <w:sz w:val="22"/>
        </w:rPr>
      </w:pPr>
      <w:r>
        <w:rPr>
          <w:rFonts w:ascii="Arial" w:hAnsi="Arial"/>
          <w:snapToGrid w:val="0"/>
          <w:sz w:val="22"/>
        </w:rPr>
        <w:tab/>
        <w:t>In (</w:t>
      </w:r>
      <w:proofErr w:type="spellStart"/>
      <w:r>
        <w:rPr>
          <w:rFonts w:ascii="Arial" w:hAnsi="Arial"/>
          <w:snapToGrid w:val="0"/>
          <w:sz w:val="22"/>
        </w:rPr>
        <w:t>i</w:t>
      </w:r>
      <w:proofErr w:type="spellEnd"/>
      <w:proofErr w:type="gramStart"/>
      <w:r>
        <w:rPr>
          <w:rFonts w:ascii="Arial" w:hAnsi="Arial"/>
          <w:snapToGrid w:val="0"/>
          <w:sz w:val="22"/>
        </w:rPr>
        <w:t>)(</w:t>
      </w:r>
      <w:proofErr w:type="gramEnd"/>
      <w:r>
        <w:rPr>
          <w:rFonts w:ascii="Arial" w:hAnsi="Arial"/>
          <w:snapToGrid w:val="0"/>
          <w:sz w:val="22"/>
        </w:rPr>
        <w:t>2), change the slash to "and" or "or."</w:t>
      </w:r>
    </w:p>
    <w:p w:rsidR="00803F89" w:rsidRDefault="00803F89" w:rsidP="00220424">
      <w:pPr>
        <w:pStyle w:val="Base"/>
        <w:rPr>
          <w:rFonts w:ascii="Arial" w:hAnsi="Arial"/>
          <w:snapToGrid w:val="0"/>
          <w:sz w:val="22"/>
        </w:rPr>
      </w:pPr>
    </w:p>
    <w:p w:rsidR="00220424" w:rsidRDefault="00803F89" w:rsidP="00220424">
      <w:pPr>
        <w:pStyle w:val="Base"/>
        <w:rPr>
          <w:rFonts w:ascii="Arial" w:hAnsi="Arial"/>
          <w:snapToGrid w:val="0"/>
          <w:sz w:val="22"/>
        </w:rPr>
      </w:pPr>
      <w:r>
        <w:rPr>
          <w:rFonts w:ascii="Arial" w:hAnsi="Arial"/>
          <w:snapToGrid w:val="0"/>
          <w:sz w:val="22"/>
        </w:rPr>
        <w:tab/>
        <w:t>In (</w:t>
      </w:r>
      <w:proofErr w:type="spellStart"/>
      <w:r>
        <w:rPr>
          <w:rFonts w:ascii="Arial" w:hAnsi="Arial"/>
          <w:snapToGrid w:val="0"/>
          <w:sz w:val="22"/>
        </w:rPr>
        <w:t>i</w:t>
      </w:r>
      <w:proofErr w:type="spellEnd"/>
      <w:proofErr w:type="gramStart"/>
      <w:r>
        <w:rPr>
          <w:rFonts w:ascii="Arial" w:hAnsi="Arial"/>
          <w:snapToGrid w:val="0"/>
          <w:sz w:val="22"/>
        </w:rPr>
        <w:t>)(</w:t>
      </w:r>
      <w:proofErr w:type="gramEnd"/>
      <w:r>
        <w:rPr>
          <w:rFonts w:ascii="Arial" w:hAnsi="Arial"/>
          <w:snapToGrid w:val="0"/>
          <w:sz w:val="22"/>
        </w:rPr>
        <w:t>3)(B), delete or define "appropriate."</w:t>
      </w:r>
    </w:p>
    <w:p w:rsidR="00220424" w:rsidRDefault="00220424" w:rsidP="00220424">
      <w:pPr>
        <w:pStyle w:val="Base"/>
        <w:rPr>
          <w:rFonts w:ascii="Arial" w:hAnsi="Arial"/>
          <w:snapToGrid w:val="0"/>
          <w:sz w:val="22"/>
        </w:rPr>
      </w:pPr>
    </w:p>
    <w:p w:rsidR="00220424" w:rsidRPr="00581577" w:rsidRDefault="00220424" w:rsidP="0022042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20424" w:rsidRPr="00581577" w:rsidRDefault="00220424" w:rsidP="00220424">
      <w:pPr>
        <w:pStyle w:val="Base"/>
        <w:rPr>
          <w:rFonts w:ascii="Arial" w:hAnsi="Arial" w:cs="Arial"/>
          <w:snapToGrid w:val="0"/>
          <w:sz w:val="22"/>
          <w:szCs w:val="22"/>
        </w:rPr>
      </w:pPr>
    </w:p>
    <w:p w:rsidR="00220424" w:rsidRPr="00581577" w:rsidRDefault="00220424" w:rsidP="0022042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20424" w:rsidRDefault="00220424" w:rsidP="00220424">
      <w:pPr>
        <w:rPr>
          <w:rFonts w:ascii="Arial" w:hAnsi="Arial" w:cs="Arial"/>
          <w:snapToGrid w:val="0"/>
          <w:sz w:val="22"/>
          <w:szCs w:val="22"/>
        </w:rPr>
      </w:pPr>
      <w:r>
        <w:rPr>
          <w:rFonts w:ascii="Arial" w:hAnsi="Arial" w:cs="Arial"/>
          <w:snapToGrid w:val="0"/>
          <w:sz w:val="22"/>
          <w:szCs w:val="22"/>
        </w:rPr>
        <w:br w:type="page"/>
      </w:r>
    </w:p>
    <w:p w:rsidR="002546AD" w:rsidRDefault="002546AD" w:rsidP="002546A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546AD" w:rsidRPr="009B1E73" w:rsidRDefault="002546AD" w:rsidP="002546AD">
      <w:pPr>
        <w:pStyle w:val="Base"/>
        <w:rPr>
          <w:rFonts w:ascii="Arial" w:hAnsi="Arial"/>
          <w:snapToGrid w:val="0"/>
          <w:sz w:val="22"/>
        </w:rPr>
      </w:pPr>
    </w:p>
    <w:p w:rsidR="002546AD" w:rsidRPr="009B1E73" w:rsidRDefault="002546AD" w:rsidP="002546AD">
      <w:pPr>
        <w:pStyle w:val="Base"/>
        <w:rPr>
          <w:rFonts w:ascii="Arial" w:hAnsi="Arial"/>
          <w:snapToGrid w:val="0"/>
          <w:sz w:val="22"/>
        </w:rPr>
      </w:pPr>
    </w:p>
    <w:p w:rsidR="002546AD" w:rsidRPr="00581577" w:rsidRDefault="002546AD" w:rsidP="002546A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2546AD" w:rsidRPr="00581577" w:rsidRDefault="002546AD" w:rsidP="002546AD">
      <w:pPr>
        <w:pStyle w:val="Base"/>
        <w:rPr>
          <w:rFonts w:ascii="Arial" w:hAnsi="Arial" w:cs="Arial"/>
          <w:snapToGrid w:val="0"/>
          <w:sz w:val="22"/>
          <w:szCs w:val="22"/>
        </w:rPr>
      </w:pPr>
    </w:p>
    <w:p w:rsidR="002546AD" w:rsidRPr="00581577" w:rsidRDefault="002546AD" w:rsidP="002546A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.1814</w:t>
      </w:r>
    </w:p>
    <w:p w:rsidR="002546AD" w:rsidRPr="00581577" w:rsidRDefault="002546AD" w:rsidP="002546AD">
      <w:pPr>
        <w:pStyle w:val="Base"/>
        <w:rPr>
          <w:rFonts w:ascii="Arial" w:hAnsi="Arial" w:cs="Arial"/>
          <w:snapToGrid w:val="0"/>
          <w:sz w:val="22"/>
          <w:szCs w:val="22"/>
        </w:rPr>
      </w:pPr>
    </w:p>
    <w:p w:rsidR="002546AD" w:rsidRPr="00581577" w:rsidRDefault="002546AD" w:rsidP="002546A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2546AD" w:rsidRDefault="002546AD" w:rsidP="002546AD">
      <w:pPr>
        <w:pStyle w:val="Base"/>
        <w:rPr>
          <w:rFonts w:ascii="Arial" w:hAnsi="Arial" w:cs="Arial"/>
          <w:snapToGrid w:val="0"/>
          <w:sz w:val="22"/>
          <w:szCs w:val="22"/>
        </w:rPr>
      </w:pPr>
    </w:p>
    <w:p w:rsidR="002546AD" w:rsidRDefault="002546AD" w:rsidP="002546AD">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546AD" w:rsidRPr="00581577" w:rsidRDefault="002546AD" w:rsidP="002546AD">
      <w:pPr>
        <w:pStyle w:val="Base"/>
        <w:rPr>
          <w:rFonts w:ascii="Arial" w:hAnsi="Arial" w:cs="Arial"/>
          <w:snapToGrid w:val="0"/>
          <w:sz w:val="22"/>
          <w:szCs w:val="22"/>
        </w:rPr>
      </w:pPr>
    </w:p>
    <w:p w:rsidR="002546AD" w:rsidRPr="00581577" w:rsidRDefault="002546AD" w:rsidP="002546A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546AD" w:rsidRPr="009B1E73" w:rsidRDefault="002546AD" w:rsidP="002546AD">
      <w:pPr>
        <w:pStyle w:val="Base"/>
        <w:rPr>
          <w:rFonts w:ascii="Arial" w:hAnsi="Arial"/>
          <w:snapToGrid w:val="0"/>
          <w:sz w:val="22"/>
        </w:rPr>
      </w:pPr>
    </w:p>
    <w:p w:rsidR="002546AD" w:rsidRPr="00581577" w:rsidRDefault="002546AD" w:rsidP="002546A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546AD" w:rsidRDefault="002546AD" w:rsidP="002546AD">
      <w:pPr>
        <w:pStyle w:val="Base"/>
        <w:rPr>
          <w:rFonts w:ascii="Arial" w:hAnsi="Arial"/>
          <w:snapToGrid w:val="0"/>
          <w:sz w:val="22"/>
        </w:rPr>
      </w:pPr>
    </w:p>
    <w:p w:rsidR="002546AD" w:rsidRDefault="002546AD" w:rsidP="002546AD">
      <w:pPr>
        <w:pStyle w:val="Base"/>
        <w:rPr>
          <w:rFonts w:ascii="Arial" w:hAnsi="Arial"/>
          <w:snapToGrid w:val="0"/>
          <w:sz w:val="22"/>
        </w:rPr>
      </w:pPr>
      <w:r>
        <w:rPr>
          <w:rFonts w:ascii="Arial" w:hAnsi="Arial"/>
          <w:snapToGrid w:val="0"/>
          <w:sz w:val="22"/>
        </w:rPr>
        <w:tab/>
      </w:r>
      <w:proofErr w:type="gramStart"/>
      <w:r>
        <w:rPr>
          <w:rFonts w:ascii="Arial" w:hAnsi="Arial"/>
          <w:snapToGrid w:val="0"/>
          <w:sz w:val="22"/>
        </w:rPr>
        <w:t>In (a), change "such" to "the."</w:t>
      </w:r>
      <w:proofErr w:type="gramEnd"/>
      <w:r>
        <w:rPr>
          <w:rFonts w:ascii="Arial" w:hAnsi="Arial"/>
          <w:snapToGrid w:val="0"/>
          <w:sz w:val="22"/>
        </w:rPr>
        <w:t xml:space="preserve">  Delete "at a minimum."</w:t>
      </w:r>
    </w:p>
    <w:p w:rsidR="002546AD" w:rsidRDefault="002546AD" w:rsidP="002546AD">
      <w:pPr>
        <w:pStyle w:val="Base"/>
        <w:rPr>
          <w:rFonts w:ascii="Arial" w:hAnsi="Arial"/>
          <w:snapToGrid w:val="0"/>
          <w:sz w:val="22"/>
        </w:rPr>
      </w:pPr>
    </w:p>
    <w:p w:rsidR="002546AD" w:rsidRPr="00531C0B" w:rsidRDefault="002546AD" w:rsidP="002546AD">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2), change "must exist" to "exists" and "shall be" to "is."</w:t>
      </w:r>
    </w:p>
    <w:p w:rsidR="002546AD" w:rsidRDefault="002546AD" w:rsidP="002546AD">
      <w:pPr>
        <w:pStyle w:val="Base"/>
        <w:rPr>
          <w:rFonts w:ascii="Arial" w:hAnsi="Arial"/>
          <w:snapToGrid w:val="0"/>
          <w:sz w:val="22"/>
        </w:rPr>
      </w:pPr>
    </w:p>
    <w:p w:rsidR="002546AD" w:rsidRPr="00581577" w:rsidRDefault="002546AD" w:rsidP="002546A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546AD" w:rsidRPr="00581577" w:rsidRDefault="002546AD" w:rsidP="002546AD">
      <w:pPr>
        <w:pStyle w:val="Base"/>
        <w:rPr>
          <w:rFonts w:ascii="Arial" w:hAnsi="Arial" w:cs="Arial"/>
          <w:snapToGrid w:val="0"/>
          <w:sz w:val="22"/>
          <w:szCs w:val="22"/>
        </w:rPr>
      </w:pPr>
    </w:p>
    <w:p w:rsidR="002546AD" w:rsidRPr="00581577" w:rsidRDefault="002546AD" w:rsidP="002546A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546AD" w:rsidRDefault="002546AD" w:rsidP="002546AD">
      <w:pPr>
        <w:rPr>
          <w:rFonts w:ascii="Arial" w:hAnsi="Arial" w:cs="Arial"/>
          <w:snapToGrid w:val="0"/>
          <w:sz w:val="22"/>
          <w:szCs w:val="22"/>
        </w:rPr>
      </w:pPr>
      <w:r>
        <w:rPr>
          <w:rFonts w:ascii="Arial" w:hAnsi="Arial" w:cs="Arial"/>
          <w:snapToGrid w:val="0"/>
          <w:sz w:val="22"/>
          <w:szCs w:val="22"/>
        </w:rPr>
        <w:br w:type="page"/>
      </w:r>
    </w:p>
    <w:p w:rsidR="003D2206" w:rsidRDefault="003D2206" w:rsidP="003D2206">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3D2206" w:rsidRPr="009B1E73" w:rsidRDefault="003D2206" w:rsidP="003D2206">
      <w:pPr>
        <w:pStyle w:val="Base"/>
        <w:rPr>
          <w:rFonts w:ascii="Arial" w:hAnsi="Arial"/>
          <w:snapToGrid w:val="0"/>
          <w:sz w:val="22"/>
        </w:rPr>
      </w:pPr>
    </w:p>
    <w:p w:rsidR="003D2206" w:rsidRPr="009B1E73" w:rsidRDefault="003D2206" w:rsidP="003D2206">
      <w:pPr>
        <w:pStyle w:val="Base"/>
        <w:rPr>
          <w:rFonts w:ascii="Arial" w:hAnsi="Arial"/>
          <w:snapToGrid w:val="0"/>
          <w:sz w:val="22"/>
        </w:rPr>
      </w:pPr>
    </w:p>
    <w:p w:rsidR="003D2206" w:rsidRPr="00581577" w:rsidRDefault="003D2206" w:rsidP="003D220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3D2206" w:rsidRPr="00581577" w:rsidRDefault="003D2206" w:rsidP="003D2206">
      <w:pPr>
        <w:pStyle w:val="Base"/>
        <w:rPr>
          <w:rFonts w:ascii="Arial" w:hAnsi="Arial" w:cs="Arial"/>
          <w:snapToGrid w:val="0"/>
          <w:sz w:val="22"/>
          <w:szCs w:val="22"/>
        </w:rPr>
      </w:pPr>
    </w:p>
    <w:p w:rsidR="003D2206" w:rsidRPr="00581577" w:rsidRDefault="003D2206" w:rsidP="003D220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.2302</w:t>
      </w:r>
    </w:p>
    <w:p w:rsidR="003D2206" w:rsidRPr="00581577" w:rsidRDefault="003D2206" w:rsidP="003D2206">
      <w:pPr>
        <w:pStyle w:val="Base"/>
        <w:rPr>
          <w:rFonts w:ascii="Arial" w:hAnsi="Arial" w:cs="Arial"/>
          <w:snapToGrid w:val="0"/>
          <w:sz w:val="22"/>
          <w:szCs w:val="22"/>
        </w:rPr>
      </w:pPr>
    </w:p>
    <w:p w:rsidR="003D2206" w:rsidRPr="00581577" w:rsidRDefault="003D2206" w:rsidP="003D220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3D2206" w:rsidRDefault="003D2206" w:rsidP="003D2206">
      <w:pPr>
        <w:pStyle w:val="Base"/>
        <w:rPr>
          <w:rFonts w:ascii="Arial" w:hAnsi="Arial" w:cs="Arial"/>
          <w:snapToGrid w:val="0"/>
          <w:sz w:val="22"/>
          <w:szCs w:val="22"/>
        </w:rPr>
      </w:pPr>
    </w:p>
    <w:p w:rsidR="003D2206" w:rsidRDefault="003D2206" w:rsidP="003D2206">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3D2206" w:rsidRPr="00581577" w:rsidRDefault="003D2206" w:rsidP="003D2206">
      <w:pPr>
        <w:pStyle w:val="Base"/>
        <w:rPr>
          <w:rFonts w:ascii="Arial" w:hAnsi="Arial" w:cs="Arial"/>
          <w:snapToGrid w:val="0"/>
          <w:sz w:val="22"/>
          <w:szCs w:val="22"/>
        </w:rPr>
      </w:pPr>
    </w:p>
    <w:p w:rsidR="003D2206" w:rsidRPr="00581577" w:rsidRDefault="003D2206" w:rsidP="003D220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D2206" w:rsidRPr="009B1E73" w:rsidRDefault="003D2206" w:rsidP="003D2206">
      <w:pPr>
        <w:pStyle w:val="Base"/>
        <w:rPr>
          <w:rFonts w:ascii="Arial" w:hAnsi="Arial"/>
          <w:snapToGrid w:val="0"/>
          <w:sz w:val="22"/>
        </w:rPr>
      </w:pPr>
    </w:p>
    <w:p w:rsidR="003D2206" w:rsidRPr="00581577" w:rsidRDefault="003D2206" w:rsidP="003D220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D2206" w:rsidRDefault="003D2206" w:rsidP="003D2206">
      <w:pPr>
        <w:pStyle w:val="Base"/>
        <w:rPr>
          <w:rFonts w:ascii="Arial" w:hAnsi="Arial"/>
          <w:snapToGrid w:val="0"/>
          <w:sz w:val="22"/>
        </w:rPr>
      </w:pPr>
    </w:p>
    <w:p w:rsidR="003D2206" w:rsidRDefault="003D2206" w:rsidP="003D2206">
      <w:pPr>
        <w:pStyle w:val="Base"/>
        <w:rPr>
          <w:rFonts w:ascii="Arial" w:hAnsi="Arial"/>
          <w:snapToGrid w:val="0"/>
          <w:sz w:val="22"/>
        </w:rPr>
      </w:pPr>
      <w:r>
        <w:rPr>
          <w:rFonts w:ascii="Arial" w:hAnsi="Arial"/>
          <w:snapToGrid w:val="0"/>
          <w:sz w:val="22"/>
        </w:rPr>
        <w:tab/>
        <w:t>In (a), change "are to" to "shall."  Delete "but are not limited to."</w:t>
      </w:r>
    </w:p>
    <w:p w:rsidR="003D2206" w:rsidRDefault="003D2206" w:rsidP="003D2206">
      <w:pPr>
        <w:pStyle w:val="Base"/>
        <w:rPr>
          <w:rFonts w:ascii="Arial" w:hAnsi="Arial"/>
          <w:snapToGrid w:val="0"/>
          <w:sz w:val="22"/>
        </w:rPr>
      </w:pPr>
    </w:p>
    <w:p w:rsidR="003D2206" w:rsidRDefault="003D2206" w:rsidP="003D2206">
      <w:pPr>
        <w:pStyle w:val="Base"/>
        <w:rPr>
          <w:rFonts w:ascii="Arial" w:hAnsi="Arial"/>
          <w:snapToGrid w:val="0"/>
          <w:sz w:val="22"/>
        </w:rPr>
      </w:pPr>
      <w:r>
        <w:rPr>
          <w:rFonts w:ascii="Arial" w:hAnsi="Arial"/>
          <w:snapToGrid w:val="0"/>
          <w:sz w:val="22"/>
        </w:rPr>
        <w:tab/>
        <w:t>In (a</w:t>
      </w:r>
      <w:proofErr w:type="gramStart"/>
      <w:r>
        <w:rPr>
          <w:rFonts w:ascii="Arial" w:hAnsi="Arial"/>
          <w:snapToGrid w:val="0"/>
          <w:sz w:val="22"/>
        </w:rPr>
        <w:t>)(</w:t>
      </w:r>
      <w:proofErr w:type="gramEnd"/>
      <w:r>
        <w:rPr>
          <w:rFonts w:ascii="Arial" w:hAnsi="Arial"/>
          <w:snapToGrid w:val="0"/>
          <w:sz w:val="22"/>
        </w:rPr>
        <w:t>1), add "the" before each noun.</w:t>
      </w:r>
    </w:p>
    <w:p w:rsidR="003D2206" w:rsidRDefault="003D2206" w:rsidP="003D2206">
      <w:pPr>
        <w:pStyle w:val="Base"/>
        <w:rPr>
          <w:rFonts w:ascii="Arial" w:hAnsi="Arial"/>
          <w:snapToGrid w:val="0"/>
          <w:sz w:val="22"/>
        </w:rPr>
      </w:pPr>
    </w:p>
    <w:p w:rsidR="003D2206" w:rsidRPr="00531C0B" w:rsidRDefault="003D2206" w:rsidP="003D2206">
      <w:pPr>
        <w:pStyle w:val="Base"/>
        <w:rPr>
          <w:rFonts w:ascii="Arial" w:hAnsi="Arial"/>
          <w:snapToGrid w:val="0"/>
          <w:sz w:val="22"/>
        </w:rPr>
      </w:pPr>
      <w:r>
        <w:rPr>
          <w:rFonts w:ascii="Arial" w:hAnsi="Arial"/>
          <w:snapToGrid w:val="0"/>
          <w:sz w:val="22"/>
        </w:rPr>
        <w:tab/>
        <w:t>Begin (a</w:t>
      </w:r>
      <w:proofErr w:type="gramStart"/>
      <w:r>
        <w:rPr>
          <w:rFonts w:ascii="Arial" w:hAnsi="Arial"/>
          <w:snapToGrid w:val="0"/>
          <w:sz w:val="22"/>
        </w:rPr>
        <w:t>)(</w:t>
      </w:r>
      <w:proofErr w:type="gramEnd"/>
      <w:r>
        <w:rPr>
          <w:rFonts w:ascii="Arial" w:hAnsi="Arial"/>
          <w:snapToGrid w:val="0"/>
          <w:sz w:val="22"/>
        </w:rPr>
        <w:t>2) and (3) with "the."</w:t>
      </w:r>
    </w:p>
    <w:p w:rsidR="003D2206" w:rsidRDefault="003D2206" w:rsidP="003D2206">
      <w:pPr>
        <w:pStyle w:val="Base"/>
        <w:rPr>
          <w:rFonts w:ascii="Arial" w:hAnsi="Arial"/>
          <w:snapToGrid w:val="0"/>
          <w:sz w:val="22"/>
        </w:rPr>
      </w:pPr>
    </w:p>
    <w:p w:rsidR="003D2206" w:rsidRPr="00581577" w:rsidRDefault="003D2206" w:rsidP="003D220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3D2206" w:rsidRPr="00581577" w:rsidRDefault="003D2206" w:rsidP="003D2206">
      <w:pPr>
        <w:pStyle w:val="Base"/>
        <w:rPr>
          <w:rFonts w:ascii="Arial" w:hAnsi="Arial" w:cs="Arial"/>
          <w:snapToGrid w:val="0"/>
          <w:sz w:val="22"/>
          <w:szCs w:val="22"/>
        </w:rPr>
      </w:pPr>
    </w:p>
    <w:p w:rsidR="003D2206" w:rsidRPr="00581577" w:rsidRDefault="003D2206" w:rsidP="003D220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D2206" w:rsidRDefault="003D2206" w:rsidP="003D2206">
      <w:pPr>
        <w:rPr>
          <w:rFonts w:ascii="Arial" w:hAnsi="Arial" w:cs="Arial"/>
          <w:snapToGrid w:val="0"/>
          <w:sz w:val="22"/>
          <w:szCs w:val="22"/>
        </w:rPr>
      </w:pPr>
      <w:r>
        <w:rPr>
          <w:rFonts w:ascii="Arial" w:hAnsi="Arial" w:cs="Arial"/>
          <w:snapToGrid w:val="0"/>
          <w:sz w:val="22"/>
          <w:szCs w:val="22"/>
        </w:rPr>
        <w:br w:type="page"/>
      </w:r>
    </w:p>
    <w:p w:rsidR="00CF3A5E" w:rsidRDefault="00CF3A5E" w:rsidP="00CF3A5E">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F3A5E" w:rsidRPr="009B1E73" w:rsidRDefault="00CF3A5E" w:rsidP="00CF3A5E">
      <w:pPr>
        <w:pStyle w:val="Base"/>
        <w:rPr>
          <w:rFonts w:ascii="Arial" w:hAnsi="Arial"/>
          <w:snapToGrid w:val="0"/>
          <w:sz w:val="22"/>
        </w:rPr>
      </w:pPr>
    </w:p>
    <w:p w:rsidR="00CF3A5E" w:rsidRPr="009B1E73" w:rsidRDefault="00CF3A5E" w:rsidP="00CF3A5E">
      <w:pPr>
        <w:pStyle w:val="Base"/>
        <w:rPr>
          <w:rFonts w:ascii="Arial" w:hAnsi="Arial"/>
          <w:snapToGrid w:val="0"/>
          <w:sz w:val="22"/>
        </w:rPr>
      </w:pPr>
    </w:p>
    <w:p w:rsidR="00CF3A5E" w:rsidRPr="00581577" w:rsidRDefault="00CF3A5E" w:rsidP="00CF3A5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CF3A5E" w:rsidRPr="00581577" w:rsidRDefault="00CF3A5E" w:rsidP="00CF3A5E">
      <w:pPr>
        <w:pStyle w:val="Base"/>
        <w:rPr>
          <w:rFonts w:ascii="Arial" w:hAnsi="Arial" w:cs="Arial"/>
          <w:snapToGrid w:val="0"/>
          <w:sz w:val="22"/>
          <w:szCs w:val="22"/>
        </w:rPr>
      </w:pPr>
    </w:p>
    <w:p w:rsidR="00CF3A5E" w:rsidRPr="00581577" w:rsidRDefault="00CF3A5E" w:rsidP="00CF3A5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.2303</w:t>
      </w:r>
    </w:p>
    <w:p w:rsidR="00CF3A5E" w:rsidRPr="00581577" w:rsidRDefault="00CF3A5E" w:rsidP="00CF3A5E">
      <w:pPr>
        <w:pStyle w:val="Base"/>
        <w:rPr>
          <w:rFonts w:ascii="Arial" w:hAnsi="Arial" w:cs="Arial"/>
          <w:snapToGrid w:val="0"/>
          <w:sz w:val="22"/>
          <w:szCs w:val="22"/>
        </w:rPr>
      </w:pPr>
    </w:p>
    <w:p w:rsidR="00CF3A5E" w:rsidRPr="00581577" w:rsidRDefault="00CF3A5E" w:rsidP="00CF3A5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CF3A5E" w:rsidRDefault="00CF3A5E" w:rsidP="00CF3A5E">
      <w:pPr>
        <w:pStyle w:val="Base"/>
        <w:rPr>
          <w:rFonts w:ascii="Arial" w:hAnsi="Arial" w:cs="Arial"/>
          <w:snapToGrid w:val="0"/>
          <w:sz w:val="22"/>
          <w:szCs w:val="22"/>
        </w:rPr>
      </w:pPr>
    </w:p>
    <w:p w:rsidR="00CF3A5E" w:rsidRDefault="00CF3A5E" w:rsidP="00CF3A5E">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F3A5E" w:rsidRPr="00581577" w:rsidRDefault="00CF3A5E" w:rsidP="00CF3A5E">
      <w:pPr>
        <w:pStyle w:val="Base"/>
        <w:rPr>
          <w:rFonts w:ascii="Arial" w:hAnsi="Arial" w:cs="Arial"/>
          <w:snapToGrid w:val="0"/>
          <w:sz w:val="22"/>
          <w:szCs w:val="22"/>
        </w:rPr>
      </w:pPr>
    </w:p>
    <w:p w:rsidR="00CF3A5E" w:rsidRPr="00581577" w:rsidRDefault="00CF3A5E" w:rsidP="00CF3A5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F3A5E" w:rsidRPr="009B1E73" w:rsidRDefault="00CF3A5E" w:rsidP="00CF3A5E">
      <w:pPr>
        <w:pStyle w:val="Base"/>
        <w:rPr>
          <w:rFonts w:ascii="Arial" w:hAnsi="Arial"/>
          <w:snapToGrid w:val="0"/>
          <w:sz w:val="22"/>
        </w:rPr>
      </w:pPr>
    </w:p>
    <w:p w:rsidR="00CF3A5E" w:rsidRPr="00581577" w:rsidRDefault="00CF3A5E" w:rsidP="00CF3A5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F3A5E" w:rsidRDefault="00CF3A5E" w:rsidP="00CF3A5E">
      <w:pPr>
        <w:pStyle w:val="Base"/>
        <w:rPr>
          <w:rFonts w:ascii="Arial" w:hAnsi="Arial"/>
          <w:snapToGrid w:val="0"/>
          <w:sz w:val="22"/>
        </w:rPr>
      </w:pPr>
    </w:p>
    <w:p w:rsidR="00CF3A5E" w:rsidRPr="00531C0B" w:rsidRDefault="00CF3A5E" w:rsidP="00CF3A5E">
      <w:pPr>
        <w:pStyle w:val="Base"/>
        <w:rPr>
          <w:rFonts w:ascii="Arial" w:hAnsi="Arial"/>
          <w:snapToGrid w:val="0"/>
          <w:sz w:val="22"/>
        </w:rPr>
      </w:pPr>
      <w:r>
        <w:rPr>
          <w:rFonts w:ascii="Arial" w:hAnsi="Arial"/>
          <w:snapToGrid w:val="0"/>
          <w:sz w:val="22"/>
        </w:rPr>
        <w:tab/>
        <w:t xml:space="preserve">On line 4, tell a </w:t>
      </w:r>
      <w:r w:rsidR="00C9262E">
        <w:rPr>
          <w:rFonts w:ascii="Arial" w:hAnsi="Arial"/>
          <w:snapToGrid w:val="0"/>
          <w:sz w:val="22"/>
        </w:rPr>
        <w:t xml:space="preserve">manual </w:t>
      </w:r>
      <w:r>
        <w:rPr>
          <w:rFonts w:ascii="Arial" w:hAnsi="Arial"/>
          <w:snapToGrid w:val="0"/>
          <w:sz w:val="22"/>
        </w:rPr>
        <w:t>system of what.  Tell the same on line 5 for a computer or data system.</w:t>
      </w:r>
    </w:p>
    <w:p w:rsidR="00CF3A5E" w:rsidRDefault="00CF3A5E" w:rsidP="00CF3A5E">
      <w:pPr>
        <w:pStyle w:val="Base"/>
        <w:rPr>
          <w:rFonts w:ascii="Arial" w:hAnsi="Arial"/>
          <w:snapToGrid w:val="0"/>
          <w:sz w:val="22"/>
        </w:rPr>
      </w:pPr>
    </w:p>
    <w:p w:rsidR="00CF3A5E" w:rsidRPr="00581577" w:rsidRDefault="00CF3A5E" w:rsidP="00CF3A5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CF3A5E" w:rsidRPr="00581577" w:rsidRDefault="00CF3A5E" w:rsidP="00CF3A5E">
      <w:pPr>
        <w:pStyle w:val="Base"/>
        <w:rPr>
          <w:rFonts w:ascii="Arial" w:hAnsi="Arial" w:cs="Arial"/>
          <w:snapToGrid w:val="0"/>
          <w:sz w:val="22"/>
          <w:szCs w:val="22"/>
        </w:rPr>
      </w:pPr>
    </w:p>
    <w:p w:rsidR="00CF3A5E" w:rsidRPr="00581577" w:rsidRDefault="00CF3A5E" w:rsidP="00CF3A5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F3A5E" w:rsidRDefault="00CF3A5E" w:rsidP="00CF3A5E">
      <w:pPr>
        <w:rPr>
          <w:rFonts w:ascii="Arial" w:hAnsi="Arial" w:cs="Arial"/>
          <w:snapToGrid w:val="0"/>
          <w:sz w:val="22"/>
          <w:szCs w:val="22"/>
        </w:rPr>
      </w:pPr>
      <w:r>
        <w:rPr>
          <w:rFonts w:ascii="Arial" w:hAnsi="Arial" w:cs="Arial"/>
          <w:snapToGrid w:val="0"/>
          <w:sz w:val="22"/>
          <w:szCs w:val="22"/>
        </w:rPr>
        <w:br w:type="page"/>
      </w:r>
    </w:p>
    <w:p w:rsidR="002712D2" w:rsidRDefault="002712D2" w:rsidP="002712D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712D2" w:rsidRPr="009B1E73" w:rsidRDefault="002712D2" w:rsidP="002712D2">
      <w:pPr>
        <w:pStyle w:val="Base"/>
        <w:rPr>
          <w:rFonts w:ascii="Arial" w:hAnsi="Arial"/>
          <w:snapToGrid w:val="0"/>
          <w:sz w:val="22"/>
        </w:rPr>
      </w:pPr>
    </w:p>
    <w:p w:rsidR="002712D2" w:rsidRPr="009B1E73" w:rsidRDefault="002712D2" w:rsidP="002712D2">
      <w:pPr>
        <w:pStyle w:val="Base"/>
        <w:rPr>
          <w:rFonts w:ascii="Arial" w:hAnsi="Arial"/>
          <w:snapToGrid w:val="0"/>
          <w:sz w:val="22"/>
        </w:rPr>
      </w:pPr>
    </w:p>
    <w:p w:rsidR="002712D2" w:rsidRPr="00581577" w:rsidRDefault="002712D2" w:rsidP="002712D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2712D2" w:rsidRPr="00581577" w:rsidRDefault="002712D2" w:rsidP="002712D2">
      <w:pPr>
        <w:pStyle w:val="Base"/>
        <w:rPr>
          <w:rFonts w:ascii="Arial" w:hAnsi="Arial" w:cs="Arial"/>
          <w:snapToGrid w:val="0"/>
          <w:sz w:val="22"/>
          <w:szCs w:val="22"/>
        </w:rPr>
      </w:pPr>
    </w:p>
    <w:p w:rsidR="002712D2" w:rsidRPr="00581577" w:rsidRDefault="002712D2" w:rsidP="002712D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.2304</w:t>
      </w:r>
    </w:p>
    <w:p w:rsidR="002712D2" w:rsidRPr="00581577" w:rsidRDefault="002712D2" w:rsidP="002712D2">
      <w:pPr>
        <w:pStyle w:val="Base"/>
        <w:rPr>
          <w:rFonts w:ascii="Arial" w:hAnsi="Arial" w:cs="Arial"/>
          <w:snapToGrid w:val="0"/>
          <w:sz w:val="22"/>
          <w:szCs w:val="22"/>
        </w:rPr>
      </w:pPr>
    </w:p>
    <w:p w:rsidR="002712D2" w:rsidRPr="00581577" w:rsidRDefault="002712D2" w:rsidP="002712D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2712D2" w:rsidRDefault="002712D2" w:rsidP="002712D2">
      <w:pPr>
        <w:pStyle w:val="Base"/>
        <w:rPr>
          <w:rFonts w:ascii="Arial" w:hAnsi="Arial" w:cs="Arial"/>
          <w:snapToGrid w:val="0"/>
          <w:sz w:val="22"/>
          <w:szCs w:val="22"/>
        </w:rPr>
      </w:pPr>
    </w:p>
    <w:p w:rsidR="002712D2" w:rsidRDefault="002712D2" w:rsidP="002712D2">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712D2" w:rsidRPr="00581577" w:rsidRDefault="002712D2" w:rsidP="002712D2">
      <w:pPr>
        <w:pStyle w:val="Base"/>
        <w:rPr>
          <w:rFonts w:ascii="Arial" w:hAnsi="Arial" w:cs="Arial"/>
          <w:snapToGrid w:val="0"/>
          <w:sz w:val="22"/>
          <w:szCs w:val="22"/>
        </w:rPr>
      </w:pPr>
    </w:p>
    <w:p w:rsidR="002712D2" w:rsidRPr="00581577" w:rsidRDefault="002712D2" w:rsidP="002712D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712D2" w:rsidRPr="009B1E73" w:rsidRDefault="002712D2" w:rsidP="002712D2">
      <w:pPr>
        <w:pStyle w:val="Base"/>
        <w:rPr>
          <w:rFonts w:ascii="Arial" w:hAnsi="Arial"/>
          <w:snapToGrid w:val="0"/>
          <w:sz w:val="22"/>
        </w:rPr>
      </w:pPr>
    </w:p>
    <w:p w:rsidR="002712D2" w:rsidRPr="00581577" w:rsidRDefault="002712D2" w:rsidP="002712D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712D2" w:rsidRDefault="002712D2" w:rsidP="002712D2">
      <w:pPr>
        <w:pStyle w:val="Base"/>
        <w:rPr>
          <w:rFonts w:ascii="Arial" w:hAnsi="Arial"/>
          <w:snapToGrid w:val="0"/>
          <w:sz w:val="22"/>
        </w:rPr>
      </w:pPr>
    </w:p>
    <w:p w:rsidR="002712D2" w:rsidRDefault="002712D2" w:rsidP="002712D2">
      <w:pPr>
        <w:pStyle w:val="Base"/>
        <w:rPr>
          <w:rFonts w:ascii="Arial" w:hAnsi="Arial"/>
          <w:snapToGrid w:val="0"/>
          <w:sz w:val="22"/>
        </w:rPr>
      </w:pPr>
      <w:r>
        <w:rPr>
          <w:rFonts w:ascii="Arial" w:hAnsi="Arial"/>
          <w:snapToGrid w:val="0"/>
          <w:sz w:val="22"/>
        </w:rPr>
        <w:tab/>
        <w:t xml:space="preserve">On page 1, line </w:t>
      </w:r>
      <w:proofErr w:type="gramStart"/>
      <w:r>
        <w:rPr>
          <w:rFonts w:ascii="Arial" w:hAnsi="Arial"/>
          <w:snapToGrid w:val="0"/>
          <w:sz w:val="22"/>
        </w:rPr>
        <w:t>4,</w:t>
      </w:r>
      <w:proofErr w:type="gramEnd"/>
      <w:r>
        <w:rPr>
          <w:rFonts w:ascii="Arial" w:hAnsi="Arial"/>
          <w:snapToGrid w:val="0"/>
          <w:sz w:val="22"/>
        </w:rPr>
        <w:t xml:space="preserve"> add "in a pharmacy" after "employed" or whatever you mean.</w:t>
      </w:r>
    </w:p>
    <w:p w:rsidR="002712D2" w:rsidRDefault="002712D2" w:rsidP="002712D2">
      <w:pPr>
        <w:pStyle w:val="Base"/>
        <w:rPr>
          <w:rFonts w:ascii="Arial" w:hAnsi="Arial"/>
          <w:snapToGrid w:val="0"/>
          <w:sz w:val="22"/>
        </w:rPr>
      </w:pPr>
    </w:p>
    <w:p w:rsidR="002712D2" w:rsidRDefault="002712D2" w:rsidP="002712D2">
      <w:pPr>
        <w:pStyle w:val="Base"/>
        <w:rPr>
          <w:rFonts w:ascii="Arial" w:hAnsi="Arial"/>
          <w:snapToGrid w:val="0"/>
          <w:sz w:val="22"/>
        </w:rPr>
      </w:pPr>
      <w:r>
        <w:rPr>
          <w:rFonts w:ascii="Arial" w:hAnsi="Arial"/>
          <w:snapToGrid w:val="0"/>
          <w:sz w:val="22"/>
        </w:rPr>
        <w:tab/>
        <w:t>In (1), change "shall have" to "</w:t>
      </w:r>
      <w:proofErr w:type="gramStart"/>
      <w:r>
        <w:rPr>
          <w:rFonts w:ascii="Arial" w:hAnsi="Arial"/>
          <w:snapToGrid w:val="0"/>
          <w:sz w:val="22"/>
        </w:rPr>
        <w:t>has</w:t>
      </w:r>
      <w:proofErr w:type="gramEnd"/>
      <w:r>
        <w:rPr>
          <w:rFonts w:ascii="Arial" w:hAnsi="Arial"/>
          <w:snapToGrid w:val="0"/>
          <w:sz w:val="22"/>
        </w:rPr>
        <w:t>."  Change "shall be" to "</w:t>
      </w:r>
      <w:proofErr w:type="gramStart"/>
      <w:r>
        <w:rPr>
          <w:rFonts w:ascii="Arial" w:hAnsi="Arial"/>
          <w:snapToGrid w:val="0"/>
          <w:sz w:val="22"/>
        </w:rPr>
        <w:t>is</w:t>
      </w:r>
      <w:proofErr w:type="gramEnd"/>
      <w:r>
        <w:rPr>
          <w:rFonts w:ascii="Arial" w:hAnsi="Arial"/>
          <w:snapToGrid w:val="0"/>
          <w:sz w:val="22"/>
        </w:rPr>
        <w:t>."  Delete "the case of."</w:t>
      </w:r>
    </w:p>
    <w:p w:rsidR="002712D2" w:rsidRDefault="002712D2" w:rsidP="002712D2">
      <w:pPr>
        <w:pStyle w:val="Base"/>
        <w:rPr>
          <w:rFonts w:ascii="Arial" w:hAnsi="Arial"/>
          <w:snapToGrid w:val="0"/>
          <w:sz w:val="22"/>
        </w:rPr>
      </w:pPr>
    </w:p>
    <w:p w:rsidR="002712D2" w:rsidRDefault="002712D2" w:rsidP="002712D2">
      <w:pPr>
        <w:pStyle w:val="Base"/>
        <w:rPr>
          <w:rFonts w:ascii="Arial" w:hAnsi="Arial"/>
          <w:snapToGrid w:val="0"/>
          <w:sz w:val="22"/>
        </w:rPr>
      </w:pPr>
      <w:r>
        <w:rPr>
          <w:rFonts w:ascii="Arial" w:hAnsi="Arial"/>
          <w:snapToGrid w:val="0"/>
          <w:sz w:val="22"/>
        </w:rPr>
        <w:tab/>
        <w:t>In (2), delete "such</w:t>
      </w:r>
      <w:r w:rsidR="00547AF4">
        <w:rPr>
          <w:rFonts w:ascii="Arial" w:hAnsi="Arial"/>
          <w:snapToGrid w:val="0"/>
          <w:sz w:val="22"/>
        </w:rPr>
        <w:t>"</w:t>
      </w:r>
      <w:r>
        <w:rPr>
          <w:rFonts w:ascii="Arial" w:hAnsi="Arial"/>
          <w:snapToGrid w:val="0"/>
          <w:sz w:val="22"/>
        </w:rPr>
        <w:t xml:space="preserve"> and "</w:t>
      </w:r>
      <w:r w:rsidR="00547AF4">
        <w:rPr>
          <w:rFonts w:ascii="Arial" w:hAnsi="Arial"/>
          <w:snapToGrid w:val="0"/>
          <w:sz w:val="22"/>
        </w:rPr>
        <w:t xml:space="preserve">but </w:t>
      </w:r>
      <w:r>
        <w:rPr>
          <w:rFonts w:ascii="Arial" w:hAnsi="Arial"/>
          <w:snapToGrid w:val="0"/>
          <w:sz w:val="22"/>
        </w:rPr>
        <w:t>not be limited to."  Change "shall include" to "</w:t>
      </w:r>
      <w:proofErr w:type="gramStart"/>
      <w:r>
        <w:rPr>
          <w:rFonts w:ascii="Arial" w:hAnsi="Arial"/>
          <w:snapToGrid w:val="0"/>
          <w:sz w:val="22"/>
        </w:rPr>
        <w:t>includes</w:t>
      </w:r>
      <w:proofErr w:type="gramEnd"/>
      <w:r>
        <w:rPr>
          <w:rFonts w:ascii="Arial" w:hAnsi="Arial"/>
          <w:snapToGrid w:val="0"/>
          <w:sz w:val="22"/>
        </w:rPr>
        <w:t>."</w:t>
      </w:r>
    </w:p>
    <w:p w:rsidR="000F5FFF" w:rsidRDefault="000F5FFF" w:rsidP="002712D2">
      <w:pPr>
        <w:pStyle w:val="Base"/>
        <w:rPr>
          <w:rFonts w:ascii="Arial" w:hAnsi="Arial"/>
          <w:snapToGrid w:val="0"/>
          <w:sz w:val="22"/>
        </w:rPr>
      </w:pPr>
    </w:p>
    <w:p w:rsidR="000F5FFF" w:rsidRDefault="000F5FFF" w:rsidP="002712D2">
      <w:pPr>
        <w:pStyle w:val="Base"/>
        <w:rPr>
          <w:rFonts w:ascii="Arial" w:hAnsi="Arial"/>
          <w:snapToGrid w:val="0"/>
          <w:sz w:val="22"/>
        </w:rPr>
      </w:pPr>
      <w:r>
        <w:rPr>
          <w:rFonts w:ascii="Arial" w:hAnsi="Arial"/>
          <w:snapToGrid w:val="0"/>
          <w:sz w:val="22"/>
        </w:rPr>
        <w:tab/>
        <w:t>In (3), change "must provide" to "</w:t>
      </w:r>
      <w:proofErr w:type="gramStart"/>
      <w:r>
        <w:rPr>
          <w:rFonts w:ascii="Arial" w:hAnsi="Arial"/>
          <w:snapToGrid w:val="0"/>
          <w:sz w:val="22"/>
        </w:rPr>
        <w:t>provides</w:t>
      </w:r>
      <w:proofErr w:type="gramEnd"/>
      <w:r>
        <w:rPr>
          <w:rFonts w:ascii="Arial" w:hAnsi="Arial"/>
          <w:snapToGrid w:val="0"/>
          <w:sz w:val="22"/>
        </w:rPr>
        <w:t>."</w:t>
      </w:r>
    </w:p>
    <w:p w:rsidR="000F5FFF" w:rsidRDefault="000F5FFF" w:rsidP="002712D2">
      <w:pPr>
        <w:pStyle w:val="Base"/>
        <w:rPr>
          <w:rFonts w:ascii="Arial" w:hAnsi="Arial"/>
          <w:snapToGrid w:val="0"/>
          <w:sz w:val="22"/>
        </w:rPr>
      </w:pPr>
    </w:p>
    <w:p w:rsidR="000F5FFF" w:rsidRDefault="000F5FFF" w:rsidP="002712D2">
      <w:pPr>
        <w:pStyle w:val="Base"/>
        <w:rPr>
          <w:rFonts w:ascii="Arial" w:hAnsi="Arial"/>
          <w:snapToGrid w:val="0"/>
          <w:sz w:val="22"/>
        </w:rPr>
      </w:pPr>
      <w:r>
        <w:rPr>
          <w:rFonts w:ascii="Arial" w:hAnsi="Arial"/>
          <w:snapToGrid w:val="0"/>
          <w:sz w:val="22"/>
        </w:rPr>
        <w:tab/>
        <w:t>In (4), change "Paragraph" to "Item."  Change "must be" to "</w:t>
      </w:r>
      <w:proofErr w:type="gramStart"/>
      <w:r>
        <w:rPr>
          <w:rFonts w:ascii="Arial" w:hAnsi="Arial"/>
          <w:snapToGrid w:val="0"/>
          <w:sz w:val="22"/>
        </w:rPr>
        <w:t>is</w:t>
      </w:r>
      <w:proofErr w:type="gramEnd"/>
      <w:r>
        <w:rPr>
          <w:rFonts w:ascii="Arial" w:hAnsi="Arial"/>
          <w:snapToGrid w:val="0"/>
          <w:sz w:val="22"/>
        </w:rPr>
        <w:t>."</w:t>
      </w:r>
    </w:p>
    <w:p w:rsidR="000F5FFF" w:rsidRDefault="000F5FFF" w:rsidP="002712D2">
      <w:pPr>
        <w:pStyle w:val="Base"/>
        <w:rPr>
          <w:rFonts w:ascii="Arial" w:hAnsi="Arial"/>
          <w:snapToGrid w:val="0"/>
          <w:sz w:val="22"/>
        </w:rPr>
      </w:pPr>
    </w:p>
    <w:p w:rsidR="000F5FFF" w:rsidRDefault="000F5FFF" w:rsidP="002712D2">
      <w:pPr>
        <w:pStyle w:val="Base"/>
        <w:rPr>
          <w:rFonts w:ascii="Arial" w:hAnsi="Arial"/>
          <w:snapToGrid w:val="0"/>
          <w:sz w:val="22"/>
        </w:rPr>
      </w:pPr>
      <w:r>
        <w:rPr>
          <w:rFonts w:ascii="Arial" w:hAnsi="Arial"/>
          <w:snapToGrid w:val="0"/>
          <w:sz w:val="22"/>
        </w:rPr>
        <w:tab/>
        <w:t>In (5), change the first "shall be" to "</w:t>
      </w:r>
      <w:proofErr w:type="gramStart"/>
      <w:r>
        <w:rPr>
          <w:rFonts w:ascii="Arial" w:hAnsi="Arial"/>
          <w:snapToGrid w:val="0"/>
          <w:sz w:val="22"/>
        </w:rPr>
        <w:t>is</w:t>
      </w:r>
      <w:proofErr w:type="gramEnd"/>
      <w:r>
        <w:rPr>
          <w:rFonts w:ascii="Arial" w:hAnsi="Arial"/>
          <w:snapToGrid w:val="0"/>
          <w:sz w:val="22"/>
        </w:rPr>
        <w:t>."  Change "shall preclude" to "</w:t>
      </w:r>
      <w:proofErr w:type="gramStart"/>
      <w:r>
        <w:rPr>
          <w:rFonts w:ascii="Arial" w:hAnsi="Arial"/>
          <w:snapToGrid w:val="0"/>
          <w:sz w:val="22"/>
        </w:rPr>
        <w:t>precludes</w:t>
      </w:r>
      <w:proofErr w:type="gramEnd"/>
      <w:r>
        <w:rPr>
          <w:rFonts w:ascii="Arial" w:hAnsi="Arial"/>
          <w:snapToGrid w:val="0"/>
          <w:sz w:val="22"/>
        </w:rPr>
        <w:t>."</w:t>
      </w:r>
    </w:p>
    <w:p w:rsidR="000F5FFF" w:rsidRDefault="000F5FFF" w:rsidP="002712D2">
      <w:pPr>
        <w:pStyle w:val="Base"/>
        <w:rPr>
          <w:rFonts w:ascii="Arial" w:hAnsi="Arial"/>
          <w:snapToGrid w:val="0"/>
          <w:sz w:val="22"/>
        </w:rPr>
      </w:pPr>
    </w:p>
    <w:p w:rsidR="000F5FFF" w:rsidRDefault="000F5FFF" w:rsidP="002712D2">
      <w:pPr>
        <w:pStyle w:val="Base"/>
        <w:rPr>
          <w:rFonts w:ascii="Arial" w:hAnsi="Arial"/>
          <w:snapToGrid w:val="0"/>
          <w:sz w:val="22"/>
        </w:rPr>
      </w:pPr>
      <w:r>
        <w:rPr>
          <w:rFonts w:ascii="Arial" w:hAnsi="Arial"/>
          <w:snapToGrid w:val="0"/>
          <w:sz w:val="22"/>
        </w:rPr>
        <w:tab/>
      </w:r>
      <w:proofErr w:type="gramStart"/>
      <w:r>
        <w:rPr>
          <w:rFonts w:ascii="Arial" w:hAnsi="Arial"/>
          <w:snapToGrid w:val="0"/>
          <w:sz w:val="22"/>
        </w:rPr>
        <w:t>Begin (6) with "The."</w:t>
      </w:r>
      <w:proofErr w:type="gramEnd"/>
      <w:r>
        <w:rPr>
          <w:rFonts w:ascii="Arial" w:hAnsi="Arial"/>
          <w:snapToGrid w:val="0"/>
          <w:sz w:val="22"/>
        </w:rPr>
        <w:t xml:space="preserve"> Change "shall make" to "makes."  Change "such" to "the."</w:t>
      </w:r>
    </w:p>
    <w:p w:rsidR="000F5FFF" w:rsidRDefault="000F5FFF" w:rsidP="002712D2">
      <w:pPr>
        <w:pStyle w:val="Base"/>
        <w:rPr>
          <w:rFonts w:ascii="Arial" w:hAnsi="Arial"/>
          <w:snapToGrid w:val="0"/>
          <w:sz w:val="22"/>
        </w:rPr>
      </w:pPr>
    </w:p>
    <w:p w:rsidR="000F5FFF" w:rsidRPr="00531C0B" w:rsidRDefault="000F5FFF" w:rsidP="002712D2">
      <w:pPr>
        <w:pStyle w:val="Base"/>
        <w:rPr>
          <w:rFonts w:ascii="Arial" w:hAnsi="Arial"/>
          <w:snapToGrid w:val="0"/>
          <w:sz w:val="22"/>
        </w:rPr>
      </w:pPr>
      <w:r>
        <w:rPr>
          <w:rFonts w:ascii="Arial" w:hAnsi="Arial"/>
          <w:snapToGrid w:val="0"/>
          <w:sz w:val="22"/>
        </w:rPr>
        <w:tab/>
        <w:t xml:space="preserve">In (7), change "shall be" to </w:t>
      </w:r>
      <w:r w:rsidR="00547AF4">
        <w:rPr>
          <w:rFonts w:ascii="Arial" w:hAnsi="Arial"/>
          <w:snapToGrid w:val="0"/>
          <w:sz w:val="22"/>
        </w:rPr>
        <w:t>"</w:t>
      </w:r>
      <w:proofErr w:type="gramStart"/>
      <w:r w:rsidR="00547AF4">
        <w:rPr>
          <w:rFonts w:ascii="Arial" w:hAnsi="Arial"/>
          <w:snapToGrid w:val="0"/>
          <w:sz w:val="22"/>
        </w:rPr>
        <w:t>i</w:t>
      </w:r>
      <w:r>
        <w:rPr>
          <w:rFonts w:ascii="Arial" w:hAnsi="Arial"/>
          <w:snapToGrid w:val="0"/>
          <w:sz w:val="22"/>
        </w:rPr>
        <w:t>s</w:t>
      </w:r>
      <w:proofErr w:type="gramEnd"/>
      <w:r>
        <w:rPr>
          <w:rFonts w:ascii="Arial" w:hAnsi="Arial"/>
          <w:snapToGrid w:val="0"/>
          <w:sz w:val="22"/>
        </w:rPr>
        <w:t>" and "are" respectively.  Delete or define "prompt."</w:t>
      </w:r>
    </w:p>
    <w:p w:rsidR="002712D2" w:rsidRDefault="002712D2" w:rsidP="002712D2">
      <w:pPr>
        <w:pStyle w:val="Base"/>
        <w:rPr>
          <w:rFonts w:ascii="Arial" w:hAnsi="Arial"/>
          <w:snapToGrid w:val="0"/>
          <w:sz w:val="22"/>
        </w:rPr>
      </w:pPr>
    </w:p>
    <w:p w:rsidR="002712D2" w:rsidRPr="00581577" w:rsidRDefault="002712D2" w:rsidP="002712D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712D2" w:rsidRPr="00581577" w:rsidRDefault="002712D2" w:rsidP="002712D2">
      <w:pPr>
        <w:pStyle w:val="Base"/>
        <w:rPr>
          <w:rFonts w:ascii="Arial" w:hAnsi="Arial" w:cs="Arial"/>
          <w:snapToGrid w:val="0"/>
          <w:sz w:val="22"/>
          <w:szCs w:val="22"/>
        </w:rPr>
      </w:pPr>
    </w:p>
    <w:p w:rsidR="002712D2" w:rsidRPr="00581577" w:rsidRDefault="002712D2" w:rsidP="002712D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712D2" w:rsidRDefault="002712D2" w:rsidP="002712D2">
      <w:pPr>
        <w:rPr>
          <w:rFonts w:ascii="Arial" w:hAnsi="Arial" w:cs="Arial"/>
          <w:snapToGrid w:val="0"/>
          <w:sz w:val="22"/>
          <w:szCs w:val="22"/>
        </w:rPr>
      </w:pPr>
      <w:r>
        <w:rPr>
          <w:rFonts w:ascii="Arial" w:hAnsi="Arial" w:cs="Arial"/>
          <w:snapToGrid w:val="0"/>
          <w:sz w:val="22"/>
          <w:szCs w:val="22"/>
        </w:rPr>
        <w:br w:type="page"/>
      </w:r>
    </w:p>
    <w:p w:rsidR="00F028BE" w:rsidRDefault="00F028BE" w:rsidP="00F028BE">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028BE" w:rsidRPr="009B1E73" w:rsidRDefault="00F028BE" w:rsidP="00F028BE">
      <w:pPr>
        <w:pStyle w:val="Base"/>
        <w:rPr>
          <w:rFonts w:ascii="Arial" w:hAnsi="Arial"/>
          <w:snapToGrid w:val="0"/>
          <w:sz w:val="22"/>
        </w:rPr>
      </w:pPr>
    </w:p>
    <w:p w:rsidR="00F028BE" w:rsidRPr="009B1E73" w:rsidRDefault="00F028BE" w:rsidP="00F028BE">
      <w:pPr>
        <w:pStyle w:val="Base"/>
        <w:rPr>
          <w:rFonts w:ascii="Arial" w:hAnsi="Arial"/>
          <w:snapToGrid w:val="0"/>
          <w:sz w:val="22"/>
        </w:rPr>
      </w:pPr>
    </w:p>
    <w:p w:rsidR="00F028BE" w:rsidRPr="00581577" w:rsidRDefault="00F028BE" w:rsidP="00F028B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F028BE" w:rsidRPr="00581577" w:rsidRDefault="00F028BE" w:rsidP="00F028BE">
      <w:pPr>
        <w:pStyle w:val="Base"/>
        <w:rPr>
          <w:rFonts w:ascii="Arial" w:hAnsi="Arial" w:cs="Arial"/>
          <w:snapToGrid w:val="0"/>
          <w:sz w:val="22"/>
          <w:szCs w:val="22"/>
        </w:rPr>
      </w:pPr>
    </w:p>
    <w:p w:rsidR="00F028BE" w:rsidRPr="00581577" w:rsidRDefault="00F028BE" w:rsidP="00F028B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46 .2508</w:t>
      </w:r>
    </w:p>
    <w:p w:rsidR="00F028BE" w:rsidRPr="00581577" w:rsidRDefault="00F028BE" w:rsidP="00F028BE">
      <w:pPr>
        <w:pStyle w:val="Base"/>
        <w:rPr>
          <w:rFonts w:ascii="Arial" w:hAnsi="Arial" w:cs="Arial"/>
          <w:snapToGrid w:val="0"/>
          <w:sz w:val="22"/>
          <w:szCs w:val="22"/>
        </w:rPr>
      </w:pPr>
    </w:p>
    <w:p w:rsidR="00F028BE" w:rsidRPr="00581577" w:rsidRDefault="00F028BE" w:rsidP="00F028B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F028BE" w:rsidRDefault="00F028BE" w:rsidP="00F028BE">
      <w:pPr>
        <w:pStyle w:val="Base"/>
        <w:rPr>
          <w:rFonts w:ascii="Arial" w:hAnsi="Arial" w:cs="Arial"/>
          <w:snapToGrid w:val="0"/>
          <w:sz w:val="22"/>
          <w:szCs w:val="22"/>
        </w:rPr>
      </w:pPr>
    </w:p>
    <w:p w:rsidR="00F028BE" w:rsidRDefault="00F028BE" w:rsidP="00F028BE">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F028BE" w:rsidRPr="00581577" w:rsidRDefault="00F028BE" w:rsidP="00F028BE">
      <w:pPr>
        <w:pStyle w:val="Base"/>
        <w:rPr>
          <w:rFonts w:ascii="Arial" w:hAnsi="Arial" w:cs="Arial"/>
          <w:snapToGrid w:val="0"/>
          <w:sz w:val="22"/>
          <w:szCs w:val="22"/>
        </w:rPr>
      </w:pPr>
    </w:p>
    <w:p w:rsidR="00F028BE" w:rsidRPr="00581577" w:rsidRDefault="00F028BE" w:rsidP="00F028B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028BE" w:rsidRPr="009B1E73" w:rsidRDefault="00F028BE" w:rsidP="00F028BE">
      <w:pPr>
        <w:pStyle w:val="Base"/>
        <w:rPr>
          <w:rFonts w:ascii="Arial" w:hAnsi="Arial"/>
          <w:snapToGrid w:val="0"/>
          <w:sz w:val="22"/>
        </w:rPr>
      </w:pPr>
    </w:p>
    <w:p w:rsidR="00F028BE" w:rsidRPr="00581577" w:rsidRDefault="00F028BE" w:rsidP="00F028B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028BE" w:rsidRDefault="00F028BE" w:rsidP="00F028BE">
      <w:pPr>
        <w:pStyle w:val="Base"/>
        <w:rPr>
          <w:rFonts w:ascii="Arial" w:hAnsi="Arial"/>
          <w:snapToGrid w:val="0"/>
          <w:sz w:val="22"/>
        </w:rPr>
      </w:pPr>
    </w:p>
    <w:p w:rsidR="00F028BE" w:rsidRPr="00531C0B" w:rsidRDefault="00F028BE" w:rsidP="00F028BE">
      <w:pPr>
        <w:pStyle w:val="Base"/>
        <w:rPr>
          <w:rFonts w:ascii="Arial" w:hAnsi="Arial"/>
          <w:snapToGrid w:val="0"/>
          <w:sz w:val="22"/>
        </w:rPr>
      </w:pPr>
      <w:r>
        <w:rPr>
          <w:rFonts w:ascii="Arial" w:hAnsi="Arial"/>
          <w:snapToGrid w:val="0"/>
          <w:sz w:val="22"/>
        </w:rPr>
        <w:tab/>
        <w:t>Change every "these rules" to "the rules in this Section" or "the rules in this Chapter" or whatever you mean.</w:t>
      </w:r>
    </w:p>
    <w:p w:rsidR="00F028BE" w:rsidRDefault="00F028BE" w:rsidP="00F028BE">
      <w:pPr>
        <w:pStyle w:val="Base"/>
        <w:rPr>
          <w:rFonts w:ascii="Arial" w:hAnsi="Arial"/>
          <w:snapToGrid w:val="0"/>
          <w:sz w:val="22"/>
        </w:rPr>
      </w:pPr>
    </w:p>
    <w:p w:rsidR="00F028BE" w:rsidRPr="00581577" w:rsidRDefault="00F028BE" w:rsidP="00F028B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F028BE" w:rsidRPr="00581577" w:rsidRDefault="00F028BE" w:rsidP="00F028BE">
      <w:pPr>
        <w:pStyle w:val="Base"/>
        <w:rPr>
          <w:rFonts w:ascii="Arial" w:hAnsi="Arial" w:cs="Arial"/>
          <w:snapToGrid w:val="0"/>
          <w:sz w:val="22"/>
          <w:szCs w:val="22"/>
        </w:rPr>
      </w:pPr>
    </w:p>
    <w:p w:rsidR="00F028BE" w:rsidRPr="00581577" w:rsidRDefault="00F028BE" w:rsidP="00F028B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028BE" w:rsidRDefault="00F028BE" w:rsidP="00F028BE">
      <w:pPr>
        <w:rPr>
          <w:rFonts w:ascii="Arial" w:hAnsi="Arial" w:cs="Arial"/>
          <w:snapToGrid w:val="0"/>
          <w:sz w:val="22"/>
          <w:szCs w:val="22"/>
        </w:rPr>
      </w:pPr>
      <w:r>
        <w:rPr>
          <w:rFonts w:ascii="Arial" w:hAnsi="Arial" w:cs="Arial"/>
          <w:snapToGrid w:val="0"/>
          <w:sz w:val="22"/>
          <w:szCs w:val="22"/>
        </w:rPr>
        <w:br w:type="page"/>
      </w:r>
    </w:p>
    <w:p w:rsidR="00626DEA" w:rsidRDefault="00626DEA" w:rsidP="00626DE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26DEA" w:rsidRPr="009B1E73" w:rsidRDefault="00626DEA" w:rsidP="00626DEA">
      <w:pPr>
        <w:pStyle w:val="Base"/>
        <w:rPr>
          <w:rFonts w:ascii="Arial" w:hAnsi="Arial"/>
          <w:snapToGrid w:val="0"/>
          <w:sz w:val="22"/>
        </w:rPr>
      </w:pPr>
    </w:p>
    <w:p w:rsidR="00626DEA" w:rsidRPr="009B1E73" w:rsidRDefault="00626DEA" w:rsidP="00626DEA">
      <w:pPr>
        <w:pStyle w:val="Base"/>
        <w:rPr>
          <w:rFonts w:ascii="Arial" w:hAnsi="Arial"/>
          <w:snapToGrid w:val="0"/>
          <w:sz w:val="22"/>
        </w:rPr>
      </w:pPr>
    </w:p>
    <w:p w:rsidR="00626DEA" w:rsidRPr="00581577" w:rsidRDefault="00626DEA" w:rsidP="00626DE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PHARMACY</w:t>
      </w:r>
    </w:p>
    <w:p w:rsidR="00626DEA" w:rsidRPr="00581577" w:rsidRDefault="00626DEA" w:rsidP="00626DEA">
      <w:pPr>
        <w:pStyle w:val="Base"/>
        <w:rPr>
          <w:rFonts w:ascii="Arial" w:hAnsi="Arial" w:cs="Arial"/>
          <w:snapToGrid w:val="0"/>
          <w:sz w:val="22"/>
          <w:szCs w:val="22"/>
        </w:rPr>
      </w:pPr>
    </w:p>
    <w:p w:rsidR="00626DEA" w:rsidRPr="00581577" w:rsidRDefault="00626DEA" w:rsidP="00626DE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55B8A">
        <w:rPr>
          <w:rFonts w:ascii="Arial" w:hAnsi="Arial" w:cs="Arial"/>
          <w:sz w:val="22"/>
          <w:szCs w:val="22"/>
        </w:rPr>
        <w:t>21 NCAC 46 .2807</w:t>
      </w:r>
    </w:p>
    <w:p w:rsidR="00626DEA" w:rsidRPr="00581577" w:rsidRDefault="00626DEA" w:rsidP="00626DEA">
      <w:pPr>
        <w:pStyle w:val="Base"/>
        <w:rPr>
          <w:rFonts w:ascii="Arial" w:hAnsi="Arial" w:cs="Arial"/>
          <w:snapToGrid w:val="0"/>
          <w:sz w:val="22"/>
          <w:szCs w:val="22"/>
        </w:rPr>
      </w:pPr>
    </w:p>
    <w:p w:rsidR="00626DEA" w:rsidRPr="00581577" w:rsidRDefault="00626DEA" w:rsidP="00626DE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February 1</w:t>
      </w:r>
      <w:r w:rsidR="00D7021E">
        <w:rPr>
          <w:rFonts w:ascii="Arial" w:hAnsi="Arial" w:cs="Arial"/>
          <w:sz w:val="22"/>
          <w:szCs w:val="22"/>
        </w:rPr>
        <w:t>2</w:t>
      </w:r>
      <w:r>
        <w:rPr>
          <w:rFonts w:ascii="Arial" w:hAnsi="Arial" w:cs="Arial"/>
          <w:sz w:val="22"/>
          <w:szCs w:val="22"/>
        </w:rPr>
        <w:t>, 2013</w:t>
      </w:r>
    </w:p>
    <w:p w:rsidR="00626DEA" w:rsidRDefault="00626DEA" w:rsidP="00626DEA">
      <w:pPr>
        <w:pStyle w:val="Base"/>
        <w:rPr>
          <w:rFonts w:ascii="Arial" w:hAnsi="Arial" w:cs="Arial"/>
          <w:snapToGrid w:val="0"/>
          <w:sz w:val="22"/>
          <w:szCs w:val="22"/>
        </w:rPr>
      </w:pPr>
    </w:p>
    <w:p w:rsidR="00626DEA" w:rsidRDefault="00626DEA" w:rsidP="00626DEA">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626DEA" w:rsidRPr="00581577" w:rsidRDefault="00626DEA" w:rsidP="00626DEA">
      <w:pPr>
        <w:pStyle w:val="Base"/>
        <w:rPr>
          <w:rFonts w:ascii="Arial" w:hAnsi="Arial" w:cs="Arial"/>
          <w:snapToGrid w:val="0"/>
          <w:sz w:val="22"/>
          <w:szCs w:val="22"/>
        </w:rPr>
      </w:pPr>
    </w:p>
    <w:p w:rsidR="00626DEA" w:rsidRPr="00581577" w:rsidRDefault="00626DEA" w:rsidP="00626DE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6DEA" w:rsidRPr="009B1E73" w:rsidRDefault="00626DEA" w:rsidP="00626DEA">
      <w:pPr>
        <w:pStyle w:val="Base"/>
        <w:rPr>
          <w:rFonts w:ascii="Arial" w:hAnsi="Arial"/>
          <w:snapToGrid w:val="0"/>
          <w:sz w:val="22"/>
        </w:rPr>
      </w:pPr>
    </w:p>
    <w:p w:rsidR="00626DEA" w:rsidRPr="00581577" w:rsidRDefault="00626DEA" w:rsidP="00626DE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6DEA" w:rsidRDefault="00626DEA" w:rsidP="00626DEA">
      <w:pPr>
        <w:pStyle w:val="Base"/>
        <w:rPr>
          <w:rFonts w:ascii="Arial" w:hAnsi="Arial"/>
          <w:snapToGrid w:val="0"/>
          <w:sz w:val="22"/>
        </w:rPr>
      </w:pPr>
    </w:p>
    <w:p w:rsidR="00626DEA" w:rsidRDefault="00626DEA" w:rsidP="00626DEA">
      <w:pPr>
        <w:pStyle w:val="Base"/>
        <w:rPr>
          <w:rFonts w:ascii="Arial" w:hAnsi="Arial"/>
          <w:snapToGrid w:val="0"/>
          <w:sz w:val="22"/>
        </w:rPr>
      </w:pPr>
      <w:r>
        <w:rPr>
          <w:rFonts w:ascii="Arial" w:hAnsi="Arial"/>
          <w:snapToGrid w:val="0"/>
          <w:sz w:val="22"/>
        </w:rPr>
        <w:tab/>
        <w:t>On line 4, delete "additional" or tell in addition to what.</w:t>
      </w:r>
    </w:p>
    <w:p w:rsidR="00626DEA" w:rsidRDefault="00626DEA" w:rsidP="00626DEA">
      <w:pPr>
        <w:pStyle w:val="Base"/>
        <w:rPr>
          <w:rFonts w:ascii="Arial" w:hAnsi="Arial"/>
          <w:snapToGrid w:val="0"/>
          <w:sz w:val="22"/>
        </w:rPr>
      </w:pPr>
    </w:p>
    <w:p w:rsidR="00626DEA" w:rsidRDefault="00626DEA" w:rsidP="00626DEA">
      <w:pPr>
        <w:pStyle w:val="Base"/>
        <w:rPr>
          <w:rFonts w:ascii="Arial" w:hAnsi="Arial"/>
          <w:snapToGrid w:val="0"/>
          <w:sz w:val="22"/>
        </w:rPr>
      </w:pPr>
      <w:r>
        <w:rPr>
          <w:rFonts w:ascii="Arial" w:hAnsi="Arial"/>
          <w:snapToGrid w:val="0"/>
          <w:sz w:val="22"/>
        </w:rPr>
        <w:tab/>
        <w:t>In (1), delete or define "appropriate."  Delete "strict."  Cite where the hood cleaning procedures can be found.</w:t>
      </w:r>
    </w:p>
    <w:p w:rsidR="00626DEA" w:rsidRDefault="00626DEA" w:rsidP="00626DEA">
      <w:pPr>
        <w:pStyle w:val="Base"/>
        <w:rPr>
          <w:rFonts w:ascii="Arial" w:hAnsi="Arial"/>
          <w:snapToGrid w:val="0"/>
          <w:sz w:val="22"/>
        </w:rPr>
      </w:pPr>
    </w:p>
    <w:p w:rsidR="00626DEA" w:rsidRDefault="00626DEA" w:rsidP="00626DEA">
      <w:pPr>
        <w:pStyle w:val="Base"/>
        <w:rPr>
          <w:rFonts w:ascii="Arial" w:hAnsi="Arial"/>
          <w:snapToGrid w:val="0"/>
          <w:sz w:val="22"/>
        </w:rPr>
      </w:pPr>
      <w:r>
        <w:rPr>
          <w:rFonts w:ascii="Arial" w:hAnsi="Arial"/>
          <w:snapToGrid w:val="0"/>
          <w:sz w:val="22"/>
        </w:rPr>
        <w:tab/>
        <w:t>In (3), move "appropriate" to after the first "techniques."</w:t>
      </w:r>
    </w:p>
    <w:p w:rsidR="00626DEA" w:rsidRDefault="00626DEA" w:rsidP="00626DEA">
      <w:pPr>
        <w:pStyle w:val="Base"/>
        <w:rPr>
          <w:rFonts w:ascii="Arial" w:hAnsi="Arial"/>
          <w:snapToGrid w:val="0"/>
          <w:sz w:val="22"/>
        </w:rPr>
      </w:pPr>
    </w:p>
    <w:p w:rsidR="00626DEA" w:rsidRDefault="00626DEA" w:rsidP="00626DEA">
      <w:pPr>
        <w:pStyle w:val="Base"/>
        <w:rPr>
          <w:rFonts w:ascii="Arial" w:hAnsi="Arial"/>
          <w:snapToGrid w:val="0"/>
          <w:sz w:val="22"/>
        </w:rPr>
      </w:pPr>
      <w:r>
        <w:rPr>
          <w:rFonts w:ascii="Arial" w:hAnsi="Arial"/>
          <w:snapToGrid w:val="0"/>
          <w:sz w:val="22"/>
        </w:rPr>
        <w:tab/>
        <w:t>In (5), delete "both major and minor" unless the terms are defined some place.</w:t>
      </w:r>
    </w:p>
    <w:p w:rsidR="00626DEA" w:rsidRDefault="00626DEA" w:rsidP="00626DEA">
      <w:pPr>
        <w:pStyle w:val="Base"/>
        <w:rPr>
          <w:rFonts w:ascii="Arial" w:hAnsi="Arial"/>
          <w:snapToGrid w:val="0"/>
          <w:sz w:val="22"/>
        </w:rPr>
      </w:pPr>
    </w:p>
    <w:p w:rsidR="00626DEA" w:rsidRPr="00531C0B" w:rsidRDefault="00626DEA" w:rsidP="00626DEA">
      <w:pPr>
        <w:pStyle w:val="Base"/>
        <w:rPr>
          <w:rFonts w:ascii="Arial" w:hAnsi="Arial"/>
          <w:snapToGrid w:val="0"/>
          <w:sz w:val="22"/>
        </w:rPr>
      </w:pPr>
      <w:r>
        <w:rPr>
          <w:rFonts w:ascii="Arial" w:hAnsi="Arial"/>
          <w:snapToGrid w:val="0"/>
          <w:sz w:val="22"/>
        </w:rPr>
        <w:tab/>
        <w:t>In (6), delete or define "proper."</w:t>
      </w:r>
    </w:p>
    <w:p w:rsidR="00626DEA" w:rsidRDefault="00626DEA" w:rsidP="00626DEA">
      <w:pPr>
        <w:pStyle w:val="Base"/>
        <w:rPr>
          <w:rFonts w:ascii="Arial" w:hAnsi="Arial"/>
          <w:snapToGrid w:val="0"/>
          <w:sz w:val="22"/>
        </w:rPr>
      </w:pPr>
    </w:p>
    <w:p w:rsidR="00626DEA" w:rsidRPr="00581577" w:rsidRDefault="00626DEA" w:rsidP="00626DE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26DEA" w:rsidRPr="00581577" w:rsidRDefault="00626DEA" w:rsidP="00626DEA">
      <w:pPr>
        <w:pStyle w:val="Base"/>
        <w:rPr>
          <w:rFonts w:ascii="Arial" w:hAnsi="Arial" w:cs="Arial"/>
          <w:snapToGrid w:val="0"/>
          <w:sz w:val="22"/>
          <w:szCs w:val="22"/>
        </w:rPr>
      </w:pPr>
    </w:p>
    <w:p w:rsidR="00626DEA" w:rsidRPr="00581577" w:rsidRDefault="00626DEA" w:rsidP="00626DE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E37BC" w:rsidRDefault="002E37BC" w:rsidP="00626DEA">
      <w:pPr>
        <w:rPr>
          <w:rFonts w:ascii="Arial" w:hAnsi="Arial" w:cs="Arial"/>
          <w:snapToGrid w:val="0"/>
          <w:sz w:val="22"/>
          <w:szCs w:val="22"/>
        </w:rPr>
      </w:pPr>
    </w:p>
    <w:sectPr w:rsidR="002E37BC" w:rsidSect="00366556">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D2" w:rsidRDefault="002712D2">
      <w:r>
        <w:separator/>
      </w:r>
    </w:p>
  </w:endnote>
  <w:endnote w:type="continuationSeparator" w:id="0">
    <w:p w:rsidR="002712D2" w:rsidRDefault="00271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2" w:rsidRDefault="002712D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2712D2" w:rsidRDefault="002712D2">
    <w:pPr>
      <w:pStyle w:val="Footer"/>
    </w:pPr>
  </w:p>
  <w:p w:rsidR="001A7147" w:rsidRDefault="001A7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D2" w:rsidRDefault="002712D2">
      <w:r>
        <w:separator/>
      </w:r>
    </w:p>
  </w:footnote>
  <w:footnote w:type="continuationSeparator" w:id="0">
    <w:p w:rsidR="002712D2" w:rsidRDefault="00271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4806"/>
    <w:rsid w:val="000F5FFF"/>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3CDD"/>
    <w:rsid w:val="00184526"/>
    <w:rsid w:val="001858D2"/>
    <w:rsid w:val="00186144"/>
    <w:rsid w:val="0019048A"/>
    <w:rsid w:val="00190769"/>
    <w:rsid w:val="00191C72"/>
    <w:rsid w:val="00192077"/>
    <w:rsid w:val="00192ACC"/>
    <w:rsid w:val="00194969"/>
    <w:rsid w:val="001A7147"/>
    <w:rsid w:val="001A7FD4"/>
    <w:rsid w:val="001B1B49"/>
    <w:rsid w:val="001B36B2"/>
    <w:rsid w:val="001B3D27"/>
    <w:rsid w:val="001B4EB6"/>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0424"/>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5BBD"/>
    <w:rsid w:val="00246606"/>
    <w:rsid w:val="00246D23"/>
    <w:rsid w:val="00252A4E"/>
    <w:rsid w:val="002546AD"/>
    <w:rsid w:val="00257019"/>
    <w:rsid w:val="00257C2D"/>
    <w:rsid w:val="00261F66"/>
    <w:rsid w:val="002658FA"/>
    <w:rsid w:val="0027092D"/>
    <w:rsid w:val="002712D2"/>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37BC"/>
    <w:rsid w:val="002E3D7F"/>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3863"/>
    <w:rsid w:val="003962E9"/>
    <w:rsid w:val="003A099C"/>
    <w:rsid w:val="003A33FA"/>
    <w:rsid w:val="003A3CED"/>
    <w:rsid w:val="003A5BDA"/>
    <w:rsid w:val="003A7103"/>
    <w:rsid w:val="003B0188"/>
    <w:rsid w:val="003B0AAF"/>
    <w:rsid w:val="003B2F95"/>
    <w:rsid w:val="003B4EF0"/>
    <w:rsid w:val="003B5A6B"/>
    <w:rsid w:val="003B65DE"/>
    <w:rsid w:val="003B7EAA"/>
    <w:rsid w:val="003C1102"/>
    <w:rsid w:val="003C49C8"/>
    <w:rsid w:val="003C4AC0"/>
    <w:rsid w:val="003C5D7A"/>
    <w:rsid w:val="003C7A85"/>
    <w:rsid w:val="003D2206"/>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2C09"/>
    <w:rsid w:val="00473B6A"/>
    <w:rsid w:val="004746E8"/>
    <w:rsid w:val="00474EE6"/>
    <w:rsid w:val="00476670"/>
    <w:rsid w:val="004801F8"/>
    <w:rsid w:val="00487FCF"/>
    <w:rsid w:val="00490A4A"/>
    <w:rsid w:val="0049403E"/>
    <w:rsid w:val="00495306"/>
    <w:rsid w:val="0049592D"/>
    <w:rsid w:val="004964EE"/>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1C0B"/>
    <w:rsid w:val="00533D60"/>
    <w:rsid w:val="005408FC"/>
    <w:rsid w:val="005422A9"/>
    <w:rsid w:val="00547AF4"/>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0EA"/>
    <w:rsid w:val="005B1793"/>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1062"/>
    <w:rsid w:val="00622BD5"/>
    <w:rsid w:val="006260DD"/>
    <w:rsid w:val="00626DEA"/>
    <w:rsid w:val="00637764"/>
    <w:rsid w:val="00641244"/>
    <w:rsid w:val="00642949"/>
    <w:rsid w:val="00651945"/>
    <w:rsid w:val="00653FFE"/>
    <w:rsid w:val="006560DF"/>
    <w:rsid w:val="006562DE"/>
    <w:rsid w:val="00656D2A"/>
    <w:rsid w:val="006639DB"/>
    <w:rsid w:val="00665E5C"/>
    <w:rsid w:val="00671942"/>
    <w:rsid w:val="0067704C"/>
    <w:rsid w:val="006804BB"/>
    <w:rsid w:val="00681ACB"/>
    <w:rsid w:val="00682BB2"/>
    <w:rsid w:val="00682F4F"/>
    <w:rsid w:val="006847A1"/>
    <w:rsid w:val="00684D1A"/>
    <w:rsid w:val="00686093"/>
    <w:rsid w:val="006861F5"/>
    <w:rsid w:val="00692B0C"/>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2B"/>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29F5"/>
    <w:rsid w:val="007C33C4"/>
    <w:rsid w:val="007C75D1"/>
    <w:rsid w:val="007D1064"/>
    <w:rsid w:val="007D1AFF"/>
    <w:rsid w:val="007D3AC2"/>
    <w:rsid w:val="007D3D34"/>
    <w:rsid w:val="007D4175"/>
    <w:rsid w:val="007D686C"/>
    <w:rsid w:val="007E24A9"/>
    <w:rsid w:val="007E409D"/>
    <w:rsid w:val="007E4C90"/>
    <w:rsid w:val="007E700B"/>
    <w:rsid w:val="007F2A16"/>
    <w:rsid w:val="007F2D2B"/>
    <w:rsid w:val="007F4244"/>
    <w:rsid w:val="007F4576"/>
    <w:rsid w:val="007F4830"/>
    <w:rsid w:val="007F4DCF"/>
    <w:rsid w:val="007F72FF"/>
    <w:rsid w:val="00801542"/>
    <w:rsid w:val="00803F89"/>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31F6"/>
    <w:rsid w:val="00A643B9"/>
    <w:rsid w:val="00A64FE7"/>
    <w:rsid w:val="00A701F7"/>
    <w:rsid w:val="00A70B9F"/>
    <w:rsid w:val="00A733C6"/>
    <w:rsid w:val="00A76FE4"/>
    <w:rsid w:val="00A817A5"/>
    <w:rsid w:val="00A836DC"/>
    <w:rsid w:val="00A83EE9"/>
    <w:rsid w:val="00A90FE7"/>
    <w:rsid w:val="00AA27DC"/>
    <w:rsid w:val="00AA315A"/>
    <w:rsid w:val="00AA3DF4"/>
    <w:rsid w:val="00AA692D"/>
    <w:rsid w:val="00AB1DFB"/>
    <w:rsid w:val="00AB4711"/>
    <w:rsid w:val="00AB63EA"/>
    <w:rsid w:val="00AB7637"/>
    <w:rsid w:val="00AC01A9"/>
    <w:rsid w:val="00AC1DA5"/>
    <w:rsid w:val="00AC4638"/>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31F2"/>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45514"/>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262E"/>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3A5E"/>
    <w:rsid w:val="00CF46D3"/>
    <w:rsid w:val="00CF4C39"/>
    <w:rsid w:val="00D00B0A"/>
    <w:rsid w:val="00D0250A"/>
    <w:rsid w:val="00D06B9B"/>
    <w:rsid w:val="00D06ED8"/>
    <w:rsid w:val="00D1189E"/>
    <w:rsid w:val="00D14160"/>
    <w:rsid w:val="00D1466D"/>
    <w:rsid w:val="00D177C0"/>
    <w:rsid w:val="00D17A92"/>
    <w:rsid w:val="00D20456"/>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021E"/>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C65"/>
    <w:rsid w:val="00DC6D41"/>
    <w:rsid w:val="00DC7A99"/>
    <w:rsid w:val="00DD03BA"/>
    <w:rsid w:val="00DD47A2"/>
    <w:rsid w:val="00DD48DC"/>
    <w:rsid w:val="00DD4D53"/>
    <w:rsid w:val="00DF0384"/>
    <w:rsid w:val="00DF1F57"/>
    <w:rsid w:val="00E00E68"/>
    <w:rsid w:val="00E03382"/>
    <w:rsid w:val="00E0723E"/>
    <w:rsid w:val="00E078C9"/>
    <w:rsid w:val="00E10AAF"/>
    <w:rsid w:val="00E156D6"/>
    <w:rsid w:val="00E16106"/>
    <w:rsid w:val="00E16438"/>
    <w:rsid w:val="00E21D75"/>
    <w:rsid w:val="00E246FC"/>
    <w:rsid w:val="00E27C44"/>
    <w:rsid w:val="00E3064A"/>
    <w:rsid w:val="00E3097B"/>
    <w:rsid w:val="00E311EE"/>
    <w:rsid w:val="00E32B53"/>
    <w:rsid w:val="00E330A1"/>
    <w:rsid w:val="00E35B04"/>
    <w:rsid w:val="00E37930"/>
    <w:rsid w:val="00E37BD6"/>
    <w:rsid w:val="00E422BE"/>
    <w:rsid w:val="00E45B39"/>
    <w:rsid w:val="00E50CD6"/>
    <w:rsid w:val="00E55B8A"/>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8BE"/>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76B34"/>
    <w:rsid w:val="00F8529C"/>
    <w:rsid w:val="00F908F5"/>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1927E-35E5-4F00-ABF1-D0F1F389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Template>
  <TotalTime>68</TotalTime>
  <Pages>14</Pages>
  <Words>2928</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dvojtko</cp:lastModifiedBy>
  <cp:revision>22</cp:revision>
  <cp:lastPrinted>2012-11-26T21:19:00Z</cp:lastPrinted>
  <dcterms:created xsi:type="dcterms:W3CDTF">2013-01-28T17:46:00Z</dcterms:created>
  <dcterms:modified xsi:type="dcterms:W3CDTF">2013-01-29T12:38:00Z</dcterms:modified>
</cp:coreProperties>
</file>