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43355D">
        <w:rPr>
          <w:rFonts w:ascii="Arial" w:hAnsi="Arial" w:cs="Arial"/>
          <w:sz w:val="22"/>
          <w:szCs w:val="22"/>
        </w:rPr>
        <w:t>BOARD OF MASSAGE AND BODYWORK THERAPY</w:t>
      </w:r>
    </w:p>
    <w:p w:rsidR="00D256AF" w:rsidRP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DEADL</w:t>
      </w:r>
      <w:r w:rsidR="003341F5">
        <w:rPr>
          <w:rFonts w:ascii="Arial" w:hAnsi="Arial" w:cs="Arial"/>
          <w:sz w:val="22"/>
          <w:szCs w:val="22"/>
        </w:rPr>
        <w:t>INE FOR RECEIPT:</w:t>
      </w:r>
      <w:r w:rsidR="003341F5">
        <w:rPr>
          <w:rFonts w:ascii="Arial" w:hAnsi="Arial" w:cs="Arial"/>
          <w:sz w:val="22"/>
          <w:szCs w:val="22"/>
        </w:rPr>
        <w:tab/>
        <w:t xml:space="preserve">TUESDAY, </w:t>
      </w:r>
      <w:r w:rsidR="005B4760">
        <w:rPr>
          <w:rFonts w:ascii="Arial" w:hAnsi="Arial" w:cs="Arial"/>
          <w:sz w:val="22"/>
          <w:szCs w:val="22"/>
        </w:rPr>
        <w:t>JULY 19</w:t>
      </w:r>
      <w:r w:rsidR="003341F5">
        <w:rPr>
          <w:rFonts w:ascii="Arial" w:hAnsi="Arial" w:cs="Arial"/>
          <w:sz w:val="22"/>
          <w:szCs w:val="22"/>
        </w:rPr>
        <w:t>,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43355D">
        <w:rPr>
          <w:rFonts w:ascii="Arial" w:hAnsi="Arial" w:cs="Arial"/>
          <w:sz w:val="22"/>
          <w:szCs w:val="22"/>
        </w:rPr>
        <w:t xml:space="preserve">21 </w:t>
      </w:r>
      <w:r w:rsidRPr="00D256AF">
        <w:rPr>
          <w:rFonts w:ascii="Arial" w:hAnsi="Arial" w:cs="Arial"/>
          <w:sz w:val="22"/>
          <w:szCs w:val="22"/>
        </w:rPr>
        <w:t xml:space="preserve">NCAC </w:t>
      </w:r>
      <w:r w:rsidR="0043355D">
        <w:rPr>
          <w:rFonts w:ascii="Arial" w:hAnsi="Arial" w:cs="Arial"/>
          <w:sz w:val="22"/>
          <w:szCs w:val="22"/>
        </w:rPr>
        <w:t>30 .0</w:t>
      </w:r>
      <w:r w:rsidR="005B4760">
        <w:rPr>
          <w:rFonts w:ascii="Arial" w:hAnsi="Arial" w:cs="Arial"/>
          <w:sz w:val="22"/>
          <w:szCs w:val="22"/>
        </w:rPr>
        <w:t>624</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r w:rsidR="00E54EEF">
        <w:rPr>
          <w:rFonts w:ascii="Arial" w:hAnsi="Arial" w:cs="Arial"/>
          <w:sz w:val="22"/>
          <w:szCs w:val="22"/>
        </w:rPr>
        <w:t>0</w:t>
      </w:r>
      <w:r w:rsidRPr="00D256AF">
        <w:rPr>
          <w:rFonts w:ascii="Arial" w:hAnsi="Arial" w:cs="Arial"/>
          <w:sz w:val="22"/>
          <w:szCs w:val="22"/>
        </w:rPr>
        <w:t>.</w:t>
      </w:r>
    </w:p>
    <w:p w:rsidR="00D256AF" w:rsidRDefault="005B4760" w:rsidP="00D256AF">
      <w:pPr>
        <w:pStyle w:val="Base"/>
        <w:spacing w:after="120"/>
        <w:rPr>
          <w:rFonts w:ascii="Arial" w:hAnsi="Arial" w:cs="Arial"/>
          <w:i/>
          <w:sz w:val="22"/>
          <w:szCs w:val="22"/>
        </w:rPr>
      </w:pPr>
      <w:r>
        <w:rPr>
          <w:rFonts w:ascii="Arial" w:hAnsi="Arial" w:cs="Arial"/>
          <w:i/>
          <w:sz w:val="22"/>
          <w:szCs w:val="22"/>
        </w:rPr>
        <w:t>It seems to me that in (a)(2) lines 10 and 11 you might need an exception to cover the activity permitted in rule .0516, especially item (3) in that rule.</w:t>
      </w:r>
    </w:p>
    <w:p w:rsidR="005B4760" w:rsidRDefault="005B4760" w:rsidP="00D256AF">
      <w:pPr>
        <w:pStyle w:val="Base"/>
        <w:spacing w:after="120"/>
        <w:rPr>
          <w:rFonts w:ascii="Arial" w:hAnsi="Arial" w:cs="Arial"/>
          <w:i/>
          <w:sz w:val="22"/>
          <w:szCs w:val="22"/>
        </w:rPr>
      </w:pPr>
      <w:r>
        <w:rPr>
          <w:rFonts w:ascii="Arial" w:hAnsi="Arial" w:cs="Arial"/>
          <w:i/>
          <w:sz w:val="22"/>
          <w:szCs w:val="22"/>
        </w:rPr>
        <w:t>In (b) lines 17 – 19, I believe that “[a]s defined in Rules … of this Chapter” would more correctly modify “sexual activity” in lines 18 and 19 and should be moved to that location. I will leave it up to your discretion as to whether or not it needs to be set off with appropriate commas.</w:t>
      </w:r>
    </w:p>
    <w:p w:rsidR="003D2F95" w:rsidRPr="001C4E23" w:rsidRDefault="003D2F95" w:rsidP="00D256AF">
      <w:pPr>
        <w:pStyle w:val="Base"/>
        <w:spacing w:after="120"/>
        <w:rPr>
          <w:rFonts w:ascii="Arial" w:hAnsi="Arial" w:cs="Arial"/>
          <w:i/>
          <w:sz w:val="22"/>
          <w:szCs w:val="22"/>
        </w:rPr>
      </w:pPr>
      <w:r>
        <w:rPr>
          <w:rFonts w:ascii="Arial" w:hAnsi="Arial" w:cs="Arial"/>
          <w:i/>
          <w:sz w:val="22"/>
          <w:szCs w:val="22"/>
        </w:rPr>
        <w:t>In (b) I am recommending an objection based on lack of authority to regulate non-licensed school personnel. But it seems to me that even if the rule is within your authority you should restrict the broad application to any “school” (line 18) to a “massage and bodywork therapy school or program” or some other limiting language.</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Default="00D256AF" w:rsidP="00492F04">
      <w:pPr>
        <w:pStyle w:val="Paragraph"/>
        <w:rPr>
          <w:rFonts w:ascii="Arial" w:hAnsi="Arial" w:cs="Arial"/>
          <w:sz w:val="22"/>
          <w:szCs w:val="22"/>
        </w:rPr>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2AA" w:rsidRDefault="006272AA">
      <w:r>
        <w:separator/>
      </w:r>
    </w:p>
  </w:endnote>
  <w:endnote w:type="continuationSeparator" w:id="0">
    <w:p w:rsidR="006272AA" w:rsidRDefault="00627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2AA" w:rsidRDefault="006272AA">
      <w:r>
        <w:separator/>
      </w:r>
    </w:p>
  </w:footnote>
  <w:footnote w:type="continuationSeparator" w:id="0">
    <w:p w:rsidR="006272AA" w:rsidRDefault="006272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F2C65"/>
    <w:rsid w:val="000F36EF"/>
    <w:rsid w:val="000F7319"/>
    <w:rsid w:val="00160EDD"/>
    <w:rsid w:val="00187D7E"/>
    <w:rsid w:val="001A0A1C"/>
    <w:rsid w:val="001A0CD7"/>
    <w:rsid w:val="001C4E23"/>
    <w:rsid w:val="001F52A2"/>
    <w:rsid w:val="003341F5"/>
    <w:rsid w:val="003475BD"/>
    <w:rsid w:val="00356097"/>
    <w:rsid w:val="003775A6"/>
    <w:rsid w:val="003D2F95"/>
    <w:rsid w:val="0043355D"/>
    <w:rsid w:val="00472350"/>
    <w:rsid w:val="004819A8"/>
    <w:rsid w:val="00492F04"/>
    <w:rsid w:val="005B3454"/>
    <w:rsid w:val="005B4760"/>
    <w:rsid w:val="006272AA"/>
    <w:rsid w:val="00641EED"/>
    <w:rsid w:val="006C6780"/>
    <w:rsid w:val="00907F07"/>
    <w:rsid w:val="009C4276"/>
    <w:rsid w:val="00AB3DE8"/>
    <w:rsid w:val="00AD244F"/>
    <w:rsid w:val="00B00E5D"/>
    <w:rsid w:val="00B6351E"/>
    <w:rsid w:val="00B963E8"/>
    <w:rsid w:val="00C347A6"/>
    <w:rsid w:val="00C443E5"/>
    <w:rsid w:val="00CA0D09"/>
    <w:rsid w:val="00D256AF"/>
    <w:rsid w:val="00D658BF"/>
    <w:rsid w:val="00DF2BBF"/>
    <w:rsid w:val="00E54EEF"/>
    <w:rsid w:val="00E95899"/>
    <w:rsid w:val="00F10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2011-06-22T22:44:00Z</cp:lastPrinted>
  <dcterms:created xsi:type="dcterms:W3CDTF">2011-06-29T14:39:00Z</dcterms:created>
  <dcterms:modified xsi:type="dcterms:W3CDTF">2011-06-29T14:39:00Z</dcterms:modified>
</cp:coreProperties>
</file>