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B00E5D" w:rsidRDefault="00B00E5D"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sidR="00A95B5E">
        <w:rPr>
          <w:rFonts w:ascii="Arial" w:hAnsi="Arial" w:cs="Arial"/>
          <w:sz w:val="22"/>
          <w:szCs w:val="22"/>
        </w:rPr>
        <w:t>DEPARTMENT OF LABOR</w:t>
      </w:r>
    </w:p>
    <w:p w:rsidR="00D256AF" w:rsidRPr="00D256AF" w:rsidRDefault="00D256AF" w:rsidP="00D256AF">
      <w:pPr>
        <w:pStyle w:val="Base"/>
        <w:rPr>
          <w:snapToGrid w:val="0"/>
        </w:rPr>
      </w:pPr>
    </w:p>
    <w:p w:rsidR="00A95B5E" w:rsidRDefault="00A95B5E" w:rsidP="00A95B5E">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JUNE 14, 2011</w:t>
      </w:r>
    </w:p>
    <w:p w:rsidR="00D256AF" w:rsidRPr="00D256AF" w:rsidRDefault="00D256AF" w:rsidP="00D256AF">
      <w:pPr>
        <w:pStyle w:val="Base"/>
        <w:rPr>
          <w:snapToGrid w:val="0"/>
          <w:sz w:val="22"/>
          <w:szCs w:val="22"/>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sidR="00A95B5E">
        <w:rPr>
          <w:rFonts w:ascii="Arial" w:hAnsi="Arial" w:cs="Arial"/>
          <w:sz w:val="22"/>
          <w:szCs w:val="22"/>
        </w:rPr>
        <w:t xml:space="preserve">13 </w:t>
      </w:r>
      <w:r w:rsidRPr="00D256AF">
        <w:rPr>
          <w:rFonts w:ascii="Arial" w:hAnsi="Arial" w:cs="Arial"/>
          <w:sz w:val="22"/>
          <w:szCs w:val="22"/>
        </w:rPr>
        <w:t xml:space="preserve">NCAC </w:t>
      </w:r>
      <w:r w:rsidR="00A95B5E">
        <w:rPr>
          <w:rFonts w:ascii="Arial" w:hAnsi="Arial" w:cs="Arial"/>
          <w:sz w:val="22"/>
          <w:szCs w:val="22"/>
        </w:rPr>
        <w:t>13</w:t>
      </w:r>
      <w:r w:rsidR="0075129A">
        <w:rPr>
          <w:rFonts w:ascii="Arial" w:hAnsi="Arial" w:cs="Arial"/>
          <w:sz w:val="22"/>
          <w:szCs w:val="22"/>
        </w:rPr>
        <w:t xml:space="preserve"> .0101</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Default="0075129A" w:rsidP="00D256AF">
      <w:pPr>
        <w:pStyle w:val="Base"/>
        <w:spacing w:after="120"/>
        <w:rPr>
          <w:rFonts w:ascii="Arial" w:hAnsi="Arial" w:cs="Arial"/>
          <w:i/>
          <w:sz w:val="22"/>
          <w:szCs w:val="22"/>
        </w:rPr>
      </w:pPr>
      <w:r>
        <w:rPr>
          <w:rFonts w:ascii="Arial" w:hAnsi="Arial" w:cs="Arial"/>
          <w:i/>
          <w:sz w:val="22"/>
          <w:szCs w:val="22"/>
        </w:rPr>
        <w:t>In the introductory sentence of this rule please delete in lines 4 and 5 “and shall be construed as controlling … in any other standard or code.” This is a legal conclusion outside the agency’s rulemaking authority regardless of whether or not it is a correct conclusion.</w:t>
      </w:r>
      <w:r w:rsidR="008F0625">
        <w:rPr>
          <w:rFonts w:ascii="Arial" w:hAnsi="Arial" w:cs="Arial"/>
          <w:i/>
          <w:sz w:val="22"/>
          <w:szCs w:val="22"/>
        </w:rPr>
        <w:t xml:space="preserve"> It would certainly likely not be correct in the case of a conflict with, e.g., North Carolina statutory definitions. On the other hand if you wished to specify that in the event of a conflict with another non-statutory or public law controlling definition (e.g. one from a private association) the definitions found in these rules control, then you can specify that.</w:t>
      </w:r>
      <w:r w:rsidR="00DF287E">
        <w:rPr>
          <w:rFonts w:ascii="Arial" w:hAnsi="Arial" w:cs="Arial"/>
          <w:i/>
          <w:sz w:val="22"/>
          <w:szCs w:val="22"/>
        </w:rPr>
        <w:t xml:space="preserve"> This is the approach used in Rule .0103.</w:t>
      </w:r>
    </w:p>
    <w:p w:rsidR="0075129A" w:rsidRDefault="0075129A" w:rsidP="00D256AF">
      <w:pPr>
        <w:pStyle w:val="Base"/>
        <w:spacing w:after="120"/>
        <w:rPr>
          <w:rFonts w:ascii="Arial" w:hAnsi="Arial" w:cs="Arial"/>
          <w:i/>
          <w:sz w:val="22"/>
          <w:szCs w:val="22"/>
        </w:rPr>
      </w:pPr>
      <w:r>
        <w:rPr>
          <w:rFonts w:ascii="Arial" w:hAnsi="Arial" w:cs="Arial"/>
          <w:i/>
          <w:sz w:val="22"/>
          <w:szCs w:val="22"/>
        </w:rPr>
        <w:t>In addition in line 4 change the comma following “Chapter,” to a colon.</w:t>
      </w:r>
    </w:p>
    <w:p w:rsidR="0075129A" w:rsidRDefault="0075129A" w:rsidP="00D256AF">
      <w:pPr>
        <w:pStyle w:val="Base"/>
        <w:spacing w:after="120"/>
        <w:rPr>
          <w:rFonts w:ascii="Arial" w:hAnsi="Arial" w:cs="Arial"/>
          <w:i/>
          <w:sz w:val="22"/>
          <w:szCs w:val="22"/>
        </w:rPr>
      </w:pPr>
      <w:r>
        <w:rPr>
          <w:rFonts w:ascii="Arial" w:hAnsi="Arial" w:cs="Arial"/>
          <w:i/>
          <w:sz w:val="22"/>
          <w:szCs w:val="22"/>
        </w:rPr>
        <w:t>In (8) line 33 either delete the commas before and after “as defined in G.S. 95-69.9(b)” (preferred) or move the comma following “’Boiler’,” to inside the quotation mark immediately following “Boiler” (“Boiler,”).</w:t>
      </w:r>
    </w:p>
    <w:p w:rsidR="00B65FE0" w:rsidRDefault="00B65FE0" w:rsidP="00D256AF">
      <w:pPr>
        <w:pStyle w:val="Base"/>
        <w:spacing w:after="120"/>
        <w:rPr>
          <w:rFonts w:ascii="Arial" w:hAnsi="Arial" w:cs="Arial"/>
          <w:i/>
          <w:sz w:val="22"/>
          <w:szCs w:val="22"/>
        </w:rPr>
      </w:pPr>
      <w:r>
        <w:rPr>
          <w:rFonts w:ascii="Arial" w:hAnsi="Arial" w:cs="Arial"/>
          <w:i/>
          <w:sz w:val="22"/>
          <w:szCs w:val="22"/>
        </w:rPr>
        <w:t>In (8) at the end of (a) page 1 line 37 and (b)  – (d) page 2 lines 8, 18 and 22 change the period to a semicolon. At the end of (8)(d) page 2 line 22 add the word “and” after the semicolon.</w:t>
      </w:r>
    </w:p>
    <w:p w:rsidR="00B65FE0" w:rsidRDefault="00B65FE0" w:rsidP="00D256AF">
      <w:pPr>
        <w:pStyle w:val="Base"/>
        <w:spacing w:after="120"/>
        <w:rPr>
          <w:rFonts w:ascii="Arial" w:hAnsi="Arial" w:cs="Arial"/>
          <w:i/>
          <w:sz w:val="22"/>
          <w:szCs w:val="22"/>
        </w:rPr>
      </w:pPr>
      <w:r>
        <w:rPr>
          <w:rFonts w:ascii="Arial" w:hAnsi="Arial" w:cs="Arial"/>
          <w:i/>
          <w:sz w:val="22"/>
          <w:szCs w:val="22"/>
        </w:rPr>
        <w:t xml:space="preserve">Follow the same formatting and change (8)(b)(i) – (iii) and (8)(c)(i) and (ii), page 2 lines 5, 6, </w:t>
      </w:r>
      <w:r w:rsidR="008F0625">
        <w:rPr>
          <w:rFonts w:ascii="Arial" w:hAnsi="Arial" w:cs="Arial"/>
          <w:i/>
          <w:sz w:val="22"/>
          <w:szCs w:val="22"/>
        </w:rPr>
        <w:t xml:space="preserve">7, </w:t>
      </w:r>
      <w:r>
        <w:rPr>
          <w:rFonts w:ascii="Arial" w:hAnsi="Arial" w:cs="Arial"/>
          <w:i/>
          <w:sz w:val="22"/>
          <w:szCs w:val="22"/>
        </w:rPr>
        <w:t>14 and 16.</w:t>
      </w:r>
    </w:p>
    <w:p w:rsidR="00B65FE0" w:rsidRDefault="00B65FE0" w:rsidP="00D256AF">
      <w:pPr>
        <w:pStyle w:val="Base"/>
        <w:spacing w:after="120"/>
        <w:rPr>
          <w:rFonts w:ascii="Arial" w:hAnsi="Arial" w:cs="Arial"/>
          <w:i/>
          <w:sz w:val="22"/>
          <w:szCs w:val="22"/>
        </w:rPr>
      </w:pPr>
      <w:r>
        <w:rPr>
          <w:rFonts w:ascii="Arial" w:hAnsi="Arial" w:cs="Arial"/>
          <w:i/>
          <w:sz w:val="22"/>
          <w:szCs w:val="22"/>
        </w:rPr>
        <w:t>These two changes will make the formatting consistent with most of the other sub- and sub-sub-items in this rule.</w:t>
      </w:r>
    </w:p>
    <w:p w:rsidR="00B65FE0" w:rsidRDefault="00B65FE0" w:rsidP="00D256AF">
      <w:pPr>
        <w:pStyle w:val="Base"/>
        <w:spacing w:after="120"/>
        <w:rPr>
          <w:rFonts w:ascii="Arial" w:hAnsi="Arial" w:cs="Arial"/>
          <w:i/>
          <w:sz w:val="22"/>
          <w:szCs w:val="22"/>
        </w:rPr>
      </w:pPr>
      <w:r>
        <w:rPr>
          <w:rFonts w:ascii="Arial" w:hAnsi="Arial" w:cs="Arial"/>
          <w:i/>
          <w:sz w:val="22"/>
          <w:szCs w:val="22"/>
        </w:rPr>
        <w:t>Given the definitions of high and low pressure boiler in (8)</w:t>
      </w:r>
      <w:r w:rsidR="0086660D">
        <w:rPr>
          <w:rFonts w:ascii="Arial" w:hAnsi="Arial" w:cs="Arial"/>
          <w:i/>
          <w:sz w:val="22"/>
          <w:szCs w:val="22"/>
        </w:rPr>
        <w:t xml:space="preserve">(b) and (c) </w:t>
      </w:r>
      <w:r w:rsidR="008F0625">
        <w:rPr>
          <w:rFonts w:ascii="Arial" w:hAnsi="Arial" w:cs="Arial"/>
          <w:i/>
          <w:sz w:val="22"/>
          <w:szCs w:val="22"/>
        </w:rPr>
        <w:t xml:space="preserve">could </w:t>
      </w:r>
      <w:r w:rsidR="0086660D">
        <w:rPr>
          <w:rFonts w:ascii="Arial" w:hAnsi="Arial" w:cs="Arial"/>
          <w:i/>
          <w:sz w:val="22"/>
          <w:szCs w:val="22"/>
        </w:rPr>
        <w:t>a</w:t>
      </w:r>
      <w:r w:rsidR="008F0625">
        <w:rPr>
          <w:rFonts w:ascii="Arial" w:hAnsi="Arial" w:cs="Arial"/>
          <w:i/>
          <w:sz w:val="22"/>
          <w:szCs w:val="22"/>
        </w:rPr>
        <w:t xml:space="preserve"> low pressure</w:t>
      </w:r>
      <w:r w:rsidR="0086660D">
        <w:rPr>
          <w:rFonts w:ascii="Arial" w:hAnsi="Arial" w:cs="Arial"/>
          <w:i/>
          <w:sz w:val="22"/>
          <w:szCs w:val="22"/>
        </w:rPr>
        <w:t xml:space="preserve"> boiler with a temperature </w:t>
      </w:r>
      <w:r w:rsidR="00602F7B">
        <w:rPr>
          <w:rFonts w:ascii="Arial" w:hAnsi="Arial" w:cs="Arial"/>
          <w:i/>
          <w:sz w:val="22"/>
          <w:szCs w:val="22"/>
        </w:rPr>
        <w:t>less</w:t>
      </w:r>
      <w:r w:rsidR="0086660D">
        <w:rPr>
          <w:rFonts w:ascii="Arial" w:hAnsi="Arial" w:cs="Arial"/>
          <w:i/>
          <w:sz w:val="22"/>
          <w:szCs w:val="22"/>
        </w:rPr>
        <w:t xml:space="preserve"> than 250°F </w:t>
      </w:r>
      <w:r w:rsidR="00602F7B">
        <w:rPr>
          <w:rFonts w:ascii="Arial" w:hAnsi="Arial" w:cs="Arial"/>
          <w:i/>
          <w:sz w:val="22"/>
          <w:szCs w:val="22"/>
        </w:rPr>
        <w:t>but pressure less than 160 psig still have pressure above 15 psig</w:t>
      </w:r>
      <w:r w:rsidR="0086660D">
        <w:rPr>
          <w:rFonts w:ascii="Arial" w:hAnsi="Arial" w:cs="Arial"/>
          <w:i/>
          <w:sz w:val="22"/>
          <w:szCs w:val="22"/>
        </w:rPr>
        <w:t xml:space="preserve">? If so, </w:t>
      </w:r>
      <w:r w:rsidR="00602F7B">
        <w:rPr>
          <w:rFonts w:ascii="Arial" w:hAnsi="Arial" w:cs="Arial"/>
          <w:i/>
          <w:sz w:val="22"/>
          <w:szCs w:val="22"/>
        </w:rPr>
        <w:t>would that still not meet the definition of a high pressure boiler</w:t>
      </w:r>
      <w:r w:rsidR="0086660D">
        <w:rPr>
          <w:rFonts w:ascii="Arial" w:hAnsi="Arial" w:cs="Arial"/>
          <w:i/>
          <w:sz w:val="22"/>
          <w:szCs w:val="22"/>
        </w:rPr>
        <w:t>?</w:t>
      </w:r>
      <w:r w:rsidR="00602F7B">
        <w:rPr>
          <w:rFonts w:ascii="Arial" w:hAnsi="Arial" w:cs="Arial"/>
          <w:i/>
          <w:sz w:val="22"/>
          <w:szCs w:val="22"/>
        </w:rPr>
        <w:t xml:space="preserve"> I think there might be some other permutations that I could think about that would seem to be a problem.</w:t>
      </w:r>
    </w:p>
    <w:p w:rsidR="0086660D" w:rsidRDefault="0086660D" w:rsidP="00D256AF">
      <w:pPr>
        <w:pStyle w:val="Base"/>
        <w:spacing w:after="120"/>
        <w:rPr>
          <w:rFonts w:ascii="Arial" w:hAnsi="Arial" w:cs="Arial"/>
          <w:i/>
          <w:sz w:val="22"/>
          <w:szCs w:val="22"/>
        </w:rPr>
      </w:pPr>
      <w:r>
        <w:rPr>
          <w:rFonts w:ascii="Arial" w:hAnsi="Arial" w:cs="Arial"/>
          <w:i/>
          <w:sz w:val="22"/>
          <w:szCs w:val="22"/>
        </w:rPr>
        <w:t>Please verify that in (10) the entire term “boiler proper or pressure vessel” is meant to be in quotes and is the term defined and that it is not actually meant to be the same definition for two different terms, “boiler proper” and “pressure vessel.” Based on its use within the definition it seems to me that it is the latter. But I’ll accept whatever you tell me.</w:t>
      </w:r>
    </w:p>
    <w:p w:rsidR="00F23365" w:rsidRDefault="00F23365" w:rsidP="00D256AF">
      <w:pPr>
        <w:pStyle w:val="Base"/>
        <w:spacing w:after="120"/>
        <w:rPr>
          <w:rFonts w:ascii="Arial" w:hAnsi="Arial" w:cs="Arial"/>
          <w:i/>
          <w:sz w:val="22"/>
          <w:szCs w:val="22"/>
        </w:rPr>
      </w:pPr>
      <w:r>
        <w:rPr>
          <w:rFonts w:ascii="Arial" w:hAnsi="Arial" w:cs="Arial"/>
          <w:i/>
          <w:sz w:val="22"/>
          <w:szCs w:val="22"/>
        </w:rPr>
        <w:t>In (14), page 3 line 10, if a “steam drum” has “no steam space” I think it would be better to place it immediately after “boiler” with or without any commas. If a steam drum does have “steam space” I think the rule might be clearer if you deleted any reference to a steam drum.</w:t>
      </w:r>
    </w:p>
    <w:p w:rsidR="00B43DE2" w:rsidRDefault="00B43DE2" w:rsidP="00D256AF">
      <w:pPr>
        <w:pStyle w:val="Base"/>
        <w:spacing w:after="120"/>
        <w:rPr>
          <w:rFonts w:ascii="Arial" w:hAnsi="Arial" w:cs="Arial"/>
          <w:i/>
          <w:sz w:val="22"/>
          <w:szCs w:val="22"/>
        </w:rPr>
      </w:pPr>
      <w:r>
        <w:rPr>
          <w:rFonts w:ascii="Arial" w:hAnsi="Arial" w:cs="Arial"/>
          <w:i/>
          <w:sz w:val="22"/>
          <w:szCs w:val="22"/>
        </w:rPr>
        <w:t xml:space="preserve">At the end (41)(a) page 5 line 21 change the period to a semicolon and add the word “and” following the semicolon. </w:t>
      </w:r>
    </w:p>
    <w:p w:rsidR="00B43DE2" w:rsidRDefault="00B43DE2" w:rsidP="00D256AF">
      <w:pPr>
        <w:pStyle w:val="Base"/>
        <w:spacing w:after="120"/>
        <w:rPr>
          <w:rFonts w:ascii="Arial" w:hAnsi="Arial" w:cs="Arial"/>
          <w:i/>
          <w:sz w:val="22"/>
          <w:szCs w:val="22"/>
        </w:rPr>
      </w:pPr>
      <w:r>
        <w:rPr>
          <w:rFonts w:ascii="Arial" w:hAnsi="Arial" w:cs="Arial"/>
          <w:i/>
          <w:sz w:val="22"/>
          <w:szCs w:val="22"/>
        </w:rPr>
        <w:t>At the end of (41)(b)(i) and (ii) page 5 lines 27 and 31 change the periods to semicolons and add the word “and” following the semicolon at the end of line 31.</w:t>
      </w:r>
    </w:p>
    <w:p w:rsidR="00B65FE0" w:rsidRDefault="00564725" w:rsidP="00D256AF">
      <w:pPr>
        <w:pStyle w:val="Base"/>
        <w:spacing w:after="120"/>
        <w:rPr>
          <w:rFonts w:ascii="Arial" w:hAnsi="Arial" w:cs="Arial"/>
          <w:i/>
          <w:sz w:val="22"/>
          <w:szCs w:val="22"/>
        </w:rPr>
      </w:pPr>
      <w:r>
        <w:rPr>
          <w:rFonts w:ascii="Arial" w:hAnsi="Arial" w:cs="Arial"/>
          <w:i/>
          <w:sz w:val="22"/>
          <w:szCs w:val="22"/>
        </w:rPr>
        <w:t xml:space="preserve">It seems to me that the definition of “safety valve” in (41)(b)(iii) is redundant and essentially repeats the definition for a specific type of “safety relief valve” found in (ii). Given the definition of “safety relief valve” a “safety valve” will also always be a “safety relief valve.” Therefore it seems to me the definition is unnecessary and should be deleted. </w:t>
      </w:r>
    </w:p>
    <w:p w:rsidR="00564725" w:rsidRDefault="00564725" w:rsidP="00D256AF">
      <w:pPr>
        <w:pStyle w:val="Base"/>
        <w:spacing w:after="120"/>
        <w:rPr>
          <w:rFonts w:ascii="Arial" w:hAnsi="Arial" w:cs="Arial"/>
          <w:i/>
          <w:sz w:val="22"/>
          <w:szCs w:val="22"/>
        </w:rPr>
      </w:pPr>
      <w:r>
        <w:rPr>
          <w:rFonts w:ascii="Arial" w:hAnsi="Arial" w:cs="Arial"/>
          <w:i/>
          <w:sz w:val="22"/>
          <w:szCs w:val="22"/>
        </w:rPr>
        <w:t>If sub-sub-item (41)(b)(iii) is deleted it means that the request concerning changing the periods to semicolons and adding the word “and” will have to be adjusted accordingly.</w:t>
      </w:r>
    </w:p>
    <w:p w:rsidR="00564725" w:rsidRPr="001C4E23" w:rsidRDefault="00564725" w:rsidP="00D256AF">
      <w:pPr>
        <w:pStyle w:val="Base"/>
        <w:spacing w:after="120"/>
        <w:rPr>
          <w:rFonts w:ascii="Arial" w:hAnsi="Arial" w:cs="Arial"/>
          <w:i/>
          <w:sz w:val="22"/>
          <w:szCs w:val="22"/>
        </w:rPr>
      </w:pPr>
      <w:r>
        <w:rPr>
          <w:rFonts w:ascii="Arial" w:hAnsi="Arial" w:cs="Arial"/>
          <w:i/>
          <w:sz w:val="22"/>
          <w:szCs w:val="22"/>
        </w:rPr>
        <w:lastRenderedPageBreak/>
        <w:t>In (44) page 6 line 3 it seems to me that “owners” should be “owner’s.”</w:t>
      </w:r>
    </w:p>
    <w:p w:rsidR="00DF287E" w:rsidRDefault="00DF287E" w:rsidP="00DF287E">
      <w:pPr>
        <w:pStyle w:val="Base"/>
        <w:spacing w:after="120"/>
        <w:rPr>
          <w:rFonts w:ascii="Arial" w:hAnsi="Arial" w:cs="Arial"/>
          <w:i/>
          <w:sz w:val="22"/>
          <w:szCs w:val="22"/>
        </w:rPr>
      </w:pPr>
      <w:r>
        <w:rPr>
          <w:rFonts w:ascii="Arial" w:hAnsi="Arial" w:cs="Arial"/>
          <w:i/>
          <w:sz w:val="22"/>
          <w:szCs w:val="22"/>
        </w:rPr>
        <w:t>Also please see the comments concerning Rule .0211 and the use of “NB.”</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D256AF" w:rsidRPr="00D256AF" w:rsidRDefault="00D256AF" w:rsidP="00D256AF">
      <w:pPr>
        <w:pStyle w:val="Paragraph"/>
        <w:rPr>
          <w:rFonts w:ascii="Arial" w:hAnsi="Arial" w:cs="Arial"/>
          <w:sz w:val="22"/>
          <w:szCs w:val="22"/>
        </w:rPr>
      </w:pPr>
      <w:r>
        <w:rPr>
          <w:rFonts w:ascii="Arial" w:hAnsi="Arial" w:cs="Arial"/>
          <w:sz w:val="22"/>
          <w:szCs w:val="22"/>
        </w:rPr>
        <w:br w:type="page"/>
      </w: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A95B5E" w:rsidRPr="00D256AF" w:rsidRDefault="00A95B5E" w:rsidP="00A95B5E">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Pr>
          <w:rFonts w:ascii="Arial" w:hAnsi="Arial" w:cs="Arial"/>
          <w:sz w:val="22"/>
          <w:szCs w:val="22"/>
        </w:rPr>
        <w:t>DEPARTMENT OF LABOR</w:t>
      </w:r>
    </w:p>
    <w:p w:rsidR="00A95B5E" w:rsidRPr="00D256AF" w:rsidRDefault="00A95B5E" w:rsidP="00A95B5E">
      <w:pPr>
        <w:pStyle w:val="Base"/>
        <w:rPr>
          <w:snapToGrid w:val="0"/>
        </w:rPr>
      </w:pPr>
    </w:p>
    <w:p w:rsidR="00A95B5E" w:rsidRDefault="00A95B5E" w:rsidP="00A95B5E">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JUNE 14, 2011</w:t>
      </w:r>
    </w:p>
    <w:p w:rsidR="00A95B5E" w:rsidRPr="00D256AF" w:rsidRDefault="00A95B5E" w:rsidP="00A95B5E">
      <w:pPr>
        <w:pStyle w:val="Base"/>
        <w:rPr>
          <w:snapToGrid w:val="0"/>
          <w:sz w:val="22"/>
          <w:szCs w:val="22"/>
        </w:rPr>
      </w:pPr>
    </w:p>
    <w:p w:rsidR="00A95B5E" w:rsidRPr="00D256AF" w:rsidRDefault="00A95B5E" w:rsidP="00A95B5E">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Pr>
          <w:rFonts w:ascii="Arial" w:hAnsi="Arial" w:cs="Arial"/>
          <w:sz w:val="22"/>
          <w:szCs w:val="22"/>
        </w:rPr>
        <w:t xml:space="preserve">13 </w:t>
      </w:r>
      <w:r w:rsidRPr="00D256AF">
        <w:rPr>
          <w:rFonts w:ascii="Arial" w:hAnsi="Arial" w:cs="Arial"/>
          <w:sz w:val="22"/>
          <w:szCs w:val="22"/>
        </w:rPr>
        <w:t xml:space="preserve">NCAC </w:t>
      </w:r>
      <w:r>
        <w:rPr>
          <w:rFonts w:ascii="Arial" w:hAnsi="Arial" w:cs="Arial"/>
          <w:sz w:val="22"/>
          <w:szCs w:val="22"/>
        </w:rPr>
        <w:t>13 .0</w:t>
      </w:r>
      <w:r w:rsidR="00564725">
        <w:rPr>
          <w:rFonts w:ascii="Arial" w:hAnsi="Arial" w:cs="Arial"/>
          <w:sz w:val="22"/>
          <w:szCs w:val="22"/>
        </w:rPr>
        <w:t>103</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Default="00564725" w:rsidP="00D256AF">
      <w:pPr>
        <w:pStyle w:val="Base"/>
        <w:spacing w:after="120"/>
        <w:rPr>
          <w:rFonts w:ascii="Arial" w:hAnsi="Arial" w:cs="Arial"/>
          <w:i/>
          <w:sz w:val="22"/>
          <w:szCs w:val="22"/>
        </w:rPr>
      </w:pPr>
      <w:r>
        <w:rPr>
          <w:rFonts w:ascii="Arial" w:hAnsi="Arial" w:cs="Arial"/>
          <w:i/>
          <w:sz w:val="22"/>
          <w:szCs w:val="22"/>
        </w:rPr>
        <w:t xml:space="preserve">In the introductory sentence </w:t>
      </w:r>
      <w:r w:rsidR="007F43EB">
        <w:rPr>
          <w:rFonts w:ascii="Arial" w:hAnsi="Arial" w:cs="Arial"/>
          <w:i/>
          <w:sz w:val="22"/>
          <w:szCs w:val="22"/>
        </w:rPr>
        <w:t>change the period at the end of line 6 (after “exists”) to a colon. As an alternative you could put the colon at the end of the first sentence and move the second sentence to the end of the rule. You could even make the first sentence paragraph (a) and the second (b). If you do move the second sentence be sure to change “following” in line 5 to “above” or similar language.</w:t>
      </w:r>
    </w:p>
    <w:p w:rsidR="00DF287E" w:rsidRDefault="00DF287E" w:rsidP="00D256AF">
      <w:pPr>
        <w:pStyle w:val="Base"/>
        <w:spacing w:after="120"/>
        <w:rPr>
          <w:rFonts w:ascii="Arial" w:hAnsi="Arial" w:cs="Arial"/>
          <w:i/>
          <w:sz w:val="22"/>
          <w:szCs w:val="22"/>
        </w:rPr>
      </w:pPr>
      <w:r>
        <w:rPr>
          <w:rFonts w:ascii="Arial" w:hAnsi="Arial" w:cs="Arial"/>
          <w:i/>
          <w:sz w:val="22"/>
          <w:szCs w:val="22"/>
        </w:rPr>
        <w:t>You also need to specify that where the NC Building Code does apply it would (likely) still control over a weaker provision in one of your rule</w:t>
      </w:r>
      <w:r w:rsidR="00811189">
        <w:rPr>
          <w:rFonts w:ascii="Arial" w:hAnsi="Arial" w:cs="Arial"/>
          <w:i/>
          <w:sz w:val="22"/>
          <w:szCs w:val="22"/>
        </w:rPr>
        <w:t>s</w:t>
      </w:r>
      <w:r>
        <w:rPr>
          <w:rFonts w:ascii="Arial" w:hAnsi="Arial" w:cs="Arial"/>
          <w:i/>
          <w:sz w:val="22"/>
          <w:szCs w:val="22"/>
        </w:rPr>
        <w:t>. You could specify that the “stricter” or “more stringent” (or similar term) prevails in the event of a conflict between codes.</w:t>
      </w:r>
    </w:p>
    <w:p w:rsidR="007F43EB" w:rsidRDefault="007F43EB" w:rsidP="00D256AF">
      <w:pPr>
        <w:pStyle w:val="Base"/>
        <w:spacing w:after="120"/>
        <w:rPr>
          <w:rFonts w:ascii="Arial" w:hAnsi="Arial" w:cs="Arial"/>
          <w:i/>
          <w:sz w:val="22"/>
          <w:szCs w:val="22"/>
        </w:rPr>
      </w:pPr>
      <w:r>
        <w:rPr>
          <w:rFonts w:ascii="Arial" w:hAnsi="Arial" w:cs="Arial"/>
          <w:i/>
          <w:sz w:val="22"/>
          <w:szCs w:val="22"/>
        </w:rPr>
        <w:t>In (1) line 13 change “and/or” to “and” or “or.”</w:t>
      </w:r>
    </w:p>
    <w:p w:rsidR="007F43EB" w:rsidRDefault="007F43EB" w:rsidP="007F43EB">
      <w:pPr>
        <w:pStyle w:val="Base"/>
        <w:spacing w:after="120"/>
        <w:rPr>
          <w:rFonts w:ascii="Arial" w:hAnsi="Arial" w:cs="Arial"/>
          <w:i/>
          <w:sz w:val="22"/>
          <w:szCs w:val="22"/>
        </w:rPr>
      </w:pPr>
      <w:r>
        <w:rPr>
          <w:rFonts w:ascii="Arial" w:hAnsi="Arial" w:cs="Arial"/>
          <w:i/>
          <w:sz w:val="22"/>
          <w:szCs w:val="22"/>
        </w:rPr>
        <w:t xml:space="preserve">In (3) line 23 it seems to me that “may also either be obtained from” </w:t>
      </w:r>
      <w:r w:rsidR="00811189">
        <w:rPr>
          <w:rFonts w:ascii="Arial" w:hAnsi="Arial" w:cs="Arial"/>
          <w:i/>
          <w:sz w:val="22"/>
          <w:szCs w:val="22"/>
        </w:rPr>
        <w:t xml:space="preserve">should be </w:t>
      </w:r>
      <w:r>
        <w:rPr>
          <w:rFonts w:ascii="Arial" w:hAnsi="Arial" w:cs="Arial"/>
          <w:i/>
          <w:sz w:val="22"/>
          <w:szCs w:val="22"/>
        </w:rPr>
        <w:t>“may also be obtained either from.”</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DC50DA" w:rsidRDefault="00DC50DA" w:rsidP="00DC50DA">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DC50DA" w:rsidRDefault="00DC50DA" w:rsidP="00DC50DA">
      <w:pPr>
        <w:pStyle w:val="Base"/>
        <w:rPr>
          <w:snapToGrid w:val="0"/>
        </w:rPr>
      </w:pPr>
    </w:p>
    <w:p w:rsidR="00DC50DA" w:rsidRDefault="00DC50DA" w:rsidP="00DC50DA">
      <w:pPr>
        <w:pStyle w:val="Base"/>
        <w:rPr>
          <w:snapToGrid w:val="0"/>
        </w:rPr>
      </w:pPr>
    </w:p>
    <w:p w:rsidR="00DC50DA" w:rsidRDefault="00DC50DA" w:rsidP="00DC50DA">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DC50DA" w:rsidRDefault="00DC50DA" w:rsidP="00DC50DA">
      <w:pPr>
        <w:pStyle w:val="Base"/>
        <w:rPr>
          <w:snapToGrid w:val="0"/>
        </w:rPr>
      </w:pPr>
    </w:p>
    <w:p w:rsidR="00DC50DA" w:rsidRDefault="00DC50DA" w:rsidP="00DC50DA">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DC50DA" w:rsidRDefault="00DC50DA" w:rsidP="00DC50DA">
      <w:pPr>
        <w:pStyle w:val="Base"/>
        <w:rPr>
          <w:snapToGrid w:val="0"/>
          <w:sz w:val="22"/>
          <w:szCs w:val="22"/>
        </w:rPr>
      </w:pPr>
    </w:p>
    <w:p w:rsidR="00DC50DA" w:rsidRDefault="00DC50DA" w:rsidP="00DC50DA">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.0202</w:t>
      </w:r>
    </w:p>
    <w:p w:rsidR="00DC50DA" w:rsidRDefault="00DC50DA" w:rsidP="00DC50DA">
      <w:pPr>
        <w:pStyle w:val="Base"/>
        <w:rPr>
          <w:snapToGrid w:val="0"/>
        </w:rPr>
      </w:pPr>
    </w:p>
    <w:p w:rsidR="00DC50DA" w:rsidRDefault="00DC50DA" w:rsidP="00DC50DA">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C50DA" w:rsidRDefault="00DC50DA" w:rsidP="00DC50DA">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C50DA" w:rsidRDefault="00DC50DA" w:rsidP="00DC50DA">
      <w:pPr>
        <w:pStyle w:val="Base"/>
        <w:spacing w:after="120"/>
        <w:rPr>
          <w:rFonts w:ascii="Arial" w:hAnsi="Arial" w:cs="Arial"/>
          <w:i/>
          <w:sz w:val="22"/>
          <w:szCs w:val="22"/>
        </w:rPr>
      </w:pPr>
      <w:r>
        <w:rPr>
          <w:rFonts w:ascii="Arial" w:hAnsi="Arial" w:cs="Arial"/>
          <w:i/>
          <w:sz w:val="22"/>
          <w:szCs w:val="22"/>
        </w:rPr>
        <w:t>In (c) line 13 unless the term “inactive” is defined elsewhere it is unclear what constitutes an “inactive” commission.</w:t>
      </w:r>
      <w:r w:rsidR="00811189">
        <w:rPr>
          <w:rFonts w:ascii="Arial" w:hAnsi="Arial" w:cs="Arial"/>
          <w:i/>
          <w:sz w:val="22"/>
          <w:szCs w:val="22"/>
        </w:rPr>
        <w:t xml:space="preserve"> If it is “one inspection … per </w:t>
      </w:r>
      <w:r w:rsidR="00C56011">
        <w:rPr>
          <w:rFonts w:ascii="Arial" w:hAnsi="Arial" w:cs="Arial"/>
          <w:i/>
          <w:sz w:val="22"/>
          <w:szCs w:val="22"/>
        </w:rPr>
        <w:t>year” then the “inactive” part of that sentence is unnecessary.</w:t>
      </w:r>
      <w:r>
        <w:rPr>
          <w:rFonts w:ascii="Arial" w:hAnsi="Arial" w:cs="Arial"/>
          <w:i/>
          <w:sz w:val="22"/>
          <w:szCs w:val="22"/>
        </w:rPr>
        <w:t xml:space="preserve"> If </w:t>
      </w:r>
      <w:r w:rsidR="00C56011">
        <w:rPr>
          <w:rFonts w:ascii="Arial" w:hAnsi="Arial" w:cs="Arial"/>
          <w:i/>
          <w:sz w:val="22"/>
          <w:szCs w:val="22"/>
        </w:rPr>
        <w:t>the term</w:t>
      </w:r>
      <w:r>
        <w:rPr>
          <w:rFonts w:ascii="Arial" w:hAnsi="Arial" w:cs="Arial"/>
          <w:i/>
          <w:sz w:val="22"/>
          <w:szCs w:val="22"/>
        </w:rPr>
        <w:t xml:space="preserve"> is defined elsewhere please reference where it is found.</w:t>
      </w:r>
    </w:p>
    <w:p w:rsidR="00DC50DA" w:rsidRDefault="00DC50DA" w:rsidP="00DC50DA">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C50DA" w:rsidRDefault="00DC50DA" w:rsidP="00DC50DA">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DC50DA" w:rsidRDefault="00DC50DA" w:rsidP="00DC50DA">
      <w:pPr>
        <w:pStyle w:val="Base"/>
        <w:spacing w:after="120"/>
        <w:rPr>
          <w:snapToGrid w:val="0"/>
        </w:rPr>
      </w:pPr>
    </w:p>
    <w:p w:rsidR="00DC50DA" w:rsidRDefault="00DC50DA" w:rsidP="00DC50DA">
      <w:pPr>
        <w:pStyle w:val="Paragraph"/>
        <w:rPr>
          <w:rFonts w:ascii="Arial" w:hAnsi="Arial" w:cs="Arial"/>
          <w:snapToGrid/>
          <w:sz w:val="22"/>
          <w:szCs w:val="22"/>
        </w:rPr>
      </w:pPr>
      <w:r>
        <w:rPr>
          <w:rFonts w:ascii="Arial" w:hAnsi="Arial" w:cs="Arial"/>
          <w:sz w:val="22"/>
          <w:szCs w:val="22"/>
        </w:rPr>
        <w:t>Joseph J. DeLuca, Jr.</w:t>
      </w:r>
    </w:p>
    <w:p w:rsidR="00DC50DA" w:rsidRDefault="00DC50DA" w:rsidP="00DC50DA">
      <w:pPr>
        <w:pStyle w:val="Paragraph"/>
        <w:rPr>
          <w:rFonts w:ascii="Arial" w:hAnsi="Arial" w:cs="Arial"/>
          <w:sz w:val="22"/>
          <w:szCs w:val="22"/>
        </w:rPr>
      </w:pPr>
      <w:r>
        <w:rPr>
          <w:rFonts w:ascii="Arial" w:hAnsi="Arial" w:cs="Arial"/>
          <w:sz w:val="22"/>
          <w:szCs w:val="22"/>
        </w:rPr>
        <w:t>Commission Counsel</w:t>
      </w:r>
    </w:p>
    <w:p w:rsidR="00DC50DA" w:rsidRDefault="00DC50DA" w:rsidP="00DC50DA">
      <w:pPr>
        <w:pStyle w:val="Paragraph"/>
      </w:pPr>
    </w:p>
    <w:p w:rsidR="00934597" w:rsidRDefault="008C7B08" w:rsidP="00934597">
      <w:pPr>
        <w:pStyle w:val="Paragraph"/>
        <w:jc w:val="center"/>
        <w:rPr>
          <w:rFonts w:ascii="Arial Black" w:hAnsi="Arial Black" w:cs="Arial"/>
          <w:sz w:val="22"/>
          <w:szCs w:val="22"/>
          <w:u w:val="single"/>
        </w:rPr>
      </w:pPr>
      <w:r>
        <w:br w:type="page"/>
      </w:r>
      <w:r w:rsidR="00934597">
        <w:rPr>
          <w:rFonts w:ascii="Arial Black" w:hAnsi="Arial Black" w:cs="Arial"/>
          <w:sz w:val="22"/>
          <w:szCs w:val="22"/>
          <w:u w:val="single"/>
        </w:rPr>
        <w:t>REQUEST FOR TECHNICAL CHANGE</w:t>
      </w:r>
    </w:p>
    <w:p w:rsidR="00934597" w:rsidRDefault="00934597" w:rsidP="00934597">
      <w:pPr>
        <w:pStyle w:val="Base"/>
        <w:rPr>
          <w:snapToGrid w:val="0"/>
        </w:rPr>
      </w:pPr>
    </w:p>
    <w:p w:rsidR="00934597" w:rsidRDefault="00934597" w:rsidP="00934597">
      <w:pPr>
        <w:pStyle w:val="Base"/>
        <w:rPr>
          <w:snapToGrid w:val="0"/>
        </w:rPr>
      </w:pPr>
    </w:p>
    <w:p w:rsidR="00934597" w:rsidRDefault="00934597" w:rsidP="00934597">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934597" w:rsidRDefault="00934597" w:rsidP="00934597">
      <w:pPr>
        <w:pStyle w:val="Base"/>
        <w:rPr>
          <w:snapToGrid w:val="0"/>
        </w:rPr>
      </w:pPr>
    </w:p>
    <w:p w:rsidR="00934597" w:rsidRDefault="00934597" w:rsidP="00934597">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934597" w:rsidRDefault="00934597" w:rsidP="00934597">
      <w:pPr>
        <w:pStyle w:val="Base"/>
        <w:rPr>
          <w:snapToGrid w:val="0"/>
          <w:sz w:val="22"/>
          <w:szCs w:val="22"/>
        </w:rPr>
      </w:pPr>
    </w:p>
    <w:p w:rsidR="00934597" w:rsidRDefault="00934597" w:rsidP="00934597">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.0204</w:t>
      </w:r>
    </w:p>
    <w:p w:rsidR="00934597" w:rsidRDefault="00934597" w:rsidP="00934597">
      <w:pPr>
        <w:pStyle w:val="Base"/>
        <w:rPr>
          <w:snapToGrid w:val="0"/>
        </w:rPr>
      </w:pPr>
    </w:p>
    <w:p w:rsidR="00934597" w:rsidRDefault="00934597" w:rsidP="00934597">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934597" w:rsidRDefault="00934597" w:rsidP="00934597">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934597" w:rsidRDefault="00934597" w:rsidP="00934597">
      <w:pPr>
        <w:pStyle w:val="Base"/>
        <w:spacing w:after="120"/>
        <w:rPr>
          <w:rFonts w:ascii="Arial" w:hAnsi="Arial" w:cs="Arial"/>
          <w:i/>
          <w:sz w:val="22"/>
          <w:szCs w:val="22"/>
        </w:rPr>
      </w:pPr>
      <w:r>
        <w:rPr>
          <w:rFonts w:ascii="Arial" w:hAnsi="Arial" w:cs="Arial"/>
          <w:i/>
          <w:sz w:val="22"/>
          <w:szCs w:val="22"/>
        </w:rPr>
        <w:t>Have you given any thought to rewording the introduction to the prohibitions in this rule as: “No one holding a commission in North Carolina shall engage …”? I can’t give an adequate explanation for this, but the present introduction doesn’t ring true to me. However it is correct – I think – and the call is up to you.</w:t>
      </w:r>
    </w:p>
    <w:p w:rsidR="00934597" w:rsidRDefault="00934597" w:rsidP="00934597">
      <w:pPr>
        <w:pStyle w:val="Base"/>
        <w:spacing w:after="120"/>
        <w:rPr>
          <w:rFonts w:ascii="Arial" w:hAnsi="Arial" w:cs="Arial"/>
          <w:i/>
          <w:sz w:val="22"/>
          <w:szCs w:val="22"/>
        </w:rPr>
      </w:pPr>
      <w:r>
        <w:rPr>
          <w:rFonts w:ascii="Arial" w:hAnsi="Arial" w:cs="Arial"/>
          <w:i/>
          <w:sz w:val="22"/>
          <w:szCs w:val="22"/>
        </w:rPr>
        <w:t>In item (4) is it a conflict of interest for an owner-user inspector to also perform such services for another company? What about an insurance inspector performing such services for a company not insured by his employer?</w:t>
      </w:r>
    </w:p>
    <w:p w:rsidR="00934597" w:rsidRDefault="00934597" w:rsidP="00934597">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934597" w:rsidRDefault="00934597" w:rsidP="00934597">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934597" w:rsidRDefault="00934597" w:rsidP="00934597">
      <w:pPr>
        <w:pStyle w:val="Base"/>
        <w:spacing w:after="120"/>
        <w:rPr>
          <w:snapToGrid w:val="0"/>
        </w:rPr>
      </w:pPr>
    </w:p>
    <w:p w:rsidR="00934597" w:rsidRDefault="00934597" w:rsidP="00934597">
      <w:pPr>
        <w:pStyle w:val="Paragraph"/>
        <w:rPr>
          <w:rFonts w:ascii="Arial" w:hAnsi="Arial" w:cs="Arial"/>
          <w:snapToGrid/>
          <w:sz w:val="22"/>
          <w:szCs w:val="22"/>
        </w:rPr>
      </w:pPr>
      <w:r>
        <w:rPr>
          <w:rFonts w:ascii="Arial" w:hAnsi="Arial" w:cs="Arial"/>
          <w:sz w:val="22"/>
          <w:szCs w:val="22"/>
        </w:rPr>
        <w:t>Joseph J. DeLuca, Jr.</w:t>
      </w:r>
    </w:p>
    <w:p w:rsidR="00934597" w:rsidRDefault="00934597" w:rsidP="00934597">
      <w:pPr>
        <w:pStyle w:val="Paragraph"/>
        <w:rPr>
          <w:rFonts w:ascii="Arial" w:hAnsi="Arial" w:cs="Arial"/>
          <w:sz w:val="22"/>
          <w:szCs w:val="22"/>
        </w:rPr>
      </w:pPr>
      <w:r>
        <w:rPr>
          <w:rFonts w:ascii="Arial" w:hAnsi="Arial" w:cs="Arial"/>
          <w:sz w:val="22"/>
          <w:szCs w:val="22"/>
        </w:rPr>
        <w:t>Commission Counsel</w:t>
      </w:r>
    </w:p>
    <w:p w:rsidR="00934597" w:rsidRDefault="00934597" w:rsidP="00934597">
      <w:pPr>
        <w:pStyle w:val="Paragraph"/>
      </w:pPr>
    </w:p>
    <w:p w:rsidR="000F4D0B" w:rsidRDefault="000F4D0B" w:rsidP="000F4D0B">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0F4D0B" w:rsidRDefault="000F4D0B" w:rsidP="000F4D0B">
      <w:pPr>
        <w:pStyle w:val="Base"/>
        <w:rPr>
          <w:snapToGrid w:val="0"/>
        </w:rPr>
      </w:pPr>
    </w:p>
    <w:p w:rsidR="000F4D0B" w:rsidRDefault="000F4D0B" w:rsidP="000F4D0B">
      <w:pPr>
        <w:pStyle w:val="Base"/>
        <w:rPr>
          <w:snapToGrid w:val="0"/>
        </w:rPr>
      </w:pPr>
    </w:p>
    <w:p w:rsidR="000F4D0B" w:rsidRDefault="000F4D0B" w:rsidP="000F4D0B">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0F4D0B" w:rsidRDefault="000F4D0B" w:rsidP="000F4D0B">
      <w:pPr>
        <w:pStyle w:val="Base"/>
        <w:rPr>
          <w:snapToGrid w:val="0"/>
        </w:rPr>
      </w:pPr>
    </w:p>
    <w:p w:rsidR="000F4D0B" w:rsidRDefault="000F4D0B" w:rsidP="000F4D0B">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0F4D0B" w:rsidRDefault="000F4D0B" w:rsidP="000F4D0B">
      <w:pPr>
        <w:pStyle w:val="Base"/>
        <w:rPr>
          <w:snapToGrid w:val="0"/>
          <w:sz w:val="22"/>
          <w:szCs w:val="22"/>
        </w:rPr>
      </w:pPr>
    </w:p>
    <w:p w:rsidR="000F4D0B" w:rsidRDefault="000F4D0B" w:rsidP="000F4D0B">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.0208</w:t>
      </w:r>
    </w:p>
    <w:p w:rsidR="000F4D0B" w:rsidRDefault="000F4D0B" w:rsidP="000F4D0B">
      <w:pPr>
        <w:pStyle w:val="Base"/>
        <w:rPr>
          <w:snapToGrid w:val="0"/>
        </w:rPr>
      </w:pPr>
    </w:p>
    <w:p w:rsidR="000F4D0B" w:rsidRDefault="000F4D0B" w:rsidP="000F4D0B">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0F4D0B" w:rsidRDefault="000F4D0B" w:rsidP="000F4D0B">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0F4D0B" w:rsidRDefault="000F4D0B" w:rsidP="000F4D0B">
      <w:pPr>
        <w:pStyle w:val="Base"/>
        <w:spacing w:after="120"/>
        <w:rPr>
          <w:rFonts w:ascii="Arial" w:hAnsi="Arial" w:cs="Arial"/>
          <w:i/>
          <w:sz w:val="22"/>
          <w:szCs w:val="22"/>
        </w:rPr>
      </w:pPr>
      <w:r>
        <w:rPr>
          <w:rFonts w:ascii="Arial" w:hAnsi="Arial" w:cs="Arial"/>
          <w:i/>
          <w:sz w:val="22"/>
          <w:szCs w:val="22"/>
        </w:rPr>
        <w:t>In (a) line 5 I am not sure what you mean by boiler or pressure vessel “risks.” But it appears that what you might mean is actually encompassed by the three sub-paragraphs included. If that is the case you should change “notify the Chief Inspector within 30 days regarding actions taken on all boiler or pressure vessel risks, including” to “notify the Chief Inspector within 30 days any of the following actions taken concerning boilers or pressure vessels:” or similar language.</w:t>
      </w:r>
    </w:p>
    <w:p w:rsidR="000F4D0B" w:rsidRDefault="000F4D0B" w:rsidP="000F4D0B">
      <w:pPr>
        <w:pStyle w:val="Base"/>
        <w:spacing w:after="120"/>
        <w:rPr>
          <w:rFonts w:ascii="Arial" w:hAnsi="Arial" w:cs="Arial"/>
          <w:i/>
          <w:sz w:val="22"/>
          <w:szCs w:val="22"/>
        </w:rPr>
      </w:pPr>
      <w:r>
        <w:rPr>
          <w:rFonts w:ascii="Arial" w:hAnsi="Arial" w:cs="Arial"/>
          <w:i/>
          <w:sz w:val="22"/>
          <w:szCs w:val="22"/>
        </w:rPr>
        <w:t>In (b)</w:t>
      </w:r>
      <w:r w:rsidR="003D3A49">
        <w:rPr>
          <w:rFonts w:ascii="Arial" w:hAnsi="Arial" w:cs="Arial"/>
          <w:i/>
          <w:sz w:val="22"/>
          <w:szCs w:val="22"/>
        </w:rPr>
        <w:t xml:space="preserve"> line 11</w:t>
      </w:r>
      <w:r>
        <w:rPr>
          <w:rFonts w:ascii="Arial" w:hAnsi="Arial" w:cs="Arial"/>
          <w:i/>
          <w:sz w:val="22"/>
          <w:szCs w:val="22"/>
        </w:rPr>
        <w:t xml:space="preserve"> please change “because” to “because of.”</w:t>
      </w:r>
    </w:p>
    <w:p w:rsidR="000F4D0B" w:rsidRDefault="000F4D0B" w:rsidP="000F4D0B">
      <w:pPr>
        <w:pStyle w:val="Base"/>
        <w:spacing w:after="120"/>
        <w:rPr>
          <w:rFonts w:ascii="Arial" w:hAnsi="Arial" w:cs="Arial"/>
          <w:i/>
          <w:sz w:val="22"/>
          <w:szCs w:val="22"/>
        </w:rPr>
      </w:pPr>
      <w:r>
        <w:rPr>
          <w:rFonts w:ascii="Arial" w:hAnsi="Arial" w:cs="Arial"/>
          <w:i/>
          <w:sz w:val="22"/>
          <w:szCs w:val="22"/>
        </w:rPr>
        <w:t>In (c) line 14 there is an extraneous space between the phone number and the comma.</w:t>
      </w:r>
    </w:p>
    <w:p w:rsidR="000F4D0B" w:rsidRDefault="000F4D0B" w:rsidP="000F4D0B">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0F4D0B" w:rsidRDefault="000F4D0B" w:rsidP="000F4D0B">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0F4D0B" w:rsidRDefault="000F4D0B" w:rsidP="000F4D0B">
      <w:pPr>
        <w:pStyle w:val="Base"/>
        <w:spacing w:after="120"/>
        <w:rPr>
          <w:snapToGrid w:val="0"/>
        </w:rPr>
      </w:pPr>
    </w:p>
    <w:p w:rsidR="000F4D0B" w:rsidRDefault="000F4D0B" w:rsidP="000F4D0B">
      <w:pPr>
        <w:pStyle w:val="Paragraph"/>
        <w:rPr>
          <w:rFonts w:ascii="Arial" w:hAnsi="Arial" w:cs="Arial"/>
          <w:snapToGrid/>
          <w:sz w:val="22"/>
          <w:szCs w:val="22"/>
        </w:rPr>
      </w:pPr>
      <w:r>
        <w:rPr>
          <w:rFonts w:ascii="Arial" w:hAnsi="Arial" w:cs="Arial"/>
          <w:sz w:val="22"/>
          <w:szCs w:val="22"/>
        </w:rPr>
        <w:t>Joseph J. DeLuca, Jr.</w:t>
      </w:r>
    </w:p>
    <w:p w:rsidR="000F4D0B" w:rsidRDefault="000F4D0B" w:rsidP="000F4D0B">
      <w:pPr>
        <w:pStyle w:val="Paragraph"/>
        <w:rPr>
          <w:rFonts w:ascii="Arial" w:hAnsi="Arial" w:cs="Arial"/>
          <w:sz w:val="22"/>
          <w:szCs w:val="22"/>
        </w:rPr>
      </w:pPr>
      <w:r>
        <w:rPr>
          <w:rFonts w:ascii="Arial" w:hAnsi="Arial" w:cs="Arial"/>
          <w:sz w:val="22"/>
          <w:szCs w:val="22"/>
        </w:rPr>
        <w:t>Commission Counsel</w:t>
      </w:r>
    </w:p>
    <w:p w:rsidR="000F4D0B" w:rsidRDefault="000F4D0B" w:rsidP="000F4D0B">
      <w:pPr>
        <w:pStyle w:val="Paragraph"/>
      </w:pPr>
    </w:p>
    <w:p w:rsidR="00631A67" w:rsidRDefault="0052730D" w:rsidP="00631A67">
      <w:pPr>
        <w:pStyle w:val="Paragraph"/>
        <w:jc w:val="center"/>
        <w:rPr>
          <w:rFonts w:ascii="Arial Black" w:hAnsi="Arial Black" w:cs="Arial"/>
          <w:sz w:val="22"/>
          <w:szCs w:val="22"/>
          <w:u w:val="single"/>
        </w:rPr>
      </w:pPr>
      <w:r>
        <w:br w:type="page"/>
      </w:r>
      <w:r w:rsidR="00631A67">
        <w:rPr>
          <w:rFonts w:ascii="Arial Black" w:hAnsi="Arial Black" w:cs="Arial"/>
          <w:sz w:val="22"/>
          <w:szCs w:val="22"/>
          <w:u w:val="single"/>
        </w:rPr>
        <w:t>REQUEST FOR TECHNICAL CHANGE</w:t>
      </w:r>
    </w:p>
    <w:p w:rsidR="00631A67" w:rsidRDefault="00631A67" w:rsidP="00631A67">
      <w:pPr>
        <w:pStyle w:val="Base"/>
        <w:rPr>
          <w:snapToGrid w:val="0"/>
        </w:rPr>
      </w:pPr>
    </w:p>
    <w:p w:rsidR="00631A67" w:rsidRDefault="00631A67" w:rsidP="00631A67">
      <w:pPr>
        <w:pStyle w:val="Base"/>
        <w:rPr>
          <w:snapToGrid w:val="0"/>
        </w:rPr>
      </w:pPr>
    </w:p>
    <w:p w:rsidR="00631A67" w:rsidRDefault="00631A67" w:rsidP="00631A67">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631A67" w:rsidRDefault="00631A67" w:rsidP="00631A67">
      <w:pPr>
        <w:pStyle w:val="Base"/>
        <w:rPr>
          <w:snapToGrid w:val="0"/>
        </w:rPr>
      </w:pPr>
    </w:p>
    <w:p w:rsidR="00631A67" w:rsidRDefault="00631A67" w:rsidP="00631A67">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631A67" w:rsidRDefault="00631A67" w:rsidP="00631A67">
      <w:pPr>
        <w:pStyle w:val="Base"/>
        <w:rPr>
          <w:snapToGrid w:val="0"/>
          <w:sz w:val="22"/>
          <w:szCs w:val="22"/>
        </w:rPr>
      </w:pPr>
    </w:p>
    <w:p w:rsidR="00631A67" w:rsidRDefault="00631A67" w:rsidP="00631A67">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.0209</w:t>
      </w:r>
    </w:p>
    <w:p w:rsidR="00631A67" w:rsidRDefault="00631A67" w:rsidP="00631A67">
      <w:pPr>
        <w:pStyle w:val="Base"/>
        <w:rPr>
          <w:snapToGrid w:val="0"/>
        </w:rPr>
      </w:pPr>
    </w:p>
    <w:p w:rsidR="00631A67" w:rsidRDefault="00631A67" w:rsidP="00631A67">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631A67" w:rsidRDefault="00631A67" w:rsidP="00631A67">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631A67" w:rsidRDefault="00631A67" w:rsidP="00631A67">
      <w:pPr>
        <w:pStyle w:val="Base"/>
        <w:spacing w:after="120"/>
        <w:rPr>
          <w:rFonts w:ascii="Arial" w:hAnsi="Arial" w:cs="Arial"/>
          <w:i/>
          <w:sz w:val="22"/>
          <w:szCs w:val="22"/>
        </w:rPr>
      </w:pPr>
      <w:r>
        <w:rPr>
          <w:rFonts w:ascii="Arial" w:hAnsi="Arial" w:cs="Arial"/>
          <w:i/>
          <w:sz w:val="22"/>
          <w:szCs w:val="22"/>
        </w:rPr>
        <w:t>In line 7 please delete (or define) “formally.”</w:t>
      </w:r>
    </w:p>
    <w:p w:rsidR="00631A67" w:rsidRDefault="00631A67" w:rsidP="00631A67">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631A67" w:rsidRDefault="00631A67" w:rsidP="00631A67">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631A67" w:rsidRDefault="00631A67" w:rsidP="00631A67">
      <w:pPr>
        <w:pStyle w:val="Base"/>
        <w:spacing w:after="120"/>
        <w:rPr>
          <w:snapToGrid w:val="0"/>
        </w:rPr>
      </w:pPr>
    </w:p>
    <w:p w:rsidR="00631A67" w:rsidRDefault="00631A67" w:rsidP="00631A67">
      <w:pPr>
        <w:pStyle w:val="Paragraph"/>
        <w:rPr>
          <w:rFonts w:ascii="Arial" w:hAnsi="Arial" w:cs="Arial"/>
          <w:snapToGrid/>
          <w:sz w:val="22"/>
          <w:szCs w:val="22"/>
        </w:rPr>
      </w:pPr>
      <w:r>
        <w:rPr>
          <w:rFonts w:ascii="Arial" w:hAnsi="Arial" w:cs="Arial"/>
          <w:sz w:val="22"/>
          <w:szCs w:val="22"/>
        </w:rPr>
        <w:t>Joseph J. DeLuca, Jr.</w:t>
      </w:r>
    </w:p>
    <w:p w:rsidR="00631A67" w:rsidRDefault="00631A67" w:rsidP="00631A67">
      <w:pPr>
        <w:pStyle w:val="Paragraph"/>
        <w:rPr>
          <w:rFonts w:ascii="Arial" w:hAnsi="Arial" w:cs="Arial"/>
          <w:sz w:val="22"/>
          <w:szCs w:val="22"/>
        </w:rPr>
      </w:pPr>
      <w:r>
        <w:rPr>
          <w:rFonts w:ascii="Arial" w:hAnsi="Arial" w:cs="Arial"/>
          <w:sz w:val="22"/>
          <w:szCs w:val="22"/>
        </w:rPr>
        <w:t>Commission Counsel</w:t>
      </w:r>
    </w:p>
    <w:p w:rsidR="00631A67" w:rsidRDefault="00631A67" w:rsidP="00631A67">
      <w:pPr>
        <w:pStyle w:val="Paragraph"/>
      </w:pPr>
    </w:p>
    <w:p w:rsidR="00CC217B" w:rsidRDefault="00CC217B" w:rsidP="00CC217B">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CC217B" w:rsidRDefault="00CC217B" w:rsidP="00CC217B">
      <w:pPr>
        <w:pStyle w:val="Base"/>
        <w:rPr>
          <w:snapToGrid w:val="0"/>
        </w:rPr>
      </w:pPr>
    </w:p>
    <w:p w:rsidR="00CC217B" w:rsidRDefault="00CC217B" w:rsidP="00CC217B">
      <w:pPr>
        <w:pStyle w:val="Base"/>
        <w:rPr>
          <w:snapToGrid w:val="0"/>
        </w:rPr>
      </w:pPr>
    </w:p>
    <w:p w:rsidR="00CC217B" w:rsidRDefault="00CC217B" w:rsidP="00CC217B">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CC217B" w:rsidRDefault="00CC217B" w:rsidP="00CC217B">
      <w:pPr>
        <w:pStyle w:val="Base"/>
        <w:rPr>
          <w:snapToGrid w:val="0"/>
        </w:rPr>
      </w:pPr>
    </w:p>
    <w:p w:rsidR="00CC217B" w:rsidRDefault="00CC217B" w:rsidP="00CC217B">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CC217B" w:rsidRDefault="00CC217B" w:rsidP="00CC217B">
      <w:pPr>
        <w:pStyle w:val="Base"/>
        <w:rPr>
          <w:snapToGrid w:val="0"/>
          <w:sz w:val="22"/>
          <w:szCs w:val="22"/>
        </w:rPr>
      </w:pPr>
    </w:p>
    <w:p w:rsidR="00CC217B" w:rsidRDefault="00CC217B" w:rsidP="00CC217B">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.0211</w:t>
      </w:r>
    </w:p>
    <w:p w:rsidR="00CC217B" w:rsidRDefault="00CC217B" w:rsidP="00CC217B">
      <w:pPr>
        <w:pStyle w:val="Base"/>
        <w:rPr>
          <w:snapToGrid w:val="0"/>
        </w:rPr>
      </w:pPr>
    </w:p>
    <w:p w:rsidR="00CC217B" w:rsidRDefault="00CC217B" w:rsidP="00CC217B">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CC217B" w:rsidRDefault="00CC217B" w:rsidP="00CC217B">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3D3A49" w:rsidRDefault="00CC217B" w:rsidP="00CC217B">
      <w:pPr>
        <w:pStyle w:val="Base"/>
        <w:spacing w:after="120"/>
        <w:rPr>
          <w:rFonts w:ascii="Arial" w:hAnsi="Arial" w:cs="Arial"/>
          <w:i/>
          <w:sz w:val="22"/>
          <w:szCs w:val="22"/>
        </w:rPr>
      </w:pPr>
      <w:r>
        <w:rPr>
          <w:rFonts w:ascii="Arial" w:hAnsi="Arial" w:cs="Arial"/>
          <w:i/>
          <w:sz w:val="22"/>
          <w:szCs w:val="22"/>
        </w:rPr>
        <w:t>In (m)</w:t>
      </w:r>
      <w:r w:rsidR="003D3A49">
        <w:rPr>
          <w:rFonts w:ascii="Arial" w:hAnsi="Arial" w:cs="Arial"/>
          <w:i/>
          <w:sz w:val="22"/>
          <w:szCs w:val="22"/>
        </w:rPr>
        <w:t xml:space="preserve"> page 2 line 12 delete or define “highly.” It seems to be encompassed in the phrase that follows: “that require level B personal protective equipment, or ….”</w:t>
      </w:r>
    </w:p>
    <w:p w:rsidR="00FE2E9B" w:rsidRDefault="00FE2E9B" w:rsidP="00CC217B">
      <w:pPr>
        <w:pStyle w:val="Base"/>
        <w:spacing w:after="120"/>
        <w:rPr>
          <w:rFonts w:ascii="Arial" w:hAnsi="Arial" w:cs="Arial"/>
          <w:i/>
          <w:sz w:val="22"/>
          <w:szCs w:val="22"/>
        </w:rPr>
      </w:pPr>
      <w:r>
        <w:rPr>
          <w:rFonts w:ascii="Arial" w:hAnsi="Arial" w:cs="Arial"/>
          <w:i/>
          <w:sz w:val="22"/>
          <w:szCs w:val="22"/>
        </w:rPr>
        <w:t xml:space="preserve"> lines 14 and 15 delete the commas before and after “by video camera.”</w:t>
      </w:r>
    </w:p>
    <w:p w:rsidR="00CC217B" w:rsidRDefault="00FE2E9B" w:rsidP="00CC217B">
      <w:pPr>
        <w:pStyle w:val="Base"/>
        <w:spacing w:after="120"/>
        <w:rPr>
          <w:rFonts w:ascii="Arial" w:hAnsi="Arial" w:cs="Arial"/>
          <w:i/>
          <w:sz w:val="22"/>
          <w:szCs w:val="22"/>
        </w:rPr>
      </w:pPr>
      <w:r>
        <w:rPr>
          <w:rFonts w:ascii="Arial" w:hAnsi="Arial" w:cs="Arial"/>
          <w:i/>
          <w:sz w:val="22"/>
          <w:szCs w:val="22"/>
        </w:rPr>
        <w:t xml:space="preserve">In (m) </w:t>
      </w:r>
      <w:r w:rsidR="00CC217B">
        <w:rPr>
          <w:rFonts w:ascii="Arial" w:hAnsi="Arial" w:cs="Arial"/>
          <w:i/>
          <w:sz w:val="22"/>
          <w:szCs w:val="22"/>
        </w:rPr>
        <w:t xml:space="preserve"> the initials “NB” are used at least twice. I presume it means “National Board.” But that is not certain. Whatever it does mean should be defined either in this rule or the definitions rule.</w:t>
      </w:r>
    </w:p>
    <w:p w:rsidR="00CC217B" w:rsidRDefault="00CC217B" w:rsidP="00CC217B">
      <w:pPr>
        <w:pStyle w:val="Base"/>
        <w:spacing w:after="120"/>
        <w:rPr>
          <w:rFonts w:ascii="Arial" w:hAnsi="Arial" w:cs="Arial"/>
          <w:i/>
          <w:sz w:val="22"/>
          <w:szCs w:val="22"/>
        </w:rPr>
      </w:pPr>
      <w:r>
        <w:rPr>
          <w:rFonts w:ascii="Arial" w:hAnsi="Arial" w:cs="Arial"/>
          <w:i/>
          <w:sz w:val="22"/>
          <w:szCs w:val="22"/>
        </w:rPr>
        <w:t>In (m)(3)</w:t>
      </w:r>
      <w:r w:rsidR="00FE2E9B">
        <w:rPr>
          <w:rFonts w:ascii="Arial" w:hAnsi="Arial" w:cs="Arial"/>
          <w:i/>
          <w:sz w:val="22"/>
          <w:szCs w:val="22"/>
        </w:rPr>
        <w:t xml:space="preserve"> line 22</w:t>
      </w:r>
      <w:r>
        <w:rPr>
          <w:rFonts w:ascii="Arial" w:hAnsi="Arial" w:cs="Arial"/>
          <w:i/>
          <w:sz w:val="22"/>
          <w:szCs w:val="22"/>
        </w:rPr>
        <w:t xml:space="preserve"> delete or define “close.” The word “proximity” includes the concept of “close” as part of the meaning of the word.</w:t>
      </w:r>
    </w:p>
    <w:p w:rsidR="00CC217B" w:rsidRDefault="00CC217B" w:rsidP="00CC217B">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CC217B" w:rsidRDefault="00CC217B" w:rsidP="00CC217B">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CC217B" w:rsidRDefault="00CC217B" w:rsidP="00CC217B">
      <w:pPr>
        <w:pStyle w:val="Base"/>
        <w:spacing w:after="120"/>
        <w:rPr>
          <w:snapToGrid w:val="0"/>
        </w:rPr>
      </w:pPr>
    </w:p>
    <w:p w:rsidR="00CC217B" w:rsidRDefault="00CC217B" w:rsidP="00CC217B">
      <w:pPr>
        <w:pStyle w:val="Paragraph"/>
        <w:rPr>
          <w:rFonts w:ascii="Arial" w:hAnsi="Arial" w:cs="Arial"/>
          <w:snapToGrid/>
          <w:sz w:val="22"/>
          <w:szCs w:val="22"/>
        </w:rPr>
      </w:pPr>
      <w:r>
        <w:rPr>
          <w:rFonts w:ascii="Arial" w:hAnsi="Arial" w:cs="Arial"/>
          <w:sz w:val="22"/>
          <w:szCs w:val="22"/>
        </w:rPr>
        <w:t>Joseph J. DeLuca, Jr.</w:t>
      </w:r>
    </w:p>
    <w:p w:rsidR="00CC217B" w:rsidRDefault="00CC217B" w:rsidP="00CC217B">
      <w:pPr>
        <w:pStyle w:val="Paragraph"/>
        <w:rPr>
          <w:rFonts w:ascii="Arial" w:hAnsi="Arial" w:cs="Arial"/>
          <w:sz w:val="22"/>
          <w:szCs w:val="22"/>
        </w:rPr>
      </w:pPr>
      <w:r>
        <w:rPr>
          <w:rFonts w:ascii="Arial" w:hAnsi="Arial" w:cs="Arial"/>
          <w:sz w:val="22"/>
          <w:szCs w:val="22"/>
        </w:rPr>
        <w:t>Commission Counsel</w:t>
      </w:r>
    </w:p>
    <w:p w:rsidR="00CC217B" w:rsidRDefault="00CC217B" w:rsidP="00CC217B">
      <w:pPr>
        <w:pStyle w:val="Paragraph"/>
      </w:pPr>
    </w:p>
    <w:p w:rsidR="00FE2E9B" w:rsidRDefault="00FE2E9B" w:rsidP="00FE2E9B">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FE2E9B" w:rsidRDefault="00FE2E9B" w:rsidP="00FE2E9B">
      <w:pPr>
        <w:pStyle w:val="Base"/>
        <w:rPr>
          <w:snapToGrid w:val="0"/>
        </w:rPr>
      </w:pPr>
    </w:p>
    <w:p w:rsidR="00FE2E9B" w:rsidRDefault="00FE2E9B" w:rsidP="00FE2E9B">
      <w:pPr>
        <w:pStyle w:val="Base"/>
        <w:rPr>
          <w:snapToGrid w:val="0"/>
        </w:rPr>
      </w:pPr>
    </w:p>
    <w:p w:rsidR="00FE2E9B" w:rsidRDefault="00FE2E9B" w:rsidP="00FE2E9B">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FE2E9B" w:rsidRDefault="00FE2E9B" w:rsidP="00FE2E9B">
      <w:pPr>
        <w:pStyle w:val="Base"/>
        <w:rPr>
          <w:snapToGrid w:val="0"/>
        </w:rPr>
      </w:pPr>
    </w:p>
    <w:p w:rsidR="00FE2E9B" w:rsidRDefault="00FE2E9B" w:rsidP="00FE2E9B">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FE2E9B" w:rsidRDefault="00FE2E9B" w:rsidP="00FE2E9B">
      <w:pPr>
        <w:pStyle w:val="Base"/>
        <w:rPr>
          <w:snapToGrid w:val="0"/>
          <w:sz w:val="22"/>
          <w:szCs w:val="22"/>
        </w:rPr>
      </w:pPr>
    </w:p>
    <w:p w:rsidR="00FE2E9B" w:rsidRDefault="00FE2E9B" w:rsidP="00FE2E9B">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.0212</w:t>
      </w:r>
    </w:p>
    <w:p w:rsidR="00FE2E9B" w:rsidRDefault="00FE2E9B" w:rsidP="00FE2E9B">
      <w:pPr>
        <w:pStyle w:val="Base"/>
        <w:rPr>
          <w:snapToGrid w:val="0"/>
        </w:rPr>
      </w:pPr>
    </w:p>
    <w:p w:rsidR="00FE2E9B" w:rsidRDefault="00FE2E9B" w:rsidP="00FE2E9B">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FE2E9B" w:rsidRDefault="00FE2E9B" w:rsidP="00FE2E9B">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FE2E9B" w:rsidRDefault="00FE2E9B" w:rsidP="00FE2E9B">
      <w:pPr>
        <w:pStyle w:val="Base"/>
        <w:spacing w:after="120"/>
        <w:rPr>
          <w:rFonts w:ascii="Arial" w:hAnsi="Arial" w:cs="Arial"/>
          <w:i/>
          <w:sz w:val="22"/>
          <w:szCs w:val="22"/>
        </w:rPr>
      </w:pPr>
      <w:r>
        <w:rPr>
          <w:rFonts w:ascii="Arial" w:hAnsi="Arial" w:cs="Arial"/>
          <w:i/>
          <w:sz w:val="22"/>
          <w:szCs w:val="22"/>
        </w:rPr>
        <w:t>In (a)(2) line 7 delete or define “thoroughly.”</w:t>
      </w:r>
    </w:p>
    <w:p w:rsidR="00FE2E9B" w:rsidRDefault="00FE2E9B" w:rsidP="00FE2E9B">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FE2E9B" w:rsidRDefault="00FE2E9B" w:rsidP="00FE2E9B">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FE2E9B" w:rsidRDefault="00FE2E9B" w:rsidP="00FE2E9B">
      <w:pPr>
        <w:pStyle w:val="Base"/>
        <w:spacing w:after="120"/>
        <w:rPr>
          <w:snapToGrid w:val="0"/>
        </w:rPr>
      </w:pPr>
    </w:p>
    <w:p w:rsidR="00FE2E9B" w:rsidRDefault="00FE2E9B" w:rsidP="00FE2E9B">
      <w:pPr>
        <w:pStyle w:val="Paragraph"/>
        <w:rPr>
          <w:rFonts w:ascii="Arial" w:hAnsi="Arial" w:cs="Arial"/>
          <w:snapToGrid/>
          <w:sz w:val="22"/>
          <w:szCs w:val="22"/>
        </w:rPr>
      </w:pPr>
      <w:r>
        <w:rPr>
          <w:rFonts w:ascii="Arial" w:hAnsi="Arial" w:cs="Arial"/>
          <w:sz w:val="22"/>
          <w:szCs w:val="22"/>
        </w:rPr>
        <w:t>Joseph J. DeLuca, Jr.</w:t>
      </w:r>
    </w:p>
    <w:p w:rsidR="00FE2E9B" w:rsidRDefault="00FE2E9B" w:rsidP="00FE2E9B">
      <w:pPr>
        <w:pStyle w:val="Paragraph"/>
        <w:rPr>
          <w:rFonts w:ascii="Arial" w:hAnsi="Arial" w:cs="Arial"/>
          <w:sz w:val="22"/>
          <w:szCs w:val="22"/>
        </w:rPr>
      </w:pPr>
      <w:r>
        <w:rPr>
          <w:rFonts w:ascii="Arial" w:hAnsi="Arial" w:cs="Arial"/>
          <w:sz w:val="22"/>
          <w:szCs w:val="22"/>
        </w:rPr>
        <w:t>Commission Counsel</w:t>
      </w:r>
    </w:p>
    <w:p w:rsidR="00FE2E9B" w:rsidRDefault="00FE2E9B" w:rsidP="00FE2E9B">
      <w:pPr>
        <w:pStyle w:val="Paragraph"/>
      </w:pPr>
    </w:p>
    <w:p w:rsidR="00DE1CC9" w:rsidRDefault="00DE1CC9" w:rsidP="00DE1CC9">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DE1CC9" w:rsidRDefault="00DE1CC9" w:rsidP="00DE1CC9">
      <w:pPr>
        <w:pStyle w:val="Base"/>
        <w:rPr>
          <w:snapToGrid w:val="0"/>
        </w:rPr>
      </w:pPr>
    </w:p>
    <w:p w:rsidR="00DE1CC9" w:rsidRDefault="00DE1CC9" w:rsidP="00DE1CC9">
      <w:pPr>
        <w:pStyle w:val="Base"/>
        <w:rPr>
          <w:snapToGrid w:val="0"/>
        </w:rPr>
      </w:pPr>
    </w:p>
    <w:p w:rsidR="00DE1CC9" w:rsidRDefault="00DE1CC9" w:rsidP="00DE1CC9">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DE1CC9" w:rsidRDefault="00DE1CC9" w:rsidP="00DE1CC9">
      <w:pPr>
        <w:pStyle w:val="Base"/>
        <w:rPr>
          <w:snapToGrid w:val="0"/>
        </w:rPr>
      </w:pPr>
    </w:p>
    <w:p w:rsidR="00DE1CC9" w:rsidRDefault="00DE1CC9" w:rsidP="00DE1CC9">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DE1CC9" w:rsidRDefault="00DE1CC9" w:rsidP="00DE1CC9">
      <w:pPr>
        <w:pStyle w:val="Base"/>
        <w:rPr>
          <w:snapToGrid w:val="0"/>
          <w:sz w:val="22"/>
          <w:szCs w:val="22"/>
        </w:rPr>
      </w:pPr>
    </w:p>
    <w:p w:rsidR="00DE1CC9" w:rsidRDefault="00DE1CC9" w:rsidP="00DE1CC9">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.0214</w:t>
      </w:r>
    </w:p>
    <w:p w:rsidR="00DE1CC9" w:rsidRDefault="00DE1CC9" w:rsidP="00DE1CC9">
      <w:pPr>
        <w:pStyle w:val="Base"/>
        <w:rPr>
          <w:snapToGrid w:val="0"/>
        </w:rPr>
      </w:pPr>
    </w:p>
    <w:p w:rsidR="00DE1CC9" w:rsidRDefault="00DE1CC9" w:rsidP="00DE1CC9">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E1CC9" w:rsidRDefault="00DE1CC9" w:rsidP="00DE1CC9">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E1CC9" w:rsidRDefault="00DE1CC9" w:rsidP="00DE1CC9">
      <w:pPr>
        <w:pStyle w:val="Base"/>
        <w:spacing w:after="120"/>
        <w:rPr>
          <w:rFonts w:ascii="Arial" w:hAnsi="Arial" w:cs="Arial"/>
          <w:i/>
          <w:sz w:val="22"/>
          <w:szCs w:val="22"/>
        </w:rPr>
      </w:pPr>
      <w:r>
        <w:rPr>
          <w:rFonts w:ascii="Arial" w:hAnsi="Arial" w:cs="Arial"/>
          <w:i/>
          <w:sz w:val="22"/>
          <w:szCs w:val="22"/>
        </w:rPr>
        <w:t>In the introductory paragraph line 7 delete or define “thorough.”</w:t>
      </w:r>
    </w:p>
    <w:p w:rsidR="00DE1CC9" w:rsidRDefault="00DE1CC9" w:rsidP="00DE1CC9">
      <w:pPr>
        <w:pStyle w:val="Base"/>
        <w:spacing w:after="120"/>
        <w:rPr>
          <w:rFonts w:ascii="Arial" w:hAnsi="Arial" w:cs="Arial"/>
          <w:i/>
          <w:sz w:val="22"/>
          <w:szCs w:val="22"/>
        </w:rPr>
      </w:pPr>
      <w:r>
        <w:rPr>
          <w:rFonts w:ascii="Arial" w:hAnsi="Arial" w:cs="Arial"/>
          <w:i/>
          <w:sz w:val="22"/>
          <w:szCs w:val="22"/>
        </w:rPr>
        <w:t xml:space="preserve">At the end of that introduction there needs to be an additional sentence to indicate what items (1) – (6) are. </w:t>
      </w:r>
      <w:r w:rsidR="003D3A49">
        <w:rPr>
          <w:rFonts w:ascii="Arial" w:hAnsi="Arial" w:cs="Arial"/>
          <w:i/>
          <w:sz w:val="22"/>
          <w:szCs w:val="22"/>
        </w:rPr>
        <w:t>A better</w:t>
      </w:r>
      <w:r>
        <w:rPr>
          <w:rFonts w:ascii="Arial" w:hAnsi="Arial" w:cs="Arial"/>
          <w:i/>
          <w:sz w:val="22"/>
          <w:szCs w:val="22"/>
        </w:rPr>
        <w:t xml:space="preserve"> alternative might be to label the first unlabeled paragraph (a) and items (1) – (6) as (b) – (g).</w:t>
      </w:r>
    </w:p>
    <w:p w:rsidR="00DE1CC9" w:rsidRDefault="00DE1CC9" w:rsidP="00DE1CC9">
      <w:pPr>
        <w:pStyle w:val="Base"/>
        <w:spacing w:after="120"/>
        <w:rPr>
          <w:rFonts w:ascii="Arial" w:hAnsi="Arial" w:cs="Arial"/>
          <w:i/>
          <w:sz w:val="22"/>
          <w:szCs w:val="22"/>
        </w:rPr>
      </w:pPr>
      <w:r>
        <w:rPr>
          <w:rFonts w:ascii="Arial" w:hAnsi="Arial" w:cs="Arial"/>
          <w:i/>
          <w:sz w:val="22"/>
          <w:szCs w:val="22"/>
        </w:rPr>
        <w:t>Regardless of which format is used, at the end of current (1)(a) – (c), lines 23, 28 and 33 change the periods to semicolons and add the word “and” after the semicolon at the end of (c) line 33.</w:t>
      </w:r>
    </w:p>
    <w:p w:rsidR="00DE1CC9" w:rsidRDefault="00DE1CC9" w:rsidP="00DE1CC9">
      <w:pPr>
        <w:pStyle w:val="Base"/>
        <w:spacing w:after="120"/>
        <w:rPr>
          <w:rFonts w:ascii="Arial" w:hAnsi="Arial" w:cs="Arial"/>
          <w:i/>
          <w:sz w:val="22"/>
          <w:szCs w:val="22"/>
        </w:rPr>
      </w:pPr>
      <w:r>
        <w:rPr>
          <w:rFonts w:ascii="Arial" w:hAnsi="Arial" w:cs="Arial"/>
          <w:i/>
          <w:sz w:val="22"/>
          <w:szCs w:val="22"/>
        </w:rPr>
        <w:t>Please apply the same formatting in (2) – (</w:t>
      </w:r>
      <w:r w:rsidR="00210294">
        <w:rPr>
          <w:rFonts w:ascii="Arial" w:hAnsi="Arial" w:cs="Arial"/>
          <w:i/>
          <w:sz w:val="22"/>
          <w:szCs w:val="22"/>
        </w:rPr>
        <w:t>4) pages 2 and 3, and (4)(c)(i) and (ii) page 3.</w:t>
      </w:r>
    </w:p>
    <w:p w:rsidR="00A665B8" w:rsidRDefault="00DE1CC9" w:rsidP="00DE1CC9">
      <w:pPr>
        <w:pStyle w:val="Base"/>
        <w:spacing w:after="120"/>
        <w:rPr>
          <w:rFonts w:ascii="Arial" w:hAnsi="Arial" w:cs="Arial"/>
          <w:i/>
          <w:sz w:val="22"/>
          <w:szCs w:val="22"/>
        </w:rPr>
      </w:pPr>
      <w:r>
        <w:rPr>
          <w:rFonts w:ascii="Arial" w:hAnsi="Arial" w:cs="Arial"/>
          <w:i/>
          <w:sz w:val="22"/>
          <w:szCs w:val="22"/>
        </w:rPr>
        <w:t>In (2)</w:t>
      </w:r>
      <w:r w:rsidR="00A665B8">
        <w:rPr>
          <w:rFonts w:ascii="Arial" w:hAnsi="Arial" w:cs="Arial"/>
          <w:i/>
          <w:sz w:val="22"/>
          <w:szCs w:val="22"/>
        </w:rPr>
        <w:t xml:space="preserve"> page 2 lines 3 – 6,  the introduction in both (2) and (2)(a) should be combined to introduce the sub-items (b) – (d) which would become (a) – (c). You might also rework (2) into sub-items of how to initiate the inspection process along with any other substantive items that are also included that might not be included as part of the “initiat[ion of] the inspection process.”</w:t>
      </w:r>
    </w:p>
    <w:p w:rsidR="00A665B8" w:rsidRDefault="00A665B8" w:rsidP="00DE1CC9">
      <w:pPr>
        <w:pStyle w:val="Base"/>
        <w:spacing w:after="120"/>
        <w:rPr>
          <w:rFonts w:ascii="Arial" w:hAnsi="Arial" w:cs="Arial"/>
          <w:i/>
          <w:sz w:val="22"/>
          <w:szCs w:val="22"/>
        </w:rPr>
      </w:pPr>
      <w:r>
        <w:rPr>
          <w:rFonts w:ascii="Arial" w:hAnsi="Arial" w:cs="Arial"/>
          <w:i/>
          <w:sz w:val="22"/>
          <w:szCs w:val="22"/>
        </w:rPr>
        <w:t>For consistency it seems to me that “External Inspection” should be lower case in (2)(d) lines 13, 14, and 15.</w:t>
      </w:r>
    </w:p>
    <w:p w:rsidR="00A665B8" w:rsidRDefault="00A665B8" w:rsidP="00DE1CC9">
      <w:pPr>
        <w:pStyle w:val="Base"/>
        <w:spacing w:after="120"/>
        <w:rPr>
          <w:rFonts w:ascii="Arial" w:hAnsi="Arial" w:cs="Arial"/>
          <w:i/>
          <w:sz w:val="22"/>
          <w:szCs w:val="22"/>
        </w:rPr>
      </w:pPr>
      <w:r>
        <w:rPr>
          <w:rFonts w:ascii="Arial" w:hAnsi="Arial" w:cs="Arial"/>
          <w:i/>
          <w:sz w:val="22"/>
          <w:szCs w:val="22"/>
        </w:rPr>
        <w:t>The same applies in (3) line 19</w:t>
      </w:r>
      <w:r w:rsidR="00210294">
        <w:rPr>
          <w:rFonts w:ascii="Arial" w:hAnsi="Arial" w:cs="Arial"/>
          <w:i/>
          <w:sz w:val="22"/>
          <w:szCs w:val="22"/>
        </w:rPr>
        <w:t>.</w:t>
      </w:r>
    </w:p>
    <w:p w:rsidR="00DE1CC9" w:rsidRDefault="00A665B8" w:rsidP="00DE1CC9">
      <w:pPr>
        <w:pStyle w:val="Base"/>
        <w:spacing w:after="120"/>
        <w:rPr>
          <w:rFonts w:ascii="Arial" w:hAnsi="Arial" w:cs="Arial"/>
          <w:i/>
          <w:sz w:val="22"/>
          <w:szCs w:val="22"/>
        </w:rPr>
      </w:pPr>
      <w:r>
        <w:rPr>
          <w:rFonts w:ascii="Arial" w:hAnsi="Arial" w:cs="Arial"/>
          <w:i/>
          <w:sz w:val="22"/>
          <w:szCs w:val="22"/>
        </w:rPr>
        <w:t>In (3)(g) page 2 line 30 delete “a” in “a copies.”</w:t>
      </w:r>
    </w:p>
    <w:p w:rsidR="00210294" w:rsidRDefault="00210294" w:rsidP="00DE1CC9">
      <w:pPr>
        <w:pStyle w:val="Base"/>
        <w:spacing w:after="120"/>
        <w:rPr>
          <w:rFonts w:ascii="Arial" w:hAnsi="Arial" w:cs="Arial"/>
          <w:i/>
          <w:sz w:val="22"/>
          <w:szCs w:val="22"/>
        </w:rPr>
      </w:pPr>
      <w:r>
        <w:rPr>
          <w:rFonts w:ascii="Arial" w:hAnsi="Arial" w:cs="Arial"/>
          <w:i/>
          <w:sz w:val="22"/>
          <w:szCs w:val="22"/>
        </w:rPr>
        <w:t>In (4) line 35 “Inspections” should be lowercase.</w:t>
      </w:r>
    </w:p>
    <w:p w:rsidR="00210294" w:rsidRDefault="00210294" w:rsidP="00DE1CC9">
      <w:pPr>
        <w:pStyle w:val="Base"/>
        <w:spacing w:after="120"/>
        <w:rPr>
          <w:rFonts w:ascii="Arial" w:hAnsi="Arial" w:cs="Arial"/>
          <w:i/>
          <w:sz w:val="22"/>
          <w:szCs w:val="22"/>
        </w:rPr>
      </w:pPr>
      <w:r>
        <w:rPr>
          <w:rFonts w:ascii="Arial" w:hAnsi="Arial" w:cs="Arial"/>
          <w:i/>
          <w:sz w:val="22"/>
          <w:szCs w:val="22"/>
        </w:rPr>
        <w:t>Likewise “Operational Test” in (4)(a) line 36.</w:t>
      </w:r>
    </w:p>
    <w:p w:rsidR="00210294" w:rsidRDefault="00210294" w:rsidP="00DE1CC9">
      <w:pPr>
        <w:pStyle w:val="Base"/>
        <w:spacing w:after="120"/>
        <w:rPr>
          <w:rFonts w:ascii="Arial" w:hAnsi="Arial" w:cs="Arial"/>
          <w:i/>
          <w:sz w:val="22"/>
          <w:szCs w:val="22"/>
        </w:rPr>
      </w:pPr>
      <w:r>
        <w:rPr>
          <w:rFonts w:ascii="Arial" w:hAnsi="Arial" w:cs="Arial"/>
          <w:i/>
          <w:sz w:val="22"/>
          <w:szCs w:val="22"/>
        </w:rPr>
        <w:t>It seems to me that in item (6) page 3 line 22 you do need the word “form” or something similar.</w:t>
      </w:r>
    </w:p>
    <w:p w:rsidR="00DE1CC9" w:rsidRDefault="00DE1CC9" w:rsidP="00DE1CC9">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E1CC9" w:rsidRDefault="00DE1CC9" w:rsidP="00DE1CC9">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DE1CC9" w:rsidRDefault="00DE1CC9" w:rsidP="00DE1CC9">
      <w:pPr>
        <w:pStyle w:val="Base"/>
        <w:spacing w:after="120"/>
        <w:rPr>
          <w:snapToGrid w:val="0"/>
        </w:rPr>
      </w:pPr>
    </w:p>
    <w:p w:rsidR="00DE1CC9" w:rsidRDefault="00DE1CC9" w:rsidP="00DE1CC9">
      <w:pPr>
        <w:pStyle w:val="Paragraph"/>
        <w:rPr>
          <w:rFonts w:ascii="Arial" w:hAnsi="Arial" w:cs="Arial"/>
          <w:snapToGrid/>
          <w:sz w:val="22"/>
          <w:szCs w:val="22"/>
        </w:rPr>
      </w:pPr>
      <w:r>
        <w:rPr>
          <w:rFonts w:ascii="Arial" w:hAnsi="Arial" w:cs="Arial"/>
          <w:sz w:val="22"/>
          <w:szCs w:val="22"/>
        </w:rPr>
        <w:t>Joseph J. DeLuca, Jr.</w:t>
      </w:r>
    </w:p>
    <w:p w:rsidR="00DE1CC9" w:rsidRDefault="00DE1CC9" w:rsidP="00DE1CC9">
      <w:pPr>
        <w:pStyle w:val="Paragraph"/>
        <w:rPr>
          <w:rFonts w:ascii="Arial" w:hAnsi="Arial" w:cs="Arial"/>
          <w:sz w:val="22"/>
          <w:szCs w:val="22"/>
        </w:rPr>
      </w:pPr>
      <w:r>
        <w:rPr>
          <w:rFonts w:ascii="Arial" w:hAnsi="Arial" w:cs="Arial"/>
          <w:sz w:val="22"/>
          <w:szCs w:val="22"/>
        </w:rPr>
        <w:t>Commission Counsel</w:t>
      </w:r>
    </w:p>
    <w:p w:rsidR="00DE1CC9" w:rsidRDefault="00DE1CC9" w:rsidP="00DE1CC9">
      <w:pPr>
        <w:pStyle w:val="Paragraph"/>
      </w:pPr>
    </w:p>
    <w:p w:rsidR="00210294" w:rsidRDefault="00210294" w:rsidP="00210294">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210294" w:rsidRDefault="00210294" w:rsidP="00210294">
      <w:pPr>
        <w:pStyle w:val="Base"/>
        <w:rPr>
          <w:snapToGrid w:val="0"/>
        </w:rPr>
      </w:pPr>
    </w:p>
    <w:p w:rsidR="00210294" w:rsidRDefault="00210294" w:rsidP="00210294">
      <w:pPr>
        <w:pStyle w:val="Base"/>
        <w:rPr>
          <w:snapToGrid w:val="0"/>
        </w:rPr>
      </w:pPr>
    </w:p>
    <w:p w:rsidR="00210294" w:rsidRDefault="00210294" w:rsidP="00210294">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210294" w:rsidRDefault="00210294" w:rsidP="00210294">
      <w:pPr>
        <w:pStyle w:val="Base"/>
        <w:rPr>
          <w:snapToGrid w:val="0"/>
        </w:rPr>
      </w:pPr>
    </w:p>
    <w:p w:rsidR="00210294" w:rsidRDefault="00210294" w:rsidP="00210294">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210294" w:rsidRDefault="00210294" w:rsidP="00210294">
      <w:pPr>
        <w:pStyle w:val="Base"/>
        <w:rPr>
          <w:snapToGrid w:val="0"/>
          <w:sz w:val="22"/>
          <w:szCs w:val="22"/>
        </w:rPr>
      </w:pPr>
    </w:p>
    <w:p w:rsidR="00210294" w:rsidRDefault="00210294" w:rsidP="00210294">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.0301</w:t>
      </w:r>
    </w:p>
    <w:p w:rsidR="00210294" w:rsidRDefault="00210294" w:rsidP="00210294">
      <w:pPr>
        <w:pStyle w:val="Base"/>
        <w:rPr>
          <w:snapToGrid w:val="0"/>
        </w:rPr>
      </w:pPr>
    </w:p>
    <w:p w:rsidR="00210294" w:rsidRDefault="00210294" w:rsidP="00210294">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210294" w:rsidRDefault="00210294" w:rsidP="00210294">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210294" w:rsidRDefault="00210294" w:rsidP="00210294">
      <w:pPr>
        <w:pStyle w:val="Base"/>
        <w:spacing w:after="120"/>
        <w:rPr>
          <w:rFonts w:ascii="Arial" w:hAnsi="Arial" w:cs="Arial"/>
          <w:i/>
          <w:sz w:val="22"/>
          <w:szCs w:val="22"/>
        </w:rPr>
      </w:pPr>
      <w:r>
        <w:rPr>
          <w:rFonts w:ascii="Arial" w:hAnsi="Arial" w:cs="Arial"/>
          <w:i/>
          <w:sz w:val="22"/>
          <w:szCs w:val="22"/>
        </w:rPr>
        <w:t>In (f) line 18 delete or define “detailed.”</w:t>
      </w:r>
    </w:p>
    <w:p w:rsidR="00210294" w:rsidRDefault="00210294" w:rsidP="00210294">
      <w:pPr>
        <w:pStyle w:val="Base"/>
        <w:spacing w:after="120"/>
        <w:rPr>
          <w:rFonts w:ascii="Arial" w:hAnsi="Arial" w:cs="Arial"/>
          <w:i/>
          <w:sz w:val="22"/>
          <w:szCs w:val="22"/>
        </w:rPr>
      </w:pPr>
      <w:r>
        <w:rPr>
          <w:rFonts w:ascii="Arial" w:hAnsi="Arial" w:cs="Arial"/>
          <w:i/>
          <w:sz w:val="22"/>
          <w:szCs w:val="22"/>
        </w:rPr>
        <w:t>In line 20 it seems to me that the word “detail” should be changed to “note” or other similar term.</w:t>
      </w:r>
    </w:p>
    <w:p w:rsidR="00E02BDA" w:rsidRDefault="00210294" w:rsidP="00210294">
      <w:pPr>
        <w:pStyle w:val="Base"/>
        <w:spacing w:after="120"/>
        <w:rPr>
          <w:rFonts w:ascii="Arial" w:hAnsi="Arial" w:cs="Arial"/>
          <w:i/>
          <w:sz w:val="22"/>
          <w:szCs w:val="22"/>
        </w:rPr>
      </w:pPr>
      <w:r>
        <w:rPr>
          <w:rFonts w:ascii="Arial" w:hAnsi="Arial" w:cs="Arial"/>
          <w:i/>
          <w:sz w:val="22"/>
          <w:szCs w:val="22"/>
        </w:rPr>
        <w:t>In (f) line 21 “Owner/User” is usually lowercase.</w:t>
      </w:r>
    </w:p>
    <w:p w:rsidR="00210294" w:rsidRDefault="00210294" w:rsidP="00210294">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210294" w:rsidRDefault="00210294" w:rsidP="00210294">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210294" w:rsidRDefault="00210294" w:rsidP="00210294">
      <w:pPr>
        <w:pStyle w:val="Base"/>
        <w:spacing w:after="120"/>
        <w:rPr>
          <w:snapToGrid w:val="0"/>
        </w:rPr>
      </w:pPr>
    </w:p>
    <w:p w:rsidR="00210294" w:rsidRDefault="00210294" w:rsidP="00210294">
      <w:pPr>
        <w:pStyle w:val="Paragraph"/>
        <w:rPr>
          <w:rFonts w:ascii="Arial" w:hAnsi="Arial" w:cs="Arial"/>
          <w:snapToGrid/>
          <w:sz w:val="22"/>
          <w:szCs w:val="22"/>
        </w:rPr>
      </w:pPr>
      <w:r>
        <w:rPr>
          <w:rFonts w:ascii="Arial" w:hAnsi="Arial" w:cs="Arial"/>
          <w:sz w:val="22"/>
          <w:szCs w:val="22"/>
        </w:rPr>
        <w:t>Joseph J. DeLuca, Jr.</w:t>
      </w:r>
    </w:p>
    <w:p w:rsidR="00210294" w:rsidRDefault="00210294" w:rsidP="00210294">
      <w:pPr>
        <w:pStyle w:val="Paragraph"/>
        <w:rPr>
          <w:rFonts w:ascii="Arial" w:hAnsi="Arial" w:cs="Arial"/>
          <w:sz w:val="22"/>
          <w:szCs w:val="22"/>
        </w:rPr>
      </w:pPr>
      <w:r>
        <w:rPr>
          <w:rFonts w:ascii="Arial" w:hAnsi="Arial" w:cs="Arial"/>
          <w:sz w:val="22"/>
          <w:szCs w:val="22"/>
        </w:rPr>
        <w:t>Commission Counsel</w:t>
      </w:r>
    </w:p>
    <w:p w:rsidR="00210294" w:rsidRDefault="00210294" w:rsidP="00210294">
      <w:pPr>
        <w:pStyle w:val="Paragraph"/>
      </w:pPr>
    </w:p>
    <w:p w:rsidR="00E02BDA" w:rsidRDefault="00E02BDA" w:rsidP="00E02BDA">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E02BDA" w:rsidRDefault="00E02BDA" w:rsidP="00E02BDA">
      <w:pPr>
        <w:pStyle w:val="Base"/>
        <w:rPr>
          <w:snapToGrid w:val="0"/>
        </w:rPr>
      </w:pPr>
    </w:p>
    <w:p w:rsidR="00E02BDA" w:rsidRDefault="00E02BDA" w:rsidP="00E02BDA">
      <w:pPr>
        <w:pStyle w:val="Base"/>
        <w:rPr>
          <w:snapToGrid w:val="0"/>
        </w:rPr>
      </w:pPr>
    </w:p>
    <w:p w:rsidR="00E02BDA" w:rsidRDefault="00E02BDA" w:rsidP="00E02BDA">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E02BDA" w:rsidRDefault="00E02BDA" w:rsidP="00E02BDA">
      <w:pPr>
        <w:pStyle w:val="Base"/>
        <w:rPr>
          <w:snapToGrid w:val="0"/>
        </w:rPr>
      </w:pPr>
    </w:p>
    <w:p w:rsidR="00E02BDA" w:rsidRDefault="00E02BDA" w:rsidP="00E02BDA">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E02BDA" w:rsidRDefault="00E02BDA" w:rsidP="00E02BDA">
      <w:pPr>
        <w:pStyle w:val="Base"/>
        <w:rPr>
          <w:snapToGrid w:val="0"/>
          <w:sz w:val="22"/>
          <w:szCs w:val="22"/>
        </w:rPr>
      </w:pPr>
    </w:p>
    <w:p w:rsidR="00E02BDA" w:rsidRDefault="00E02BDA" w:rsidP="00E02BDA">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.0401</w:t>
      </w:r>
    </w:p>
    <w:p w:rsidR="00E02BDA" w:rsidRDefault="00E02BDA" w:rsidP="00E02BDA">
      <w:pPr>
        <w:pStyle w:val="Base"/>
        <w:rPr>
          <w:snapToGrid w:val="0"/>
        </w:rPr>
      </w:pPr>
    </w:p>
    <w:p w:rsidR="00E02BDA" w:rsidRDefault="00E02BDA" w:rsidP="00E02BDA">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E02BDA" w:rsidRDefault="00E02BDA" w:rsidP="00E02BDA">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E02BDA" w:rsidRDefault="00E02BDA" w:rsidP="00E02BDA">
      <w:pPr>
        <w:pStyle w:val="Base"/>
        <w:spacing w:after="120"/>
        <w:rPr>
          <w:rFonts w:ascii="Arial" w:hAnsi="Arial" w:cs="Arial"/>
          <w:i/>
          <w:sz w:val="22"/>
          <w:szCs w:val="22"/>
        </w:rPr>
      </w:pPr>
      <w:r>
        <w:rPr>
          <w:rFonts w:ascii="Arial" w:hAnsi="Arial" w:cs="Arial"/>
          <w:i/>
          <w:sz w:val="22"/>
          <w:szCs w:val="22"/>
        </w:rPr>
        <w:t>In (d) line 14 make “Alterations” lowercase.</w:t>
      </w:r>
    </w:p>
    <w:p w:rsidR="00E02BDA" w:rsidRDefault="00E02BDA" w:rsidP="00E02BDA">
      <w:pPr>
        <w:pStyle w:val="Base"/>
        <w:spacing w:after="120"/>
        <w:rPr>
          <w:rFonts w:ascii="Arial" w:hAnsi="Arial" w:cs="Arial"/>
          <w:i/>
          <w:sz w:val="22"/>
          <w:szCs w:val="22"/>
        </w:rPr>
      </w:pPr>
      <w:r>
        <w:rPr>
          <w:rFonts w:ascii="Arial" w:hAnsi="Arial" w:cs="Arial"/>
          <w:i/>
          <w:sz w:val="22"/>
          <w:szCs w:val="22"/>
        </w:rPr>
        <w:t>In (e) line 17 delete or define “strict.”</w:t>
      </w:r>
    </w:p>
    <w:p w:rsidR="00E02BDA" w:rsidRDefault="00E02BDA" w:rsidP="00E02BDA">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E02BDA" w:rsidRDefault="00E02BDA" w:rsidP="00E02BDA">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E02BDA" w:rsidRDefault="00E02BDA" w:rsidP="00E02BDA">
      <w:pPr>
        <w:pStyle w:val="Base"/>
        <w:spacing w:after="120"/>
        <w:rPr>
          <w:snapToGrid w:val="0"/>
        </w:rPr>
      </w:pPr>
    </w:p>
    <w:p w:rsidR="00E02BDA" w:rsidRDefault="00E02BDA" w:rsidP="00E02BDA">
      <w:pPr>
        <w:pStyle w:val="Paragraph"/>
        <w:rPr>
          <w:rFonts w:ascii="Arial" w:hAnsi="Arial" w:cs="Arial"/>
          <w:snapToGrid/>
          <w:sz w:val="22"/>
          <w:szCs w:val="22"/>
        </w:rPr>
      </w:pPr>
      <w:r>
        <w:rPr>
          <w:rFonts w:ascii="Arial" w:hAnsi="Arial" w:cs="Arial"/>
          <w:sz w:val="22"/>
          <w:szCs w:val="22"/>
        </w:rPr>
        <w:t>Joseph J. DeLuca, Jr.</w:t>
      </w:r>
    </w:p>
    <w:p w:rsidR="00E02BDA" w:rsidRDefault="00E02BDA" w:rsidP="00E02BDA">
      <w:pPr>
        <w:pStyle w:val="Paragraph"/>
        <w:rPr>
          <w:rFonts w:ascii="Arial" w:hAnsi="Arial" w:cs="Arial"/>
          <w:sz w:val="22"/>
          <w:szCs w:val="22"/>
        </w:rPr>
      </w:pPr>
      <w:r>
        <w:rPr>
          <w:rFonts w:ascii="Arial" w:hAnsi="Arial" w:cs="Arial"/>
          <w:sz w:val="22"/>
          <w:szCs w:val="22"/>
        </w:rPr>
        <w:t>Commission Counsel</w:t>
      </w:r>
    </w:p>
    <w:p w:rsidR="00E02BDA" w:rsidRDefault="00E02BDA" w:rsidP="00E02BDA">
      <w:pPr>
        <w:pStyle w:val="Paragraph"/>
      </w:pPr>
    </w:p>
    <w:p w:rsidR="00FA3524" w:rsidRDefault="00E02BDA" w:rsidP="00FA3524">
      <w:pPr>
        <w:pStyle w:val="Paragraph"/>
        <w:jc w:val="center"/>
        <w:rPr>
          <w:rFonts w:ascii="Arial Black" w:hAnsi="Arial Black" w:cs="Arial"/>
          <w:sz w:val="22"/>
          <w:szCs w:val="22"/>
          <w:u w:val="single"/>
        </w:rPr>
      </w:pPr>
      <w:r>
        <w:br w:type="page"/>
      </w:r>
      <w:r w:rsidR="00FA3524">
        <w:rPr>
          <w:rFonts w:ascii="Arial Black" w:hAnsi="Arial Black" w:cs="Arial"/>
          <w:sz w:val="22"/>
          <w:szCs w:val="22"/>
          <w:u w:val="single"/>
        </w:rPr>
        <w:t>REQUEST FOR TECHNICAL CHANGE</w:t>
      </w:r>
    </w:p>
    <w:p w:rsidR="00FA3524" w:rsidRDefault="00FA3524" w:rsidP="00FA3524">
      <w:pPr>
        <w:pStyle w:val="Base"/>
        <w:rPr>
          <w:snapToGrid w:val="0"/>
        </w:rPr>
      </w:pPr>
    </w:p>
    <w:p w:rsidR="00FA3524" w:rsidRDefault="00FA3524" w:rsidP="00FA3524">
      <w:pPr>
        <w:pStyle w:val="Base"/>
        <w:rPr>
          <w:snapToGrid w:val="0"/>
        </w:rPr>
      </w:pPr>
    </w:p>
    <w:p w:rsidR="00FA3524" w:rsidRDefault="00FA3524" w:rsidP="00FA3524">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FA3524" w:rsidRDefault="00FA3524" w:rsidP="00FA3524">
      <w:pPr>
        <w:pStyle w:val="Base"/>
        <w:rPr>
          <w:snapToGrid w:val="0"/>
        </w:rPr>
      </w:pPr>
    </w:p>
    <w:p w:rsidR="00FA3524" w:rsidRDefault="00FA3524" w:rsidP="00FA3524">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FA3524" w:rsidRDefault="00FA3524" w:rsidP="00FA3524">
      <w:pPr>
        <w:pStyle w:val="Base"/>
        <w:rPr>
          <w:snapToGrid w:val="0"/>
          <w:sz w:val="22"/>
          <w:szCs w:val="22"/>
        </w:rPr>
      </w:pPr>
    </w:p>
    <w:p w:rsidR="00FA3524" w:rsidRDefault="00FA3524" w:rsidP="00FA3524">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.0409</w:t>
      </w:r>
    </w:p>
    <w:p w:rsidR="00FA3524" w:rsidRDefault="00FA3524" w:rsidP="00FA3524">
      <w:pPr>
        <w:pStyle w:val="Base"/>
        <w:rPr>
          <w:snapToGrid w:val="0"/>
        </w:rPr>
      </w:pPr>
    </w:p>
    <w:p w:rsidR="00FA3524" w:rsidRDefault="00FA3524" w:rsidP="00FA3524">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FA3524" w:rsidRDefault="00FA3524" w:rsidP="00FA3524">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FA3524" w:rsidRDefault="00FA3524" w:rsidP="00FA3524">
      <w:pPr>
        <w:pStyle w:val="Base"/>
        <w:spacing w:after="120"/>
        <w:rPr>
          <w:rFonts w:ascii="Arial" w:hAnsi="Arial" w:cs="Arial"/>
          <w:i/>
          <w:sz w:val="22"/>
          <w:szCs w:val="22"/>
        </w:rPr>
      </w:pPr>
      <w:r>
        <w:rPr>
          <w:rFonts w:ascii="Arial" w:hAnsi="Arial" w:cs="Arial"/>
          <w:i/>
          <w:sz w:val="22"/>
          <w:szCs w:val="22"/>
        </w:rPr>
        <w:t>In (a) and (b) correct the formatting at the ends of (1) – (4). Change the periods to semicolons and add the word “and” after the semicolon in (a)(4) and (b)(4).</w:t>
      </w:r>
    </w:p>
    <w:p w:rsidR="00FA3524" w:rsidRDefault="00FA3524" w:rsidP="00FA3524">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FA3524" w:rsidRDefault="00FA3524" w:rsidP="00FA3524">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FA3524" w:rsidRDefault="00FA3524" w:rsidP="00FA3524">
      <w:pPr>
        <w:pStyle w:val="Base"/>
        <w:spacing w:after="120"/>
        <w:rPr>
          <w:snapToGrid w:val="0"/>
        </w:rPr>
      </w:pPr>
    </w:p>
    <w:p w:rsidR="00FA3524" w:rsidRDefault="00FA3524" w:rsidP="00FA3524">
      <w:pPr>
        <w:pStyle w:val="Paragraph"/>
        <w:rPr>
          <w:rFonts w:ascii="Arial" w:hAnsi="Arial" w:cs="Arial"/>
          <w:snapToGrid/>
          <w:sz w:val="22"/>
          <w:szCs w:val="22"/>
        </w:rPr>
      </w:pPr>
      <w:r>
        <w:rPr>
          <w:rFonts w:ascii="Arial" w:hAnsi="Arial" w:cs="Arial"/>
          <w:sz w:val="22"/>
          <w:szCs w:val="22"/>
        </w:rPr>
        <w:t>Joseph J. DeLuca, Jr.</w:t>
      </w:r>
    </w:p>
    <w:p w:rsidR="00FA3524" w:rsidRDefault="00FA3524" w:rsidP="00FA3524">
      <w:pPr>
        <w:pStyle w:val="Paragraph"/>
        <w:rPr>
          <w:rFonts w:ascii="Arial" w:hAnsi="Arial" w:cs="Arial"/>
          <w:sz w:val="22"/>
          <w:szCs w:val="22"/>
        </w:rPr>
      </w:pPr>
      <w:r>
        <w:rPr>
          <w:rFonts w:ascii="Arial" w:hAnsi="Arial" w:cs="Arial"/>
          <w:sz w:val="22"/>
          <w:szCs w:val="22"/>
        </w:rPr>
        <w:t>Commission Counsel</w:t>
      </w:r>
    </w:p>
    <w:p w:rsidR="00FA3524" w:rsidRDefault="00FA3524" w:rsidP="00FA3524">
      <w:pPr>
        <w:pStyle w:val="Paragraph"/>
      </w:pPr>
    </w:p>
    <w:p w:rsidR="00791240" w:rsidRDefault="00791240" w:rsidP="00791240">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791240" w:rsidRDefault="00791240" w:rsidP="00791240">
      <w:pPr>
        <w:pStyle w:val="Base"/>
        <w:rPr>
          <w:snapToGrid w:val="0"/>
        </w:rPr>
      </w:pPr>
    </w:p>
    <w:p w:rsidR="00791240" w:rsidRDefault="00791240" w:rsidP="00791240">
      <w:pPr>
        <w:pStyle w:val="Base"/>
        <w:rPr>
          <w:snapToGrid w:val="0"/>
        </w:rPr>
      </w:pPr>
    </w:p>
    <w:p w:rsidR="00791240" w:rsidRDefault="00791240" w:rsidP="00791240">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DEPARTMENT OF LABOR</w:t>
      </w:r>
    </w:p>
    <w:p w:rsidR="00791240" w:rsidRDefault="00791240" w:rsidP="00791240">
      <w:pPr>
        <w:pStyle w:val="Base"/>
        <w:rPr>
          <w:snapToGrid w:val="0"/>
        </w:rPr>
      </w:pPr>
    </w:p>
    <w:p w:rsidR="00791240" w:rsidRDefault="00791240" w:rsidP="00791240">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791240" w:rsidRDefault="00791240" w:rsidP="00791240">
      <w:pPr>
        <w:pStyle w:val="Base"/>
        <w:rPr>
          <w:snapToGrid w:val="0"/>
          <w:sz w:val="22"/>
          <w:szCs w:val="22"/>
        </w:rPr>
      </w:pPr>
    </w:p>
    <w:p w:rsidR="00791240" w:rsidRDefault="00791240" w:rsidP="00791240">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13 NCAC 13 .0411</w:t>
      </w:r>
    </w:p>
    <w:p w:rsidR="00791240" w:rsidRDefault="00791240" w:rsidP="00791240">
      <w:pPr>
        <w:pStyle w:val="Base"/>
        <w:rPr>
          <w:snapToGrid w:val="0"/>
        </w:rPr>
      </w:pPr>
    </w:p>
    <w:p w:rsidR="00791240" w:rsidRDefault="00791240" w:rsidP="00791240">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791240" w:rsidRDefault="00791240" w:rsidP="00791240">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791240" w:rsidRDefault="00791240" w:rsidP="00791240">
      <w:pPr>
        <w:pStyle w:val="Base"/>
        <w:spacing w:after="120"/>
        <w:rPr>
          <w:rFonts w:ascii="Arial" w:hAnsi="Arial" w:cs="Arial"/>
          <w:i/>
          <w:sz w:val="22"/>
          <w:szCs w:val="22"/>
        </w:rPr>
      </w:pPr>
      <w:r>
        <w:rPr>
          <w:rFonts w:ascii="Arial" w:hAnsi="Arial" w:cs="Arial"/>
          <w:i/>
          <w:sz w:val="22"/>
          <w:szCs w:val="22"/>
        </w:rPr>
        <w:t>In (c), (d) and (i) correct the formatting at the ends of (c)(1) – (3), (d)(1) – (3) and (i)(1) and (2). Change the periods to semicolons and add the word “and” after the semicolon in (c)(3), (d)(3) and (i)(2).</w:t>
      </w:r>
    </w:p>
    <w:p w:rsidR="00791240" w:rsidRDefault="00791240" w:rsidP="00791240">
      <w:pPr>
        <w:pStyle w:val="Base"/>
        <w:spacing w:after="120"/>
        <w:rPr>
          <w:rFonts w:ascii="Arial" w:hAnsi="Arial" w:cs="Arial"/>
          <w:i/>
          <w:sz w:val="22"/>
          <w:szCs w:val="22"/>
        </w:rPr>
      </w:pPr>
      <w:r>
        <w:rPr>
          <w:rFonts w:ascii="Arial" w:hAnsi="Arial" w:cs="Arial"/>
          <w:i/>
          <w:sz w:val="22"/>
          <w:szCs w:val="22"/>
        </w:rPr>
        <w:t>In (j) line 17 please verify that there is no requirement concerning the maximum height for the internal drain pipe above the lowest internal surface.</w:t>
      </w:r>
    </w:p>
    <w:p w:rsidR="00791240" w:rsidRDefault="00791240" w:rsidP="00791240">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791240" w:rsidRDefault="00791240" w:rsidP="00791240">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791240" w:rsidRDefault="00791240" w:rsidP="00791240">
      <w:pPr>
        <w:pStyle w:val="Base"/>
        <w:spacing w:after="120"/>
        <w:rPr>
          <w:snapToGrid w:val="0"/>
        </w:rPr>
      </w:pPr>
    </w:p>
    <w:p w:rsidR="00791240" w:rsidRDefault="00791240" w:rsidP="00791240">
      <w:pPr>
        <w:pStyle w:val="Paragraph"/>
        <w:rPr>
          <w:rFonts w:ascii="Arial" w:hAnsi="Arial" w:cs="Arial"/>
          <w:snapToGrid/>
          <w:sz w:val="22"/>
          <w:szCs w:val="22"/>
        </w:rPr>
      </w:pPr>
      <w:r>
        <w:rPr>
          <w:rFonts w:ascii="Arial" w:hAnsi="Arial" w:cs="Arial"/>
          <w:sz w:val="22"/>
          <w:szCs w:val="22"/>
        </w:rPr>
        <w:t>Joseph J. DeLuca, Jr.</w:t>
      </w:r>
    </w:p>
    <w:p w:rsidR="00791240" w:rsidRDefault="00791240" w:rsidP="00791240">
      <w:pPr>
        <w:pStyle w:val="Paragraph"/>
        <w:rPr>
          <w:rFonts w:ascii="Arial" w:hAnsi="Arial" w:cs="Arial"/>
          <w:sz w:val="22"/>
          <w:szCs w:val="22"/>
        </w:rPr>
      </w:pPr>
      <w:r>
        <w:rPr>
          <w:rFonts w:ascii="Arial" w:hAnsi="Arial" w:cs="Arial"/>
          <w:sz w:val="22"/>
          <w:szCs w:val="22"/>
        </w:rPr>
        <w:t>Commission Counsel</w:t>
      </w:r>
    </w:p>
    <w:p w:rsidR="00791240" w:rsidRDefault="00791240" w:rsidP="00791240">
      <w:pPr>
        <w:pStyle w:val="Paragraph"/>
      </w:pPr>
    </w:p>
    <w:p w:rsidR="00B00E5D" w:rsidRPr="00160EDD" w:rsidRDefault="00B00E5D" w:rsidP="00D256AF">
      <w:pPr>
        <w:pStyle w:val="Paragraph"/>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949" w:rsidRDefault="00754949">
      <w:r>
        <w:separator/>
      </w:r>
    </w:p>
  </w:endnote>
  <w:endnote w:type="continuationSeparator" w:id="0">
    <w:p w:rsidR="00754949" w:rsidRDefault="00754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40" w:rsidRDefault="00791240">
    <w:pPr>
      <w:pStyle w:val="Footer"/>
      <w:framePr w:wrap="around" w:vAnchor="text" w:hAnchor="margin" w:xAlign="center" w:y="1"/>
    </w:pPr>
    <w:fldSimple w:instr="PAGE  ">
      <w:r>
        <w:rPr>
          <w:noProof/>
        </w:rPr>
        <w:t>4</w:t>
      </w:r>
    </w:fldSimple>
  </w:p>
  <w:p w:rsidR="00791240" w:rsidRDefault="007912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40" w:rsidRPr="000F7319" w:rsidRDefault="00791240">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r w:rsidRPr="000F7319">
      <w:rPr>
        <w:rFonts w:ascii="Arial" w:hAnsi="Arial" w:cs="Arial"/>
      </w:rPr>
      <w:fldChar w:fldCharType="begin"/>
    </w:r>
    <w:r w:rsidRPr="000F7319">
      <w:rPr>
        <w:rFonts w:ascii="Arial" w:hAnsi="Arial" w:cs="Arial"/>
      </w:rPr>
      <w:instrText xml:space="preserve"> PAGE   \* MERGEFORMAT </w:instrText>
    </w:r>
    <w:r w:rsidRPr="000F7319">
      <w:rPr>
        <w:rFonts w:ascii="Arial" w:hAnsi="Arial" w:cs="Arial"/>
      </w:rPr>
      <w:fldChar w:fldCharType="separate"/>
    </w:r>
    <w:r w:rsidR="00B30738">
      <w:rPr>
        <w:rFonts w:ascii="Arial" w:hAnsi="Arial" w:cs="Arial"/>
        <w:noProof/>
      </w:rPr>
      <w:t>1</w:t>
    </w:r>
    <w:r w:rsidRPr="000F7319">
      <w:rPr>
        <w:rFonts w:ascii="Arial" w:hAnsi="Arial" w:cs="Arial"/>
      </w:rPr>
      <w:fldChar w:fldCharType="end"/>
    </w:r>
  </w:p>
  <w:p w:rsidR="00791240" w:rsidRDefault="007912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949" w:rsidRDefault="00754949">
      <w:r>
        <w:separator/>
      </w:r>
    </w:p>
  </w:footnote>
  <w:footnote w:type="continuationSeparator" w:id="0">
    <w:p w:rsidR="00754949" w:rsidRDefault="007549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1191"/>
    <w:rsid w:val="000954EC"/>
    <w:rsid w:val="000C54B0"/>
    <w:rsid w:val="000D49B9"/>
    <w:rsid w:val="000F2C65"/>
    <w:rsid w:val="000F36EF"/>
    <w:rsid w:val="000F4D0B"/>
    <w:rsid w:val="000F7319"/>
    <w:rsid w:val="00160EDD"/>
    <w:rsid w:val="00187D7E"/>
    <w:rsid w:val="001A0A1C"/>
    <w:rsid w:val="001A0CD7"/>
    <w:rsid w:val="001C4E23"/>
    <w:rsid w:val="001F52A2"/>
    <w:rsid w:val="00210294"/>
    <w:rsid w:val="002B7520"/>
    <w:rsid w:val="003341F5"/>
    <w:rsid w:val="003475BD"/>
    <w:rsid w:val="003775A6"/>
    <w:rsid w:val="003D3A49"/>
    <w:rsid w:val="00472350"/>
    <w:rsid w:val="004819A8"/>
    <w:rsid w:val="0052730D"/>
    <w:rsid w:val="00564725"/>
    <w:rsid w:val="005B3454"/>
    <w:rsid w:val="00602F7B"/>
    <w:rsid w:val="00631A67"/>
    <w:rsid w:val="00641EED"/>
    <w:rsid w:val="006C6780"/>
    <w:rsid w:val="0075129A"/>
    <w:rsid w:val="00754949"/>
    <w:rsid w:val="00791240"/>
    <w:rsid w:val="007F43EB"/>
    <w:rsid w:val="00811189"/>
    <w:rsid w:val="0086660D"/>
    <w:rsid w:val="008C7B08"/>
    <w:rsid w:val="008F0625"/>
    <w:rsid w:val="00907F07"/>
    <w:rsid w:val="00934597"/>
    <w:rsid w:val="009C4276"/>
    <w:rsid w:val="00A665B8"/>
    <w:rsid w:val="00A95B5E"/>
    <w:rsid w:val="00AB3DE8"/>
    <w:rsid w:val="00AD244F"/>
    <w:rsid w:val="00B00E5D"/>
    <w:rsid w:val="00B30738"/>
    <w:rsid w:val="00B43DE2"/>
    <w:rsid w:val="00B6351E"/>
    <w:rsid w:val="00B65FE0"/>
    <w:rsid w:val="00B963E8"/>
    <w:rsid w:val="00BA5CA1"/>
    <w:rsid w:val="00C347A6"/>
    <w:rsid w:val="00C443E5"/>
    <w:rsid w:val="00C56011"/>
    <w:rsid w:val="00CC217B"/>
    <w:rsid w:val="00D256AF"/>
    <w:rsid w:val="00D658BF"/>
    <w:rsid w:val="00DC50DA"/>
    <w:rsid w:val="00DE1CC9"/>
    <w:rsid w:val="00DF287E"/>
    <w:rsid w:val="00DF2BBF"/>
    <w:rsid w:val="00E02BDA"/>
    <w:rsid w:val="00F10BF4"/>
    <w:rsid w:val="00F23365"/>
    <w:rsid w:val="00FA3524"/>
    <w:rsid w:val="00FE2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256790558">
      <w:bodyDiv w:val="1"/>
      <w:marLeft w:val="0"/>
      <w:marRight w:val="0"/>
      <w:marTop w:val="0"/>
      <w:marBottom w:val="0"/>
      <w:divBdr>
        <w:top w:val="none" w:sz="0" w:space="0" w:color="auto"/>
        <w:left w:val="none" w:sz="0" w:space="0" w:color="auto"/>
        <w:bottom w:val="none" w:sz="0" w:space="0" w:color="auto"/>
        <w:right w:val="none" w:sz="0" w:space="0" w:color="auto"/>
      </w:divBdr>
    </w:div>
    <w:div w:id="356320388">
      <w:bodyDiv w:val="1"/>
      <w:marLeft w:val="0"/>
      <w:marRight w:val="0"/>
      <w:marTop w:val="0"/>
      <w:marBottom w:val="0"/>
      <w:divBdr>
        <w:top w:val="none" w:sz="0" w:space="0" w:color="auto"/>
        <w:left w:val="none" w:sz="0" w:space="0" w:color="auto"/>
        <w:bottom w:val="none" w:sz="0" w:space="0" w:color="auto"/>
        <w:right w:val="none" w:sz="0" w:space="0" w:color="auto"/>
      </w:divBdr>
    </w:div>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513955955">
      <w:bodyDiv w:val="1"/>
      <w:marLeft w:val="0"/>
      <w:marRight w:val="0"/>
      <w:marTop w:val="0"/>
      <w:marBottom w:val="0"/>
      <w:divBdr>
        <w:top w:val="none" w:sz="0" w:space="0" w:color="auto"/>
        <w:left w:val="none" w:sz="0" w:space="0" w:color="auto"/>
        <w:bottom w:val="none" w:sz="0" w:space="0" w:color="auto"/>
        <w:right w:val="none" w:sz="0" w:space="0" w:color="auto"/>
      </w:divBdr>
    </w:div>
    <w:div w:id="523179860">
      <w:bodyDiv w:val="1"/>
      <w:marLeft w:val="0"/>
      <w:marRight w:val="0"/>
      <w:marTop w:val="0"/>
      <w:marBottom w:val="0"/>
      <w:divBdr>
        <w:top w:val="none" w:sz="0" w:space="0" w:color="auto"/>
        <w:left w:val="none" w:sz="0" w:space="0" w:color="auto"/>
        <w:bottom w:val="none" w:sz="0" w:space="0" w:color="auto"/>
        <w:right w:val="none" w:sz="0" w:space="0" w:color="auto"/>
      </w:divBdr>
    </w:div>
    <w:div w:id="549654382">
      <w:bodyDiv w:val="1"/>
      <w:marLeft w:val="0"/>
      <w:marRight w:val="0"/>
      <w:marTop w:val="0"/>
      <w:marBottom w:val="0"/>
      <w:divBdr>
        <w:top w:val="none" w:sz="0" w:space="0" w:color="auto"/>
        <w:left w:val="none" w:sz="0" w:space="0" w:color="auto"/>
        <w:bottom w:val="none" w:sz="0" w:space="0" w:color="auto"/>
        <w:right w:val="none" w:sz="0" w:space="0" w:color="auto"/>
      </w:divBdr>
    </w:div>
    <w:div w:id="565380445">
      <w:bodyDiv w:val="1"/>
      <w:marLeft w:val="0"/>
      <w:marRight w:val="0"/>
      <w:marTop w:val="0"/>
      <w:marBottom w:val="0"/>
      <w:divBdr>
        <w:top w:val="none" w:sz="0" w:space="0" w:color="auto"/>
        <w:left w:val="none" w:sz="0" w:space="0" w:color="auto"/>
        <w:bottom w:val="none" w:sz="0" w:space="0" w:color="auto"/>
        <w:right w:val="none" w:sz="0" w:space="0" w:color="auto"/>
      </w:divBdr>
    </w:div>
    <w:div w:id="626932697">
      <w:bodyDiv w:val="1"/>
      <w:marLeft w:val="0"/>
      <w:marRight w:val="0"/>
      <w:marTop w:val="0"/>
      <w:marBottom w:val="0"/>
      <w:divBdr>
        <w:top w:val="none" w:sz="0" w:space="0" w:color="auto"/>
        <w:left w:val="none" w:sz="0" w:space="0" w:color="auto"/>
        <w:bottom w:val="none" w:sz="0" w:space="0" w:color="auto"/>
        <w:right w:val="none" w:sz="0" w:space="0" w:color="auto"/>
      </w:divBdr>
    </w:div>
    <w:div w:id="687414664">
      <w:bodyDiv w:val="1"/>
      <w:marLeft w:val="0"/>
      <w:marRight w:val="0"/>
      <w:marTop w:val="0"/>
      <w:marBottom w:val="0"/>
      <w:divBdr>
        <w:top w:val="none" w:sz="0" w:space="0" w:color="auto"/>
        <w:left w:val="none" w:sz="0" w:space="0" w:color="auto"/>
        <w:bottom w:val="none" w:sz="0" w:space="0" w:color="auto"/>
        <w:right w:val="none" w:sz="0" w:space="0" w:color="auto"/>
      </w:divBdr>
    </w:div>
    <w:div w:id="693923727">
      <w:bodyDiv w:val="1"/>
      <w:marLeft w:val="0"/>
      <w:marRight w:val="0"/>
      <w:marTop w:val="0"/>
      <w:marBottom w:val="0"/>
      <w:divBdr>
        <w:top w:val="none" w:sz="0" w:space="0" w:color="auto"/>
        <w:left w:val="none" w:sz="0" w:space="0" w:color="auto"/>
        <w:bottom w:val="none" w:sz="0" w:space="0" w:color="auto"/>
        <w:right w:val="none" w:sz="0" w:space="0" w:color="auto"/>
      </w:divBdr>
    </w:div>
    <w:div w:id="924803078">
      <w:bodyDiv w:val="1"/>
      <w:marLeft w:val="0"/>
      <w:marRight w:val="0"/>
      <w:marTop w:val="0"/>
      <w:marBottom w:val="0"/>
      <w:divBdr>
        <w:top w:val="none" w:sz="0" w:space="0" w:color="auto"/>
        <w:left w:val="none" w:sz="0" w:space="0" w:color="auto"/>
        <w:bottom w:val="none" w:sz="0" w:space="0" w:color="auto"/>
        <w:right w:val="none" w:sz="0" w:space="0" w:color="auto"/>
      </w:divBdr>
    </w:div>
    <w:div w:id="992295303">
      <w:bodyDiv w:val="1"/>
      <w:marLeft w:val="0"/>
      <w:marRight w:val="0"/>
      <w:marTop w:val="0"/>
      <w:marBottom w:val="0"/>
      <w:divBdr>
        <w:top w:val="none" w:sz="0" w:space="0" w:color="auto"/>
        <w:left w:val="none" w:sz="0" w:space="0" w:color="auto"/>
        <w:bottom w:val="none" w:sz="0" w:space="0" w:color="auto"/>
        <w:right w:val="none" w:sz="0" w:space="0" w:color="auto"/>
      </w:divBdr>
    </w:div>
    <w:div w:id="1204251703">
      <w:bodyDiv w:val="1"/>
      <w:marLeft w:val="0"/>
      <w:marRight w:val="0"/>
      <w:marTop w:val="0"/>
      <w:marBottom w:val="0"/>
      <w:divBdr>
        <w:top w:val="none" w:sz="0" w:space="0" w:color="auto"/>
        <w:left w:val="none" w:sz="0" w:space="0" w:color="auto"/>
        <w:bottom w:val="none" w:sz="0" w:space="0" w:color="auto"/>
        <w:right w:val="none" w:sz="0" w:space="0" w:color="auto"/>
      </w:divBdr>
    </w:div>
    <w:div w:id="1485657922">
      <w:bodyDiv w:val="1"/>
      <w:marLeft w:val="0"/>
      <w:marRight w:val="0"/>
      <w:marTop w:val="0"/>
      <w:marBottom w:val="0"/>
      <w:divBdr>
        <w:top w:val="none" w:sz="0" w:space="0" w:color="auto"/>
        <w:left w:val="none" w:sz="0" w:space="0" w:color="auto"/>
        <w:bottom w:val="none" w:sz="0" w:space="0" w:color="auto"/>
        <w:right w:val="none" w:sz="0" w:space="0" w:color="auto"/>
      </w:divBdr>
    </w:div>
    <w:div w:id="1884713289">
      <w:bodyDiv w:val="1"/>
      <w:marLeft w:val="0"/>
      <w:marRight w:val="0"/>
      <w:marTop w:val="0"/>
      <w:marBottom w:val="0"/>
      <w:divBdr>
        <w:top w:val="none" w:sz="0" w:space="0" w:color="auto"/>
        <w:left w:val="none" w:sz="0" w:space="0" w:color="auto"/>
        <w:bottom w:val="none" w:sz="0" w:space="0" w:color="auto"/>
        <w:right w:val="none" w:sz="0" w:space="0" w:color="auto"/>
      </w:divBdr>
    </w:div>
    <w:div w:id="19216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21082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2011-06-02T18:18:00Z</cp:lastPrinted>
  <dcterms:created xsi:type="dcterms:W3CDTF">2011-06-02T19:34:00Z</dcterms:created>
  <dcterms:modified xsi:type="dcterms:W3CDTF">2011-06-02T19:34:00Z</dcterms:modified>
</cp:coreProperties>
</file>