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25" w:rsidRDefault="00685B25" w:rsidP="00685B25">
      <w:pPr>
        <w:pStyle w:val="Title"/>
        <w:rPr>
          <w:rFonts w:ascii="Arial Black" w:hAnsi="Arial Black"/>
          <w:sz w:val="22"/>
          <w:u w:val="single"/>
        </w:rPr>
      </w:pPr>
      <w:r>
        <w:rPr>
          <w:rFonts w:ascii="Arial Black" w:hAnsi="Arial Black"/>
          <w:sz w:val="22"/>
          <w:u w:val="single"/>
        </w:rPr>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2B .0295 – THE ENTIRE RULE</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Please note that because of the length of this rule each paragraph of this rule is going to be put in an individual technical change request form. This will make it easier to follow where the individual changes are located.</w:t>
      </w:r>
    </w:p>
    <w:p w:rsidR="00685B25" w:rsidRDefault="00685B25" w:rsidP="00685B25">
      <w:pPr>
        <w:pStyle w:val="BodyText"/>
        <w:jc w:val="both"/>
        <w:rPr>
          <w:rFonts w:ascii="Arial" w:hAnsi="Arial"/>
          <w:i/>
          <w:sz w:val="22"/>
        </w:rPr>
      </w:pPr>
      <w:r>
        <w:rPr>
          <w:rFonts w:ascii="Arial" w:hAnsi="Arial"/>
          <w:i/>
          <w:sz w:val="22"/>
        </w:rPr>
        <w:t>Throughout this rule the formatting of a change in punctuation is not correct. The first example I caught of this is in (a</w:t>
      </w:r>
      <w:proofErr w:type="gramStart"/>
      <w:r>
        <w:rPr>
          <w:rFonts w:ascii="Arial" w:hAnsi="Arial"/>
          <w:i/>
          <w:sz w:val="22"/>
        </w:rPr>
        <w:t>)(</w:t>
      </w:r>
      <w:proofErr w:type="gramEnd"/>
      <w:r>
        <w:rPr>
          <w:rFonts w:ascii="Arial" w:hAnsi="Arial"/>
          <w:i/>
          <w:sz w:val="22"/>
        </w:rPr>
        <w:t>1) line 16 and the addition of a semicolon after “15A NCAC 02B .0607;” in line 16. Any change in punctuation includes the entire word associated with the punctuation. Throughout this document I shall use shorthand, such as “Punctuation formatting ‘15A NCAC 02B .0607;’ in line 16” to indicate where corrections are needed.</w:t>
      </w:r>
    </w:p>
    <w:p w:rsidR="00685B25" w:rsidRPr="00201C0C" w:rsidRDefault="00685B25" w:rsidP="00685B25">
      <w:pPr>
        <w:pStyle w:val="BodyText"/>
        <w:jc w:val="both"/>
        <w:rPr>
          <w:rFonts w:ascii="Arial" w:hAnsi="Arial"/>
          <w:i/>
          <w:sz w:val="22"/>
        </w:rPr>
      </w:pPr>
      <w:r>
        <w:rPr>
          <w:rFonts w:ascii="Arial" w:hAnsi="Arial"/>
          <w:i/>
          <w:sz w:val="22"/>
        </w:rPr>
        <w:t>In this rule some of the sub-paragraphs end with periods while others end with a semicolon. I prefer the semicolon format, but whichever you choose to use, you need to be consistent.</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rPr>
          <w:rFonts w:ascii="Arial Black" w:hAnsi="Arial Black"/>
          <w:sz w:val="22"/>
          <w:u w:val="single"/>
        </w:rP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Default="00685B25" w:rsidP="00685B25">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ENVIRONMENTAL MANAGEMENT COMMISSION</w:t>
      </w:r>
    </w:p>
    <w:p w:rsidR="00685B25" w:rsidRDefault="00685B25" w:rsidP="00685B25">
      <w:pPr>
        <w:tabs>
          <w:tab w:val="left" w:pos="1296"/>
        </w:tabs>
        <w:ind w:left="2448" w:hanging="2448"/>
        <w:rPr>
          <w:rFonts w:ascii="Arial" w:hAnsi="Arial"/>
          <w:snapToGrid w:val="0"/>
          <w:sz w:val="22"/>
        </w:rPr>
      </w:pPr>
      <w:r>
        <w:rPr>
          <w:rFonts w:ascii="Arial" w:hAnsi="Arial"/>
          <w:snapToGrid w:val="0"/>
          <w:sz w:val="22"/>
        </w:rPr>
        <w:t xml:space="preserve">RULE CITATION:   15A NCAC 02B .0295(a) – MITIGATION PROGRAM REQUIRE-MENTS FOR PROTECTION AND MAINTENANCE </w:t>
      </w:r>
      <w:proofErr w:type="gramStart"/>
      <w:r>
        <w:rPr>
          <w:rFonts w:ascii="Arial" w:hAnsi="Arial"/>
          <w:snapToGrid w:val="0"/>
          <w:sz w:val="22"/>
        </w:rPr>
        <w:t>OF ...</w:t>
      </w:r>
      <w:proofErr w:type="gramEnd"/>
    </w:p>
    <w:p w:rsidR="00685B25" w:rsidRDefault="00685B25" w:rsidP="00685B25">
      <w:pPr>
        <w:spacing w:before="120"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In (a) line 12 it is unclear who is someone who “</w:t>
      </w:r>
      <w:proofErr w:type="gramStart"/>
      <w:r>
        <w:rPr>
          <w:rFonts w:ascii="Arial" w:hAnsi="Arial"/>
          <w:i/>
          <w:sz w:val="22"/>
        </w:rPr>
        <w:t>wish[</w:t>
      </w:r>
      <w:proofErr w:type="spellStart"/>
      <w:proofErr w:type="gramEnd"/>
      <w:r>
        <w:rPr>
          <w:rFonts w:ascii="Arial" w:hAnsi="Arial"/>
          <w:i/>
          <w:sz w:val="22"/>
        </w:rPr>
        <w:t>es</w:t>
      </w:r>
      <w:proofErr w:type="spellEnd"/>
      <w:r>
        <w:rPr>
          <w:rFonts w:ascii="Arial" w:hAnsi="Arial"/>
          <w:i/>
          <w:sz w:val="22"/>
        </w:rPr>
        <w:t>] to impact” a riparian buffer. I would imagine it might be that there are those with no wish to impact a buffer, but know that they are still subject to this rule. Please be more specific about who is subject to this rule and precisely what an “impact” is. Since I suspect that most people who would be subject to this rule know who they are, I am not recommending an objection. However if the rule is not written more clearly as to who is subject to the rule, then I will.</w:t>
      </w:r>
    </w:p>
    <w:p w:rsidR="00685B25" w:rsidRDefault="00685B25" w:rsidP="00685B25">
      <w:pPr>
        <w:pStyle w:val="BodyText"/>
        <w:jc w:val="both"/>
        <w:rPr>
          <w:rFonts w:ascii="Arial" w:hAnsi="Arial"/>
          <w:i/>
          <w:sz w:val="22"/>
        </w:rPr>
      </w:pPr>
      <w:r>
        <w:rPr>
          <w:rFonts w:ascii="Arial" w:hAnsi="Arial"/>
          <w:i/>
          <w:sz w:val="22"/>
        </w:rPr>
        <w:t>In fact it appears that the people subject to this rule are those listed in (a</w:t>
      </w:r>
      <w:proofErr w:type="gramStart"/>
      <w:r>
        <w:rPr>
          <w:rFonts w:ascii="Arial" w:hAnsi="Arial"/>
          <w:i/>
          <w:sz w:val="22"/>
        </w:rPr>
        <w:t>)(</w:t>
      </w:r>
      <w:proofErr w:type="gramEnd"/>
      <w:r>
        <w:rPr>
          <w:rFonts w:ascii="Arial" w:hAnsi="Arial"/>
          <w:i/>
          <w:sz w:val="22"/>
        </w:rPr>
        <w:t>1) and (2). I would suggest changing “wish to impact a riparian buffer” to “</w:t>
      </w:r>
      <w:proofErr w:type="gramStart"/>
      <w:r>
        <w:rPr>
          <w:rFonts w:ascii="Arial" w:hAnsi="Arial"/>
          <w:i/>
          <w:sz w:val="22"/>
        </w:rPr>
        <w:t>listed</w:t>
      </w:r>
      <w:proofErr w:type="gramEnd"/>
      <w:r>
        <w:rPr>
          <w:rFonts w:ascii="Arial" w:hAnsi="Arial"/>
          <w:i/>
          <w:sz w:val="22"/>
        </w:rPr>
        <w:t xml:space="preserve"> in Sub-paragraphs (1) and (2) of this Paragraph.”</w:t>
      </w:r>
    </w:p>
    <w:p w:rsidR="00685B25" w:rsidRDefault="00685B25" w:rsidP="00685B25">
      <w:pPr>
        <w:pStyle w:val="BodyText"/>
        <w:jc w:val="both"/>
        <w:rPr>
          <w:rFonts w:ascii="Arial" w:hAnsi="Arial"/>
          <w:i/>
          <w:sz w:val="22"/>
        </w:rPr>
      </w:pPr>
      <w:r>
        <w:rPr>
          <w:rFonts w:ascii="Arial" w:hAnsi="Arial"/>
          <w:i/>
          <w:sz w:val="22"/>
        </w:rPr>
        <w:t>It would read better to remove the commas following “certificate,” and “minimized,</w:t>
      </w:r>
      <w:proofErr w:type="gramStart"/>
      <w:r>
        <w:rPr>
          <w:rFonts w:ascii="Arial" w:hAnsi="Arial"/>
          <w:i/>
          <w:sz w:val="22"/>
        </w:rPr>
        <w:t>”</w:t>
      </w:r>
      <w:r w:rsidRPr="00EB20F1">
        <w:rPr>
          <w:rFonts w:ascii="Arial" w:hAnsi="Arial"/>
          <w:i/>
          <w:sz w:val="22"/>
        </w:rPr>
        <w:t xml:space="preserve"> </w:t>
      </w:r>
      <w:r>
        <w:rPr>
          <w:rFonts w:ascii="Arial" w:hAnsi="Arial"/>
          <w:i/>
          <w:sz w:val="22"/>
        </w:rPr>
        <w:t xml:space="preserve"> in</w:t>
      </w:r>
      <w:proofErr w:type="gramEnd"/>
      <w:r>
        <w:rPr>
          <w:rFonts w:ascii="Arial" w:hAnsi="Arial"/>
          <w:i/>
          <w:sz w:val="22"/>
        </w:rPr>
        <w:t xml:space="preserve"> (1) lines 14 and 15 respectively.</w:t>
      </w:r>
    </w:p>
    <w:p w:rsidR="00685B25" w:rsidRDefault="00685B25" w:rsidP="00685B25">
      <w:pPr>
        <w:pStyle w:val="BodyText"/>
        <w:jc w:val="both"/>
        <w:rPr>
          <w:rFonts w:ascii="Arial" w:hAnsi="Arial"/>
          <w:i/>
          <w:sz w:val="22"/>
        </w:rPr>
      </w:pPr>
      <w:proofErr w:type="gramStart"/>
      <w:r>
        <w:rPr>
          <w:rFonts w:ascii="Arial" w:hAnsi="Arial"/>
          <w:i/>
          <w:sz w:val="22"/>
        </w:rPr>
        <w:t>Semicolon punctuation formatting “15A NCAC 02B .0607;” in line 16.</w:t>
      </w:r>
      <w:proofErr w:type="gramEnd"/>
      <w:r>
        <w:rPr>
          <w:rFonts w:ascii="Arial" w:hAnsi="Arial"/>
          <w:i/>
          <w:sz w:val="22"/>
        </w:rPr>
        <w:t xml:space="preserve"> Also you should probably follow the semicolon with the word “or” with no punctuation after the word.</w:t>
      </w:r>
    </w:p>
    <w:p w:rsidR="00685B25" w:rsidRPr="00201C0C" w:rsidRDefault="00685B25" w:rsidP="00685B25">
      <w:pPr>
        <w:pStyle w:val="BodyText"/>
        <w:jc w:val="both"/>
        <w:rPr>
          <w:rFonts w:ascii="Arial" w:hAnsi="Arial"/>
          <w:i/>
          <w:sz w:val="22"/>
        </w:rPr>
      </w:pPr>
      <w:r>
        <w:rPr>
          <w:rFonts w:ascii="Arial" w:hAnsi="Arial"/>
          <w:i/>
          <w:sz w:val="22"/>
        </w:rPr>
        <w:t>“</w:t>
      </w:r>
      <w:r w:rsidRPr="002745DE">
        <w:rPr>
          <w:rFonts w:ascii="Arial" w:hAnsi="Arial"/>
          <w:i/>
          <w:sz w:val="22"/>
        </w:rPr>
        <w:t>15A NCAC 02B .0607</w:t>
      </w:r>
      <w:r>
        <w:rPr>
          <w:rFonts w:ascii="Arial" w:hAnsi="Arial"/>
          <w:i/>
          <w:sz w:val="22"/>
        </w:rPr>
        <w:t>”</w:t>
      </w:r>
      <w:r w:rsidRPr="002745DE">
        <w:rPr>
          <w:rFonts w:ascii="Arial" w:hAnsi="Arial"/>
          <w:i/>
          <w:sz w:val="22"/>
        </w:rPr>
        <w:t xml:space="preserve"> in line 16</w:t>
      </w:r>
      <w:r>
        <w:rPr>
          <w:rFonts w:ascii="Arial" w:hAnsi="Arial"/>
          <w:i/>
          <w:sz w:val="22"/>
        </w:rPr>
        <w:t xml:space="preserve"> is repeated. Verify that all the rules you need to reference are included and either change or delete the repeated reference.</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Default="00685B25" w:rsidP="00685B25">
      <w:pPr>
        <w:spacing w:line="360" w:lineRule="auto"/>
        <w:rPr>
          <w:rFonts w:ascii="Arial" w:hAnsi="Arial"/>
          <w:snapToGrid w:val="0"/>
          <w:sz w:val="22"/>
        </w:rPr>
      </w:pPr>
      <w:r>
        <w:rPr>
          <w:rFonts w:ascii="Arial" w:hAnsi="Arial"/>
          <w:snapToGrid w:val="0"/>
          <w:sz w:val="22"/>
        </w:rPr>
        <w:t>RULE CITATION:   15A NCAC 02B .0295(b) -- DEFINITIONS</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2) line 24 there appears to be a spurious “-“ before “Division.”</w:t>
      </w:r>
    </w:p>
    <w:p w:rsidR="00685B25" w:rsidRDefault="00685B25" w:rsidP="00685B25">
      <w:pPr>
        <w:pStyle w:val="BodyText"/>
        <w:jc w:val="both"/>
        <w:rPr>
          <w:rFonts w:ascii="Arial" w:hAnsi="Arial"/>
          <w:i/>
          <w:sz w:val="22"/>
        </w:rPr>
      </w:pPr>
      <w:r>
        <w:rPr>
          <w:rFonts w:ascii="Arial" w:hAnsi="Arial"/>
          <w:i/>
          <w:sz w:val="22"/>
        </w:rPr>
        <w:t xml:space="preserve">In (3) line 26 </w:t>
      </w:r>
      <w:proofErr w:type="gramStart"/>
      <w:r>
        <w:rPr>
          <w:rFonts w:ascii="Arial" w:hAnsi="Arial"/>
          <w:i/>
          <w:sz w:val="22"/>
        </w:rPr>
        <w:t>change</w:t>
      </w:r>
      <w:proofErr w:type="gramEnd"/>
      <w:r>
        <w:rPr>
          <w:rFonts w:ascii="Arial" w:hAnsi="Arial"/>
          <w:i/>
          <w:sz w:val="22"/>
        </w:rPr>
        <w:t xml:space="preserve"> “shall be” to “are.”</w:t>
      </w:r>
    </w:p>
    <w:p w:rsidR="00685B25" w:rsidRDefault="00685B25" w:rsidP="00685B25">
      <w:pPr>
        <w:pStyle w:val="BodyText"/>
        <w:jc w:val="both"/>
        <w:rPr>
          <w:rFonts w:ascii="Arial" w:hAnsi="Arial"/>
          <w:i/>
          <w:sz w:val="22"/>
        </w:rPr>
      </w:pPr>
      <w:r>
        <w:rPr>
          <w:rFonts w:ascii="Arial" w:hAnsi="Arial"/>
          <w:i/>
          <w:sz w:val="22"/>
        </w:rPr>
        <w:t>In (3) there is a reference to a “riparian zone site.” There is no definition for a “riparian zone site” although there is one for a “riparian wetland.” If the two are the same thing then please use the same term throughout or otherwise make clear they are the same. If they are not the same, then the rule is unclear.</w:t>
      </w:r>
    </w:p>
    <w:p w:rsidR="00685B25" w:rsidRDefault="00685B25" w:rsidP="00685B25">
      <w:pPr>
        <w:pStyle w:val="BodyText"/>
        <w:jc w:val="both"/>
        <w:rPr>
          <w:rFonts w:ascii="Arial" w:hAnsi="Arial"/>
          <w:i/>
          <w:sz w:val="22"/>
        </w:rPr>
      </w:pPr>
      <w:r>
        <w:rPr>
          <w:rFonts w:ascii="Arial" w:hAnsi="Arial"/>
          <w:i/>
          <w:sz w:val="22"/>
        </w:rPr>
        <w:t xml:space="preserve">When I first read (3) and then read the other items referred to in (13) and (14) it took me awhile to understand the terms. If I understand them correctly I believe that (3) can and should be written more succinctly as follows (or similar): “Enhancement site means a riparian zone [riparian wetland; riparian wetland zone?] </w:t>
      </w:r>
      <w:proofErr w:type="gramStart"/>
      <w:r>
        <w:rPr>
          <w:rFonts w:ascii="Arial" w:hAnsi="Arial"/>
          <w:i/>
          <w:sz w:val="22"/>
        </w:rPr>
        <w:t>site</w:t>
      </w:r>
      <w:proofErr w:type="gramEnd"/>
      <w:r>
        <w:rPr>
          <w:rFonts w:ascii="Arial" w:hAnsi="Arial"/>
          <w:i/>
          <w:sz w:val="22"/>
        </w:rPr>
        <w:t xml:space="preserve"> with conditions [characterized by conditions] between that of a restoration site and a preservation site such that ....” You may also need to be more specific, perhaps in relation to the 25% cover referred to in a restoration site.</w:t>
      </w:r>
    </w:p>
    <w:p w:rsidR="00685B25" w:rsidRDefault="00685B25" w:rsidP="00685B25">
      <w:pPr>
        <w:pStyle w:val="BodyText"/>
        <w:jc w:val="both"/>
        <w:rPr>
          <w:rFonts w:ascii="Arial" w:hAnsi="Arial"/>
          <w:i/>
          <w:sz w:val="22"/>
        </w:rPr>
      </w:pPr>
      <w:r>
        <w:rPr>
          <w:rFonts w:ascii="Arial" w:hAnsi="Arial"/>
          <w:i/>
          <w:sz w:val="22"/>
        </w:rPr>
        <w:t>In (4) please provide a more precise URL link to the web site; I could not find the HUC and use it to locate the database or anything within it.</w:t>
      </w:r>
    </w:p>
    <w:p w:rsidR="00685B25" w:rsidRDefault="00685B25" w:rsidP="00685B25">
      <w:pPr>
        <w:pStyle w:val="BodyText"/>
        <w:jc w:val="both"/>
        <w:rPr>
          <w:rFonts w:ascii="Arial" w:hAnsi="Arial"/>
          <w:i/>
          <w:sz w:val="22"/>
        </w:rPr>
      </w:pPr>
      <w:r>
        <w:rPr>
          <w:rFonts w:ascii="Arial" w:hAnsi="Arial"/>
          <w:i/>
          <w:sz w:val="22"/>
        </w:rPr>
        <w:t>In (5) line 35 please refer to where or how the mitigation ratio is determined.</w:t>
      </w:r>
    </w:p>
    <w:p w:rsidR="00685B25" w:rsidRDefault="00685B25" w:rsidP="00685B25">
      <w:pPr>
        <w:pStyle w:val="BodyText"/>
        <w:jc w:val="both"/>
        <w:rPr>
          <w:rFonts w:ascii="Arial" w:hAnsi="Arial"/>
          <w:i/>
          <w:sz w:val="22"/>
        </w:rPr>
      </w:pPr>
      <w:proofErr w:type="gramStart"/>
      <w:r>
        <w:rPr>
          <w:rFonts w:ascii="Arial" w:hAnsi="Arial"/>
          <w:i/>
          <w:sz w:val="22"/>
        </w:rPr>
        <w:t>Punctuation formatting of “success,” in (6) line 2.</w:t>
      </w:r>
      <w:proofErr w:type="gramEnd"/>
    </w:p>
    <w:p w:rsidR="00685B25" w:rsidRDefault="00685B25" w:rsidP="00685B25">
      <w:pPr>
        <w:pStyle w:val="BodyText"/>
        <w:jc w:val="both"/>
        <w:rPr>
          <w:rFonts w:ascii="Arial" w:hAnsi="Arial"/>
          <w:i/>
          <w:sz w:val="22"/>
        </w:rPr>
      </w:pPr>
      <w:r>
        <w:rPr>
          <w:rFonts w:ascii="Arial" w:hAnsi="Arial"/>
          <w:i/>
          <w:sz w:val="22"/>
        </w:rPr>
        <w:t>In (10) and (11), lines 14 and 17, please verify that the proper citation formatting is a period and not a comma or semicolon following “Carolina.” Regardless the proper form is for the punctuation to follow the word and then follow the punctuation with the close parentheses symbol.</w:t>
      </w:r>
    </w:p>
    <w:p w:rsidR="00685B25" w:rsidRDefault="00685B25" w:rsidP="00685B25">
      <w:pPr>
        <w:pStyle w:val="BodyText"/>
        <w:jc w:val="both"/>
        <w:rPr>
          <w:rFonts w:ascii="Arial" w:hAnsi="Arial"/>
          <w:i/>
          <w:sz w:val="22"/>
        </w:rPr>
      </w:pPr>
      <w:r>
        <w:rPr>
          <w:rFonts w:ascii="Arial" w:hAnsi="Arial"/>
          <w:i/>
          <w:sz w:val="22"/>
        </w:rPr>
        <w:t>Punctuation formatting of “and,” and “saplings),” in (13) lines 23 and 24.</w:t>
      </w:r>
    </w:p>
    <w:p w:rsidR="00685B25" w:rsidRDefault="00685B25" w:rsidP="00685B25">
      <w:pPr>
        <w:pStyle w:val="BodyText"/>
        <w:jc w:val="both"/>
        <w:rPr>
          <w:rFonts w:ascii="Arial" w:hAnsi="Arial"/>
          <w:i/>
          <w:sz w:val="22"/>
        </w:rPr>
      </w:pPr>
      <w:r>
        <w:rPr>
          <w:rFonts w:ascii="Arial" w:hAnsi="Arial"/>
          <w:i/>
          <w:sz w:val="22"/>
        </w:rPr>
        <w:t xml:space="preserve">In (13) it seems to me that the “characterization” in lines 24 – 26 is a definition of “lack of dense growth” in line 23. The former part is probably unnecessary and including it makes the meaning less clear. The definition could and should be rewritten to the more succinct (or similar language): “Restoration site means a riparian zone [riparian wetland; riparian wetland zone?] </w:t>
      </w:r>
      <w:proofErr w:type="gramStart"/>
      <w:r>
        <w:rPr>
          <w:rFonts w:ascii="Arial" w:hAnsi="Arial"/>
          <w:i/>
          <w:sz w:val="22"/>
        </w:rPr>
        <w:lastRenderedPageBreak/>
        <w:t>site</w:t>
      </w:r>
      <w:proofErr w:type="gramEnd"/>
      <w:r>
        <w:rPr>
          <w:rFonts w:ascii="Arial" w:hAnsi="Arial"/>
          <w:i/>
          <w:sz w:val="22"/>
        </w:rPr>
        <w:t xml:space="preserve"> characterized by a tree canopy that is less than 25% of the cover.” If that is not the definition for a restoration site, then the meaning is unclear. If the “lack of dense growth of smaller woody stems ...” in lines 25 – 26 is critical to the definition, then “dense growth” needs clarification.</w:t>
      </w:r>
    </w:p>
    <w:p w:rsidR="00685B25" w:rsidRDefault="00685B25" w:rsidP="00685B25">
      <w:pPr>
        <w:pStyle w:val="BodyText"/>
        <w:jc w:val="both"/>
        <w:rPr>
          <w:rFonts w:ascii="Arial" w:hAnsi="Arial"/>
          <w:i/>
          <w:sz w:val="22"/>
        </w:rPr>
      </w:pPr>
      <w:r>
        <w:rPr>
          <w:rFonts w:ascii="Arial" w:hAnsi="Arial"/>
          <w:i/>
          <w:sz w:val="22"/>
        </w:rPr>
        <w:t>In (14) please verify the proper term that is being defined, given the uses of “riparian zone,” “riparian zone site(s)” and “riparian wetland.”</w:t>
      </w:r>
    </w:p>
    <w:p w:rsidR="00685B25" w:rsidRDefault="00685B25" w:rsidP="00685B25">
      <w:pPr>
        <w:pStyle w:val="BodyText"/>
        <w:jc w:val="both"/>
        <w:rPr>
          <w:rFonts w:ascii="Arial" w:hAnsi="Arial"/>
          <w:i/>
          <w:sz w:val="22"/>
        </w:rPr>
      </w:pPr>
      <w:proofErr w:type="gramStart"/>
      <w:r w:rsidRPr="001C75A6">
        <w:rPr>
          <w:rFonts w:ascii="Arial" w:hAnsi="Arial"/>
          <w:i/>
          <w:sz w:val="22"/>
        </w:rPr>
        <w:t>Punctuation formatting of</w:t>
      </w:r>
      <w:r>
        <w:rPr>
          <w:rFonts w:ascii="Arial" w:hAnsi="Arial"/>
          <w:i/>
          <w:sz w:val="22"/>
        </w:rPr>
        <w:t xml:space="preserve"> the period following</w:t>
      </w:r>
      <w:r w:rsidRPr="001C75A6">
        <w:rPr>
          <w:rFonts w:ascii="Arial" w:hAnsi="Arial"/>
          <w:i/>
          <w:sz w:val="22"/>
        </w:rPr>
        <w:t xml:space="preserve"> “</w:t>
      </w:r>
      <w:r>
        <w:rPr>
          <w:rFonts w:ascii="Arial" w:hAnsi="Arial"/>
          <w:i/>
          <w:sz w:val="22"/>
        </w:rPr>
        <w:t>municipality</w:t>
      </w:r>
      <w:r w:rsidRPr="001C75A6">
        <w:rPr>
          <w:rFonts w:ascii="Arial" w:hAnsi="Arial"/>
          <w:i/>
          <w:sz w:val="22"/>
        </w:rPr>
        <w:t>” in (</w:t>
      </w:r>
      <w:r>
        <w:rPr>
          <w:rFonts w:ascii="Arial" w:hAnsi="Arial"/>
          <w:i/>
          <w:sz w:val="22"/>
        </w:rPr>
        <w:t>15</w:t>
      </w:r>
      <w:r w:rsidRPr="001C75A6">
        <w:rPr>
          <w:rFonts w:ascii="Arial" w:hAnsi="Arial"/>
          <w:i/>
          <w:sz w:val="22"/>
        </w:rPr>
        <w:t xml:space="preserve">) line </w:t>
      </w:r>
      <w:r>
        <w:rPr>
          <w:rFonts w:ascii="Arial" w:hAnsi="Arial"/>
          <w:i/>
          <w:sz w:val="22"/>
        </w:rPr>
        <w:t>36</w:t>
      </w:r>
      <w:r w:rsidRPr="001C75A6">
        <w:rPr>
          <w:rFonts w:ascii="Arial" w:hAnsi="Arial"/>
          <w:i/>
          <w:sz w:val="22"/>
        </w:rPr>
        <w:t>.</w:t>
      </w:r>
      <w:proofErr w:type="gramEnd"/>
    </w:p>
    <w:p w:rsidR="00685B25" w:rsidRPr="00201C0C" w:rsidRDefault="00685B25" w:rsidP="00685B25">
      <w:pPr>
        <w:pStyle w:val="BodyText"/>
        <w:jc w:val="both"/>
        <w:rPr>
          <w:rFonts w:ascii="Arial" w:hAnsi="Arial"/>
          <w:i/>
          <w:sz w:val="22"/>
        </w:rPr>
      </w:pPr>
      <w:r>
        <w:rPr>
          <w:rFonts w:ascii="Arial" w:hAnsi="Arial"/>
          <w:i/>
          <w:sz w:val="22"/>
        </w:rPr>
        <w:t xml:space="preserve">In (16) page 3 </w:t>
      </w:r>
      <w:proofErr w:type="gramStart"/>
      <w:r>
        <w:rPr>
          <w:rFonts w:ascii="Arial" w:hAnsi="Arial"/>
          <w:i/>
          <w:sz w:val="22"/>
        </w:rPr>
        <w:t>line 1 please refer</w:t>
      </w:r>
      <w:proofErr w:type="gramEnd"/>
      <w:r>
        <w:rPr>
          <w:rFonts w:ascii="Arial" w:hAnsi="Arial"/>
          <w:i/>
          <w:sz w:val="22"/>
        </w:rPr>
        <w:t xml:space="preserve"> to where or how the mitigation ratio is determined.</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ind w:left="1872" w:hanging="1872"/>
        <w:rPr>
          <w:rFonts w:ascii="Arial" w:hAnsi="Arial"/>
          <w:snapToGrid w:val="0"/>
          <w:sz w:val="22"/>
        </w:rPr>
      </w:pPr>
      <w:r>
        <w:rPr>
          <w:rFonts w:ascii="Arial" w:hAnsi="Arial"/>
          <w:snapToGrid w:val="0"/>
          <w:sz w:val="22"/>
        </w:rPr>
        <w:t xml:space="preserve">RULE CITATION:  15A NCAC 02B .0295(c) – APPLICATION REQUIREMENTS, MITIGATION SITE REQUIREMENTS AND MITIGATION OPTIONS </w:t>
      </w:r>
    </w:p>
    <w:p w:rsidR="00685B25" w:rsidRDefault="00685B25" w:rsidP="00685B25">
      <w:pPr>
        <w:spacing w:before="120"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In (c) page 3 lines 4 and 5 the rule refers to an “applicant who has met the requirements of Paragraph (a).” It does not seem to me that there are any requirements in (a) and that it would be more proper to refer to an applicant “who is required by Paragraph (a)” or similar language.</w:t>
      </w:r>
    </w:p>
    <w:p w:rsidR="00685B25" w:rsidRDefault="00685B25" w:rsidP="00685B25">
      <w:pPr>
        <w:pStyle w:val="BodyText"/>
        <w:jc w:val="both"/>
        <w:rPr>
          <w:rFonts w:ascii="Arial" w:hAnsi="Arial"/>
          <w:i/>
          <w:sz w:val="22"/>
        </w:rPr>
      </w:pPr>
      <w:r>
        <w:rPr>
          <w:rFonts w:ascii="Arial" w:hAnsi="Arial"/>
          <w:i/>
          <w:sz w:val="22"/>
        </w:rPr>
        <w:t xml:space="preserve">In line 6 </w:t>
      </w:r>
      <w:proofErr w:type="gramStart"/>
      <w:r>
        <w:rPr>
          <w:rFonts w:ascii="Arial" w:hAnsi="Arial"/>
          <w:i/>
          <w:sz w:val="22"/>
        </w:rPr>
        <w:t>change</w:t>
      </w:r>
      <w:proofErr w:type="gramEnd"/>
      <w:r>
        <w:rPr>
          <w:rFonts w:ascii="Arial" w:hAnsi="Arial"/>
          <w:i/>
          <w:sz w:val="22"/>
        </w:rPr>
        <w:t xml:space="preserve"> “may” to “shall.”</w:t>
      </w:r>
    </w:p>
    <w:p w:rsidR="00685B25" w:rsidRDefault="00685B25" w:rsidP="00685B25">
      <w:pPr>
        <w:pStyle w:val="BodyText"/>
        <w:jc w:val="both"/>
        <w:rPr>
          <w:rFonts w:ascii="Arial" w:hAnsi="Arial"/>
          <w:i/>
          <w:sz w:val="22"/>
        </w:rPr>
      </w:pPr>
      <w:r>
        <w:rPr>
          <w:rFonts w:ascii="Arial" w:hAnsi="Arial"/>
          <w:i/>
          <w:sz w:val="22"/>
        </w:rPr>
        <w:t>In line 11 correct the formatting of adding “(s)” to “bond(s).”</w:t>
      </w:r>
    </w:p>
    <w:p w:rsidR="00685B25" w:rsidRDefault="00685B25" w:rsidP="00685B25">
      <w:pPr>
        <w:pStyle w:val="BodyText"/>
        <w:jc w:val="both"/>
        <w:rPr>
          <w:rFonts w:ascii="Arial" w:hAnsi="Arial"/>
          <w:i/>
          <w:sz w:val="22"/>
        </w:rPr>
      </w:pPr>
      <w:r>
        <w:rPr>
          <w:rFonts w:ascii="Arial" w:hAnsi="Arial"/>
          <w:i/>
          <w:sz w:val="22"/>
        </w:rPr>
        <w:t>In line 16 delete or define “appropriate.”</w:t>
      </w:r>
    </w:p>
    <w:p w:rsidR="00685B25" w:rsidRDefault="00685B25" w:rsidP="00685B25">
      <w:pPr>
        <w:pStyle w:val="BodyText"/>
        <w:jc w:val="both"/>
        <w:rPr>
          <w:rFonts w:ascii="Arial" w:hAnsi="Arial"/>
          <w:i/>
          <w:sz w:val="22"/>
        </w:rPr>
      </w:pPr>
      <w:r>
        <w:rPr>
          <w:rFonts w:ascii="Arial" w:hAnsi="Arial"/>
          <w:i/>
          <w:sz w:val="22"/>
        </w:rPr>
        <w:t>In line 19 please make “Authorization Certification” lowercase.</w:t>
      </w:r>
    </w:p>
    <w:p w:rsidR="00685B25" w:rsidRDefault="00685B25" w:rsidP="00685B25">
      <w:pPr>
        <w:pStyle w:val="BodyText"/>
        <w:jc w:val="both"/>
        <w:rPr>
          <w:rFonts w:ascii="Arial" w:hAnsi="Arial"/>
          <w:i/>
          <w:sz w:val="22"/>
        </w:rPr>
      </w:pPr>
      <w:r>
        <w:rPr>
          <w:rFonts w:ascii="Arial" w:hAnsi="Arial"/>
          <w:i/>
          <w:sz w:val="22"/>
        </w:rPr>
        <w:t>At the end of (c</w:t>
      </w:r>
      <w:proofErr w:type="gramStart"/>
      <w:r>
        <w:rPr>
          <w:rFonts w:ascii="Arial" w:hAnsi="Arial"/>
          <w:i/>
          <w:sz w:val="22"/>
        </w:rPr>
        <w:t>)(</w:t>
      </w:r>
      <w:proofErr w:type="gramEnd"/>
      <w:r>
        <w:rPr>
          <w:rFonts w:ascii="Arial" w:hAnsi="Arial"/>
          <w:i/>
          <w:sz w:val="22"/>
        </w:rPr>
        <w:t>3) line 33 please delete the comma following “or,”.</w:t>
      </w:r>
    </w:p>
    <w:p w:rsidR="00685B25" w:rsidRPr="00201C0C" w:rsidRDefault="00685B25" w:rsidP="00685B25">
      <w:pPr>
        <w:pStyle w:val="BodyText"/>
        <w:jc w:val="both"/>
        <w:rPr>
          <w:rFonts w:ascii="Arial" w:hAnsi="Arial"/>
          <w:i/>
          <w:sz w:val="22"/>
        </w:rPr>
      </w:pPr>
      <w:proofErr w:type="gramStart"/>
      <w:r w:rsidRPr="00A82CA1">
        <w:rPr>
          <w:rFonts w:ascii="Arial" w:hAnsi="Arial"/>
          <w:i/>
          <w:sz w:val="22"/>
        </w:rPr>
        <w:t>Punctuation formatting of “</w:t>
      </w:r>
      <w:r>
        <w:rPr>
          <w:rFonts w:ascii="Arial" w:hAnsi="Arial"/>
          <w:i/>
          <w:sz w:val="22"/>
        </w:rPr>
        <w:t>(4)” in line 34.</w:t>
      </w:r>
      <w:proofErr w:type="gramEnd"/>
      <w:r>
        <w:rPr>
          <w:rFonts w:ascii="Arial" w:hAnsi="Arial"/>
          <w:i/>
          <w:sz w:val="22"/>
        </w:rPr>
        <w:t xml:space="preserve"> At the end of (c</w:t>
      </w:r>
      <w:proofErr w:type="gramStart"/>
      <w:r>
        <w:rPr>
          <w:rFonts w:ascii="Arial" w:hAnsi="Arial"/>
          <w:i/>
          <w:sz w:val="22"/>
        </w:rPr>
        <w:t>)(</w:t>
      </w:r>
      <w:proofErr w:type="gramEnd"/>
      <w:r>
        <w:rPr>
          <w:rFonts w:ascii="Arial" w:hAnsi="Arial"/>
          <w:i/>
          <w:sz w:val="22"/>
        </w:rPr>
        <w:t>4) line 34 the semicolon should be a period.</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line="360" w:lineRule="auto"/>
        <w:rPr>
          <w:rFonts w:ascii="Arial" w:hAnsi="Arial"/>
          <w:snapToGrid w:val="0"/>
          <w:sz w:val="22"/>
        </w:rPr>
      </w:pPr>
      <w:r>
        <w:rPr>
          <w:rFonts w:ascii="Arial" w:hAnsi="Arial"/>
          <w:snapToGrid w:val="0"/>
          <w:sz w:val="22"/>
        </w:rPr>
        <w:t>RULE CITATION:   15A NCAC 02B .0295(d) – AREA OF IMPACT</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 xml:space="preserve">In (d), page 3 </w:t>
      </w:r>
      <w:proofErr w:type="gramStart"/>
      <w:r>
        <w:rPr>
          <w:rFonts w:ascii="Arial" w:hAnsi="Arial"/>
          <w:i/>
          <w:sz w:val="22"/>
        </w:rPr>
        <w:t>line</w:t>
      </w:r>
      <w:proofErr w:type="gramEnd"/>
      <w:r>
        <w:rPr>
          <w:rFonts w:ascii="Arial" w:hAnsi="Arial"/>
          <w:i/>
          <w:sz w:val="22"/>
        </w:rPr>
        <w:t xml:space="preserve"> 35, please make “Authority” lowercase.</w:t>
      </w:r>
    </w:p>
    <w:p w:rsidR="00685B25" w:rsidRDefault="00685B25" w:rsidP="00685B25">
      <w:pPr>
        <w:pStyle w:val="BodyText"/>
        <w:jc w:val="both"/>
        <w:rPr>
          <w:rFonts w:ascii="Arial" w:hAnsi="Arial"/>
          <w:i/>
          <w:sz w:val="22"/>
        </w:rPr>
      </w:pPr>
      <w:proofErr w:type="gramStart"/>
      <w:r>
        <w:rPr>
          <w:rFonts w:ascii="Arial" w:hAnsi="Arial"/>
          <w:i/>
          <w:sz w:val="22"/>
        </w:rPr>
        <w:t>Punctuation formatting of “impacti</w:t>
      </w:r>
      <w:r w:rsidRPr="00A82CA1">
        <w:rPr>
          <w:rFonts w:ascii="Arial" w:hAnsi="Arial"/>
          <w:i/>
          <w:sz w:val="22"/>
          <w:u w:val="single"/>
        </w:rPr>
        <w:t>ng</w:t>
      </w:r>
      <w:r w:rsidRPr="00A82CA1">
        <w:rPr>
          <w:rFonts w:ascii="Arial" w:hAnsi="Arial"/>
          <w:i/>
          <w:sz w:val="22"/>
        </w:rPr>
        <w:t>” in (</w:t>
      </w:r>
      <w:r>
        <w:rPr>
          <w:rFonts w:ascii="Arial" w:hAnsi="Arial"/>
          <w:i/>
          <w:sz w:val="22"/>
        </w:rPr>
        <w:t>1</w:t>
      </w:r>
      <w:r w:rsidRPr="00A82CA1">
        <w:rPr>
          <w:rFonts w:ascii="Arial" w:hAnsi="Arial"/>
          <w:i/>
          <w:sz w:val="22"/>
        </w:rPr>
        <w:t xml:space="preserve">) line </w:t>
      </w:r>
      <w:r>
        <w:rPr>
          <w:rFonts w:ascii="Arial" w:hAnsi="Arial"/>
          <w:i/>
          <w:sz w:val="22"/>
        </w:rPr>
        <w:t>37</w:t>
      </w:r>
      <w:r w:rsidRPr="00A82CA1">
        <w:rPr>
          <w:rFonts w:ascii="Arial" w:hAnsi="Arial"/>
          <w:i/>
          <w:sz w:val="22"/>
        </w:rPr>
        <w:t>.</w:t>
      </w:r>
      <w:proofErr w:type="gramEnd"/>
    </w:p>
    <w:p w:rsidR="00685B25" w:rsidRDefault="00685B25" w:rsidP="00685B25">
      <w:pPr>
        <w:pStyle w:val="BodyText"/>
        <w:jc w:val="both"/>
        <w:rPr>
          <w:rFonts w:ascii="Arial" w:hAnsi="Arial"/>
          <w:i/>
          <w:sz w:val="22"/>
        </w:rPr>
      </w:pPr>
      <w:r>
        <w:rPr>
          <w:rFonts w:ascii="Arial" w:hAnsi="Arial"/>
          <w:i/>
          <w:sz w:val="22"/>
        </w:rPr>
        <w:t>In (d</w:t>
      </w:r>
      <w:proofErr w:type="gramStart"/>
      <w:r>
        <w:rPr>
          <w:rFonts w:ascii="Arial" w:hAnsi="Arial"/>
          <w:i/>
          <w:sz w:val="22"/>
        </w:rPr>
        <w:t>)(</w:t>
      </w:r>
      <w:proofErr w:type="gramEnd"/>
      <w:r>
        <w:rPr>
          <w:rFonts w:ascii="Arial" w:hAnsi="Arial"/>
          <w:i/>
          <w:sz w:val="22"/>
        </w:rPr>
        <w:t>3) page 4 line 3, change the comma after “use,” to a semicolon and be sure to use proper formatting.</w:t>
      </w:r>
    </w:p>
    <w:p w:rsidR="00685B25" w:rsidRPr="00201C0C" w:rsidRDefault="00685B25" w:rsidP="00685B25">
      <w:pPr>
        <w:pStyle w:val="BodyText"/>
        <w:jc w:val="both"/>
        <w:rPr>
          <w:rFonts w:ascii="Arial" w:hAnsi="Arial"/>
          <w:i/>
          <w:sz w:val="22"/>
        </w:rPr>
      </w:pPr>
      <w:r>
        <w:rPr>
          <w:rFonts w:ascii="Arial" w:hAnsi="Arial"/>
          <w:i/>
          <w:sz w:val="22"/>
        </w:rPr>
        <w:t xml:space="preserve">In (4), page 4 </w:t>
      </w:r>
      <w:proofErr w:type="gramStart"/>
      <w:r>
        <w:rPr>
          <w:rFonts w:ascii="Arial" w:hAnsi="Arial"/>
          <w:i/>
          <w:sz w:val="22"/>
        </w:rPr>
        <w:t>line</w:t>
      </w:r>
      <w:proofErr w:type="gramEnd"/>
      <w:r>
        <w:rPr>
          <w:rFonts w:ascii="Arial" w:hAnsi="Arial"/>
          <w:i/>
          <w:sz w:val="22"/>
        </w:rPr>
        <w:t xml:space="preserve"> 5, please make “Authority” lowercase.</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Pr="006639E9" w:rsidRDefault="00685B25" w:rsidP="00685B25">
      <w:pPr>
        <w:pStyle w:val="Title"/>
        <w:rPr>
          <w:rFonts w:ascii="Arial Black" w:hAnsi="Arial Black"/>
          <w:sz w:val="21"/>
          <w:szCs w:val="21"/>
          <w:u w:val="single"/>
        </w:rPr>
      </w:pPr>
      <w:r>
        <w:br w:type="page"/>
      </w:r>
      <w:r w:rsidRPr="006639E9">
        <w:rPr>
          <w:rFonts w:ascii="Arial Black" w:hAnsi="Arial Black"/>
          <w:sz w:val="21"/>
          <w:szCs w:val="21"/>
          <w:u w:val="single"/>
        </w:rPr>
        <w:lastRenderedPageBreak/>
        <w:t>REQUEST FOR TECHNICAL CHANGE</w:t>
      </w:r>
    </w:p>
    <w:p w:rsidR="00685B25" w:rsidRPr="006639E9" w:rsidRDefault="00685B25" w:rsidP="00685B25">
      <w:pPr>
        <w:tabs>
          <w:tab w:val="left" w:pos="1296"/>
        </w:tabs>
        <w:jc w:val="center"/>
        <w:rPr>
          <w:snapToGrid w:val="0"/>
          <w:sz w:val="21"/>
          <w:szCs w:val="21"/>
        </w:rPr>
      </w:pPr>
    </w:p>
    <w:p w:rsidR="00685B25" w:rsidRPr="006639E9" w:rsidRDefault="00685B25" w:rsidP="00685B25">
      <w:pPr>
        <w:tabs>
          <w:tab w:val="left" w:pos="1296"/>
        </w:tabs>
        <w:jc w:val="center"/>
        <w:rPr>
          <w:snapToGrid w:val="0"/>
          <w:sz w:val="21"/>
          <w:szCs w:val="21"/>
        </w:rPr>
      </w:pPr>
    </w:p>
    <w:p w:rsidR="00685B25" w:rsidRPr="006639E9" w:rsidRDefault="00685B25" w:rsidP="00685B25">
      <w:pPr>
        <w:spacing w:line="360" w:lineRule="auto"/>
        <w:rPr>
          <w:rFonts w:ascii="Arial" w:hAnsi="Arial"/>
          <w:snapToGrid w:val="0"/>
          <w:sz w:val="21"/>
          <w:szCs w:val="21"/>
        </w:rPr>
      </w:pPr>
      <w:r w:rsidRPr="006639E9">
        <w:rPr>
          <w:rFonts w:ascii="Arial" w:hAnsi="Arial"/>
          <w:snapToGrid w:val="0"/>
          <w:sz w:val="21"/>
          <w:szCs w:val="21"/>
        </w:rPr>
        <w:t>AGENCY:</w:t>
      </w:r>
      <w:r w:rsidRPr="006639E9">
        <w:rPr>
          <w:rFonts w:ascii="Arial" w:hAnsi="Arial"/>
          <w:snapToGrid w:val="0"/>
          <w:sz w:val="21"/>
          <w:szCs w:val="21"/>
        </w:rPr>
        <w:tab/>
        <w:t>ENVIRONMENTAL MANAGEMENT COMMISSION</w:t>
      </w:r>
    </w:p>
    <w:p w:rsidR="00685B25" w:rsidRPr="006639E9" w:rsidRDefault="00685B25" w:rsidP="00685B25">
      <w:pPr>
        <w:spacing w:after="120"/>
        <w:ind w:left="1872" w:hanging="1872"/>
        <w:rPr>
          <w:rFonts w:ascii="Arial" w:hAnsi="Arial"/>
          <w:snapToGrid w:val="0"/>
          <w:sz w:val="21"/>
          <w:szCs w:val="21"/>
        </w:rPr>
      </w:pPr>
      <w:r w:rsidRPr="006639E9">
        <w:rPr>
          <w:rFonts w:ascii="Arial" w:hAnsi="Arial"/>
          <w:snapToGrid w:val="0"/>
          <w:sz w:val="21"/>
          <w:szCs w:val="21"/>
        </w:rPr>
        <w:t>RULE CITATION:  15A NCAC 02B .0295(e) – AREA OF MITIGATION BASED ON ZONAL AND LOCATIONAL MITIGATION RATIOS</w:t>
      </w:r>
    </w:p>
    <w:p w:rsidR="00685B25" w:rsidRPr="006639E9" w:rsidRDefault="00685B25" w:rsidP="00685B25">
      <w:pPr>
        <w:spacing w:line="360" w:lineRule="auto"/>
        <w:rPr>
          <w:rFonts w:ascii="Arial" w:hAnsi="Arial"/>
          <w:snapToGrid w:val="0"/>
          <w:sz w:val="21"/>
          <w:szCs w:val="21"/>
        </w:rPr>
      </w:pPr>
      <w:r w:rsidRPr="006639E9">
        <w:rPr>
          <w:rFonts w:ascii="Arial" w:hAnsi="Arial"/>
          <w:snapToGrid w:val="0"/>
          <w:sz w:val="21"/>
          <w:szCs w:val="21"/>
        </w:rPr>
        <w:t>DEADLINE FOR RECEIPT:</w:t>
      </w:r>
      <w:r w:rsidRPr="006639E9">
        <w:rPr>
          <w:rFonts w:ascii="Arial" w:hAnsi="Arial"/>
          <w:snapToGrid w:val="0"/>
          <w:sz w:val="21"/>
          <w:szCs w:val="21"/>
        </w:rPr>
        <w:tab/>
      </w:r>
      <w:r>
        <w:rPr>
          <w:rFonts w:ascii="Arial" w:hAnsi="Arial"/>
          <w:snapToGrid w:val="0"/>
          <w:sz w:val="21"/>
          <w:szCs w:val="21"/>
        </w:rPr>
        <w:t>FRIDAY, JUNE 14, 2013</w:t>
      </w:r>
    </w:p>
    <w:p w:rsidR="00685B25" w:rsidRPr="006639E9" w:rsidRDefault="00685B25" w:rsidP="00685B25">
      <w:pPr>
        <w:jc w:val="both"/>
        <w:rPr>
          <w:rFonts w:ascii="Arial" w:hAnsi="Arial"/>
          <w:snapToGrid w:val="0"/>
          <w:sz w:val="21"/>
          <w:szCs w:val="21"/>
        </w:rPr>
      </w:pPr>
      <w:r w:rsidRPr="006639E9">
        <w:rPr>
          <w:rFonts w:ascii="Arial" w:hAnsi="Arial"/>
          <w:snapToGrid w:val="0"/>
          <w:sz w:val="21"/>
          <w:szCs w:val="21"/>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Pr="006639E9" w:rsidRDefault="00685B25" w:rsidP="00685B25">
      <w:pPr>
        <w:jc w:val="both"/>
        <w:rPr>
          <w:rFonts w:ascii="Arial" w:hAnsi="Arial"/>
          <w:snapToGrid w:val="0"/>
          <w:sz w:val="21"/>
          <w:szCs w:val="21"/>
        </w:rPr>
      </w:pPr>
    </w:p>
    <w:p w:rsidR="00685B25" w:rsidRPr="006639E9" w:rsidRDefault="00685B25" w:rsidP="00685B25">
      <w:pPr>
        <w:pStyle w:val="BodyText"/>
        <w:spacing w:before="0"/>
        <w:jc w:val="both"/>
        <w:rPr>
          <w:rFonts w:ascii="Arial" w:hAnsi="Arial"/>
          <w:sz w:val="21"/>
          <w:szCs w:val="21"/>
        </w:rPr>
      </w:pPr>
      <w:r w:rsidRPr="006639E9">
        <w:rPr>
          <w:rFonts w:ascii="Arial" w:hAnsi="Arial"/>
          <w:sz w:val="21"/>
          <w:szCs w:val="21"/>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1"/>
          <w:szCs w:val="21"/>
        </w:rPr>
      </w:pPr>
      <w:r w:rsidRPr="006639E9">
        <w:rPr>
          <w:rFonts w:ascii="Arial" w:hAnsi="Arial"/>
          <w:i/>
          <w:sz w:val="21"/>
          <w:szCs w:val="21"/>
        </w:rPr>
        <w:t>In (e), page 4</w:t>
      </w:r>
      <w:r>
        <w:rPr>
          <w:rFonts w:ascii="Arial" w:hAnsi="Arial"/>
          <w:i/>
          <w:sz w:val="21"/>
          <w:szCs w:val="21"/>
        </w:rPr>
        <w:t xml:space="preserve"> </w:t>
      </w:r>
      <w:proofErr w:type="gramStart"/>
      <w:r>
        <w:rPr>
          <w:rFonts w:ascii="Arial" w:hAnsi="Arial"/>
          <w:i/>
          <w:sz w:val="21"/>
          <w:szCs w:val="21"/>
        </w:rPr>
        <w:t>line</w:t>
      </w:r>
      <w:proofErr w:type="gramEnd"/>
      <w:r>
        <w:rPr>
          <w:rFonts w:ascii="Arial" w:hAnsi="Arial"/>
          <w:i/>
          <w:sz w:val="21"/>
          <w:szCs w:val="21"/>
        </w:rPr>
        <w:t xml:space="preserve"> 9, make “Authority” lowercase.</w:t>
      </w:r>
    </w:p>
    <w:p w:rsidR="00685B25" w:rsidRPr="006639E9" w:rsidRDefault="00685B25" w:rsidP="00685B25">
      <w:pPr>
        <w:pStyle w:val="BodyText"/>
        <w:jc w:val="both"/>
        <w:rPr>
          <w:rFonts w:ascii="Arial" w:hAnsi="Arial"/>
          <w:i/>
          <w:sz w:val="21"/>
          <w:szCs w:val="21"/>
        </w:rPr>
      </w:pPr>
      <w:r>
        <w:rPr>
          <w:rFonts w:ascii="Arial" w:hAnsi="Arial"/>
          <w:i/>
          <w:sz w:val="21"/>
          <w:szCs w:val="21"/>
        </w:rPr>
        <w:t>In</w:t>
      </w:r>
      <w:r w:rsidRPr="006639E9">
        <w:rPr>
          <w:rFonts w:ascii="Arial" w:hAnsi="Arial"/>
          <w:i/>
          <w:sz w:val="21"/>
          <w:szCs w:val="21"/>
        </w:rPr>
        <w:t xml:space="preserve"> line 12, it appears there is a spurious “-</w:t>
      </w:r>
      <w:proofErr w:type="gramStart"/>
      <w:r w:rsidRPr="006639E9">
        <w:rPr>
          <w:rFonts w:ascii="Arial" w:hAnsi="Arial"/>
          <w:i/>
          <w:sz w:val="21"/>
          <w:szCs w:val="21"/>
        </w:rPr>
        <w:t>“ before</w:t>
      </w:r>
      <w:proofErr w:type="gramEnd"/>
      <w:r w:rsidRPr="006639E9">
        <w:rPr>
          <w:rFonts w:ascii="Arial" w:hAnsi="Arial"/>
          <w:i/>
          <w:sz w:val="21"/>
          <w:szCs w:val="21"/>
        </w:rPr>
        <w:t xml:space="preserve"> “-the” and the same situation before “-and,” in line 13.</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In (e) at the end of line 13 the typical punctuation before a sub-paragraph is a colon, not a comma.</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In (e</w:t>
      </w:r>
      <w:proofErr w:type="gramStart"/>
      <w:r w:rsidRPr="006639E9">
        <w:rPr>
          <w:rFonts w:ascii="Arial" w:hAnsi="Arial"/>
          <w:i/>
          <w:sz w:val="21"/>
          <w:szCs w:val="21"/>
        </w:rPr>
        <w:t>)(</w:t>
      </w:r>
      <w:proofErr w:type="gramEnd"/>
      <w:r w:rsidRPr="006639E9">
        <w:rPr>
          <w:rFonts w:ascii="Arial" w:hAnsi="Arial"/>
          <w:i/>
          <w:sz w:val="21"/>
          <w:szCs w:val="21"/>
        </w:rPr>
        <w:t xml:space="preserve">1) line 14 capitalize “paragraph.” </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Punctuation formatting of “must</w:t>
      </w:r>
      <w:r w:rsidRPr="006639E9">
        <w:rPr>
          <w:rFonts w:ascii="Arial" w:hAnsi="Arial"/>
          <w:i/>
          <w:strike/>
          <w:sz w:val="21"/>
          <w:szCs w:val="21"/>
        </w:rPr>
        <w:t>:</w:t>
      </w:r>
      <w:r w:rsidRPr="006639E9">
        <w:rPr>
          <w:rFonts w:ascii="Arial" w:hAnsi="Arial"/>
          <w:i/>
          <w:sz w:val="21"/>
          <w:szCs w:val="21"/>
        </w:rPr>
        <w:t>” in (e</w:t>
      </w:r>
      <w:proofErr w:type="gramStart"/>
      <w:r w:rsidRPr="006639E9">
        <w:rPr>
          <w:rFonts w:ascii="Arial" w:hAnsi="Arial"/>
          <w:i/>
          <w:sz w:val="21"/>
          <w:szCs w:val="21"/>
        </w:rPr>
        <w:t>)(</w:t>
      </w:r>
      <w:proofErr w:type="gramEnd"/>
      <w:r w:rsidRPr="006639E9">
        <w:rPr>
          <w:rFonts w:ascii="Arial" w:hAnsi="Arial"/>
          <w:i/>
          <w:sz w:val="21"/>
          <w:szCs w:val="21"/>
        </w:rPr>
        <w:t>1) line 15.</w:t>
      </w:r>
    </w:p>
    <w:p w:rsidR="00685B25" w:rsidRPr="006639E9" w:rsidRDefault="00685B25" w:rsidP="00685B25">
      <w:pPr>
        <w:pStyle w:val="BodyText"/>
        <w:jc w:val="both"/>
        <w:rPr>
          <w:rFonts w:ascii="Arial" w:hAnsi="Arial"/>
          <w:i/>
          <w:sz w:val="21"/>
          <w:szCs w:val="21"/>
        </w:rPr>
      </w:pPr>
      <w:proofErr w:type="gramStart"/>
      <w:r w:rsidRPr="006639E9">
        <w:rPr>
          <w:rFonts w:ascii="Arial" w:hAnsi="Arial"/>
          <w:i/>
          <w:sz w:val="21"/>
          <w:szCs w:val="21"/>
        </w:rPr>
        <w:t>Punctuation formatting of the change of the period following “applicants.” in page 5 line 6 to a colon.</w:t>
      </w:r>
      <w:proofErr w:type="gramEnd"/>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The definition in (b)(4) says that an HUC is an “eight-digit” code while (e)(1)(B), page 5 line 10, refers to a 12 digit HUC and the next two lines in (C) and (D) refer to “8 digit” codes. Please explain and indicate whether this could be any source of confusion.</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OAH rules require that numbers from one through nine be spelled out. Please make that correction above and in line 13.</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At the end of (e)(1), page 5 line 15 I like the format calling for a semicolon followed by the word “and” with no further punctuation. At the least you need some punctuation mark.</w:t>
      </w:r>
    </w:p>
    <w:p w:rsidR="00685B25" w:rsidRPr="006639E9" w:rsidRDefault="00685B25" w:rsidP="00685B25">
      <w:pPr>
        <w:pStyle w:val="BodyText"/>
        <w:jc w:val="both"/>
        <w:rPr>
          <w:rFonts w:ascii="Arial" w:hAnsi="Arial"/>
          <w:i/>
          <w:sz w:val="21"/>
          <w:szCs w:val="21"/>
        </w:rPr>
      </w:pPr>
      <w:r w:rsidRPr="006639E9">
        <w:rPr>
          <w:rFonts w:ascii="Arial" w:hAnsi="Arial"/>
          <w:i/>
          <w:sz w:val="21"/>
          <w:szCs w:val="21"/>
        </w:rPr>
        <w:t>In (2), page 5 line 15, it appears there is a spurious “-</w:t>
      </w:r>
      <w:proofErr w:type="gramStart"/>
      <w:r w:rsidRPr="006639E9">
        <w:rPr>
          <w:rFonts w:ascii="Arial" w:hAnsi="Arial"/>
          <w:i/>
          <w:sz w:val="21"/>
          <w:szCs w:val="21"/>
        </w:rPr>
        <w:t>“ before</w:t>
      </w:r>
      <w:proofErr w:type="gramEnd"/>
      <w:r w:rsidRPr="006639E9">
        <w:rPr>
          <w:rFonts w:ascii="Arial" w:hAnsi="Arial"/>
          <w:i/>
          <w:sz w:val="21"/>
          <w:szCs w:val="21"/>
        </w:rPr>
        <w:t xml:space="preserve"> “-j”  in “(-j)” in line 15.</w:t>
      </w:r>
    </w:p>
    <w:p w:rsidR="00685B25" w:rsidRPr="006639E9" w:rsidRDefault="00685B25" w:rsidP="00685B25">
      <w:pPr>
        <w:pStyle w:val="BodyText"/>
        <w:jc w:val="both"/>
        <w:rPr>
          <w:rFonts w:ascii="Arial" w:hAnsi="Arial"/>
          <w:sz w:val="21"/>
          <w:szCs w:val="21"/>
        </w:rPr>
      </w:pPr>
      <w:r w:rsidRPr="006639E9">
        <w:rPr>
          <w:rFonts w:ascii="Arial" w:hAnsi="Arial"/>
          <w:sz w:val="21"/>
          <w:szCs w:val="21"/>
        </w:rPr>
        <w:t>Please retype or otherwise correct the rule(s) or submission form(s) as necessary and deliver it to our office at 1711 New Hope Church Rd, Raleigh, North Carolina 27609.</w:t>
      </w:r>
    </w:p>
    <w:p w:rsidR="00685B25" w:rsidRPr="006639E9" w:rsidRDefault="00685B25" w:rsidP="00685B25">
      <w:pPr>
        <w:tabs>
          <w:tab w:val="left" w:pos="1296"/>
        </w:tabs>
        <w:jc w:val="both"/>
        <w:rPr>
          <w:rFonts w:ascii="Arial" w:hAnsi="Arial"/>
          <w:snapToGrid w:val="0"/>
          <w:sz w:val="21"/>
          <w:szCs w:val="21"/>
        </w:rPr>
      </w:pPr>
    </w:p>
    <w:p w:rsidR="00685B25" w:rsidRPr="006639E9" w:rsidRDefault="00685B25" w:rsidP="00685B25">
      <w:pPr>
        <w:tabs>
          <w:tab w:val="left" w:pos="1296"/>
        </w:tabs>
        <w:jc w:val="both"/>
        <w:rPr>
          <w:rFonts w:ascii="Arial" w:hAnsi="Arial"/>
          <w:snapToGrid w:val="0"/>
          <w:sz w:val="21"/>
          <w:szCs w:val="21"/>
        </w:rPr>
      </w:pPr>
      <w:r w:rsidRPr="006639E9">
        <w:rPr>
          <w:rFonts w:ascii="Arial" w:hAnsi="Arial"/>
          <w:snapToGrid w:val="0"/>
          <w:sz w:val="21"/>
          <w:szCs w:val="21"/>
        </w:rPr>
        <w:t>If you have any questions or problems concerning this request, please contact me.</w:t>
      </w:r>
    </w:p>
    <w:p w:rsidR="00685B25" w:rsidRPr="006639E9" w:rsidRDefault="00685B25" w:rsidP="00685B25">
      <w:pPr>
        <w:tabs>
          <w:tab w:val="left" w:pos="1296"/>
        </w:tabs>
        <w:rPr>
          <w:rFonts w:ascii="Arial" w:hAnsi="Arial"/>
          <w:snapToGrid w:val="0"/>
          <w:sz w:val="21"/>
          <w:szCs w:val="21"/>
        </w:rPr>
      </w:pPr>
    </w:p>
    <w:p w:rsidR="00685B25" w:rsidRPr="006639E9" w:rsidRDefault="00685B25" w:rsidP="00685B25">
      <w:pPr>
        <w:tabs>
          <w:tab w:val="left" w:pos="1296"/>
        </w:tabs>
        <w:rPr>
          <w:rFonts w:ascii="Arial" w:hAnsi="Arial"/>
          <w:snapToGrid w:val="0"/>
          <w:sz w:val="21"/>
          <w:szCs w:val="21"/>
        </w:rPr>
      </w:pPr>
    </w:p>
    <w:p w:rsidR="00685B25" w:rsidRPr="006639E9" w:rsidRDefault="00685B25" w:rsidP="00685B25">
      <w:pPr>
        <w:rPr>
          <w:rFonts w:ascii="Arial" w:hAnsi="Arial"/>
          <w:snapToGrid w:val="0"/>
          <w:sz w:val="21"/>
          <w:szCs w:val="21"/>
        </w:rPr>
      </w:pPr>
      <w:r w:rsidRPr="006639E9">
        <w:rPr>
          <w:rFonts w:ascii="Arial" w:hAnsi="Arial"/>
          <w:snapToGrid w:val="0"/>
          <w:sz w:val="21"/>
          <w:szCs w:val="21"/>
        </w:rPr>
        <w:t>Joseph J. DeLuca, Jr.</w:t>
      </w:r>
    </w:p>
    <w:p w:rsidR="00685B25" w:rsidRPr="006639E9" w:rsidRDefault="00685B25" w:rsidP="00685B25">
      <w:pPr>
        <w:rPr>
          <w:rFonts w:ascii="Arial" w:hAnsi="Arial"/>
          <w:snapToGrid w:val="0"/>
          <w:sz w:val="21"/>
          <w:szCs w:val="21"/>
        </w:rPr>
      </w:pPr>
      <w:r w:rsidRPr="006639E9">
        <w:rPr>
          <w:rFonts w:ascii="Arial" w:hAnsi="Arial"/>
          <w:snapToGrid w:val="0"/>
          <w:sz w:val="21"/>
          <w:szCs w:val="21"/>
        </w:rPr>
        <w:t>Commission Counsel</w:t>
      </w: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r>
        <w:rPr>
          <w:rFonts w:ascii="Arial" w:hAnsi="Arial"/>
          <w:snapToGrid w:val="0"/>
          <w:sz w:val="22"/>
        </w:rPr>
        <w:t>f) – GEOGRAPHIC RESTRICTIONS ON LOCATION OF MITIGATION</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Pr="00393D76" w:rsidRDefault="00685B25" w:rsidP="00685B25">
      <w:pPr>
        <w:pStyle w:val="BodyText"/>
        <w:rPr>
          <w:rFonts w:ascii="Arial" w:hAnsi="Arial"/>
          <w:i/>
          <w:sz w:val="22"/>
        </w:rPr>
      </w:pPr>
      <w:r w:rsidRPr="00393D76">
        <w:rPr>
          <w:rFonts w:ascii="Arial" w:hAnsi="Arial"/>
          <w:i/>
          <w:sz w:val="22"/>
        </w:rPr>
        <w:t>In (</w:t>
      </w:r>
      <w:r>
        <w:rPr>
          <w:rFonts w:ascii="Arial" w:hAnsi="Arial"/>
          <w:i/>
          <w:sz w:val="22"/>
        </w:rPr>
        <w:t>f</w:t>
      </w:r>
      <w:r w:rsidRPr="00393D76">
        <w:rPr>
          <w:rFonts w:ascii="Arial" w:hAnsi="Arial"/>
          <w:i/>
          <w:sz w:val="22"/>
        </w:rPr>
        <w:t xml:space="preserve">), page </w:t>
      </w:r>
      <w:r>
        <w:rPr>
          <w:rFonts w:ascii="Arial" w:hAnsi="Arial"/>
          <w:i/>
          <w:sz w:val="22"/>
        </w:rPr>
        <w:t>5</w:t>
      </w:r>
      <w:r w:rsidRPr="00393D76">
        <w:rPr>
          <w:rFonts w:ascii="Arial" w:hAnsi="Arial"/>
          <w:i/>
          <w:sz w:val="22"/>
        </w:rPr>
        <w:t xml:space="preserve"> line </w:t>
      </w:r>
      <w:r>
        <w:rPr>
          <w:rFonts w:ascii="Arial" w:hAnsi="Arial"/>
          <w:i/>
          <w:sz w:val="22"/>
        </w:rPr>
        <w:t>17</w:t>
      </w:r>
      <w:r w:rsidRPr="00393D76">
        <w:rPr>
          <w:rFonts w:ascii="Arial" w:hAnsi="Arial"/>
          <w:i/>
          <w:sz w:val="22"/>
        </w:rPr>
        <w:t>, it appears there is a spurious “-</w:t>
      </w:r>
      <w:proofErr w:type="gramStart"/>
      <w:r w:rsidRPr="00393D76">
        <w:rPr>
          <w:rFonts w:ascii="Arial" w:hAnsi="Arial"/>
          <w:i/>
          <w:sz w:val="22"/>
        </w:rPr>
        <w:t>“ before</w:t>
      </w:r>
      <w:proofErr w:type="gramEnd"/>
      <w:r w:rsidRPr="00393D76">
        <w:rPr>
          <w:rFonts w:ascii="Arial" w:hAnsi="Arial"/>
          <w:i/>
          <w:sz w:val="22"/>
        </w:rPr>
        <w:t xml:space="preserve"> “-</w:t>
      </w:r>
      <w:r>
        <w:rPr>
          <w:rFonts w:ascii="Arial" w:hAnsi="Arial"/>
          <w:i/>
          <w:sz w:val="22"/>
        </w:rPr>
        <w:t>(f).</w:t>
      </w:r>
      <w:r w:rsidRPr="00393D76">
        <w:rPr>
          <w:rFonts w:ascii="Arial" w:hAnsi="Arial"/>
          <w:i/>
          <w:sz w:val="22"/>
        </w:rPr>
        <w:t>”</w:t>
      </w:r>
    </w:p>
    <w:p w:rsidR="00685B25" w:rsidRDefault="00685B25" w:rsidP="00685B25">
      <w:pPr>
        <w:pStyle w:val="BodyText"/>
        <w:jc w:val="both"/>
        <w:rPr>
          <w:rFonts w:ascii="Arial" w:hAnsi="Arial"/>
          <w:i/>
          <w:sz w:val="22"/>
        </w:rPr>
      </w:pPr>
      <w:r>
        <w:rPr>
          <w:rFonts w:ascii="Arial" w:hAnsi="Arial"/>
          <w:i/>
          <w:sz w:val="22"/>
        </w:rPr>
        <w:t>In (f) and (f</w:t>
      </w:r>
      <w:proofErr w:type="gramStart"/>
      <w:r>
        <w:rPr>
          <w:rFonts w:ascii="Arial" w:hAnsi="Arial"/>
          <w:i/>
          <w:sz w:val="22"/>
        </w:rPr>
        <w:t>)(</w:t>
      </w:r>
      <w:proofErr w:type="gramEnd"/>
      <w:r>
        <w:rPr>
          <w:rFonts w:ascii="Arial" w:hAnsi="Arial"/>
          <w:i/>
          <w:sz w:val="22"/>
        </w:rPr>
        <w:t>1) there are references to “river basin” in line 18 and “watershed” in line 19. There are no definitions in this rule for those terms. Is there any possibility that there could be some dispute as to the meaning of either of those and does either require a definition or reference to where a definition is found?</w:t>
      </w:r>
    </w:p>
    <w:p w:rsidR="00685B25" w:rsidRDefault="00685B25" w:rsidP="00685B25">
      <w:pPr>
        <w:pStyle w:val="BodyText"/>
        <w:jc w:val="both"/>
        <w:rPr>
          <w:rFonts w:ascii="Arial" w:hAnsi="Arial"/>
          <w:i/>
          <w:sz w:val="22"/>
        </w:rPr>
      </w:pPr>
      <w:r w:rsidRPr="00393D76">
        <w:rPr>
          <w:rFonts w:ascii="Arial" w:hAnsi="Arial"/>
          <w:i/>
          <w:sz w:val="22"/>
        </w:rPr>
        <w:t xml:space="preserve">Punctuation formatting of </w:t>
      </w:r>
      <w:r>
        <w:rPr>
          <w:rFonts w:ascii="Arial" w:hAnsi="Arial"/>
          <w:i/>
          <w:sz w:val="22"/>
        </w:rPr>
        <w:t xml:space="preserve">the rule reference and the punctuation following the rule reference in </w:t>
      </w:r>
      <w:r w:rsidRPr="00393D76">
        <w:rPr>
          <w:rFonts w:ascii="Arial" w:hAnsi="Arial"/>
          <w:i/>
          <w:sz w:val="22"/>
        </w:rPr>
        <w:t>(</w:t>
      </w:r>
      <w:r>
        <w:rPr>
          <w:rFonts w:ascii="Arial" w:hAnsi="Arial"/>
          <w:i/>
          <w:sz w:val="22"/>
        </w:rPr>
        <w:t>D</w:t>
      </w:r>
      <w:r w:rsidRPr="00393D76">
        <w:rPr>
          <w:rFonts w:ascii="Arial" w:hAnsi="Arial"/>
          <w:i/>
          <w:sz w:val="22"/>
        </w:rPr>
        <w:t>)</w:t>
      </w:r>
      <w:r>
        <w:rPr>
          <w:rFonts w:ascii="Arial" w:hAnsi="Arial"/>
          <w:i/>
          <w:sz w:val="22"/>
        </w:rPr>
        <w:t xml:space="preserve"> page 6</w:t>
      </w:r>
      <w:r w:rsidRPr="00393D76">
        <w:rPr>
          <w:rFonts w:ascii="Arial" w:hAnsi="Arial"/>
          <w:i/>
          <w:sz w:val="22"/>
        </w:rPr>
        <w:t xml:space="preserve"> line</w:t>
      </w:r>
      <w:r>
        <w:rPr>
          <w:rFonts w:ascii="Arial" w:hAnsi="Arial"/>
          <w:i/>
          <w:sz w:val="22"/>
        </w:rPr>
        <w:t xml:space="preserve"> 3</w:t>
      </w:r>
      <w:r w:rsidRPr="00393D76">
        <w:rPr>
          <w:rFonts w:ascii="Arial" w:hAnsi="Arial"/>
          <w:i/>
          <w:sz w:val="22"/>
        </w:rPr>
        <w:t>.</w:t>
      </w:r>
    </w:p>
    <w:p w:rsidR="00685B25" w:rsidRDefault="00685B25" w:rsidP="00685B25">
      <w:pPr>
        <w:pStyle w:val="BodyText"/>
        <w:jc w:val="both"/>
        <w:rPr>
          <w:rFonts w:ascii="Arial" w:hAnsi="Arial"/>
          <w:i/>
          <w:sz w:val="22"/>
        </w:rPr>
      </w:pPr>
      <w:r>
        <w:rPr>
          <w:rFonts w:ascii="Arial" w:hAnsi="Arial"/>
          <w:i/>
          <w:sz w:val="22"/>
        </w:rPr>
        <w:t>In (E) change “watershed restrictions” to “watersheds” in line 5. If the intent of (D) is to refer to other watershed restrictions, not just where mitigation is to be performed, then that sounds like it is a separate sub-paragraph of (f) and not part of (f)(1).</w:t>
      </w:r>
    </w:p>
    <w:p w:rsidR="00685B25" w:rsidRPr="00201C0C" w:rsidRDefault="00685B25" w:rsidP="00685B25">
      <w:pPr>
        <w:pStyle w:val="BodyText"/>
        <w:jc w:val="both"/>
        <w:rPr>
          <w:rFonts w:ascii="Arial" w:hAnsi="Arial"/>
          <w:i/>
          <w:sz w:val="22"/>
        </w:rPr>
      </w:pPr>
      <w:r w:rsidRPr="00393D76">
        <w:rPr>
          <w:rFonts w:ascii="Arial" w:hAnsi="Arial"/>
          <w:i/>
          <w:sz w:val="22"/>
        </w:rPr>
        <w:t>In (</w:t>
      </w:r>
      <w:r>
        <w:rPr>
          <w:rFonts w:ascii="Arial" w:hAnsi="Arial"/>
          <w:i/>
          <w:sz w:val="22"/>
        </w:rPr>
        <w:t>f</w:t>
      </w:r>
      <w:proofErr w:type="gramStart"/>
      <w:r w:rsidRPr="00393D76">
        <w:rPr>
          <w:rFonts w:ascii="Arial" w:hAnsi="Arial"/>
          <w:i/>
          <w:sz w:val="22"/>
        </w:rPr>
        <w:t>)</w:t>
      </w:r>
      <w:r>
        <w:rPr>
          <w:rFonts w:ascii="Arial" w:hAnsi="Arial"/>
          <w:i/>
          <w:sz w:val="22"/>
        </w:rPr>
        <w:t>(</w:t>
      </w:r>
      <w:proofErr w:type="gramEnd"/>
      <w:r>
        <w:rPr>
          <w:rFonts w:ascii="Arial" w:hAnsi="Arial"/>
          <w:i/>
          <w:sz w:val="22"/>
        </w:rPr>
        <w:t>2)</w:t>
      </w:r>
      <w:r w:rsidRPr="00393D76">
        <w:rPr>
          <w:rFonts w:ascii="Arial" w:hAnsi="Arial"/>
          <w:i/>
          <w:sz w:val="22"/>
        </w:rPr>
        <w:t xml:space="preserve">, page </w:t>
      </w:r>
      <w:r>
        <w:rPr>
          <w:rFonts w:ascii="Arial" w:hAnsi="Arial"/>
          <w:i/>
          <w:sz w:val="22"/>
        </w:rPr>
        <w:t>6</w:t>
      </w:r>
      <w:r w:rsidRPr="00393D76">
        <w:rPr>
          <w:rFonts w:ascii="Arial" w:hAnsi="Arial"/>
          <w:i/>
          <w:sz w:val="22"/>
        </w:rPr>
        <w:t xml:space="preserve"> line </w:t>
      </w:r>
      <w:r>
        <w:rPr>
          <w:rFonts w:ascii="Arial" w:hAnsi="Arial"/>
          <w:i/>
          <w:sz w:val="22"/>
        </w:rPr>
        <w:t>7</w:t>
      </w:r>
      <w:r w:rsidRPr="00393D76">
        <w:rPr>
          <w:rFonts w:ascii="Arial" w:hAnsi="Arial"/>
          <w:i/>
          <w:sz w:val="22"/>
        </w:rPr>
        <w:t>, it appears there is a spurious “-“ before “-</w:t>
      </w:r>
      <w:r>
        <w:rPr>
          <w:rFonts w:ascii="Arial" w:hAnsi="Arial"/>
          <w:i/>
          <w:sz w:val="22"/>
        </w:rPr>
        <w:t>(2).</w:t>
      </w:r>
      <w:r w:rsidRPr="00393D76">
        <w:rPr>
          <w:rFonts w:ascii="Arial" w:hAnsi="Arial"/>
          <w:i/>
          <w:sz w:val="22"/>
        </w:rPr>
        <w:t>”</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0035A7">
        <w:rPr>
          <w:rFonts w:ascii="Arial" w:hAnsi="Arial"/>
          <w:snapToGrid w:val="0"/>
          <w:sz w:val="22"/>
        </w:rPr>
        <w:t>RULE CITATION:   15A NCAC 02B .0295(</w:t>
      </w:r>
      <w:r>
        <w:rPr>
          <w:rFonts w:ascii="Arial" w:hAnsi="Arial"/>
          <w:snapToGrid w:val="0"/>
          <w:sz w:val="22"/>
        </w:rPr>
        <w:t>g) – RIPARIAN BUFFER RESTORATION OR ENHANCEMENT</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 xml:space="preserve">In (g) page </w:t>
      </w:r>
      <w:proofErr w:type="gramStart"/>
      <w:r>
        <w:rPr>
          <w:rFonts w:ascii="Arial" w:hAnsi="Arial"/>
          <w:i/>
          <w:sz w:val="22"/>
        </w:rPr>
        <w:t>6 punctuation formatting of “RESTORATION,”</w:t>
      </w:r>
      <w:r w:rsidRPr="000035A7">
        <w:rPr>
          <w:rFonts w:ascii="Arial" w:hAnsi="Arial"/>
          <w:i/>
          <w:sz w:val="22"/>
        </w:rPr>
        <w:t xml:space="preserve"> </w:t>
      </w:r>
      <w:r>
        <w:rPr>
          <w:rFonts w:ascii="Arial" w:hAnsi="Arial"/>
          <w:i/>
          <w:sz w:val="22"/>
        </w:rPr>
        <w:t>and “enhancement,” in line 11</w:t>
      </w:r>
      <w:proofErr w:type="gramEnd"/>
      <w:r>
        <w:rPr>
          <w:rFonts w:ascii="Arial" w:hAnsi="Arial"/>
          <w:i/>
          <w:sz w:val="22"/>
        </w:rPr>
        <w:t>.</w:t>
      </w:r>
    </w:p>
    <w:p w:rsidR="00685B25" w:rsidRDefault="00685B25" w:rsidP="00685B25">
      <w:pPr>
        <w:pStyle w:val="BodyText"/>
        <w:jc w:val="both"/>
        <w:rPr>
          <w:rFonts w:ascii="Arial" w:hAnsi="Arial"/>
          <w:i/>
          <w:sz w:val="22"/>
        </w:rPr>
      </w:pPr>
      <w:proofErr w:type="gramStart"/>
      <w:r>
        <w:rPr>
          <w:rFonts w:ascii="Arial" w:hAnsi="Arial"/>
          <w:i/>
          <w:sz w:val="22"/>
        </w:rPr>
        <w:t>Punctuation formatting of “enhancement,” in line 15.</w:t>
      </w:r>
      <w:proofErr w:type="gramEnd"/>
    </w:p>
    <w:p w:rsidR="00685B25" w:rsidRDefault="00685B25" w:rsidP="00685B25">
      <w:pPr>
        <w:pStyle w:val="BodyText"/>
        <w:jc w:val="both"/>
        <w:rPr>
          <w:rFonts w:ascii="Arial" w:hAnsi="Arial"/>
          <w:i/>
          <w:sz w:val="22"/>
        </w:rPr>
      </w:pPr>
      <w:r w:rsidRPr="00393D76">
        <w:rPr>
          <w:rFonts w:ascii="Arial" w:hAnsi="Arial"/>
          <w:i/>
          <w:sz w:val="22"/>
        </w:rPr>
        <w:t>In (</w:t>
      </w:r>
      <w:r>
        <w:rPr>
          <w:rFonts w:ascii="Arial" w:hAnsi="Arial"/>
          <w:i/>
          <w:sz w:val="22"/>
        </w:rPr>
        <w:t>g</w:t>
      </w:r>
      <w:proofErr w:type="gramStart"/>
      <w:r w:rsidRPr="00393D76">
        <w:rPr>
          <w:rFonts w:ascii="Arial" w:hAnsi="Arial"/>
          <w:i/>
          <w:sz w:val="22"/>
        </w:rPr>
        <w:t>)</w:t>
      </w:r>
      <w:r>
        <w:rPr>
          <w:rFonts w:ascii="Arial" w:hAnsi="Arial"/>
          <w:i/>
          <w:sz w:val="22"/>
        </w:rPr>
        <w:t>(</w:t>
      </w:r>
      <w:proofErr w:type="gramEnd"/>
      <w:r>
        <w:rPr>
          <w:rFonts w:ascii="Arial" w:hAnsi="Arial"/>
          <w:i/>
          <w:sz w:val="22"/>
        </w:rPr>
        <w:t>1)</w:t>
      </w:r>
      <w:r w:rsidRPr="00393D76">
        <w:rPr>
          <w:rFonts w:ascii="Arial" w:hAnsi="Arial"/>
          <w:i/>
          <w:sz w:val="22"/>
        </w:rPr>
        <w:t xml:space="preserve">, page </w:t>
      </w:r>
      <w:r>
        <w:rPr>
          <w:rFonts w:ascii="Arial" w:hAnsi="Arial"/>
          <w:i/>
          <w:sz w:val="22"/>
        </w:rPr>
        <w:t>6</w:t>
      </w:r>
      <w:r w:rsidRPr="00393D76">
        <w:rPr>
          <w:rFonts w:ascii="Arial" w:hAnsi="Arial"/>
          <w:i/>
          <w:sz w:val="22"/>
        </w:rPr>
        <w:t xml:space="preserve"> line </w:t>
      </w:r>
      <w:r>
        <w:rPr>
          <w:rFonts w:ascii="Arial" w:hAnsi="Arial"/>
          <w:i/>
          <w:sz w:val="22"/>
        </w:rPr>
        <w:t>17</w:t>
      </w:r>
      <w:r w:rsidRPr="00393D76">
        <w:rPr>
          <w:rFonts w:ascii="Arial" w:hAnsi="Arial"/>
          <w:i/>
          <w:sz w:val="22"/>
        </w:rPr>
        <w:t>, it appears there is a spurious “-“ before “-</w:t>
      </w:r>
      <w:r>
        <w:rPr>
          <w:rFonts w:ascii="Arial" w:hAnsi="Arial"/>
          <w:i/>
          <w:sz w:val="22"/>
        </w:rPr>
        <w:t>(1).</w:t>
      </w:r>
      <w:r w:rsidRPr="00393D76">
        <w:rPr>
          <w:rFonts w:ascii="Arial" w:hAnsi="Arial"/>
          <w:i/>
          <w:sz w:val="22"/>
        </w:rPr>
        <w:t>”</w:t>
      </w:r>
    </w:p>
    <w:p w:rsidR="00685B25" w:rsidRDefault="00685B25" w:rsidP="00685B25">
      <w:pPr>
        <w:pStyle w:val="BodyText"/>
        <w:jc w:val="both"/>
        <w:rPr>
          <w:rFonts w:ascii="Arial" w:hAnsi="Arial"/>
          <w:i/>
          <w:sz w:val="22"/>
        </w:rPr>
      </w:pPr>
      <w:proofErr w:type="gramStart"/>
      <w:r>
        <w:rPr>
          <w:rFonts w:ascii="Arial" w:hAnsi="Arial"/>
          <w:i/>
          <w:sz w:val="22"/>
        </w:rPr>
        <w:t>Punctuation formatting of “Rule</w:t>
      </w:r>
      <w:r w:rsidRPr="000035A7">
        <w:rPr>
          <w:rFonts w:ascii="Arial" w:hAnsi="Arial"/>
          <w:i/>
          <w:strike/>
          <w:sz w:val="22"/>
        </w:rPr>
        <w:t>; and</w:t>
      </w:r>
      <w:r>
        <w:rPr>
          <w:rFonts w:ascii="Arial" w:hAnsi="Arial"/>
          <w:i/>
          <w:sz w:val="22"/>
        </w:rPr>
        <w:t>.</w:t>
      </w:r>
      <w:r w:rsidRPr="000035A7">
        <w:rPr>
          <w:rFonts w:ascii="Arial" w:hAnsi="Arial"/>
          <w:i/>
          <w:strike/>
          <w:sz w:val="22"/>
        </w:rPr>
        <w:t>,</w:t>
      </w:r>
      <w:r>
        <w:rPr>
          <w:rFonts w:ascii="Arial" w:hAnsi="Arial"/>
          <w:i/>
          <w:sz w:val="22"/>
        </w:rPr>
        <w:t>” at the end of (1) line 18.</w:t>
      </w:r>
      <w:proofErr w:type="gramEnd"/>
      <w:r>
        <w:rPr>
          <w:rFonts w:ascii="Arial" w:hAnsi="Arial"/>
          <w:i/>
          <w:sz w:val="22"/>
        </w:rPr>
        <w:t xml:space="preserve"> </w:t>
      </w:r>
    </w:p>
    <w:p w:rsidR="00685B25" w:rsidRDefault="00685B25" w:rsidP="00685B25">
      <w:pPr>
        <w:pStyle w:val="BodyText"/>
        <w:jc w:val="both"/>
        <w:rPr>
          <w:rFonts w:ascii="Arial" w:hAnsi="Arial"/>
          <w:i/>
          <w:sz w:val="22"/>
        </w:rPr>
      </w:pPr>
      <w:r>
        <w:rPr>
          <w:rFonts w:ascii="Arial" w:hAnsi="Arial"/>
          <w:i/>
          <w:sz w:val="22"/>
        </w:rPr>
        <w:t>In (3) line 22 please provide some introduction to sub-sub-paragraphs (A) and (B). It might be as simple as changing “of this Rule.” to “of this Rule and:</w:t>
      </w:r>
      <w:proofErr w:type="gramStart"/>
      <w:r>
        <w:rPr>
          <w:rFonts w:ascii="Arial" w:hAnsi="Arial"/>
          <w:i/>
          <w:sz w:val="22"/>
        </w:rPr>
        <w:t>”.</w:t>
      </w:r>
      <w:proofErr w:type="gramEnd"/>
    </w:p>
    <w:p w:rsidR="00685B25" w:rsidRDefault="00685B25" w:rsidP="00685B25">
      <w:pPr>
        <w:pStyle w:val="BodyText"/>
        <w:jc w:val="both"/>
        <w:rPr>
          <w:rFonts w:ascii="Arial" w:hAnsi="Arial"/>
          <w:i/>
          <w:sz w:val="22"/>
        </w:rPr>
      </w:pPr>
      <w:r>
        <w:rPr>
          <w:rFonts w:ascii="Arial" w:hAnsi="Arial"/>
          <w:i/>
          <w:sz w:val="22"/>
        </w:rPr>
        <w:t>In (3)(A) I am not sure I understand the concept of “most landward limit [or “landward limit”] of the top of the bank” at least in reference to flowing bodies of water as opposed to lakes or ponds or other (somewhat) contained areas of water. It seems to me that the “top of the bank” is the top of the bank and the measurement would begin there. Please explain to me how adding “landward limit” changes the instructions and also the difference between the “landward limit” and the “most landward limit.”</w:t>
      </w:r>
    </w:p>
    <w:p w:rsidR="00685B25" w:rsidRDefault="00685B25" w:rsidP="00685B25">
      <w:pPr>
        <w:pStyle w:val="BodyText"/>
        <w:jc w:val="both"/>
        <w:rPr>
          <w:rFonts w:ascii="Arial" w:hAnsi="Arial"/>
          <w:i/>
          <w:sz w:val="22"/>
        </w:rPr>
      </w:pPr>
      <w:r>
        <w:rPr>
          <w:rFonts w:ascii="Arial" w:hAnsi="Arial"/>
          <w:i/>
          <w:sz w:val="22"/>
        </w:rPr>
        <w:t>In (g</w:t>
      </w:r>
      <w:proofErr w:type="gramStart"/>
      <w:r>
        <w:rPr>
          <w:rFonts w:ascii="Arial" w:hAnsi="Arial"/>
          <w:i/>
          <w:sz w:val="22"/>
        </w:rPr>
        <w:t>)(</w:t>
      </w:r>
      <w:proofErr w:type="gramEnd"/>
      <w:r>
        <w:rPr>
          <w:rFonts w:ascii="Arial" w:hAnsi="Arial"/>
          <w:i/>
          <w:sz w:val="22"/>
        </w:rPr>
        <w:t>3) you use the format of following sub-sub-paragraph (A) with a period. In (g</w:t>
      </w:r>
      <w:proofErr w:type="gramStart"/>
      <w:r>
        <w:rPr>
          <w:rFonts w:ascii="Arial" w:hAnsi="Arial"/>
          <w:i/>
          <w:sz w:val="22"/>
        </w:rPr>
        <w:t>)(</w:t>
      </w:r>
      <w:proofErr w:type="gramEnd"/>
      <w:r>
        <w:rPr>
          <w:rFonts w:ascii="Arial" w:hAnsi="Arial"/>
          <w:i/>
          <w:sz w:val="22"/>
        </w:rPr>
        <w:t>6) you use the format of following the sub-sub-paragraphs through (D) with a semicolon. While I prefer the latter approach you need to be consistent, at least within a paragraph.</w:t>
      </w:r>
    </w:p>
    <w:p w:rsidR="00685B25" w:rsidRDefault="00685B25" w:rsidP="00685B25">
      <w:pPr>
        <w:pStyle w:val="BodyText"/>
        <w:jc w:val="both"/>
        <w:rPr>
          <w:rFonts w:ascii="Arial" w:hAnsi="Arial"/>
          <w:i/>
          <w:sz w:val="22"/>
        </w:rPr>
      </w:pPr>
      <w:r>
        <w:rPr>
          <w:rFonts w:ascii="Arial" w:hAnsi="Arial"/>
          <w:i/>
          <w:sz w:val="22"/>
        </w:rPr>
        <w:t>In (3)(B), page 7 lines 1 and 2 you use two different forms for what I assume is the same term: “discharge/outlet” and “discharge or outlet.” You need to be consistent. Personally I prefer the latter.</w:t>
      </w:r>
    </w:p>
    <w:p w:rsidR="00685B25" w:rsidRDefault="00685B25" w:rsidP="00685B25">
      <w:pPr>
        <w:pStyle w:val="BodyText"/>
        <w:jc w:val="both"/>
        <w:rPr>
          <w:rFonts w:ascii="Arial" w:hAnsi="Arial"/>
          <w:i/>
          <w:sz w:val="22"/>
        </w:rPr>
      </w:pPr>
      <w:r>
        <w:rPr>
          <w:rFonts w:ascii="Arial" w:hAnsi="Arial"/>
          <w:i/>
          <w:sz w:val="22"/>
        </w:rPr>
        <w:t>In line 3 I believe “stream” should be plural</w:t>
      </w:r>
    </w:p>
    <w:p w:rsidR="00685B25" w:rsidRDefault="00685B25" w:rsidP="00685B25">
      <w:pPr>
        <w:pStyle w:val="BodyText"/>
        <w:jc w:val="both"/>
        <w:rPr>
          <w:rFonts w:ascii="Arial" w:hAnsi="Arial"/>
          <w:i/>
          <w:sz w:val="22"/>
        </w:rPr>
      </w:pPr>
      <w:r>
        <w:rPr>
          <w:rFonts w:ascii="Arial" w:hAnsi="Arial"/>
          <w:i/>
          <w:sz w:val="22"/>
        </w:rPr>
        <w:t>There is no (g</w:t>
      </w:r>
      <w:proofErr w:type="gramStart"/>
      <w:r>
        <w:rPr>
          <w:rFonts w:ascii="Arial" w:hAnsi="Arial"/>
          <w:i/>
          <w:sz w:val="22"/>
        </w:rPr>
        <w:t>)(</w:t>
      </w:r>
      <w:proofErr w:type="gramEnd"/>
      <w:r>
        <w:rPr>
          <w:rFonts w:ascii="Arial" w:hAnsi="Arial"/>
          <w:i/>
          <w:sz w:val="22"/>
        </w:rPr>
        <w:t>4) following (g)(3). Please correct the subsequent (5) – (10).</w:t>
      </w:r>
    </w:p>
    <w:p w:rsidR="00685B25" w:rsidRDefault="00685B25" w:rsidP="00685B25">
      <w:pPr>
        <w:pStyle w:val="BodyText"/>
        <w:jc w:val="both"/>
        <w:rPr>
          <w:rFonts w:ascii="Arial" w:hAnsi="Arial"/>
          <w:i/>
          <w:sz w:val="22"/>
        </w:rPr>
      </w:pPr>
      <w:proofErr w:type="gramStart"/>
      <w:r>
        <w:rPr>
          <w:rFonts w:ascii="Arial" w:hAnsi="Arial"/>
          <w:i/>
          <w:sz w:val="22"/>
        </w:rPr>
        <w:t>Formatting of changes in sub-paragraph numbers “(5)” through “(10)” on pages 7 and 8.</w:t>
      </w:r>
      <w:proofErr w:type="gramEnd"/>
    </w:p>
    <w:p w:rsidR="00685B25" w:rsidRDefault="00685B25" w:rsidP="00685B25">
      <w:pPr>
        <w:pStyle w:val="BodyText"/>
        <w:jc w:val="both"/>
        <w:rPr>
          <w:rFonts w:ascii="Arial" w:hAnsi="Arial"/>
          <w:i/>
          <w:sz w:val="22"/>
        </w:rPr>
      </w:pPr>
      <w:r>
        <w:rPr>
          <w:rFonts w:ascii="Arial" w:hAnsi="Arial"/>
          <w:i/>
          <w:sz w:val="22"/>
        </w:rPr>
        <w:t>In (g</w:t>
      </w:r>
      <w:proofErr w:type="gramStart"/>
      <w:r>
        <w:rPr>
          <w:rFonts w:ascii="Arial" w:hAnsi="Arial"/>
          <w:i/>
          <w:sz w:val="22"/>
        </w:rPr>
        <w:t>)(</w:t>
      </w:r>
      <w:proofErr w:type="gramEnd"/>
      <w:r>
        <w:rPr>
          <w:rFonts w:ascii="Arial" w:hAnsi="Arial"/>
          <w:i/>
          <w:sz w:val="22"/>
        </w:rPr>
        <w:t>5), page 7 line 6 correct formatting of punctuation change in “ditches,”.</w:t>
      </w:r>
    </w:p>
    <w:p w:rsidR="00685B25" w:rsidRDefault="00685B25" w:rsidP="00685B25">
      <w:pPr>
        <w:pStyle w:val="BodyText"/>
        <w:jc w:val="both"/>
        <w:rPr>
          <w:rFonts w:ascii="Arial" w:hAnsi="Arial"/>
          <w:i/>
          <w:sz w:val="22"/>
        </w:rPr>
      </w:pPr>
      <w:r>
        <w:rPr>
          <w:rFonts w:ascii="Arial" w:hAnsi="Arial"/>
          <w:i/>
          <w:sz w:val="22"/>
        </w:rPr>
        <w:lastRenderedPageBreak/>
        <w:t xml:space="preserve">In (6), page 7 </w:t>
      </w:r>
      <w:proofErr w:type="gramStart"/>
      <w:r>
        <w:rPr>
          <w:rFonts w:ascii="Arial" w:hAnsi="Arial"/>
          <w:i/>
          <w:sz w:val="22"/>
        </w:rPr>
        <w:t>line</w:t>
      </w:r>
      <w:proofErr w:type="gramEnd"/>
      <w:r>
        <w:rPr>
          <w:rFonts w:ascii="Arial" w:hAnsi="Arial"/>
          <w:i/>
          <w:sz w:val="22"/>
        </w:rPr>
        <w:t xml:space="preserve"> 10, please verify that the reference to “Sub-Paragraphs (1) through (4)” are the correct referenced sub-paragraphs.</w:t>
      </w:r>
    </w:p>
    <w:p w:rsidR="00685B25" w:rsidRDefault="00685B25" w:rsidP="00685B25">
      <w:pPr>
        <w:pStyle w:val="BodyText"/>
        <w:jc w:val="both"/>
        <w:rPr>
          <w:rFonts w:ascii="Arial" w:hAnsi="Arial"/>
          <w:i/>
          <w:sz w:val="22"/>
        </w:rPr>
      </w:pPr>
      <w:r>
        <w:rPr>
          <w:rFonts w:ascii="Arial" w:hAnsi="Arial"/>
          <w:i/>
          <w:sz w:val="22"/>
        </w:rPr>
        <w:t>In (6</w:t>
      </w:r>
      <w:proofErr w:type="gramStart"/>
      <w:r>
        <w:rPr>
          <w:rFonts w:ascii="Arial" w:hAnsi="Arial"/>
          <w:i/>
          <w:sz w:val="22"/>
        </w:rPr>
        <w:t>)(</w:t>
      </w:r>
      <w:proofErr w:type="gramEnd"/>
      <w:r>
        <w:rPr>
          <w:rFonts w:ascii="Arial" w:hAnsi="Arial"/>
          <w:i/>
          <w:sz w:val="22"/>
        </w:rPr>
        <w:t>B), page 7 line 13 change “and/or” to “and” or “or.”</w:t>
      </w:r>
    </w:p>
    <w:p w:rsidR="00685B25" w:rsidRDefault="00685B25" w:rsidP="00685B25">
      <w:pPr>
        <w:pStyle w:val="BodyText"/>
        <w:jc w:val="both"/>
        <w:rPr>
          <w:rFonts w:ascii="Arial" w:hAnsi="Arial"/>
          <w:i/>
          <w:sz w:val="22"/>
        </w:rPr>
      </w:pPr>
      <w:r>
        <w:rPr>
          <w:rFonts w:ascii="Arial" w:hAnsi="Arial"/>
          <w:i/>
          <w:sz w:val="22"/>
        </w:rPr>
        <w:t>In (6</w:t>
      </w:r>
      <w:proofErr w:type="gramStart"/>
      <w:r>
        <w:rPr>
          <w:rFonts w:ascii="Arial" w:hAnsi="Arial"/>
          <w:i/>
          <w:sz w:val="22"/>
        </w:rPr>
        <w:t>)(</w:t>
      </w:r>
      <w:proofErr w:type="gramEnd"/>
      <w:r>
        <w:rPr>
          <w:rFonts w:ascii="Arial" w:hAnsi="Arial"/>
          <w:i/>
          <w:sz w:val="22"/>
        </w:rPr>
        <w:t>B), page 7, format change of “</w:t>
      </w:r>
      <w:r>
        <w:rPr>
          <w:rFonts w:ascii="Arial" w:hAnsi="Arial"/>
          <w:i/>
          <w:strike/>
          <w:sz w:val="22"/>
        </w:rPr>
        <w:t>2</w:t>
      </w:r>
      <w:r>
        <w:rPr>
          <w:rFonts w:ascii="Arial" w:hAnsi="Arial"/>
          <w:i/>
          <w:sz w:val="22"/>
        </w:rPr>
        <w:t>50%” in line 14.</w:t>
      </w:r>
    </w:p>
    <w:p w:rsidR="00685B25" w:rsidRDefault="00685B25" w:rsidP="00685B25">
      <w:pPr>
        <w:pStyle w:val="BodyText"/>
        <w:jc w:val="both"/>
        <w:rPr>
          <w:rFonts w:ascii="Arial" w:hAnsi="Arial"/>
          <w:i/>
          <w:sz w:val="22"/>
        </w:rPr>
      </w:pPr>
      <w:proofErr w:type="gramStart"/>
      <w:r>
        <w:rPr>
          <w:rFonts w:ascii="Arial" w:hAnsi="Arial"/>
          <w:i/>
          <w:sz w:val="22"/>
        </w:rPr>
        <w:t>Punctuation formatting of “sites</w:t>
      </w:r>
      <w:r>
        <w:rPr>
          <w:rFonts w:ascii="Arial" w:hAnsi="Arial"/>
          <w:i/>
          <w:strike/>
          <w:sz w:val="22"/>
        </w:rPr>
        <w:t>.</w:t>
      </w:r>
      <w:r>
        <w:rPr>
          <w:rFonts w:ascii="Arial" w:hAnsi="Arial"/>
          <w:i/>
          <w:sz w:val="22"/>
        </w:rPr>
        <w:t>”</w:t>
      </w:r>
      <w:proofErr w:type="gramEnd"/>
      <w:r>
        <w:rPr>
          <w:rFonts w:ascii="Arial" w:hAnsi="Arial"/>
          <w:i/>
          <w:sz w:val="22"/>
        </w:rPr>
        <w:t xml:space="preserve"> In (D) line 23 and spurious hyphens before “-applied” and “-and” in lines 23 and 24.</w:t>
      </w:r>
    </w:p>
    <w:p w:rsidR="00685B25" w:rsidRDefault="00685B25" w:rsidP="00685B25">
      <w:pPr>
        <w:pStyle w:val="BodyText"/>
        <w:jc w:val="both"/>
        <w:rPr>
          <w:rFonts w:ascii="Arial" w:hAnsi="Arial"/>
          <w:i/>
          <w:sz w:val="22"/>
        </w:rPr>
      </w:pPr>
      <w:r>
        <w:rPr>
          <w:rFonts w:ascii="Arial" w:hAnsi="Arial"/>
          <w:i/>
          <w:sz w:val="22"/>
        </w:rPr>
        <w:t>In (D) line 24 change “instructions, and;” to “instructions; and” with no punctuation after “and.”</w:t>
      </w:r>
    </w:p>
    <w:p w:rsidR="00685B25" w:rsidRDefault="00685B25" w:rsidP="00685B25">
      <w:pPr>
        <w:pStyle w:val="BodyText"/>
        <w:jc w:val="both"/>
        <w:rPr>
          <w:rFonts w:ascii="Arial" w:hAnsi="Arial"/>
          <w:i/>
          <w:sz w:val="22"/>
        </w:rPr>
      </w:pPr>
      <w:r>
        <w:rPr>
          <w:rFonts w:ascii="Arial" w:hAnsi="Arial"/>
          <w:i/>
          <w:sz w:val="22"/>
        </w:rPr>
        <w:t>Punctuation change formatting of “success_,” in (E) line 25.</w:t>
      </w:r>
    </w:p>
    <w:p w:rsidR="00685B25" w:rsidRDefault="00685B25" w:rsidP="00685B25">
      <w:pPr>
        <w:pStyle w:val="BodyText"/>
        <w:jc w:val="both"/>
        <w:rPr>
          <w:rFonts w:ascii="Arial" w:hAnsi="Arial"/>
          <w:i/>
          <w:sz w:val="22"/>
        </w:rPr>
      </w:pPr>
      <w:r>
        <w:rPr>
          <w:rFonts w:ascii="Arial" w:hAnsi="Arial"/>
          <w:i/>
          <w:sz w:val="22"/>
        </w:rPr>
        <w:t>In (8), page 7 at the end of line 34 punctuation change formatting of “functions</w:t>
      </w:r>
      <w:proofErr w:type="gramStart"/>
      <w:r>
        <w:rPr>
          <w:rFonts w:ascii="Arial" w:hAnsi="Arial"/>
          <w:i/>
          <w:sz w:val="22"/>
        </w:rPr>
        <w:t>,.</w:t>
      </w:r>
      <w:proofErr w:type="gramEnd"/>
      <w:r>
        <w:rPr>
          <w:rFonts w:ascii="Arial" w:hAnsi="Arial"/>
          <w:i/>
          <w:sz w:val="22"/>
        </w:rPr>
        <w:t>”.</w:t>
      </w:r>
    </w:p>
    <w:p w:rsidR="00685B25" w:rsidRDefault="00685B25" w:rsidP="00685B25">
      <w:pPr>
        <w:pStyle w:val="BodyText"/>
        <w:jc w:val="both"/>
        <w:rPr>
          <w:rFonts w:ascii="Arial" w:hAnsi="Arial"/>
          <w:i/>
          <w:sz w:val="22"/>
        </w:rPr>
      </w:pPr>
      <w:r>
        <w:rPr>
          <w:rFonts w:ascii="Arial" w:hAnsi="Arial"/>
          <w:i/>
          <w:sz w:val="22"/>
        </w:rPr>
        <w:t>In (9), page 8 line 9 change “and/or” to “and” or “or.” I would suggest “and.”</w:t>
      </w:r>
    </w:p>
    <w:p w:rsidR="00685B25" w:rsidRDefault="00685B25" w:rsidP="00685B25">
      <w:pPr>
        <w:pStyle w:val="BodyText"/>
        <w:jc w:val="both"/>
        <w:rPr>
          <w:rFonts w:ascii="Arial" w:hAnsi="Arial"/>
          <w:i/>
          <w:sz w:val="22"/>
        </w:rPr>
      </w:pPr>
      <w:r>
        <w:rPr>
          <w:rFonts w:ascii="Arial" w:hAnsi="Arial"/>
          <w:i/>
          <w:sz w:val="22"/>
        </w:rPr>
        <w:t>You need to provide standards to determine when additional monitoring in (9) lines 12 – 14 “may” be required.</w:t>
      </w:r>
    </w:p>
    <w:p w:rsidR="00685B25" w:rsidRPr="004E2708" w:rsidRDefault="00685B25" w:rsidP="00685B25">
      <w:pPr>
        <w:pStyle w:val="BodyText"/>
        <w:jc w:val="both"/>
        <w:rPr>
          <w:rFonts w:ascii="Arial" w:hAnsi="Arial"/>
          <w:i/>
          <w:sz w:val="22"/>
        </w:rPr>
      </w:pPr>
      <w:r>
        <w:rPr>
          <w:rFonts w:ascii="Arial" w:hAnsi="Arial"/>
          <w:i/>
          <w:sz w:val="22"/>
        </w:rPr>
        <w:t>A spurious hyphen before “-monitoring in (10) 16.</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r>
        <w:rPr>
          <w:rFonts w:ascii="Arial" w:hAnsi="Arial"/>
          <w:snapToGrid w:val="0"/>
          <w:sz w:val="22"/>
        </w:rPr>
        <w:t xml:space="preserve">h) – PURCHASE OF BUFFER MITIGATION </w:t>
      </w:r>
      <w:proofErr w:type="gramStart"/>
      <w:r>
        <w:rPr>
          <w:rFonts w:ascii="Arial" w:hAnsi="Arial"/>
          <w:snapToGrid w:val="0"/>
          <w:sz w:val="22"/>
        </w:rPr>
        <w:t>CREDITS ...</w:t>
      </w:r>
      <w:proofErr w:type="gramEnd"/>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proofErr w:type="gramStart"/>
      <w:r>
        <w:rPr>
          <w:rFonts w:ascii="Arial" w:hAnsi="Arial"/>
          <w:i/>
          <w:sz w:val="22"/>
        </w:rPr>
        <w:t>Spurious hyphen before “-(h)” at the beginning of line 20 on page 8.</w:t>
      </w:r>
      <w:proofErr w:type="gramEnd"/>
    </w:p>
    <w:p w:rsidR="00685B25" w:rsidRDefault="00685B25" w:rsidP="00685B25">
      <w:pPr>
        <w:pStyle w:val="BodyText"/>
        <w:jc w:val="both"/>
        <w:rPr>
          <w:rFonts w:ascii="Arial" w:hAnsi="Arial"/>
          <w:i/>
          <w:sz w:val="22"/>
        </w:rPr>
      </w:pPr>
      <w:r>
        <w:rPr>
          <w:rFonts w:ascii="Arial" w:hAnsi="Arial"/>
          <w:i/>
          <w:sz w:val="22"/>
        </w:rPr>
        <w:t>In (h</w:t>
      </w:r>
      <w:proofErr w:type="gramStart"/>
      <w:r>
        <w:rPr>
          <w:rFonts w:ascii="Arial" w:hAnsi="Arial"/>
          <w:i/>
          <w:sz w:val="22"/>
        </w:rPr>
        <w:t>)(</w:t>
      </w:r>
      <w:proofErr w:type="gramEnd"/>
      <w:r>
        <w:rPr>
          <w:rFonts w:ascii="Arial" w:hAnsi="Arial"/>
          <w:i/>
          <w:sz w:val="22"/>
        </w:rPr>
        <w:t>1) page 8 line 23 either delete “has been approved by the Division and” or refer to where the approval standards are found.</w:t>
      </w:r>
    </w:p>
    <w:p w:rsidR="00685B25" w:rsidRDefault="00685B25" w:rsidP="00685B25">
      <w:pPr>
        <w:pStyle w:val="BodyText"/>
        <w:jc w:val="both"/>
        <w:rPr>
          <w:rFonts w:ascii="Arial" w:hAnsi="Arial"/>
          <w:i/>
          <w:sz w:val="22"/>
        </w:rPr>
      </w:pPr>
      <w:r>
        <w:rPr>
          <w:rFonts w:ascii="Arial" w:hAnsi="Arial"/>
          <w:i/>
          <w:sz w:val="22"/>
        </w:rPr>
        <w:t xml:space="preserve">In the web site URL in line 25 it appears only one parenthesis has been removed from the reference. Please verify whether or not you want it in parentheses and correct the formatting to reflect </w:t>
      </w:r>
      <w:proofErr w:type="gramStart"/>
      <w:r>
        <w:rPr>
          <w:rFonts w:ascii="Arial" w:hAnsi="Arial"/>
          <w:i/>
          <w:sz w:val="22"/>
        </w:rPr>
        <w:t>either case and</w:t>
      </w:r>
      <w:proofErr w:type="gramEnd"/>
      <w:r>
        <w:rPr>
          <w:rFonts w:ascii="Arial" w:hAnsi="Arial"/>
          <w:i/>
          <w:sz w:val="22"/>
        </w:rPr>
        <w:t xml:space="preserve"> also the semicolon at the end of the subparagraph.</w:t>
      </w:r>
    </w:p>
    <w:p w:rsidR="00685B25" w:rsidRDefault="00685B25" w:rsidP="00685B25">
      <w:pPr>
        <w:pStyle w:val="BodyText"/>
        <w:jc w:val="both"/>
        <w:rPr>
          <w:rFonts w:ascii="Arial" w:hAnsi="Arial"/>
          <w:i/>
          <w:sz w:val="22"/>
        </w:rPr>
      </w:pPr>
      <w:r>
        <w:rPr>
          <w:rFonts w:ascii="Arial" w:hAnsi="Arial"/>
          <w:i/>
          <w:sz w:val="22"/>
        </w:rPr>
        <w:t>In (h</w:t>
      </w:r>
      <w:proofErr w:type="gramStart"/>
      <w:r>
        <w:rPr>
          <w:rFonts w:ascii="Arial" w:hAnsi="Arial"/>
          <w:i/>
          <w:sz w:val="22"/>
        </w:rPr>
        <w:t>)(</w:t>
      </w:r>
      <w:proofErr w:type="gramEnd"/>
      <w:r>
        <w:rPr>
          <w:rFonts w:ascii="Arial" w:hAnsi="Arial"/>
          <w:i/>
          <w:sz w:val="22"/>
        </w:rPr>
        <w:t>2) line 27 it seems to me that “appropriately” is unnecessary and could and should be deleted.</w:t>
      </w:r>
    </w:p>
    <w:p w:rsidR="00685B25" w:rsidRPr="00553E53" w:rsidRDefault="00685B25" w:rsidP="00685B25">
      <w:pPr>
        <w:pStyle w:val="BodyText"/>
        <w:jc w:val="both"/>
        <w:rPr>
          <w:rFonts w:ascii="Arial" w:hAnsi="Arial"/>
          <w:i/>
          <w:sz w:val="22"/>
        </w:rPr>
      </w:pPr>
      <w:r>
        <w:rPr>
          <w:rFonts w:ascii="Arial" w:hAnsi="Arial"/>
          <w:i/>
          <w:sz w:val="22"/>
        </w:rPr>
        <w:t>At the end of (2) delete the comma after “and,</w:t>
      </w:r>
      <w:proofErr w:type="gramStart"/>
      <w:r>
        <w:rPr>
          <w:rFonts w:ascii="Arial" w:hAnsi="Arial"/>
          <w:i/>
          <w:sz w:val="22"/>
        </w:rPr>
        <w:t>”.</w:t>
      </w:r>
      <w:proofErr w:type="gramEnd"/>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proofErr w:type="spellStart"/>
      <w:r>
        <w:rPr>
          <w:rFonts w:ascii="Arial" w:hAnsi="Arial"/>
          <w:snapToGrid w:val="0"/>
          <w:sz w:val="22"/>
        </w:rPr>
        <w:t>i</w:t>
      </w:r>
      <w:proofErr w:type="spellEnd"/>
      <w:r>
        <w:rPr>
          <w:rFonts w:ascii="Arial" w:hAnsi="Arial"/>
          <w:snapToGrid w:val="0"/>
          <w:sz w:val="22"/>
        </w:rPr>
        <w:t>) – PAYMENT TO THE RIPARIAN BUFFER RESTORATION FUND</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In (</w:t>
      </w:r>
      <w:proofErr w:type="spellStart"/>
      <w:r>
        <w:rPr>
          <w:rFonts w:ascii="Arial" w:hAnsi="Arial"/>
          <w:i/>
          <w:sz w:val="22"/>
        </w:rPr>
        <w:t>i</w:t>
      </w:r>
      <w:proofErr w:type="spellEnd"/>
      <w:r>
        <w:rPr>
          <w:rFonts w:ascii="Arial" w:hAnsi="Arial"/>
          <w:i/>
          <w:sz w:val="22"/>
        </w:rPr>
        <w:t xml:space="preserve">), page 8 line 37 </w:t>
      </w:r>
      <w:proofErr w:type="gramStart"/>
      <w:r>
        <w:rPr>
          <w:rFonts w:ascii="Arial" w:hAnsi="Arial"/>
          <w:i/>
          <w:sz w:val="22"/>
        </w:rPr>
        <w:t>change</w:t>
      </w:r>
      <w:proofErr w:type="gramEnd"/>
      <w:r>
        <w:rPr>
          <w:rFonts w:ascii="Arial" w:hAnsi="Arial"/>
          <w:i/>
          <w:sz w:val="22"/>
        </w:rPr>
        <w:t xml:space="preserve"> “will” to “shall” in both places it occurs.</w:t>
      </w:r>
    </w:p>
    <w:p w:rsidR="00685B25" w:rsidRPr="00553E53" w:rsidRDefault="00685B25" w:rsidP="00685B25">
      <w:pPr>
        <w:pStyle w:val="BodyText"/>
        <w:jc w:val="both"/>
        <w:rPr>
          <w:rFonts w:ascii="Arial" w:hAnsi="Arial"/>
          <w:i/>
          <w:sz w:val="22"/>
        </w:rPr>
      </w:pPr>
      <w:r>
        <w:rPr>
          <w:rFonts w:ascii="Arial" w:hAnsi="Arial"/>
          <w:i/>
          <w:sz w:val="22"/>
        </w:rPr>
        <w:t>In that same line it seems to me that “accept of deny” should be “accept or deny.”</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r>
        <w:rPr>
          <w:rFonts w:ascii="Arial" w:hAnsi="Arial"/>
          <w:snapToGrid w:val="0"/>
          <w:sz w:val="22"/>
        </w:rPr>
        <w:t>j) – DONATION OF PROPERTY</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 xml:space="preserve">Formatting of change in “(hi), page 9 </w:t>
      </w:r>
      <w:proofErr w:type="gramStart"/>
      <w:r>
        <w:rPr>
          <w:rFonts w:ascii="Arial" w:hAnsi="Arial"/>
          <w:i/>
          <w:sz w:val="22"/>
        </w:rPr>
        <w:t>line</w:t>
      </w:r>
      <w:proofErr w:type="gramEnd"/>
      <w:r>
        <w:rPr>
          <w:rFonts w:ascii="Arial" w:hAnsi="Arial"/>
          <w:i/>
          <w:sz w:val="22"/>
        </w:rPr>
        <w:t xml:space="preserve"> 5.</w:t>
      </w:r>
    </w:p>
    <w:p w:rsidR="00685B25" w:rsidRDefault="00685B25" w:rsidP="00685B25">
      <w:pPr>
        <w:pStyle w:val="BodyText"/>
        <w:jc w:val="both"/>
        <w:rPr>
          <w:rFonts w:ascii="Arial" w:hAnsi="Arial"/>
          <w:i/>
          <w:sz w:val="22"/>
        </w:rPr>
      </w:pPr>
      <w:r>
        <w:rPr>
          <w:rFonts w:ascii="Arial" w:hAnsi="Arial"/>
          <w:i/>
          <w:sz w:val="22"/>
        </w:rPr>
        <w:t>The same in “(</w:t>
      </w:r>
      <w:proofErr w:type="spellStart"/>
      <w:r>
        <w:rPr>
          <w:rFonts w:ascii="Arial" w:hAnsi="Arial"/>
          <w:i/>
          <w:sz w:val="22"/>
        </w:rPr>
        <w:t>ij</w:t>
      </w:r>
      <w:proofErr w:type="spellEnd"/>
      <w:proofErr w:type="gramStart"/>
      <w:r>
        <w:rPr>
          <w:rFonts w:ascii="Arial" w:hAnsi="Arial"/>
          <w:i/>
          <w:sz w:val="22"/>
        </w:rPr>
        <w:t>)(</w:t>
      </w:r>
      <w:proofErr w:type="gramEnd"/>
      <w:r>
        <w:rPr>
          <w:rFonts w:ascii="Arial" w:hAnsi="Arial"/>
          <w:i/>
          <w:sz w:val="22"/>
        </w:rPr>
        <w:t>4)(D)” in line 6.</w:t>
      </w:r>
    </w:p>
    <w:p w:rsidR="00685B25" w:rsidRDefault="00685B25" w:rsidP="00685B25">
      <w:pPr>
        <w:pStyle w:val="BodyText"/>
        <w:jc w:val="both"/>
        <w:rPr>
          <w:rFonts w:ascii="Arial" w:hAnsi="Arial"/>
          <w:i/>
          <w:sz w:val="22"/>
        </w:rPr>
      </w:pPr>
      <w:r>
        <w:rPr>
          <w:rFonts w:ascii="Arial" w:hAnsi="Arial"/>
          <w:i/>
          <w:sz w:val="22"/>
        </w:rPr>
        <w:t>Formatting of change in “15A NCAC 02B .0269” in line 9.</w:t>
      </w:r>
    </w:p>
    <w:p w:rsidR="00685B25" w:rsidRDefault="00685B25" w:rsidP="00685B25">
      <w:pPr>
        <w:pStyle w:val="BodyText"/>
        <w:jc w:val="both"/>
        <w:rPr>
          <w:rFonts w:ascii="Arial" w:hAnsi="Arial"/>
          <w:i/>
          <w:sz w:val="22"/>
        </w:rPr>
      </w:pPr>
      <w:r>
        <w:rPr>
          <w:rFonts w:ascii="Arial" w:hAnsi="Arial"/>
          <w:i/>
          <w:sz w:val="22"/>
        </w:rPr>
        <w:t>Formatting of change in “easements” in (2) line 10 and “</w:t>
      </w:r>
      <w:proofErr w:type="spellStart"/>
      <w:r>
        <w:rPr>
          <w:rFonts w:ascii="Arial" w:hAnsi="Arial"/>
          <w:i/>
          <w:sz w:val="22"/>
        </w:rPr>
        <w:t>endownment</w:t>
      </w:r>
      <w:proofErr w:type="spellEnd"/>
      <w:r>
        <w:rPr>
          <w:rFonts w:ascii="Arial" w:hAnsi="Arial"/>
          <w:i/>
          <w:sz w:val="22"/>
        </w:rPr>
        <w:t>” in line 11.</w:t>
      </w:r>
    </w:p>
    <w:p w:rsidR="00685B25" w:rsidRDefault="00685B25" w:rsidP="00685B25">
      <w:pPr>
        <w:pStyle w:val="BodyText"/>
        <w:jc w:val="both"/>
        <w:rPr>
          <w:rFonts w:ascii="Arial" w:hAnsi="Arial"/>
          <w:i/>
          <w:sz w:val="22"/>
        </w:rPr>
      </w:pPr>
      <w:r>
        <w:rPr>
          <w:rFonts w:ascii="Arial" w:hAnsi="Arial"/>
          <w:i/>
          <w:sz w:val="22"/>
        </w:rPr>
        <w:t>Punctuation changes – multiple – in (3</w:t>
      </w:r>
      <w:proofErr w:type="gramStart"/>
      <w:r>
        <w:rPr>
          <w:rFonts w:ascii="Arial" w:hAnsi="Arial"/>
          <w:i/>
          <w:sz w:val="22"/>
        </w:rPr>
        <w:t>)(</w:t>
      </w:r>
      <w:proofErr w:type="gramEnd"/>
      <w:r>
        <w:rPr>
          <w:rFonts w:ascii="Arial" w:hAnsi="Arial"/>
          <w:i/>
          <w:sz w:val="22"/>
        </w:rPr>
        <w:t xml:space="preserve">B) line 19 in “”Neuse and Tar-Pamlico </w:t>
      </w:r>
      <w:r>
        <w:rPr>
          <w:rFonts w:ascii="Arial" w:hAnsi="Arial"/>
          <w:i/>
          <w:strike/>
          <w:sz w:val="22"/>
        </w:rPr>
        <w:t>Randleman</w:t>
      </w:r>
      <w:r>
        <w:rPr>
          <w:rFonts w:ascii="Arial" w:hAnsi="Arial"/>
          <w:i/>
          <w:sz w:val="22"/>
        </w:rPr>
        <w:t xml:space="preserve"> basins,” and in line 20 “watersheds,”.</w:t>
      </w:r>
    </w:p>
    <w:p w:rsidR="00685B25" w:rsidRDefault="00685B25" w:rsidP="00685B25">
      <w:pPr>
        <w:pStyle w:val="BodyText"/>
        <w:jc w:val="both"/>
        <w:rPr>
          <w:rFonts w:ascii="Arial" w:hAnsi="Arial"/>
          <w:i/>
          <w:sz w:val="22"/>
        </w:rPr>
      </w:pPr>
      <w:r>
        <w:rPr>
          <w:rFonts w:ascii="Arial" w:hAnsi="Arial"/>
          <w:i/>
          <w:sz w:val="22"/>
        </w:rPr>
        <w:t>In (g</w:t>
      </w:r>
      <w:proofErr w:type="gramStart"/>
      <w:r>
        <w:rPr>
          <w:rFonts w:ascii="Arial" w:hAnsi="Arial"/>
          <w:i/>
          <w:sz w:val="22"/>
        </w:rPr>
        <w:t>)(</w:t>
      </w:r>
      <w:proofErr w:type="gramEnd"/>
      <w:r>
        <w:rPr>
          <w:rFonts w:ascii="Arial" w:hAnsi="Arial"/>
          <w:i/>
          <w:sz w:val="22"/>
        </w:rPr>
        <w:t>3)(A), page 6, I already raised the issue of “most landward limit of the top of the bank” as found here in (j)(3)(B) line 24. If any change is made in (g) then it probably should be made here as well.</w:t>
      </w:r>
    </w:p>
    <w:p w:rsidR="00685B25" w:rsidRDefault="00685B25" w:rsidP="00685B25">
      <w:pPr>
        <w:pStyle w:val="BodyText"/>
        <w:jc w:val="both"/>
        <w:rPr>
          <w:rFonts w:ascii="Arial" w:hAnsi="Arial"/>
          <w:i/>
          <w:sz w:val="22"/>
        </w:rPr>
      </w:pPr>
      <w:r>
        <w:rPr>
          <w:rFonts w:ascii="Arial" w:hAnsi="Arial"/>
          <w:i/>
          <w:sz w:val="22"/>
        </w:rPr>
        <w:t>In (j</w:t>
      </w:r>
      <w:proofErr w:type="gramStart"/>
      <w:r>
        <w:rPr>
          <w:rFonts w:ascii="Arial" w:hAnsi="Arial"/>
          <w:i/>
          <w:sz w:val="22"/>
        </w:rPr>
        <w:t>)(</w:t>
      </w:r>
      <w:proofErr w:type="gramEnd"/>
      <w:r>
        <w:rPr>
          <w:rFonts w:ascii="Arial" w:hAnsi="Arial"/>
          <w:i/>
          <w:sz w:val="22"/>
        </w:rPr>
        <w:t>3)(B) lines 25 and 28 I do not think adding the word “minimum” adds any clarity to the rule. It might cause someone to mistakenly think they could require a greater distance.</w:t>
      </w:r>
    </w:p>
    <w:p w:rsidR="00685B25" w:rsidRDefault="00685B25" w:rsidP="00685B25">
      <w:pPr>
        <w:pStyle w:val="BodyText"/>
        <w:jc w:val="both"/>
        <w:rPr>
          <w:rFonts w:ascii="Arial" w:hAnsi="Arial"/>
          <w:i/>
          <w:sz w:val="22"/>
        </w:rPr>
      </w:pPr>
      <w:r>
        <w:rPr>
          <w:rFonts w:ascii="Arial" w:hAnsi="Arial"/>
          <w:i/>
          <w:sz w:val="22"/>
        </w:rPr>
        <w:t>The same would apply in line 30 for the waiver of the minimum distance.</w:t>
      </w:r>
    </w:p>
    <w:p w:rsidR="00685B25" w:rsidRDefault="00685B25" w:rsidP="00685B25">
      <w:pPr>
        <w:pStyle w:val="BodyText"/>
        <w:jc w:val="both"/>
        <w:rPr>
          <w:rFonts w:ascii="Arial" w:hAnsi="Arial"/>
          <w:i/>
          <w:sz w:val="22"/>
        </w:rPr>
      </w:pPr>
      <w:r>
        <w:rPr>
          <w:rFonts w:ascii="Arial" w:hAnsi="Arial"/>
          <w:i/>
          <w:sz w:val="22"/>
        </w:rPr>
        <w:t>In that same line 30 I believe that “only be allowed” should be “be allowed only.”</w:t>
      </w:r>
    </w:p>
    <w:p w:rsidR="00685B25" w:rsidRDefault="00685B25" w:rsidP="00685B25">
      <w:pPr>
        <w:pStyle w:val="BodyText"/>
        <w:jc w:val="both"/>
        <w:rPr>
          <w:rFonts w:ascii="Arial" w:hAnsi="Arial"/>
          <w:i/>
          <w:sz w:val="22"/>
        </w:rPr>
      </w:pPr>
      <w:r>
        <w:rPr>
          <w:rFonts w:ascii="Arial" w:hAnsi="Arial"/>
          <w:i/>
          <w:sz w:val="22"/>
        </w:rPr>
        <w:t>A spurious hyphen before (C) in line 32.</w:t>
      </w:r>
    </w:p>
    <w:p w:rsidR="00685B25" w:rsidRDefault="00685B25" w:rsidP="00685B25">
      <w:pPr>
        <w:pStyle w:val="BodyText"/>
        <w:jc w:val="both"/>
        <w:rPr>
          <w:rFonts w:ascii="Arial" w:hAnsi="Arial"/>
          <w:i/>
          <w:sz w:val="22"/>
        </w:rPr>
      </w:pPr>
      <w:r>
        <w:rPr>
          <w:rFonts w:ascii="Arial" w:hAnsi="Arial"/>
          <w:i/>
          <w:sz w:val="22"/>
        </w:rPr>
        <w:t>In (</w:t>
      </w:r>
      <w:proofErr w:type="gramStart"/>
      <w:r>
        <w:rPr>
          <w:rFonts w:ascii="Arial" w:hAnsi="Arial"/>
          <w:i/>
          <w:sz w:val="22"/>
        </w:rPr>
        <w:t>I</w:t>
      </w:r>
      <w:proofErr w:type="gramEnd"/>
      <w:r>
        <w:rPr>
          <w:rFonts w:ascii="Arial" w:hAnsi="Arial"/>
          <w:i/>
          <w:sz w:val="22"/>
        </w:rPr>
        <w:t>), page 10 line 14, the term “problems” is too amorphous and vague. Please find a better term.</w:t>
      </w:r>
    </w:p>
    <w:p w:rsidR="00685B25" w:rsidRDefault="00685B25" w:rsidP="00685B25">
      <w:pPr>
        <w:pStyle w:val="BodyText"/>
        <w:jc w:val="both"/>
        <w:rPr>
          <w:rFonts w:ascii="Arial" w:hAnsi="Arial"/>
          <w:i/>
          <w:sz w:val="22"/>
        </w:rPr>
      </w:pPr>
      <w:r>
        <w:rPr>
          <w:rFonts w:ascii="Arial" w:hAnsi="Arial"/>
          <w:i/>
          <w:sz w:val="22"/>
        </w:rPr>
        <w:t>In (J) line 20 the requirement that something not “inhibit the function of the restoration effort” could be considered ambiguous. If it is meant to be taken literally, i.e., not hinder the functioning of the restoration effort in any manner whatsoever, then it is probably acceptable. If that is not the intent, then the term is vague.</w:t>
      </w:r>
    </w:p>
    <w:p w:rsidR="00685B25" w:rsidRDefault="00685B25" w:rsidP="00685B25">
      <w:pPr>
        <w:pStyle w:val="BodyText"/>
        <w:jc w:val="both"/>
        <w:rPr>
          <w:rFonts w:ascii="Arial" w:hAnsi="Arial"/>
          <w:i/>
          <w:sz w:val="22"/>
        </w:rPr>
      </w:pPr>
      <w:r>
        <w:rPr>
          <w:rFonts w:ascii="Arial" w:hAnsi="Arial"/>
          <w:i/>
          <w:sz w:val="22"/>
        </w:rPr>
        <w:t>The same question would apply in (K) line 21 and the requirement that something not be “inconsistent with the requirements of this rule.”</w:t>
      </w:r>
    </w:p>
    <w:p w:rsidR="00685B25" w:rsidRDefault="00685B25" w:rsidP="00685B25">
      <w:pPr>
        <w:pStyle w:val="BodyText"/>
        <w:jc w:val="both"/>
        <w:rPr>
          <w:rFonts w:ascii="Arial" w:hAnsi="Arial"/>
          <w:i/>
          <w:sz w:val="22"/>
        </w:rPr>
      </w:pPr>
      <w:r>
        <w:rPr>
          <w:rFonts w:ascii="Arial" w:hAnsi="Arial"/>
          <w:i/>
          <w:sz w:val="22"/>
        </w:rPr>
        <w:lastRenderedPageBreak/>
        <w:t>Formatting of the change in punctuation in “transferred.” in (I) line 17.</w:t>
      </w:r>
    </w:p>
    <w:p w:rsidR="00685B25" w:rsidRDefault="00685B25" w:rsidP="00685B25">
      <w:pPr>
        <w:pStyle w:val="BodyText"/>
        <w:jc w:val="both"/>
        <w:rPr>
          <w:rFonts w:ascii="Arial" w:hAnsi="Arial"/>
          <w:i/>
          <w:sz w:val="22"/>
        </w:rPr>
      </w:pPr>
      <w:r>
        <w:rPr>
          <w:rFonts w:ascii="Arial" w:hAnsi="Arial"/>
          <w:i/>
          <w:sz w:val="22"/>
        </w:rPr>
        <w:t xml:space="preserve">In (K) page 10 line 22 </w:t>
      </w:r>
      <w:proofErr w:type="gramStart"/>
      <w:r>
        <w:rPr>
          <w:rFonts w:ascii="Arial" w:hAnsi="Arial"/>
          <w:i/>
          <w:sz w:val="22"/>
        </w:rPr>
        <w:t>change</w:t>
      </w:r>
      <w:proofErr w:type="gramEnd"/>
      <w:r>
        <w:rPr>
          <w:rFonts w:ascii="Arial" w:hAnsi="Arial"/>
          <w:i/>
          <w:sz w:val="22"/>
        </w:rPr>
        <w:t xml:space="preserve"> the period at the end of line 22 to a semicolon.</w:t>
      </w:r>
    </w:p>
    <w:p w:rsidR="00685B25" w:rsidRDefault="00685B25" w:rsidP="00685B25">
      <w:pPr>
        <w:pStyle w:val="BodyText"/>
        <w:jc w:val="both"/>
        <w:rPr>
          <w:rFonts w:ascii="Arial" w:hAnsi="Arial"/>
          <w:i/>
          <w:sz w:val="22"/>
        </w:rPr>
      </w:pPr>
      <w:r>
        <w:rPr>
          <w:rFonts w:ascii="Arial" w:hAnsi="Arial"/>
          <w:i/>
          <w:sz w:val="22"/>
        </w:rPr>
        <w:t>In (L) line 25 I believe that current style guidelines would require that “state” be capitalized.</w:t>
      </w:r>
    </w:p>
    <w:p w:rsidR="00685B25" w:rsidRDefault="00685B25" w:rsidP="00685B25">
      <w:pPr>
        <w:pStyle w:val="BodyText"/>
        <w:jc w:val="both"/>
        <w:rPr>
          <w:rFonts w:ascii="Arial" w:hAnsi="Arial"/>
          <w:i/>
          <w:sz w:val="22"/>
        </w:rPr>
      </w:pPr>
      <w:proofErr w:type="gramStart"/>
      <w:r>
        <w:rPr>
          <w:rFonts w:ascii="Arial" w:hAnsi="Arial"/>
          <w:i/>
          <w:sz w:val="22"/>
        </w:rPr>
        <w:t>In (M) formatting of change in “enhancement,” in line 26, “maintenance” in line 31 and “easement,” in line 34.</w:t>
      </w:r>
      <w:proofErr w:type="gramEnd"/>
    </w:p>
    <w:p w:rsidR="00685B25" w:rsidRDefault="00685B25" w:rsidP="00685B25">
      <w:pPr>
        <w:pStyle w:val="BodyText"/>
        <w:jc w:val="both"/>
        <w:rPr>
          <w:rFonts w:ascii="Arial" w:hAnsi="Arial"/>
          <w:i/>
          <w:sz w:val="22"/>
        </w:rPr>
      </w:pPr>
      <w:r>
        <w:rPr>
          <w:rFonts w:ascii="Arial" w:hAnsi="Arial"/>
          <w:i/>
          <w:sz w:val="22"/>
        </w:rPr>
        <w:t>In (M) line 29 the phrase “and the interests” appears to be incomplete. However that is corrected be sure the formatting for the end of the sentence is correct.</w:t>
      </w:r>
    </w:p>
    <w:p w:rsidR="00685B25" w:rsidRDefault="00685B25" w:rsidP="00685B25">
      <w:pPr>
        <w:pStyle w:val="BodyText"/>
        <w:jc w:val="both"/>
        <w:rPr>
          <w:rFonts w:ascii="Arial" w:hAnsi="Arial"/>
          <w:i/>
          <w:sz w:val="22"/>
        </w:rPr>
      </w:pPr>
      <w:r>
        <w:rPr>
          <w:rFonts w:ascii="Arial" w:hAnsi="Arial"/>
          <w:i/>
          <w:sz w:val="22"/>
        </w:rPr>
        <w:t>In (j</w:t>
      </w:r>
      <w:proofErr w:type="gramStart"/>
      <w:r>
        <w:rPr>
          <w:rFonts w:ascii="Arial" w:hAnsi="Arial"/>
          <w:i/>
          <w:sz w:val="22"/>
        </w:rPr>
        <w:t>)(</w:t>
      </w:r>
      <w:proofErr w:type="gramEnd"/>
      <w:r>
        <w:rPr>
          <w:rFonts w:ascii="Arial" w:hAnsi="Arial"/>
          <w:i/>
          <w:sz w:val="22"/>
        </w:rPr>
        <w:t>4)(D), page 11 line 15, delete the comma after “and,”.</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r>
        <w:rPr>
          <w:rFonts w:ascii="Arial" w:hAnsi="Arial"/>
          <w:snapToGrid w:val="0"/>
          <w:sz w:val="22"/>
        </w:rPr>
        <w:t>k) – ALTERNATIVE BUFFER MITIGATION OPTIONS</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In (k) page 11 line 17 it appears that “Alternative Buffer Mitigation” should be entirely uppercase to go with “OPTIONS.”</w:t>
      </w:r>
    </w:p>
    <w:p w:rsidR="00685B25" w:rsidRDefault="00685B25" w:rsidP="00685B25">
      <w:pPr>
        <w:pStyle w:val="BodyText"/>
        <w:jc w:val="both"/>
        <w:rPr>
          <w:rFonts w:ascii="Arial" w:hAnsi="Arial"/>
          <w:i/>
          <w:sz w:val="22"/>
        </w:rPr>
      </w:pPr>
      <w:r>
        <w:rPr>
          <w:rFonts w:ascii="Arial" w:hAnsi="Arial"/>
          <w:i/>
          <w:sz w:val="22"/>
        </w:rPr>
        <w:t>Formatting of change in labels of sub-sub-paragraphs (k</w:t>
      </w:r>
      <w:proofErr w:type="gramStart"/>
      <w:r>
        <w:rPr>
          <w:rFonts w:ascii="Arial" w:hAnsi="Arial"/>
          <w:i/>
          <w:sz w:val="22"/>
        </w:rPr>
        <w:t>)(</w:t>
      </w:r>
      <w:proofErr w:type="gramEnd"/>
      <w:r>
        <w:rPr>
          <w:rFonts w:ascii="Arial" w:hAnsi="Arial"/>
          <w:i/>
          <w:sz w:val="22"/>
        </w:rPr>
        <w:t>1)(B) – (D) pages 11 and 12, lines 33, 11, and 16.</w:t>
      </w:r>
    </w:p>
    <w:p w:rsidR="00685B25" w:rsidRDefault="00685B25" w:rsidP="00685B25">
      <w:pPr>
        <w:pStyle w:val="BodyText"/>
        <w:jc w:val="both"/>
        <w:rPr>
          <w:rFonts w:ascii="Arial" w:hAnsi="Arial"/>
          <w:i/>
          <w:sz w:val="22"/>
        </w:rPr>
      </w:pPr>
      <w:r>
        <w:rPr>
          <w:rFonts w:ascii="Arial" w:hAnsi="Arial"/>
          <w:i/>
          <w:sz w:val="22"/>
        </w:rPr>
        <w:t>Formatting of change in punctuation of “Rule; and” in (B) page 12 line 8.</w:t>
      </w:r>
    </w:p>
    <w:p w:rsidR="00685B25" w:rsidRDefault="00685B25" w:rsidP="00685B25">
      <w:pPr>
        <w:pStyle w:val="BodyText"/>
        <w:jc w:val="both"/>
        <w:rPr>
          <w:rFonts w:ascii="Arial" w:hAnsi="Arial"/>
          <w:i/>
          <w:sz w:val="22"/>
        </w:rPr>
      </w:pPr>
      <w:r>
        <w:rPr>
          <w:rFonts w:ascii="Arial" w:hAnsi="Arial"/>
          <w:i/>
          <w:sz w:val="22"/>
        </w:rPr>
        <w:t>In (1) and (3) of this paragraph, the sub-sub-paragraphs almost always conclude with a semicolon. In (2) the sub-sub-paragraphs (A) – (F) all appear to end with a period. Please be consistent and follow the same style throughout at least this paragraph.</w:t>
      </w:r>
    </w:p>
    <w:p w:rsidR="00685B25" w:rsidRDefault="00685B25" w:rsidP="00685B25">
      <w:pPr>
        <w:pStyle w:val="BodyText"/>
        <w:jc w:val="both"/>
        <w:rPr>
          <w:rFonts w:ascii="Arial" w:hAnsi="Arial"/>
          <w:i/>
          <w:sz w:val="22"/>
        </w:rPr>
      </w:pPr>
      <w:r>
        <w:rPr>
          <w:rFonts w:ascii="Arial" w:hAnsi="Arial"/>
          <w:i/>
          <w:sz w:val="22"/>
        </w:rPr>
        <w:t>Punctuation change at end of (k</w:t>
      </w:r>
      <w:proofErr w:type="gramStart"/>
      <w:r>
        <w:rPr>
          <w:rFonts w:ascii="Arial" w:hAnsi="Arial"/>
          <w:i/>
          <w:sz w:val="22"/>
        </w:rPr>
        <w:t>)(</w:t>
      </w:r>
      <w:proofErr w:type="gramEnd"/>
      <w:r>
        <w:rPr>
          <w:rFonts w:ascii="Arial" w:hAnsi="Arial"/>
          <w:i/>
          <w:sz w:val="22"/>
        </w:rPr>
        <w:t>1)(C) page 12 lines 13 and 15 and (D) lines 19 and 21.</w:t>
      </w:r>
    </w:p>
    <w:p w:rsidR="00685B25" w:rsidRDefault="00685B25" w:rsidP="00685B25">
      <w:pPr>
        <w:pStyle w:val="BodyText"/>
        <w:jc w:val="both"/>
        <w:rPr>
          <w:rFonts w:ascii="Arial" w:hAnsi="Arial"/>
          <w:i/>
          <w:sz w:val="22"/>
        </w:rPr>
      </w:pPr>
      <w:r>
        <w:rPr>
          <w:rFonts w:ascii="Arial" w:hAnsi="Arial"/>
          <w:i/>
          <w:sz w:val="22"/>
        </w:rPr>
        <w:t>A spurious hyphen before “-(2)” page 12 line 22 and “ALTERNATIVE Buffer mitigation – NON-STRUTURAL, VEGETATIVE options” needs to be all uppercase.</w:t>
      </w:r>
    </w:p>
    <w:p w:rsidR="00685B25" w:rsidRDefault="00685B25" w:rsidP="00685B25">
      <w:pPr>
        <w:pStyle w:val="BodyText"/>
        <w:jc w:val="both"/>
        <w:rPr>
          <w:rFonts w:ascii="Arial" w:hAnsi="Arial"/>
          <w:i/>
          <w:sz w:val="22"/>
        </w:rPr>
      </w:pPr>
      <w:r>
        <w:rPr>
          <w:rFonts w:ascii="Arial" w:hAnsi="Arial"/>
          <w:i/>
          <w:sz w:val="22"/>
        </w:rPr>
        <w:t>Punctuation change at end of first sentence in (2</w:t>
      </w:r>
      <w:proofErr w:type="gramStart"/>
      <w:r>
        <w:rPr>
          <w:rFonts w:ascii="Arial" w:hAnsi="Arial"/>
          <w:i/>
          <w:sz w:val="22"/>
        </w:rPr>
        <w:t>)(</w:t>
      </w:r>
      <w:proofErr w:type="gramEnd"/>
      <w:r>
        <w:rPr>
          <w:rFonts w:ascii="Arial" w:hAnsi="Arial"/>
          <w:i/>
          <w:sz w:val="22"/>
        </w:rPr>
        <w:t>B) lines 34 and 35.</w:t>
      </w:r>
    </w:p>
    <w:p w:rsidR="00685B25" w:rsidRDefault="00685B25" w:rsidP="00685B25">
      <w:pPr>
        <w:pStyle w:val="BodyText"/>
        <w:jc w:val="both"/>
        <w:rPr>
          <w:rFonts w:ascii="Arial" w:hAnsi="Arial"/>
          <w:i/>
          <w:sz w:val="22"/>
        </w:rPr>
      </w:pPr>
      <w:r>
        <w:rPr>
          <w:rFonts w:ascii="Arial" w:hAnsi="Arial"/>
          <w:i/>
          <w:sz w:val="22"/>
        </w:rPr>
        <w:t>Using your own publication in (2</w:t>
      </w:r>
      <w:proofErr w:type="gramStart"/>
      <w:r>
        <w:rPr>
          <w:rFonts w:ascii="Arial" w:hAnsi="Arial"/>
          <w:i/>
          <w:sz w:val="22"/>
        </w:rPr>
        <w:t>)(</w:t>
      </w:r>
      <w:proofErr w:type="gramEnd"/>
      <w:r>
        <w:rPr>
          <w:rFonts w:ascii="Arial" w:hAnsi="Arial"/>
          <w:i/>
          <w:sz w:val="22"/>
        </w:rPr>
        <w:t>B) page 12 lines 37 and 38 and line 1 on page 13 is questionable. However if you delete “or more recent version” I will not recommend any objection.</w:t>
      </w:r>
    </w:p>
    <w:p w:rsidR="00685B25" w:rsidRDefault="00685B25" w:rsidP="00685B25">
      <w:pPr>
        <w:pStyle w:val="BodyText"/>
        <w:jc w:val="both"/>
        <w:rPr>
          <w:rFonts w:ascii="Arial" w:hAnsi="Arial"/>
          <w:i/>
          <w:sz w:val="22"/>
        </w:rPr>
      </w:pPr>
      <w:r>
        <w:rPr>
          <w:rFonts w:ascii="Arial" w:hAnsi="Arial"/>
          <w:i/>
          <w:sz w:val="22"/>
        </w:rPr>
        <w:t>Change in punctuation in “buffer.” in line 4 of page 13.</w:t>
      </w:r>
    </w:p>
    <w:p w:rsidR="00685B25" w:rsidRDefault="00685B25" w:rsidP="00685B25">
      <w:pPr>
        <w:pStyle w:val="BodyText"/>
        <w:jc w:val="both"/>
        <w:rPr>
          <w:rFonts w:ascii="Arial" w:hAnsi="Arial"/>
          <w:i/>
          <w:sz w:val="22"/>
        </w:rPr>
      </w:pPr>
      <w:proofErr w:type="gramStart"/>
      <w:r>
        <w:rPr>
          <w:rFonts w:ascii="Arial" w:hAnsi="Arial"/>
          <w:i/>
          <w:sz w:val="22"/>
        </w:rPr>
        <w:t>Change in “(g)” in line 12 of page 13.</w:t>
      </w:r>
      <w:proofErr w:type="gramEnd"/>
    </w:p>
    <w:p w:rsidR="00685B25" w:rsidRDefault="00685B25" w:rsidP="00685B25">
      <w:pPr>
        <w:pStyle w:val="BodyText"/>
        <w:jc w:val="both"/>
        <w:rPr>
          <w:rFonts w:ascii="Arial" w:hAnsi="Arial"/>
          <w:i/>
          <w:sz w:val="22"/>
        </w:rPr>
      </w:pPr>
      <w:r>
        <w:rPr>
          <w:rFonts w:ascii="Arial" w:hAnsi="Arial"/>
          <w:i/>
          <w:sz w:val="22"/>
        </w:rPr>
        <w:t>Change in punctuation in “Streams” in (C) line 28 of page 13.</w:t>
      </w:r>
    </w:p>
    <w:p w:rsidR="00685B25" w:rsidRDefault="00685B25" w:rsidP="00685B25">
      <w:pPr>
        <w:pStyle w:val="BodyText"/>
        <w:jc w:val="both"/>
        <w:rPr>
          <w:rFonts w:ascii="Arial" w:hAnsi="Arial"/>
          <w:i/>
          <w:sz w:val="22"/>
        </w:rPr>
      </w:pPr>
      <w:r>
        <w:rPr>
          <w:rFonts w:ascii="Arial" w:hAnsi="Arial"/>
          <w:i/>
          <w:sz w:val="22"/>
        </w:rPr>
        <w:t>Change in punctuation in “rules.” in line 33 of page 13.</w:t>
      </w:r>
    </w:p>
    <w:p w:rsidR="00685B25" w:rsidRDefault="00685B25" w:rsidP="00685B25">
      <w:pPr>
        <w:pStyle w:val="BodyText"/>
        <w:jc w:val="both"/>
        <w:rPr>
          <w:rFonts w:ascii="Arial" w:hAnsi="Arial"/>
          <w:i/>
          <w:sz w:val="22"/>
        </w:rPr>
      </w:pPr>
      <w:r>
        <w:rPr>
          <w:rFonts w:ascii="Arial" w:hAnsi="Arial"/>
          <w:i/>
          <w:sz w:val="22"/>
        </w:rPr>
        <w:t>In (D), page 14 line 9 it seems to me that “greater than or equal to” is usually written “equal to or greater than.”</w:t>
      </w:r>
    </w:p>
    <w:p w:rsidR="00685B25" w:rsidRDefault="00685B25" w:rsidP="00685B25">
      <w:pPr>
        <w:pStyle w:val="BodyText"/>
        <w:jc w:val="both"/>
        <w:rPr>
          <w:rFonts w:ascii="Arial" w:hAnsi="Arial"/>
          <w:i/>
          <w:sz w:val="22"/>
        </w:rPr>
      </w:pPr>
      <w:r>
        <w:rPr>
          <w:rFonts w:ascii="Arial" w:hAnsi="Arial"/>
          <w:i/>
          <w:sz w:val="22"/>
        </w:rPr>
        <w:lastRenderedPageBreak/>
        <w:t>In (E) the rule contains references to a “portion of the sewer easement” in lines 21 and 22. It seems to me that you are actually referring to a “portion” of the buffer zone that is a sewer easement or to the entire sewer easement itself rather than a portion of the sewer easement. At any rate it is not clear what the “portion” is referring to. If it is a “portion of the sewer easement” then you need to clarify that and also specify how the “portion” is determined.</w:t>
      </w:r>
    </w:p>
    <w:p w:rsidR="00685B25" w:rsidRDefault="00685B25" w:rsidP="00685B25">
      <w:pPr>
        <w:pStyle w:val="BodyText"/>
        <w:jc w:val="both"/>
        <w:rPr>
          <w:rFonts w:ascii="Arial" w:hAnsi="Arial"/>
          <w:i/>
          <w:sz w:val="22"/>
        </w:rPr>
      </w:pPr>
      <w:r>
        <w:rPr>
          <w:rFonts w:ascii="Arial" w:hAnsi="Arial"/>
          <w:i/>
          <w:sz w:val="22"/>
        </w:rPr>
        <w:t>Change in punctuation in “rule.” in line 38 of page 14 and line 2 of page 15.</w:t>
      </w:r>
    </w:p>
    <w:p w:rsidR="00685B25" w:rsidRDefault="00685B25" w:rsidP="00685B25">
      <w:pPr>
        <w:pStyle w:val="BodyText"/>
        <w:jc w:val="both"/>
        <w:rPr>
          <w:rFonts w:ascii="Arial" w:hAnsi="Arial"/>
          <w:i/>
          <w:sz w:val="22"/>
        </w:rPr>
      </w:pPr>
      <w:r>
        <w:rPr>
          <w:rFonts w:ascii="Arial" w:hAnsi="Arial"/>
          <w:i/>
          <w:sz w:val="22"/>
        </w:rPr>
        <w:t>In (3) page 15 line 4 make “ALTERNATIVE Buffer Mitigation Structural STORMWATER TREATMENT OPTIONS” all uppercase.</w:t>
      </w:r>
    </w:p>
    <w:p w:rsidR="00685B25" w:rsidRDefault="00685B25" w:rsidP="00685B25">
      <w:pPr>
        <w:pStyle w:val="BodyText"/>
        <w:jc w:val="both"/>
        <w:rPr>
          <w:rFonts w:ascii="Arial" w:hAnsi="Arial"/>
          <w:i/>
          <w:sz w:val="22"/>
        </w:rPr>
      </w:pPr>
      <w:r>
        <w:rPr>
          <w:rFonts w:ascii="Arial" w:hAnsi="Arial"/>
          <w:i/>
          <w:sz w:val="22"/>
        </w:rPr>
        <w:t>A spurious hyphen at the beginning of “-(B)” page 15 line 8.</w:t>
      </w:r>
    </w:p>
    <w:p w:rsidR="00685B25" w:rsidRDefault="00685B25" w:rsidP="00685B25">
      <w:pPr>
        <w:pStyle w:val="BodyText"/>
        <w:jc w:val="both"/>
        <w:rPr>
          <w:rFonts w:ascii="Arial" w:hAnsi="Arial"/>
          <w:i/>
          <w:sz w:val="22"/>
        </w:rPr>
      </w:pPr>
      <w:r>
        <w:rPr>
          <w:rFonts w:ascii="Arial" w:hAnsi="Arial"/>
          <w:i/>
          <w:sz w:val="22"/>
        </w:rPr>
        <w:t>In (B) line 10 I have no idea what the formatting is trying to indicate by “-_</w:t>
      </w:r>
      <w:proofErr w:type="spellStart"/>
      <w:r>
        <w:rPr>
          <w:rFonts w:ascii="Arial" w:hAnsi="Arial"/>
          <w:i/>
          <w:sz w:val="22"/>
        </w:rPr>
        <w:t>bioretention</w:t>
      </w:r>
      <w:proofErr w:type="spellEnd"/>
      <w:r>
        <w:rPr>
          <w:rFonts w:ascii="Arial" w:hAnsi="Arial"/>
          <w:i/>
          <w:sz w:val="22"/>
        </w:rPr>
        <w:t>.”</w:t>
      </w:r>
    </w:p>
    <w:p w:rsidR="00685B25" w:rsidRDefault="00685B25" w:rsidP="00685B25">
      <w:pPr>
        <w:pStyle w:val="BodyText"/>
        <w:jc w:val="both"/>
        <w:rPr>
          <w:rFonts w:ascii="Arial" w:hAnsi="Arial"/>
          <w:i/>
          <w:sz w:val="22"/>
        </w:rPr>
      </w:pPr>
      <w:proofErr w:type="gramStart"/>
      <w:r>
        <w:rPr>
          <w:rFonts w:ascii="Arial" w:hAnsi="Arial"/>
          <w:i/>
          <w:sz w:val="22"/>
        </w:rPr>
        <w:t>A spurious hyphen at the beginning of “-(C)” page 15 line 18.</w:t>
      </w:r>
      <w:proofErr w:type="gramEnd"/>
    </w:p>
    <w:p w:rsidR="00685B25" w:rsidRDefault="00685B25" w:rsidP="00685B25">
      <w:pPr>
        <w:pStyle w:val="BodyText"/>
        <w:jc w:val="both"/>
        <w:rPr>
          <w:rFonts w:ascii="Arial" w:hAnsi="Arial"/>
          <w:i/>
          <w:sz w:val="22"/>
        </w:rPr>
      </w:pPr>
      <w:r>
        <w:rPr>
          <w:rFonts w:ascii="Arial" w:hAnsi="Arial"/>
          <w:i/>
          <w:sz w:val="22"/>
        </w:rPr>
        <w:t>In (C) lines 25 – 27 either refer to where the standards for determining what is “acceptable to the Division” are found or set them out here or delete the acceptability requirement.</w:t>
      </w:r>
    </w:p>
    <w:p w:rsidR="00685B25" w:rsidRDefault="00685B25" w:rsidP="00685B25">
      <w:pPr>
        <w:pStyle w:val="BodyText"/>
        <w:jc w:val="both"/>
        <w:rPr>
          <w:rFonts w:ascii="Arial" w:hAnsi="Arial"/>
          <w:i/>
          <w:sz w:val="22"/>
        </w:rPr>
      </w:pPr>
      <w:r>
        <w:rPr>
          <w:rFonts w:ascii="Arial" w:hAnsi="Arial"/>
          <w:i/>
          <w:sz w:val="22"/>
        </w:rPr>
        <w:t>A spurious hyphen in “the-</w:t>
      </w:r>
      <w:proofErr w:type="gramStart"/>
      <w:r>
        <w:rPr>
          <w:rFonts w:ascii="Arial" w:hAnsi="Arial"/>
          <w:i/>
          <w:sz w:val="22"/>
        </w:rPr>
        <w:t>“ in</w:t>
      </w:r>
      <w:proofErr w:type="gramEnd"/>
      <w:r>
        <w:rPr>
          <w:rFonts w:ascii="Arial" w:hAnsi="Arial"/>
          <w:i/>
          <w:sz w:val="22"/>
        </w:rPr>
        <w:t xml:space="preserve"> (D) page 15 line 28.</w:t>
      </w:r>
    </w:p>
    <w:p w:rsidR="00685B25" w:rsidRDefault="00685B25" w:rsidP="00685B25">
      <w:pPr>
        <w:pStyle w:val="BodyText"/>
        <w:jc w:val="both"/>
        <w:rPr>
          <w:rFonts w:ascii="Arial" w:hAnsi="Arial"/>
          <w:i/>
          <w:sz w:val="22"/>
        </w:rPr>
      </w:pPr>
      <w:r>
        <w:rPr>
          <w:rFonts w:ascii="Arial" w:hAnsi="Arial"/>
          <w:i/>
          <w:sz w:val="22"/>
        </w:rPr>
        <w:t xml:space="preserve">In (D) lines 28 or 29 I believe that it would be clearer to refer to “the Division’s 2009 or later version of its </w:t>
      </w:r>
      <w:proofErr w:type="spellStart"/>
      <w:r>
        <w:rPr>
          <w:rFonts w:ascii="Arial" w:hAnsi="Arial"/>
          <w:i/>
          <w:sz w:val="22"/>
        </w:rPr>
        <w:t>Stormwater</w:t>
      </w:r>
      <w:proofErr w:type="spellEnd"/>
      <w:r>
        <w:rPr>
          <w:rFonts w:ascii="Arial" w:hAnsi="Arial"/>
          <w:i/>
          <w:sz w:val="22"/>
        </w:rPr>
        <w:t xml:space="preserve"> Best Management Practice Design Manual” or similar language. If that is not the intent then the rule is not clear.</w:t>
      </w:r>
    </w:p>
    <w:p w:rsidR="00685B25" w:rsidRDefault="00685B25" w:rsidP="00685B25">
      <w:pPr>
        <w:pStyle w:val="BodyText"/>
        <w:jc w:val="both"/>
        <w:rPr>
          <w:rFonts w:ascii="Arial" w:hAnsi="Arial"/>
          <w:i/>
          <w:sz w:val="22"/>
        </w:rPr>
      </w:pPr>
      <w:r>
        <w:rPr>
          <w:rFonts w:ascii="Arial" w:hAnsi="Arial"/>
          <w:i/>
          <w:sz w:val="22"/>
        </w:rPr>
        <w:t>At the end of (D) make it clear that it is the applicant’s choice whether to follow the 2009 manual or a later one.</w:t>
      </w:r>
    </w:p>
    <w:p w:rsidR="00685B25" w:rsidRDefault="00685B25" w:rsidP="00685B25">
      <w:pPr>
        <w:pStyle w:val="BodyText"/>
        <w:jc w:val="both"/>
        <w:rPr>
          <w:rFonts w:ascii="Arial" w:hAnsi="Arial"/>
          <w:i/>
          <w:sz w:val="22"/>
        </w:rPr>
      </w:pPr>
      <w:proofErr w:type="gramStart"/>
      <w:r>
        <w:rPr>
          <w:rFonts w:ascii="Arial" w:hAnsi="Arial"/>
          <w:i/>
          <w:sz w:val="22"/>
        </w:rPr>
        <w:t>A spurious hyphen at the beginning of “-(E).”</w:t>
      </w:r>
      <w:proofErr w:type="gramEnd"/>
    </w:p>
    <w:p w:rsidR="00685B25" w:rsidRDefault="00685B25" w:rsidP="00685B25">
      <w:pPr>
        <w:pStyle w:val="BodyText"/>
        <w:jc w:val="both"/>
        <w:rPr>
          <w:rFonts w:ascii="Arial" w:hAnsi="Arial"/>
          <w:i/>
          <w:sz w:val="22"/>
        </w:rPr>
      </w:pPr>
      <w:r>
        <w:rPr>
          <w:rFonts w:ascii="Arial" w:hAnsi="Arial"/>
          <w:i/>
          <w:sz w:val="22"/>
        </w:rPr>
        <w:t>In (F) there is the same issue concerning the 2009 Manual as in (D).</w:t>
      </w:r>
    </w:p>
    <w:p w:rsidR="00685B25" w:rsidRDefault="00685B25" w:rsidP="00685B25">
      <w:pPr>
        <w:pStyle w:val="BodyText"/>
        <w:jc w:val="both"/>
        <w:rPr>
          <w:rFonts w:ascii="Arial" w:hAnsi="Arial"/>
          <w:i/>
          <w:sz w:val="22"/>
        </w:rPr>
      </w:pPr>
      <w:r>
        <w:rPr>
          <w:rFonts w:ascii="Arial" w:hAnsi="Arial"/>
          <w:i/>
          <w:sz w:val="22"/>
        </w:rPr>
        <w:t xml:space="preserve">At the end of (G), page 16 line 2, the sub-sub-paragraph ends with a period rather than a semicolon. </w:t>
      </w:r>
      <w:proofErr w:type="gramStart"/>
      <w:r>
        <w:rPr>
          <w:rFonts w:ascii="Arial" w:hAnsi="Arial"/>
          <w:i/>
          <w:sz w:val="22"/>
        </w:rPr>
        <w:t>As mentioned earlier there needs to be consistency whether you are using a period or semicolon throughout this entire paragraph (k).</w:t>
      </w:r>
      <w:proofErr w:type="gramEnd"/>
    </w:p>
    <w:p w:rsidR="00685B25" w:rsidRDefault="00685B25" w:rsidP="00685B25">
      <w:pPr>
        <w:pStyle w:val="BodyText"/>
        <w:jc w:val="both"/>
        <w:rPr>
          <w:rFonts w:ascii="Arial" w:hAnsi="Arial"/>
          <w:i/>
          <w:sz w:val="22"/>
        </w:rPr>
      </w:pPr>
      <w:r>
        <w:rPr>
          <w:rFonts w:ascii="Arial" w:hAnsi="Arial"/>
          <w:i/>
          <w:sz w:val="22"/>
        </w:rPr>
        <w:t xml:space="preserve">Punctuation change in “and.” at the end of (J), page 16 </w:t>
      </w:r>
      <w:proofErr w:type="gramStart"/>
      <w:r>
        <w:rPr>
          <w:rFonts w:ascii="Arial" w:hAnsi="Arial"/>
          <w:i/>
          <w:sz w:val="22"/>
        </w:rPr>
        <w:t>line</w:t>
      </w:r>
      <w:proofErr w:type="gramEnd"/>
      <w:r>
        <w:rPr>
          <w:rFonts w:ascii="Arial" w:hAnsi="Arial"/>
          <w:i/>
          <w:sz w:val="22"/>
        </w:rPr>
        <w:t xml:space="preserve"> 18.</w:t>
      </w:r>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85B25" w:rsidRDefault="00685B25" w:rsidP="00685B25">
      <w:pPr>
        <w:tabs>
          <w:tab w:val="left" w:pos="1296"/>
        </w:tabs>
        <w:jc w:val="center"/>
        <w:rPr>
          <w:snapToGrid w:val="0"/>
          <w:sz w:val="24"/>
        </w:rPr>
      </w:pPr>
    </w:p>
    <w:p w:rsidR="00685B25" w:rsidRDefault="00685B25" w:rsidP="00685B25">
      <w:pPr>
        <w:tabs>
          <w:tab w:val="left" w:pos="1296"/>
        </w:tabs>
        <w:jc w:val="center"/>
        <w:rPr>
          <w:snapToGrid w:val="0"/>
          <w:sz w:val="24"/>
        </w:rPr>
      </w:pPr>
    </w:p>
    <w:p w:rsidR="00685B25" w:rsidRPr="00C67CC3" w:rsidRDefault="00685B25" w:rsidP="00685B25">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85B25" w:rsidRPr="00C67CC3" w:rsidRDefault="00685B25" w:rsidP="00685B25">
      <w:pPr>
        <w:spacing w:after="120"/>
        <w:ind w:left="2016" w:hanging="2016"/>
        <w:rPr>
          <w:rFonts w:ascii="Arial" w:hAnsi="Arial"/>
          <w:snapToGrid w:val="0"/>
          <w:sz w:val="22"/>
        </w:rPr>
      </w:pPr>
      <w:r w:rsidRPr="00393D76">
        <w:rPr>
          <w:rFonts w:ascii="Arial" w:hAnsi="Arial"/>
          <w:snapToGrid w:val="0"/>
          <w:sz w:val="22"/>
        </w:rPr>
        <w:t>RULE CITATION:   15A NCAC 02B .0295(</w:t>
      </w:r>
      <w:r>
        <w:rPr>
          <w:rFonts w:ascii="Arial" w:hAnsi="Arial"/>
          <w:snapToGrid w:val="0"/>
          <w:sz w:val="22"/>
        </w:rPr>
        <w:t>l) – ACCOUNTING FOR BUFFER CREDIT, NUTRIENT OFFSET CREDIT AND STREAM MITIGATION CREDIT</w:t>
      </w:r>
    </w:p>
    <w:p w:rsidR="00685B25" w:rsidRDefault="00685B25" w:rsidP="00685B25">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14, 2013</w:t>
      </w:r>
    </w:p>
    <w:p w:rsidR="00685B25" w:rsidRDefault="00685B25" w:rsidP="00685B2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85B25" w:rsidRDefault="00685B25" w:rsidP="00685B25">
      <w:pPr>
        <w:jc w:val="both"/>
        <w:rPr>
          <w:rFonts w:ascii="Arial" w:hAnsi="Arial"/>
          <w:snapToGrid w:val="0"/>
          <w:sz w:val="22"/>
        </w:rPr>
      </w:pPr>
    </w:p>
    <w:p w:rsidR="00685B25" w:rsidRDefault="00685B25" w:rsidP="00685B2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B25" w:rsidRDefault="00685B25" w:rsidP="00685B25">
      <w:pPr>
        <w:pStyle w:val="BodyText"/>
        <w:jc w:val="both"/>
        <w:rPr>
          <w:rFonts w:ascii="Arial" w:hAnsi="Arial"/>
          <w:i/>
          <w:sz w:val="22"/>
        </w:rPr>
      </w:pPr>
      <w:r>
        <w:rPr>
          <w:rFonts w:ascii="Arial" w:hAnsi="Arial"/>
          <w:i/>
          <w:sz w:val="22"/>
        </w:rPr>
        <w:t xml:space="preserve">In (l), page 16 </w:t>
      </w:r>
      <w:proofErr w:type="gramStart"/>
      <w:r>
        <w:rPr>
          <w:rFonts w:ascii="Arial" w:hAnsi="Arial"/>
          <w:i/>
          <w:sz w:val="22"/>
        </w:rPr>
        <w:t>line 33 delete</w:t>
      </w:r>
      <w:proofErr w:type="gramEnd"/>
      <w:r>
        <w:rPr>
          <w:rFonts w:ascii="Arial" w:hAnsi="Arial"/>
          <w:i/>
          <w:sz w:val="22"/>
        </w:rPr>
        <w:t xml:space="preserve"> the hyphen following “buffer-“.</w:t>
      </w:r>
    </w:p>
    <w:p w:rsidR="00685B25" w:rsidRDefault="00685B25" w:rsidP="00685B25">
      <w:pPr>
        <w:pStyle w:val="BodyText"/>
        <w:jc w:val="both"/>
        <w:rPr>
          <w:rFonts w:ascii="Arial" w:hAnsi="Arial"/>
          <w:i/>
          <w:sz w:val="22"/>
        </w:rPr>
      </w:pPr>
      <w:r>
        <w:rPr>
          <w:rFonts w:ascii="Arial" w:hAnsi="Arial"/>
          <w:i/>
          <w:sz w:val="22"/>
        </w:rPr>
        <w:t>Punctuation for the semicolon after “credits” in page 17 line 2.</w:t>
      </w:r>
    </w:p>
    <w:p w:rsidR="00685B25" w:rsidRDefault="00685B25" w:rsidP="00685B25">
      <w:pPr>
        <w:pStyle w:val="BodyText"/>
        <w:jc w:val="both"/>
        <w:rPr>
          <w:rFonts w:ascii="Arial" w:hAnsi="Arial"/>
          <w:i/>
          <w:sz w:val="22"/>
        </w:rPr>
      </w:pPr>
      <w:r>
        <w:rPr>
          <w:rFonts w:ascii="Arial" w:hAnsi="Arial"/>
          <w:i/>
          <w:sz w:val="22"/>
        </w:rPr>
        <w:t xml:space="preserve">Formatting for change of label “(2) in </w:t>
      </w:r>
      <w:proofErr w:type="gramStart"/>
      <w:r>
        <w:rPr>
          <w:rFonts w:ascii="Arial" w:hAnsi="Arial"/>
          <w:i/>
          <w:sz w:val="22"/>
        </w:rPr>
        <w:t>line</w:t>
      </w:r>
      <w:proofErr w:type="gramEnd"/>
      <w:r>
        <w:rPr>
          <w:rFonts w:ascii="Arial" w:hAnsi="Arial"/>
          <w:i/>
          <w:sz w:val="22"/>
        </w:rPr>
        <w:t xml:space="preserve"> 4.</w:t>
      </w:r>
    </w:p>
    <w:p w:rsidR="00685B25" w:rsidRPr="00553E53" w:rsidRDefault="00685B25" w:rsidP="00685B25">
      <w:pPr>
        <w:pStyle w:val="BodyText"/>
        <w:jc w:val="both"/>
        <w:rPr>
          <w:rFonts w:ascii="Arial" w:hAnsi="Arial"/>
          <w:i/>
          <w:sz w:val="22"/>
        </w:rPr>
      </w:pPr>
      <w:proofErr w:type="gramStart"/>
      <w:r>
        <w:rPr>
          <w:rFonts w:ascii="Arial" w:hAnsi="Arial"/>
          <w:i/>
          <w:sz w:val="22"/>
        </w:rPr>
        <w:t>Formatting for change in NCAC reference, line 5 and the semicolon after that reference.</w:t>
      </w:r>
      <w:proofErr w:type="gramEnd"/>
    </w:p>
    <w:p w:rsidR="00685B25" w:rsidRDefault="00685B25" w:rsidP="00685B2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85B25" w:rsidRDefault="00685B25" w:rsidP="00685B25">
      <w:pPr>
        <w:tabs>
          <w:tab w:val="left" w:pos="1296"/>
        </w:tabs>
        <w:jc w:val="both"/>
        <w:rPr>
          <w:rFonts w:ascii="Arial" w:hAnsi="Arial"/>
          <w:snapToGrid w:val="0"/>
          <w:sz w:val="22"/>
        </w:rPr>
      </w:pPr>
    </w:p>
    <w:p w:rsidR="00685B25" w:rsidRPr="00155EA1" w:rsidRDefault="00685B25" w:rsidP="00685B25">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85B25" w:rsidRDefault="00685B25" w:rsidP="00685B25">
      <w:pPr>
        <w:tabs>
          <w:tab w:val="left" w:pos="1296"/>
        </w:tabs>
        <w:rPr>
          <w:rFonts w:ascii="Arial" w:hAnsi="Arial"/>
          <w:snapToGrid w:val="0"/>
          <w:sz w:val="22"/>
        </w:rPr>
      </w:pPr>
    </w:p>
    <w:p w:rsidR="00685B25" w:rsidRDefault="00685B25" w:rsidP="00685B25">
      <w:pPr>
        <w:tabs>
          <w:tab w:val="left" w:pos="1296"/>
        </w:tabs>
        <w:rPr>
          <w:rFonts w:ascii="Arial" w:hAnsi="Arial"/>
          <w:snapToGrid w:val="0"/>
          <w:sz w:val="22"/>
        </w:rPr>
      </w:pPr>
    </w:p>
    <w:p w:rsidR="00685B25" w:rsidRDefault="00685B25" w:rsidP="00685B25">
      <w:pPr>
        <w:rPr>
          <w:rFonts w:ascii="Arial" w:hAnsi="Arial"/>
          <w:snapToGrid w:val="0"/>
          <w:sz w:val="22"/>
        </w:rPr>
      </w:pPr>
      <w:r>
        <w:rPr>
          <w:rFonts w:ascii="Arial" w:hAnsi="Arial"/>
          <w:snapToGrid w:val="0"/>
          <w:sz w:val="22"/>
        </w:rPr>
        <w:t>Joseph J. DeLuca, Jr.</w:t>
      </w:r>
    </w:p>
    <w:p w:rsidR="00685B25" w:rsidRDefault="00685B25" w:rsidP="00685B25">
      <w:pPr>
        <w:rPr>
          <w:rFonts w:ascii="Arial" w:hAnsi="Arial"/>
          <w:snapToGrid w:val="0"/>
          <w:sz w:val="22"/>
        </w:rPr>
      </w:pPr>
      <w:r>
        <w:rPr>
          <w:rFonts w:ascii="Arial" w:hAnsi="Arial"/>
          <w:snapToGrid w:val="0"/>
          <w:sz w:val="22"/>
        </w:rPr>
        <w:t>Commission Counsel</w:t>
      </w:r>
    </w:p>
    <w:p w:rsidR="00685B25" w:rsidRDefault="00685B25" w:rsidP="00685B25">
      <w:pPr>
        <w:pStyle w:val="Title"/>
      </w:pPr>
    </w:p>
    <w:p w:rsidR="00685B25" w:rsidRDefault="00685B25" w:rsidP="00685B25">
      <w:pPr>
        <w:pStyle w:val="Title"/>
        <w:jc w:val="left"/>
        <w:sectPr w:rsidR="00685B25" w:rsidSect="009853E6">
          <w:pgSz w:w="12240" w:h="15840"/>
          <w:pgMar w:top="1440" w:right="1440" w:bottom="1440" w:left="1440" w:header="720" w:footer="720" w:gutter="0"/>
          <w:cols w:space="720"/>
          <w:docGrid w:linePitch="360"/>
        </w:sectPr>
      </w:pPr>
      <w:r>
        <w:t xml:space="preserve"> </w:t>
      </w:r>
    </w:p>
    <w:p w:rsidR="00330FCA" w:rsidRDefault="00330FCA" w:rsidP="00330FCA">
      <w:pPr>
        <w:pStyle w:val="Title"/>
        <w:rPr>
          <w:rFonts w:ascii="Arial Black" w:hAnsi="Arial Black"/>
          <w:sz w:val="22"/>
          <w:u w:val="single"/>
        </w:rPr>
      </w:pPr>
      <w:r>
        <w:rPr>
          <w:rFonts w:ascii="Arial Black" w:hAnsi="Arial Black"/>
          <w:sz w:val="22"/>
          <w:u w:val="single"/>
        </w:rPr>
        <w:lastRenderedPageBreak/>
        <w:t>REQUEST FOR TECHNICAL CHANGE</w:t>
      </w:r>
    </w:p>
    <w:p w:rsidR="00330FCA" w:rsidRDefault="00330FCA" w:rsidP="00330FCA">
      <w:pPr>
        <w:tabs>
          <w:tab w:val="left" w:pos="1296"/>
        </w:tabs>
        <w:jc w:val="center"/>
        <w:rPr>
          <w:snapToGrid w:val="0"/>
          <w:sz w:val="24"/>
        </w:rPr>
      </w:pPr>
    </w:p>
    <w:p w:rsidR="00330FCA" w:rsidRDefault="00330FCA" w:rsidP="00330FCA">
      <w:pPr>
        <w:tabs>
          <w:tab w:val="left" w:pos="1296"/>
        </w:tabs>
        <w:jc w:val="center"/>
        <w:rPr>
          <w:snapToGrid w:val="0"/>
          <w:sz w:val="24"/>
        </w:rPr>
      </w:pPr>
    </w:p>
    <w:p w:rsidR="00330FCA" w:rsidRPr="00C67CC3" w:rsidRDefault="00330FCA" w:rsidP="00330FCA">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30FCA" w:rsidRPr="00C67CC3" w:rsidRDefault="00330FCA" w:rsidP="00330FCA">
      <w:pPr>
        <w:spacing w:after="120"/>
        <w:ind w:left="2016" w:hanging="2016"/>
        <w:rPr>
          <w:rFonts w:ascii="Arial" w:hAnsi="Arial"/>
          <w:snapToGrid w:val="0"/>
          <w:sz w:val="22"/>
        </w:rPr>
      </w:pPr>
      <w:r w:rsidRPr="00393D76">
        <w:rPr>
          <w:rFonts w:ascii="Arial" w:hAnsi="Arial"/>
          <w:snapToGrid w:val="0"/>
          <w:sz w:val="22"/>
        </w:rPr>
        <w:t>RULE CITATION:   15A NCAC 02</w:t>
      </w:r>
      <w:r>
        <w:rPr>
          <w:rFonts w:ascii="Arial" w:hAnsi="Arial"/>
          <w:snapToGrid w:val="0"/>
          <w:sz w:val="22"/>
        </w:rPr>
        <w:t>H .0152</w:t>
      </w:r>
    </w:p>
    <w:p w:rsidR="00330FCA" w:rsidRDefault="00330FCA" w:rsidP="00330FC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B53738">
        <w:rPr>
          <w:rFonts w:ascii="Arial" w:hAnsi="Arial"/>
          <w:snapToGrid w:val="0"/>
          <w:sz w:val="22"/>
        </w:rPr>
        <w:t>Friday, June 14, 2013</w:t>
      </w:r>
    </w:p>
    <w:p w:rsidR="00330FCA" w:rsidRDefault="00330FCA" w:rsidP="00330FC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30FCA" w:rsidRDefault="00330FCA" w:rsidP="00330FCA">
      <w:pPr>
        <w:jc w:val="both"/>
        <w:rPr>
          <w:rFonts w:ascii="Arial" w:hAnsi="Arial"/>
          <w:snapToGrid w:val="0"/>
          <w:sz w:val="22"/>
        </w:rPr>
      </w:pPr>
    </w:p>
    <w:p w:rsidR="00330FCA" w:rsidRDefault="00330FCA" w:rsidP="00330FC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30FCA" w:rsidRDefault="00330FCA" w:rsidP="00330FCA">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1) line 6 change “Rule 02H .0154 of this Section” to “Rule .0154 of this Section.”</w:t>
      </w:r>
    </w:p>
    <w:p w:rsidR="00330FCA" w:rsidRPr="00093CB2" w:rsidRDefault="00330FCA" w:rsidP="00330FCA">
      <w:pPr>
        <w:pStyle w:val="BodyText"/>
        <w:jc w:val="both"/>
        <w:rPr>
          <w:rFonts w:ascii="Arial" w:hAnsi="Arial"/>
          <w:i/>
          <w:sz w:val="22"/>
        </w:rPr>
      </w:pPr>
      <w:r>
        <w:rPr>
          <w:rFonts w:ascii="Arial" w:hAnsi="Arial"/>
          <w:i/>
          <w:sz w:val="22"/>
        </w:rPr>
        <w:t>I do not understand the application of (a</w:t>
      </w:r>
      <w:proofErr w:type="gramStart"/>
      <w:r>
        <w:rPr>
          <w:rFonts w:ascii="Arial" w:hAnsi="Arial"/>
          <w:i/>
          <w:sz w:val="22"/>
        </w:rPr>
        <w:t>)(</w:t>
      </w:r>
      <w:proofErr w:type="gramEnd"/>
      <w:r>
        <w:rPr>
          <w:rFonts w:ascii="Arial" w:hAnsi="Arial"/>
          <w:i/>
          <w:sz w:val="22"/>
        </w:rPr>
        <w:t>2)(C) on page 2 line 28. It seems to restrict the application of the delineation process to the one group mentioned and not the other two. Please explain.</w:t>
      </w:r>
    </w:p>
    <w:p w:rsidR="00330FCA" w:rsidRDefault="00330FCA" w:rsidP="00330FC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30FCA" w:rsidRDefault="00330FCA" w:rsidP="00330FCA">
      <w:pPr>
        <w:tabs>
          <w:tab w:val="left" w:pos="1296"/>
        </w:tabs>
        <w:jc w:val="both"/>
        <w:rPr>
          <w:rFonts w:ascii="Arial" w:hAnsi="Arial"/>
          <w:snapToGrid w:val="0"/>
          <w:sz w:val="22"/>
        </w:rPr>
      </w:pPr>
    </w:p>
    <w:p w:rsidR="00330FCA" w:rsidRPr="00155EA1" w:rsidRDefault="00330FCA" w:rsidP="00330FCA">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30FCA" w:rsidRDefault="00330FCA" w:rsidP="00330FCA">
      <w:pPr>
        <w:tabs>
          <w:tab w:val="left" w:pos="1296"/>
        </w:tabs>
        <w:rPr>
          <w:rFonts w:ascii="Arial" w:hAnsi="Arial"/>
          <w:snapToGrid w:val="0"/>
          <w:sz w:val="22"/>
        </w:rPr>
      </w:pPr>
    </w:p>
    <w:p w:rsidR="00330FCA" w:rsidRDefault="00330FCA" w:rsidP="00330FCA">
      <w:pPr>
        <w:tabs>
          <w:tab w:val="left" w:pos="1296"/>
        </w:tabs>
        <w:rPr>
          <w:rFonts w:ascii="Arial" w:hAnsi="Arial"/>
          <w:snapToGrid w:val="0"/>
          <w:sz w:val="22"/>
        </w:rPr>
      </w:pPr>
    </w:p>
    <w:p w:rsidR="00330FCA" w:rsidRDefault="00330FCA" w:rsidP="00330FCA">
      <w:pPr>
        <w:rPr>
          <w:rFonts w:ascii="Arial" w:hAnsi="Arial"/>
          <w:snapToGrid w:val="0"/>
          <w:sz w:val="22"/>
        </w:rPr>
      </w:pPr>
      <w:r>
        <w:rPr>
          <w:rFonts w:ascii="Arial" w:hAnsi="Arial"/>
          <w:snapToGrid w:val="0"/>
          <w:sz w:val="22"/>
        </w:rPr>
        <w:t>Joseph J. DeLuca, Jr.</w:t>
      </w:r>
    </w:p>
    <w:p w:rsidR="00330FCA" w:rsidRDefault="00330FCA" w:rsidP="00330FCA">
      <w:pPr>
        <w:rPr>
          <w:rFonts w:ascii="Arial" w:hAnsi="Arial"/>
          <w:snapToGrid w:val="0"/>
          <w:sz w:val="22"/>
        </w:rPr>
      </w:pPr>
      <w:r>
        <w:rPr>
          <w:rFonts w:ascii="Arial" w:hAnsi="Arial"/>
          <w:snapToGrid w:val="0"/>
          <w:sz w:val="22"/>
        </w:rPr>
        <w:t>Commission Counsel</w:t>
      </w:r>
    </w:p>
    <w:p w:rsidR="00330FCA" w:rsidRDefault="00330FCA" w:rsidP="00330FCA">
      <w:pPr>
        <w:pStyle w:val="Title"/>
      </w:pPr>
    </w:p>
    <w:p w:rsidR="00330FCA" w:rsidRDefault="00330FCA" w:rsidP="00330FCA">
      <w:pPr>
        <w:pStyle w:val="Title"/>
      </w:pPr>
    </w:p>
    <w:p w:rsidR="00330FCA" w:rsidRDefault="00330FCA" w:rsidP="00330FCA">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330FCA" w:rsidRDefault="00330FCA" w:rsidP="00330FCA">
      <w:pPr>
        <w:tabs>
          <w:tab w:val="left" w:pos="1296"/>
        </w:tabs>
        <w:jc w:val="center"/>
        <w:rPr>
          <w:snapToGrid w:val="0"/>
          <w:sz w:val="24"/>
        </w:rPr>
      </w:pPr>
    </w:p>
    <w:p w:rsidR="00330FCA" w:rsidRDefault="00330FCA" w:rsidP="00330FCA">
      <w:pPr>
        <w:tabs>
          <w:tab w:val="left" w:pos="1296"/>
        </w:tabs>
        <w:jc w:val="center"/>
        <w:rPr>
          <w:snapToGrid w:val="0"/>
          <w:sz w:val="24"/>
        </w:rPr>
      </w:pPr>
    </w:p>
    <w:p w:rsidR="00330FCA" w:rsidRPr="00C67CC3" w:rsidRDefault="00330FCA" w:rsidP="00330FCA">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30FCA" w:rsidRPr="00C67CC3" w:rsidRDefault="00330FCA" w:rsidP="00330FCA">
      <w:pPr>
        <w:spacing w:after="120"/>
        <w:ind w:left="2016" w:hanging="2016"/>
        <w:rPr>
          <w:rFonts w:ascii="Arial" w:hAnsi="Arial"/>
          <w:snapToGrid w:val="0"/>
          <w:sz w:val="22"/>
        </w:rPr>
      </w:pPr>
      <w:r w:rsidRPr="00393D76">
        <w:rPr>
          <w:rFonts w:ascii="Arial" w:hAnsi="Arial"/>
          <w:snapToGrid w:val="0"/>
          <w:sz w:val="22"/>
        </w:rPr>
        <w:t>RULE CITATION:   15A NCAC 02</w:t>
      </w:r>
      <w:r>
        <w:rPr>
          <w:rFonts w:ascii="Arial" w:hAnsi="Arial"/>
          <w:snapToGrid w:val="0"/>
          <w:sz w:val="22"/>
        </w:rPr>
        <w:t>H .1016</w:t>
      </w:r>
    </w:p>
    <w:p w:rsidR="00330FCA" w:rsidRDefault="00330FCA" w:rsidP="00330FC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B53738">
        <w:rPr>
          <w:rFonts w:ascii="Arial" w:hAnsi="Arial"/>
          <w:snapToGrid w:val="0"/>
          <w:sz w:val="22"/>
        </w:rPr>
        <w:t>Friday, June 14, 2013</w:t>
      </w:r>
    </w:p>
    <w:p w:rsidR="00330FCA" w:rsidRDefault="00330FCA" w:rsidP="00330FC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30FCA" w:rsidRDefault="00330FCA" w:rsidP="00330FCA">
      <w:pPr>
        <w:jc w:val="both"/>
        <w:rPr>
          <w:rFonts w:ascii="Arial" w:hAnsi="Arial"/>
          <w:snapToGrid w:val="0"/>
          <w:sz w:val="22"/>
        </w:rPr>
      </w:pPr>
    </w:p>
    <w:p w:rsidR="00330FCA" w:rsidRDefault="00330FCA" w:rsidP="00330FC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30FCA" w:rsidRPr="00093CB2" w:rsidRDefault="00330FCA" w:rsidP="00330FCA">
      <w:pPr>
        <w:pStyle w:val="BodyText"/>
        <w:jc w:val="both"/>
        <w:rPr>
          <w:rFonts w:ascii="Arial" w:hAnsi="Arial"/>
          <w:i/>
          <w:sz w:val="22"/>
        </w:rPr>
      </w:pPr>
      <w:r>
        <w:rPr>
          <w:rFonts w:ascii="Arial" w:hAnsi="Arial"/>
          <w:i/>
          <w:sz w:val="22"/>
        </w:rPr>
        <w:t>I do not understand the application of (a</w:t>
      </w:r>
      <w:proofErr w:type="gramStart"/>
      <w:r>
        <w:rPr>
          <w:rFonts w:ascii="Arial" w:hAnsi="Arial"/>
          <w:i/>
          <w:sz w:val="22"/>
        </w:rPr>
        <w:t>)(</w:t>
      </w:r>
      <w:proofErr w:type="gramEnd"/>
      <w:r>
        <w:rPr>
          <w:rFonts w:ascii="Arial" w:hAnsi="Arial"/>
          <w:i/>
          <w:sz w:val="22"/>
        </w:rPr>
        <w:t>2)(C) on page 2 line 28. It seems to restrict the application of the delineation process to the one group mentioned and not the other two. Please explain.</w:t>
      </w:r>
    </w:p>
    <w:p w:rsidR="00330FCA" w:rsidRDefault="00330FCA" w:rsidP="00330FC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30FCA" w:rsidRDefault="00330FCA" w:rsidP="00330FCA">
      <w:pPr>
        <w:tabs>
          <w:tab w:val="left" w:pos="1296"/>
        </w:tabs>
        <w:jc w:val="both"/>
        <w:rPr>
          <w:rFonts w:ascii="Arial" w:hAnsi="Arial"/>
          <w:snapToGrid w:val="0"/>
          <w:sz w:val="22"/>
        </w:rPr>
      </w:pPr>
    </w:p>
    <w:p w:rsidR="00330FCA" w:rsidRPr="00155EA1" w:rsidRDefault="00330FCA" w:rsidP="00330FCA">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30FCA" w:rsidRDefault="00330FCA" w:rsidP="00330FCA">
      <w:pPr>
        <w:tabs>
          <w:tab w:val="left" w:pos="1296"/>
        </w:tabs>
        <w:rPr>
          <w:rFonts w:ascii="Arial" w:hAnsi="Arial"/>
          <w:snapToGrid w:val="0"/>
          <w:sz w:val="22"/>
        </w:rPr>
      </w:pPr>
    </w:p>
    <w:p w:rsidR="00330FCA" w:rsidRDefault="00330FCA" w:rsidP="00330FCA">
      <w:pPr>
        <w:tabs>
          <w:tab w:val="left" w:pos="1296"/>
        </w:tabs>
        <w:rPr>
          <w:rFonts w:ascii="Arial" w:hAnsi="Arial"/>
          <w:snapToGrid w:val="0"/>
          <w:sz w:val="22"/>
        </w:rPr>
      </w:pPr>
    </w:p>
    <w:p w:rsidR="00330FCA" w:rsidRDefault="00330FCA" w:rsidP="00330FCA">
      <w:pPr>
        <w:rPr>
          <w:rFonts w:ascii="Arial" w:hAnsi="Arial"/>
          <w:snapToGrid w:val="0"/>
          <w:sz w:val="22"/>
        </w:rPr>
      </w:pPr>
      <w:r>
        <w:rPr>
          <w:rFonts w:ascii="Arial" w:hAnsi="Arial"/>
          <w:snapToGrid w:val="0"/>
          <w:sz w:val="22"/>
        </w:rPr>
        <w:t>Joseph J. DeLuca, Jr.</w:t>
      </w:r>
    </w:p>
    <w:p w:rsidR="00330FCA" w:rsidRDefault="00330FCA" w:rsidP="00330FCA">
      <w:pPr>
        <w:rPr>
          <w:rFonts w:ascii="Arial" w:hAnsi="Arial"/>
          <w:snapToGrid w:val="0"/>
          <w:sz w:val="22"/>
        </w:rPr>
      </w:pPr>
      <w:r>
        <w:rPr>
          <w:rFonts w:ascii="Arial" w:hAnsi="Arial"/>
          <w:snapToGrid w:val="0"/>
          <w:sz w:val="22"/>
        </w:rPr>
        <w:t>Commission Counsel</w:t>
      </w:r>
    </w:p>
    <w:p w:rsidR="00330FCA" w:rsidRDefault="00330FCA" w:rsidP="00330FCA">
      <w:pPr>
        <w:pStyle w:val="Title"/>
      </w:pPr>
    </w:p>
    <w:p w:rsidR="00330FCA" w:rsidRDefault="00330FCA" w:rsidP="00330FCA">
      <w:pPr>
        <w:pStyle w:val="Title"/>
      </w:pPr>
    </w:p>
    <w:p w:rsidR="007D1A7A" w:rsidRDefault="007D1A7A"/>
    <w:sectPr w:rsidR="007D1A7A" w:rsidSect="009853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30FCA"/>
    <w:rsid w:val="00330FCA"/>
    <w:rsid w:val="00685B25"/>
    <w:rsid w:val="007D1A7A"/>
    <w:rsid w:val="009853E6"/>
    <w:rsid w:val="009B739E"/>
    <w:rsid w:val="00B53738"/>
    <w:rsid w:val="00F00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FC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30FCA"/>
    <w:pPr>
      <w:tabs>
        <w:tab w:val="left" w:pos="1296"/>
      </w:tabs>
      <w:snapToGrid w:val="0"/>
      <w:jc w:val="center"/>
    </w:pPr>
    <w:rPr>
      <w:sz w:val="24"/>
    </w:rPr>
  </w:style>
  <w:style w:type="character" w:customStyle="1" w:styleId="TitleChar">
    <w:name w:val="Title Char"/>
    <w:link w:val="Title"/>
    <w:rsid w:val="00330FCA"/>
    <w:rPr>
      <w:rFonts w:ascii="Times New Roman" w:eastAsia="Times New Roman" w:hAnsi="Times New Roman" w:cs="Times New Roman"/>
      <w:sz w:val="24"/>
      <w:szCs w:val="20"/>
    </w:rPr>
  </w:style>
  <w:style w:type="paragraph" w:styleId="BodyText">
    <w:name w:val="Body Text"/>
    <w:basedOn w:val="Normal"/>
    <w:link w:val="BodyTextChar"/>
    <w:rsid w:val="00330FCA"/>
    <w:pPr>
      <w:tabs>
        <w:tab w:val="left" w:pos="1296"/>
      </w:tabs>
      <w:snapToGrid w:val="0"/>
      <w:spacing w:before="240"/>
    </w:pPr>
    <w:rPr>
      <w:sz w:val="24"/>
    </w:rPr>
  </w:style>
  <w:style w:type="character" w:customStyle="1" w:styleId="BodyTextChar">
    <w:name w:val="Body Text Char"/>
    <w:link w:val="BodyText"/>
    <w:rsid w:val="00330FC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DeLuca</dc:creator>
  <cp:keywords/>
  <cp:lastModifiedBy>NC Register</cp:lastModifiedBy>
  <cp:revision>3</cp:revision>
  <dcterms:created xsi:type="dcterms:W3CDTF">2013-06-06T13:23:00Z</dcterms:created>
  <dcterms:modified xsi:type="dcterms:W3CDTF">2013-06-06T14:01:00Z</dcterms:modified>
</cp:coreProperties>
</file>