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B00E5D" w:rsidRDefault="00B00E5D"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sidR="00F5297D">
        <w:rPr>
          <w:rFonts w:ascii="Arial" w:hAnsi="Arial" w:cs="Arial"/>
          <w:sz w:val="22"/>
          <w:szCs w:val="22"/>
        </w:rPr>
        <w:t>BUILDING CODE COUNCIL</w:t>
      </w:r>
    </w:p>
    <w:p w:rsidR="00D256AF" w:rsidRPr="00D256AF" w:rsidRDefault="00D256AF" w:rsidP="00D256AF">
      <w:pPr>
        <w:pStyle w:val="Base"/>
        <w:rPr>
          <w:snapToGrid w:val="0"/>
        </w:rPr>
      </w:pPr>
    </w:p>
    <w:p w:rsidR="00005EB2" w:rsidRDefault="00005EB2" w:rsidP="00005EB2">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JUNE 14, 2011</w:t>
      </w:r>
    </w:p>
    <w:p w:rsidR="00D256AF" w:rsidRPr="00D256AF" w:rsidRDefault="00D256AF" w:rsidP="00D256AF">
      <w:pPr>
        <w:pStyle w:val="Base"/>
        <w:rPr>
          <w:snapToGrid w:val="0"/>
          <w:sz w:val="22"/>
          <w:szCs w:val="22"/>
        </w:rPr>
      </w:pPr>
    </w:p>
    <w:p w:rsidR="00005EB2" w:rsidRPr="00D256AF" w:rsidRDefault="00D256AF" w:rsidP="00005EB2">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sidR="00F5297D">
        <w:rPr>
          <w:rFonts w:ascii="Arial" w:hAnsi="Arial" w:cs="Arial"/>
          <w:sz w:val="22"/>
          <w:szCs w:val="22"/>
        </w:rPr>
        <w:t xml:space="preserve">2009 </w:t>
      </w:r>
      <w:r w:rsidRPr="00D256AF">
        <w:rPr>
          <w:rFonts w:ascii="Arial" w:hAnsi="Arial" w:cs="Arial"/>
          <w:sz w:val="22"/>
          <w:szCs w:val="22"/>
        </w:rPr>
        <w:t>NC</w:t>
      </w:r>
      <w:r w:rsidR="00F5297D">
        <w:rPr>
          <w:rFonts w:ascii="Arial" w:hAnsi="Arial" w:cs="Arial"/>
          <w:sz w:val="22"/>
          <w:szCs w:val="22"/>
        </w:rPr>
        <w:t xml:space="preserve"> BUILDING CODE</w:t>
      </w:r>
      <w:r w:rsidR="00005EB2">
        <w:rPr>
          <w:rFonts w:ascii="Arial" w:hAnsi="Arial" w:cs="Arial"/>
          <w:sz w:val="22"/>
          <w:szCs w:val="22"/>
        </w:rPr>
        <w:t xml:space="preserve"> --</w:t>
      </w:r>
      <w:r w:rsidR="00005EB2" w:rsidRPr="00005EB2">
        <w:rPr>
          <w:rFonts w:ascii="Arial" w:hAnsi="Arial" w:cs="Arial"/>
          <w:sz w:val="22"/>
          <w:szCs w:val="22"/>
        </w:rPr>
        <w:t xml:space="preserve"> </w:t>
      </w:r>
      <w:r w:rsidR="00005EB2">
        <w:rPr>
          <w:rFonts w:ascii="Arial" w:hAnsi="Arial" w:cs="Arial"/>
          <w:sz w:val="22"/>
          <w:szCs w:val="22"/>
        </w:rPr>
        <w:t>Fire Door and Fire Shutter</w:t>
      </w:r>
      <w:r w:rsidR="00DA493D">
        <w:rPr>
          <w:rFonts w:ascii="Arial" w:hAnsi="Arial" w:cs="Arial"/>
          <w:sz w:val="22"/>
          <w:szCs w:val="22"/>
        </w:rPr>
        <w:t>, Table 715.4</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Default="00005EB2" w:rsidP="00D256AF">
      <w:pPr>
        <w:pStyle w:val="Base"/>
        <w:spacing w:after="120"/>
        <w:rPr>
          <w:rFonts w:ascii="Arial" w:hAnsi="Arial" w:cs="Arial"/>
          <w:i/>
          <w:sz w:val="22"/>
          <w:szCs w:val="22"/>
        </w:rPr>
      </w:pPr>
      <w:r>
        <w:rPr>
          <w:rFonts w:ascii="Arial" w:hAnsi="Arial" w:cs="Arial"/>
          <w:i/>
          <w:sz w:val="22"/>
          <w:szCs w:val="22"/>
        </w:rPr>
        <w:t>In the instructions add “Under ‘Type of Assembly’” before “Fire Partitions …,” please. I know, it’s fairly obvious, but it took me a few minutes to realize where it would most likely go.</w:t>
      </w:r>
    </w:p>
    <w:p w:rsidR="00005EB2" w:rsidRDefault="00005EB2" w:rsidP="00D256AF">
      <w:pPr>
        <w:pStyle w:val="Base"/>
        <w:spacing w:after="120"/>
        <w:rPr>
          <w:rFonts w:ascii="Arial" w:hAnsi="Arial" w:cs="Arial"/>
          <w:i/>
          <w:sz w:val="22"/>
          <w:szCs w:val="22"/>
        </w:rPr>
      </w:pPr>
      <w:r>
        <w:rPr>
          <w:rFonts w:ascii="Arial" w:hAnsi="Arial" w:cs="Arial"/>
          <w:i/>
          <w:sz w:val="22"/>
          <w:szCs w:val="22"/>
        </w:rPr>
        <w:t>Delete “of” in “off of” in (1).</w:t>
      </w:r>
    </w:p>
    <w:p w:rsidR="00005EB2" w:rsidRPr="001C4E23" w:rsidRDefault="00005EB2" w:rsidP="00D256AF">
      <w:pPr>
        <w:pStyle w:val="Base"/>
        <w:spacing w:after="120"/>
        <w:rPr>
          <w:rFonts w:ascii="Arial" w:hAnsi="Arial" w:cs="Arial"/>
          <w:i/>
          <w:sz w:val="22"/>
          <w:szCs w:val="22"/>
        </w:rPr>
      </w:pPr>
      <w:r>
        <w:rPr>
          <w:rFonts w:ascii="Arial" w:hAnsi="Arial" w:cs="Arial"/>
          <w:i/>
          <w:sz w:val="22"/>
          <w:szCs w:val="22"/>
        </w:rPr>
        <w:t>The “and’s” at the end of (1) and (2) are not necessary and should be deleted.</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D256AF" w:rsidRPr="00D256AF" w:rsidRDefault="00D256AF" w:rsidP="00D256AF">
      <w:pPr>
        <w:pStyle w:val="Paragraph"/>
        <w:rPr>
          <w:rFonts w:ascii="Arial" w:hAnsi="Arial" w:cs="Arial"/>
          <w:sz w:val="22"/>
          <w:szCs w:val="22"/>
        </w:rPr>
      </w:pPr>
    </w:p>
    <w:p w:rsidR="00D256AF" w:rsidRPr="00D256AF" w:rsidRDefault="00005EB2" w:rsidP="00D256AF">
      <w:pPr>
        <w:pStyle w:val="Paragraph"/>
        <w:jc w:val="center"/>
        <w:rPr>
          <w:rFonts w:ascii="Arial Black" w:hAnsi="Arial Black" w:cs="Arial"/>
          <w:sz w:val="22"/>
          <w:szCs w:val="22"/>
          <w:u w:val="single"/>
        </w:rPr>
      </w:pPr>
      <w:r>
        <w:rPr>
          <w:rFonts w:ascii="Arial Black" w:hAnsi="Arial Black" w:cs="Arial"/>
          <w:sz w:val="22"/>
          <w:szCs w:val="22"/>
          <w:u w:val="single"/>
        </w:rPr>
        <w:br w:type="page"/>
      </w:r>
      <w:r w:rsidR="00D256AF" w:rsidRPr="00D256AF">
        <w:rPr>
          <w:rFonts w:ascii="Arial Black" w:hAnsi="Arial Black" w:cs="Arial"/>
          <w:sz w:val="22"/>
          <w:szCs w:val="22"/>
          <w:u w:val="single"/>
        </w:rPr>
        <w:lastRenderedPageBreak/>
        <w:t>REQUEST FOR TECHNICAL CHANGE</w:t>
      </w:r>
    </w:p>
    <w:p w:rsidR="00D256AF" w:rsidRDefault="00D256AF" w:rsidP="00D256AF">
      <w:pPr>
        <w:pStyle w:val="Base"/>
        <w:rPr>
          <w:snapToGrid w:val="0"/>
        </w:rPr>
      </w:pPr>
    </w:p>
    <w:p w:rsidR="00D256AF" w:rsidRDefault="00D256AF" w:rsidP="00D256AF">
      <w:pPr>
        <w:pStyle w:val="Base"/>
        <w:rPr>
          <w:snapToGrid w:val="0"/>
        </w:rPr>
      </w:pPr>
    </w:p>
    <w:p w:rsidR="00F5297D" w:rsidRPr="00D256AF" w:rsidRDefault="00F5297D" w:rsidP="00F5297D">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Pr>
          <w:rFonts w:ascii="Arial" w:hAnsi="Arial" w:cs="Arial"/>
          <w:sz w:val="22"/>
          <w:szCs w:val="22"/>
        </w:rPr>
        <w:t>BUILDING CODE COUNCIL</w:t>
      </w:r>
    </w:p>
    <w:p w:rsidR="00F5297D" w:rsidRPr="00D256AF" w:rsidRDefault="00F5297D" w:rsidP="00F5297D">
      <w:pPr>
        <w:pStyle w:val="Base"/>
        <w:rPr>
          <w:snapToGrid w:val="0"/>
        </w:rPr>
      </w:pPr>
    </w:p>
    <w:p w:rsidR="00005EB2" w:rsidRDefault="00005EB2" w:rsidP="00005EB2">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JUNE 14, 2011</w:t>
      </w:r>
    </w:p>
    <w:p w:rsidR="00F5297D" w:rsidRPr="00D256AF" w:rsidRDefault="00F5297D" w:rsidP="00F5297D">
      <w:pPr>
        <w:pStyle w:val="Base"/>
        <w:rPr>
          <w:snapToGrid w:val="0"/>
          <w:sz w:val="22"/>
          <w:szCs w:val="22"/>
        </w:rPr>
      </w:pPr>
    </w:p>
    <w:p w:rsidR="00CF08DE" w:rsidRPr="00D256AF" w:rsidRDefault="00CF08DE" w:rsidP="00CF08DE">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Pr>
          <w:rFonts w:ascii="Arial" w:hAnsi="Arial" w:cs="Arial"/>
          <w:sz w:val="22"/>
          <w:szCs w:val="22"/>
        </w:rPr>
        <w:t xml:space="preserve">2012 </w:t>
      </w:r>
      <w:r w:rsidRPr="00D256AF">
        <w:rPr>
          <w:rFonts w:ascii="Arial" w:hAnsi="Arial" w:cs="Arial"/>
          <w:sz w:val="22"/>
          <w:szCs w:val="22"/>
        </w:rPr>
        <w:t>NC</w:t>
      </w:r>
      <w:r>
        <w:rPr>
          <w:rFonts w:ascii="Arial" w:hAnsi="Arial" w:cs="Arial"/>
          <w:sz w:val="22"/>
          <w:szCs w:val="22"/>
        </w:rPr>
        <w:t xml:space="preserve"> BUILDING CODE --</w:t>
      </w:r>
      <w:r w:rsidRPr="00005EB2">
        <w:rPr>
          <w:rFonts w:ascii="Arial" w:hAnsi="Arial" w:cs="Arial"/>
          <w:sz w:val="22"/>
          <w:szCs w:val="22"/>
        </w:rPr>
        <w:t xml:space="preserve"> </w:t>
      </w:r>
      <w:r>
        <w:rPr>
          <w:rFonts w:ascii="Arial" w:hAnsi="Arial" w:cs="Arial"/>
          <w:sz w:val="22"/>
          <w:szCs w:val="22"/>
        </w:rPr>
        <w:t>Fire Door and Fire Shutter</w:t>
      </w:r>
      <w:r w:rsidR="00DA493D">
        <w:rPr>
          <w:rFonts w:ascii="Arial" w:hAnsi="Arial" w:cs="Arial"/>
          <w:sz w:val="22"/>
          <w:szCs w:val="22"/>
        </w:rPr>
        <w:t>, Table 715.4</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CF08DE" w:rsidRDefault="00CF08DE" w:rsidP="00CF08DE">
      <w:pPr>
        <w:pStyle w:val="Base"/>
        <w:spacing w:after="120"/>
        <w:rPr>
          <w:rFonts w:ascii="Arial" w:hAnsi="Arial" w:cs="Arial"/>
          <w:i/>
          <w:sz w:val="22"/>
          <w:szCs w:val="22"/>
        </w:rPr>
      </w:pPr>
      <w:r>
        <w:rPr>
          <w:rFonts w:ascii="Arial" w:hAnsi="Arial" w:cs="Arial"/>
          <w:i/>
          <w:sz w:val="22"/>
          <w:szCs w:val="22"/>
        </w:rPr>
        <w:t>These are the same requests as I made for the 2009 Code amendments:</w:t>
      </w:r>
    </w:p>
    <w:p w:rsidR="00CF08DE" w:rsidRDefault="00CF08DE" w:rsidP="00CF08DE">
      <w:pPr>
        <w:pStyle w:val="Base"/>
        <w:spacing w:after="120"/>
        <w:rPr>
          <w:rFonts w:ascii="Arial" w:hAnsi="Arial" w:cs="Arial"/>
          <w:i/>
          <w:sz w:val="22"/>
          <w:szCs w:val="22"/>
        </w:rPr>
      </w:pPr>
      <w:r>
        <w:rPr>
          <w:rFonts w:ascii="Arial" w:hAnsi="Arial" w:cs="Arial"/>
          <w:i/>
          <w:sz w:val="22"/>
          <w:szCs w:val="22"/>
        </w:rPr>
        <w:t>In the instructions add “Under ‘Type of Assembly’” before “Fire Partitions …,” please. I know, it’s fairly obvious, but it took me a few minutes to realize where it would most likely go.</w:t>
      </w:r>
    </w:p>
    <w:p w:rsidR="00CF08DE" w:rsidRDefault="00CF08DE" w:rsidP="00CF08DE">
      <w:pPr>
        <w:pStyle w:val="Base"/>
        <w:spacing w:after="120"/>
        <w:rPr>
          <w:rFonts w:ascii="Arial" w:hAnsi="Arial" w:cs="Arial"/>
          <w:i/>
          <w:sz w:val="22"/>
          <w:szCs w:val="22"/>
        </w:rPr>
      </w:pPr>
      <w:r>
        <w:rPr>
          <w:rFonts w:ascii="Arial" w:hAnsi="Arial" w:cs="Arial"/>
          <w:i/>
          <w:sz w:val="22"/>
          <w:szCs w:val="22"/>
        </w:rPr>
        <w:t>Delete “of” in “off of” in (1).</w:t>
      </w:r>
    </w:p>
    <w:p w:rsidR="00D256AF" w:rsidRPr="001C4E23" w:rsidRDefault="00CF08DE" w:rsidP="00CF08DE">
      <w:pPr>
        <w:pStyle w:val="Base"/>
        <w:spacing w:after="120"/>
        <w:rPr>
          <w:rFonts w:ascii="Arial" w:hAnsi="Arial" w:cs="Arial"/>
          <w:i/>
          <w:sz w:val="22"/>
          <w:szCs w:val="22"/>
        </w:rPr>
      </w:pPr>
      <w:r>
        <w:rPr>
          <w:rFonts w:ascii="Arial" w:hAnsi="Arial" w:cs="Arial"/>
          <w:i/>
          <w:sz w:val="22"/>
          <w:szCs w:val="22"/>
        </w:rPr>
        <w:t>The “and’s” at the end of (1) and (2) are not necessary and should be deleted.</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CF08DE" w:rsidRDefault="00CF08DE" w:rsidP="00CF08DE">
      <w:pPr>
        <w:pStyle w:val="Paragraph"/>
        <w:jc w:val="center"/>
        <w:rPr>
          <w:rFonts w:ascii="Arial Black" w:hAnsi="Arial Black" w:cs="Arial"/>
          <w:sz w:val="22"/>
          <w:szCs w:val="22"/>
          <w:u w:val="single"/>
        </w:rPr>
      </w:pPr>
      <w:r>
        <w:br w:type="page"/>
      </w:r>
      <w:r>
        <w:rPr>
          <w:rFonts w:ascii="Arial Black" w:hAnsi="Arial Black" w:cs="Arial"/>
          <w:sz w:val="22"/>
          <w:szCs w:val="22"/>
          <w:u w:val="single"/>
        </w:rPr>
        <w:lastRenderedPageBreak/>
        <w:t>REQUEST FOR TECHNICAL CHANGE</w:t>
      </w:r>
    </w:p>
    <w:p w:rsidR="00CF08DE" w:rsidRDefault="00CF08DE" w:rsidP="00CF08DE">
      <w:pPr>
        <w:pStyle w:val="Base"/>
        <w:rPr>
          <w:snapToGrid w:val="0"/>
        </w:rPr>
      </w:pPr>
    </w:p>
    <w:p w:rsidR="00CF08DE" w:rsidRDefault="00CF08DE" w:rsidP="00CF08DE">
      <w:pPr>
        <w:pStyle w:val="Base"/>
        <w:rPr>
          <w:snapToGrid w:val="0"/>
        </w:rPr>
      </w:pPr>
    </w:p>
    <w:p w:rsidR="00CF08DE" w:rsidRDefault="00CF08DE" w:rsidP="00CF08DE">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BUILDING CODE COUNCIL</w:t>
      </w:r>
    </w:p>
    <w:p w:rsidR="00CF08DE" w:rsidRDefault="00CF08DE" w:rsidP="00CF08DE">
      <w:pPr>
        <w:pStyle w:val="Base"/>
        <w:rPr>
          <w:snapToGrid w:val="0"/>
        </w:rPr>
      </w:pPr>
    </w:p>
    <w:p w:rsidR="00CF08DE" w:rsidRDefault="00CF08DE" w:rsidP="00CF08DE">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CF08DE" w:rsidRDefault="00CF08DE" w:rsidP="00CF08DE">
      <w:pPr>
        <w:pStyle w:val="Base"/>
        <w:rPr>
          <w:snapToGrid w:val="0"/>
          <w:sz w:val="22"/>
          <w:szCs w:val="22"/>
        </w:rPr>
      </w:pPr>
    </w:p>
    <w:p w:rsidR="00CF08DE" w:rsidRDefault="00CF08DE" w:rsidP="00CF08DE">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 xml:space="preserve">2011 NC ELECTRICAL CODE </w:t>
      </w:r>
      <w:r w:rsidR="007826B2">
        <w:rPr>
          <w:rFonts w:ascii="Arial" w:hAnsi="Arial" w:cs="Arial"/>
          <w:sz w:val="22"/>
          <w:szCs w:val="22"/>
        </w:rPr>
        <w:t>–</w:t>
      </w:r>
      <w:r>
        <w:rPr>
          <w:rFonts w:ascii="Arial" w:hAnsi="Arial" w:cs="Arial"/>
          <w:sz w:val="22"/>
          <w:szCs w:val="22"/>
        </w:rPr>
        <w:t xml:space="preserve"> Amendments</w:t>
      </w:r>
      <w:r w:rsidR="007826B2">
        <w:rPr>
          <w:rFonts w:ascii="Arial" w:hAnsi="Arial" w:cs="Arial"/>
          <w:sz w:val="22"/>
          <w:szCs w:val="22"/>
        </w:rPr>
        <w:t xml:space="preserve"> to 2011 NEC</w:t>
      </w:r>
    </w:p>
    <w:p w:rsidR="00CF08DE" w:rsidRDefault="00CF08DE" w:rsidP="00CF08DE">
      <w:pPr>
        <w:pStyle w:val="Base"/>
        <w:rPr>
          <w:snapToGrid w:val="0"/>
        </w:rPr>
      </w:pPr>
    </w:p>
    <w:p w:rsidR="00CF08DE" w:rsidRDefault="00CF08DE" w:rsidP="00CF08DE">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CF08DE" w:rsidRDefault="00CF08DE" w:rsidP="00CF08DE">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CF08DE" w:rsidRDefault="00CF08DE" w:rsidP="00CF08DE">
      <w:pPr>
        <w:pStyle w:val="Base"/>
        <w:spacing w:after="120"/>
        <w:rPr>
          <w:rFonts w:ascii="Arial" w:hAnsi="Arial" w:cs="Arial"/>
          <w:i/>
          <w:sz w:val="22"/>
          <w:szCs w:val="22"/>
        </w:rPr>
      </w:pPr>
      <w:r>
        <w:rPr>
          <w:rFonts w:ascii="Arial" w:hAnsi="Arial" w:cs="Arial"/>
          <w:i/>
          <w:sz w:val="22"/>
          <w:szCs w:val="22"/>
        </w:rPr>
        <w:t xml:space="preserve">In 10.3 PURPOSE, should “converted to other uses of demolished” </w:t>
      </w:r>
      <w:r w:rsidR="007826B2">
        <w:rPr>
          <w:rFonts w:ascii="Arial" w:hAnsi="Arial" w:cs="Arial"/>
          <w:i/>
          <w:sz w:val="22"/>
          <w:szCs w:val="22"/>
        </w:rPr>
        <w:t>be “</w:t>
      </w:r>
      <w:r>
        <w:rPr>
          <w:rFonts w:ascii="Arial" w:hAnsi="Arial" w:cs="Arial"/>
          <w:i/>
          <w:sz w:val="22"/>
          <w:szCs w:val="22"/>
        </w:rPr>
        <w:t xml:space="preserve">converted to other uses </w:t>
      </w:r>
      <w:r w:rsidRPr="00CF08DE">
        <w:rPr>
          <w:rFonts w:ascii="Arial" w:hAnsi="Arial" w:cs="Arial"/>
          <w:i/>
          <w:sz w:val="22"/>
          <w:szCs w:val="22"/>
          <w:highlight w:val="yellow"/>
          <w:u w:val="single"/>
        </w:rPr>
        <w:t>OR</w:t>
      </w:r>
      <w:r>
        <w:rPr>
          <w:rFonts w:ascii="Arial" w:hAnsi="Arial" w:cs="Arial"/>
          <w:i/>
          <w:sz w:val="22"/>
          <w:szCs w:val="22"/>
        </w:rPr>
        <w:t xml:space="preserve"> demolished” (emphasis added)?</w:t>
      </w:r>
    </w:p>
    <w:p w:rsidR="00CF08DE" w:rsidRDefault="00CF08DE" w:rsidP="00CF08DE">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CF08DE" w:rsidRDefault="00CF08DE" w:rsidP="00CF08DE">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CF08DE" w:rsidRDefault="00CF08DE" w:rsidP="00CF08DE">
      <w:pPr>
        <w:pStyle w:val="Base"/>
        <w:spacing w:after="120"/>
        <w:rPr>
          <w:snapToGrid w:val="0"/>
        </w:rPr>
      </w:pPr>
    </w:p>
    <w:p w:rsidR="00CF08DE" w:rsidRDefault="00CF08DE" w:rsidP="00CF08DE">
      <w:pPr>
        <w:pStyle w:val="Paragraph"/>
        <w:rPr>
          <w:rFonts w:ascii="Arial" w:hAnsi="Arial" w:cs="Arial"/>
          <w:snapToGrid/>
          <w:sz w:val="22"/>
          <w:szCs w:val="22"/>
        </w:rPr>
      </w:pPr>
      <w:r>
        <w:rPr>
          <w:rFonts w:ascii="Arial" w:hAnsi="Arial" w:cs="Arial"/>
          <w:sz w:val="22"/>
          <w:szCs w:val="22"/>
        </w:rPr>
        <w:t>Joseph J. DeLuca, Jr.</w:t>
      </w:r>
    </w:p>
    <w:p w:rsidR="00CF08DE" w:rsidRDefault="00CF08DE" w:rsidP="00CF08DE">
      <w:pPr>
        <w:pStyle w:val="Paragraph"/>
        <w:rPr>
          <w:rFonts w:ascii="Arial" w:hAnsi="Arial" w:cs="Arial"/>
          <w:sz w:val="22"/>
          <w:szCs w:val="22"/>
        </w:rPr>
      </w:pPr>
      <w:r>
        <w:rPr>
          <w:rFonts w:ascii="Arial" w:hAnsi="Arial" w:cs="Arial"/>
          <w:sz w:val="22"/>
          <w:szCs w:val="22"/>
        </w:rPr>
        <w:t>Commission Counsel</w:t>
      </w:r>
    </w:p>
    <w:p w:rsidR="00CF08DE" w:rsidRDefault="00CF08DE" w:rsidP="00CF08DE">
      <w:pPr>
        <w:pStyle w:val="Paragraph"/>
      </w:pPr>
    </w:p>
    <w:p w:rsidR="00F21677" w:rsidRDefault="00F21677" w:rsidP="00F21677">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F21677" w:rsidRDefault="00F21677" w:rsidP="00F21677">
      <w:pPr>
        <w:pStyle w:val="Base"/>
        <w:rPr>
          <w:snapToGrid w:val="0"/>
        </w:rPr>
      </w:pPr>
    </w:p>
    <w:p w:rsidR="00F21677" w:rsidRDefault="00F21677" w:rsidP="00F21677">
      <w:pPr>
        <w:pStyle w:val="Base"/>
        <w:rPr>
          <w:snapToGrid w:val="0"/>
        </w:rPr>
      </w:pPr>
    </w:p>
    <w:p w:rsidR="00F21677" w:rsidRDefault="00F21677" w:rsidP="00F21677">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BUILDING CODE COUNCIL</w:t>
      </w:r>
    </w:p>
    <w:p w:rsidR="00F21677" w:rsidRDefault="00F21677" w:rsidP="00F21677">
      <w:pPr>
        <w:pStyle w:val="Base"/>
        <w:rPr>
          <w:snapToGrid w:val="0"/>
        </w:rPr>
      </w:pPr>
    </w:p>
    <w:p w:rsidR="00F21677" w:rsidRDefault="00F21677" w:rsidP="00F21677">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F21677" w:rsidRDefault="00F21677" w:rsidP="00F21677">
      <w:pPr>
        <w:pStyle w:val="Base"/>
        <w:rPr>
          <w:snapToGrid w:val="0"/>
          <w:sz w:val="22"/>
          <w:szCs w:val="22"/>
        </w:rPr>
      </w:pPr>
    </w:p>
    <w:p w:rsidR="00F21677" w:rsidRDefault="00F21677" w:rsidP="00F21677">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 xml:space="preserve">2012 NC </w:t>
      </w:r>
      <w:r w:rsidR="00DA493D">
        <w:rPr>
          <w:rFonts w:ascii="Arial" w:hAnsi="Arial" w:cs="Arial"/>
          <w:sz w:val="22"/>
          <w:szCs w:val="22"/>
        </w:rPr>
        <w:t>PLUMBING</w:t>
      </w:r>
      <w:r>
        <w:rPr>
          <w:rFonts w:ascii="Arial" w:hAnsi="Arial" w:cs="Arial"/>
          <w:sz w:val="22"/>
          <w:szCs w:val="22"/>
        </w:rPr>
        <w:t xml:space="preserve"> CODE – Appendix C-1 Rainwater Collection and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Distribution Systems</w:t>
      </w:r>
    </w:p>
    <w:p w:rsidR="00F21677" w:rsidRDefault="00F21677" w:rsidP="00F21677">
      <w:pPr>
        <w:pStyle w:val="Base"/>
        <w:rPr>
          <w:snapToGrid w:val="0"/>
        </w:rPr>
      </w:pPr>
    </w:p>
    <w:p w:rsidR="00F21677" w:rsidRDefault="00F21677" w:rsidP="00F21677">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F21677" w:rsidRDefault="00F21677" w:rsidP="00F21677">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F21677" w:rsidRDefault="00F21677" w:rsidP="00F21677">
      <w:pPr>
        <w:pStyle w:val="Base"/>
        <w:spacing w:after="120"/>
        <w:rPr>
          <w:rFonts w:ascii="Arial" w:hAnsi="Arial" w:cs="Arial"/>
          <w:i/>
          <w:sz w:val="22"/>
          <w:szCs w:val="22"/>
        </w:rPr>
      </w:pPr>
      <w:r>
        <w:rPr>
          <w:rFonts w:ascii="Arial" w:hAnsi="Arial" w:cs="Arial"/>
          <w:i/>
          <w:sz w:val="22"/>
          <w:szCs w:val="22"/>
        </w:rPr>
        <w:t>In the paragraph C1-101.8 “Insect and vermin control,” at the bottom of the first page, please specify what the “methods” are designed to do. I.e., are these “screening” methods or is there a better term for what the “methods” are trying to accomplish.</w:t>
      </w:r>
    </w:p>
    <w:p w:rsidR="001B0449" w:rsidRDefault="001B0449" w:rsidP="00F21677">
      <w:pPr>
        <w:pStyle w:val="Base"/>
        <w:spacing w:after="120"/>
        <w:rPr>
          <w:rFonts w:ascii="Arial" w:hAnsi="Arial" w:cs="Arial"/>
          <w:i/>
          <w:sz w:val="22"/>
          <w:szCs w:val="22"/>
        </w:rPr>
      </w:pPr>
      <w:r>
        <w:rPr>
          <w:rFonts w:ascii="Arial" w:hAnsi="Arial" w:cs="Arial"/>
          <w:i/>
          <w:sz w:val="22"/>
          <w:szCs w:val="22"/>
        </w:rPr>
        <w:t>On page 2 in the first paragraph, C1-101.9 “Drainage</w:t>
      </w:r>
      <w:r w:rsidR="006C0832">
        <w:rPr>
          <w:rFonts w:ascii="Arial" w:hAnsi="Arial" w:cs="Arial"/>
          <w:i/>
          <w:sz w:val="22"/>
          <w:szCs w:val="22"/>
        </w:rPr>
        <w:t>,</w:t>
      </w:r>
      <w:r>
        <w:rPr>
          <w:rFonts w:ascii="Arial" w:hAnsi="Arial" w:cs="Arial"/>
          <w:i/>
          <w:sz w:val="22"/>
          <w:szCs w:val="22"/>
        </w:rPr>
        <w:t>”</w:t>
      </w:r>
      <w:r w:rsidR="006C0832">
        <w:rPr>
          <w:rFonts w:ascii="Arial" w:hAnsi="Arial" w:cs="Arial"/>
          <w:i/>
          <w:sz w:val="22"/>
          <w:szCs w:val="22"/>
        </w:rPr>
        <w:t xml:space="preserve"> second line,</w:t>
      </w:r>
      <w:r>
        <w:rPr>
          <w:rFonts w:ascii="Arial" w:hAnsi="Arial" w:cs="Arial"/>
          <w:i/>
          <w:sz w:val="22"/>
          <w:szCs w:val="22"/>
        </w:rPr>
        <w:t xml:space="preserve"> it seems to me that “discharge” should be “discharged.”</w:t>
      </w:r>
    </w:p>
    <w:p w:rsidR="005225A9" w:rsidRPr="005A5123" w:rsidRDefault="005225A9" w:rsidP="005225A9">
      <w:pPr>
        <w:pStyle w:val="Base"/>
        <w:spacing w:after="120"/>
        <w:rPr>
          <w:rFonts w:ascii="Arial" w:hAnsi="Arial" w:cs="Arial"/>
          <w:i/>
          <w:sz w:val="22"/>
          <w:szCs w:val="22"/>
        </w:rPr>
      </w:pPr>
      <w:r>
        <w:rPr>
          <w:rFonts w:ascii="Arial" w:hAnsi="Arial" w:cs="Arial"/>
          <w:i/>
          <w:sz w:val="22"/>
          <w:szCs w:val="22"/>
        </w:rPr>
        <w:t xml:space="preserve">When you delete one section, such as “C1-101.12.7.9 Outlets” </w:t>
      </w:r>
      <w:r w:rsidR="006C0832">
        <w:rPr>
          <w:rFonts w:ascii="Arial" w:hAnsi="Arial" w:cs="Arial"/>
          <w:i/>
          <w:sz w:val="22"/>
          <w:szCs w:val="22"/>
        </w:rPr>
        <w:t xml:space="preserve">on page four, </w:t>
      </w:r>
      <w:r>
        <w:rPr>
          <w:rFonts w:ascii="Arial" w:hAnsi="Arial" w:cs="Arial"/>
          <w:i/>
          <w:sz w:val="22"/>
          <w:szCs w:val="22"/>
        </w:rPr>
        <w:t>is the next section(s) going to retain the same number or does it need to be changed as well?</w:t>
      </w:r>
    </w:p>
    <w:p w:rsidR="005A5123" w:rsidRDefault="005A5123" w:rsidP="00F21677">
      <w:pPr>
        <w:pStyle w:val="Base"/>
        <w:spacing w:after="120"/>
        <w:rPr>
          <w:rFonts w:ascii="Arial" w:hAnsi="Arial" w:cs="Arial"/>
          <w:i/>
          <w:sz w:val="22"/>
          <w:szCs w:val="22"/>
        </w:rPr>
      </w:pPr>
      <w:r>
        <w:rPr>
          <w:rFonts w:ascii="Arial" w:hAnsi="Arial" w:cs="Arial"/>
          <w:i/>
          <w:sz w:val="22"/>
          <w:szCs w:val="22"/>
        </w:rPr>
        <w:t xml:space="preserve">On page 5 in section </w:t>
      </w:r>
      <w:r w:rsidR="005225A9">
        <w:rPr>
          <w:rFonts w:ascii="Arial" w:hAnsi="Arial" w:cs="Arial"/>
          <w:i/>
          <w:sz w:val="22"/>
          <w:szCs w:val="22"/>
        </w:rPr>
        <w:t>“</w:t>
      </w:r>
      <w:r>
        <w:rPr>
          <w:rFonts w:ascii="Arial" w:hAnsi="Arial" w:cs="Arial"/>
          <w:i/>
          <w:sz w:val="22"/>
          <w:szCs w:val="22"/>
        </w:rPr>
        <w:t>C1-101.12.8 Valves” it seems to me that “Section</w:t>
      </w:r>
      <w:r>
        <w:rPr>
          <w:rFonts w:ascii="Arial" w:hAnsi="Arial" w:cs="Arial"/>
          <w:i/>
          <w:strike/>
          <w:sz w:val="22"/>
          <w:szCs w:val="22"/>
        </w:rPr>
        <w:t>s</w:t>
      </w:r>
      <w:r>
        <w:rPr>
          <w:rFonts w:ascii="Arial" w:hAnsi="Arial" w:cs="Arial"/>
          <w:i/>
          <w:sz w:val="22"/>
          <w:szCs w:val="22"/>
        </w:rPr>
        <w:t>” (with a deleted “s”) should have the “s” restored and read “Sections.” Or perhaps the reference to section C1-101.12.8.1 in that sentence should be deleted (along with the word “and”) since that section is being deleted and then the reference to “Section” would be correct.</w:t>
      </w:r>
    </w:p>
    <w:p w:rsidR="005225A9" w:rsidRDefault="005225A9" w:rsidP="00F21677">
      <w:pPr>
        <w:pStyle w:val="Base"/>
        <w:spacing w:after="120"/>
        <w:rPr>
          <w:rFonts w:ascii="Arial" w:hAnsi="Arial" w:cs="Arial"/>
          <w:i/>
          <w:sz w:val="22"/>
          <w:szCs w:val="22"/>
        </w:rPr>
      </w:pPr>
      <w:r>
        <w:rPr>
          <w:rFonts w:ascii="Arial" w:hAnsi="Arial" w:cs="Arial"/>
          <w:i/>
          <w:sz w:val="22"/>
          <w:szCs w:val="22"/>
        </w:rPr>
        <w:t>There is a deleted section “C1-101.12.8.1 Influent diversion” with a section remaining after it.</w:t>
      </w:r>
      <w:r w:rsidR="006C0832">
        <w:rPr>
          <w:rFonts w:ascii="Arial" w:hAnsi="Arial" w:cs="Arial"/>
          <w:i/>
          <w:sz w:val="22"/>
          <w:szCs w:val="22"/>
        </w:rPr>
        <w:t xml:space="preserve"> I would have the same question as earlier concerning (re)numbering.</w:t>
      </w:r>
    </w:p>
    <w:p w:rsidR="005225A9" w:rsidRDefault="005225A9" w:rsidP="00F21677">
      <w:pPr>
        <w:pStyle w:val="Base"/>
        <w:spacing w:after="120"/>
        <w:rPr>
          <w:rFonts w:ascii="Arial" w:hAnsi="Arial" w:cs="Arial"/>
          <w:i/>
          <w:sz w:val="22"/>
          <w:szCs w:val="22"/>
        </w:rPr>
      </w:pPr>
      <w:r>
        <w:rPr>
          <w:rFonts w:ascii="Arial" w:hAnsi="Arial" w:cs="Arial"/>
          <w:i/>
          <w:sz w:val="22"/>
          <w:szCs w:val="22"/>
        </w:rPr>
        <w:t>Deleted sections C1-101.12.11.1 and C101.12.11.2 with another section remaining.</w:t>
      </w:r>
      <w:r w:rsidR="006C0832" w:rsidRPr="006C0832">
        <w:rPr>
          <w:rFonts w:ascii="Arial" w:hAnsi="Arial" w:cs="Arial"/>
          <w:i/>
          <w:sz w:val="22"/>
          <w:szCs w:val="22"/>
        </w:rPr>
        <w:t xml:space="preserve"> </w:t>
      </w:r>
      <w:r w:rsidR="006C0832">
        <w:rPr>
          <w:rFonts w:ascii="Arial" w:hAnsi="Arial" w:cs="Arial"/>
          <w:i/>
          <w:sz w:val="22"/>
          <w:szCs w:val="22"/>
        </w:rPr>
        <w:t>I would have the same question as earlier concerning (re)numbering.</w:t>
      </w:r>
    </w:p>
    <w:p w:rsidR="005225A9" w:rsidRPr="005A5123" w:rsidRDefault="005225A9" w:rsidP="00F21677">
      <w:pPr>
        <w:pStyle w:val="Base"/>
        <w:spacing w:after="120"/>
        <w:rPr>
          <w:rFonts w:ascii="Arial" w:hAnsi="Arial" w:cs="Arial"/>
          <w:i/>
          <w:sz w:val="22"/>
          <w:szCs w:val="22"/>
        </w:rPr>
      </w:pPr>
      <w:r>
        <w:rPr>
          <w:rFonts w:ascii="Arial" w:hAnsi="Arial" w:cs="Arial"/>
          <w:i/>
          <w:sz w:val="22"/>
          <w:szCs w:val="22"/>
        </w:rPr>
        <w:t>At the bottom of page 5 at the end of section “C1-101.12.12.3 Size”</w:t>
      </w:r>
      <w:r w:rsidR="002C3910">
        <w:rPr>
          <w:rFonts w:ascii="Arial" w:hAnsi="Arial" w:cs="Arial"/>
          <w:i/>
          <w:sz w:val="22"/>
          <w:szCs w:val="22"/>
        </w:rPr>
        <w:t xml:space="preserve"> it looks as the sentence should end after “application” or there is something more that should follow “or.” at the end of the line.</w:t>
      </w:r>
    </w:p>
    <w:p w:rsidR="00F21677" w:rsidRDefault="00F21677" w:rsidP="00F21677">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F21677" w:rsidRDefault="00F21677" w:rsidP="00F21677">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F21677" w:rsidRDefault="00F21677" w:rsidP="00F21677">
      <w:pPr>
        <w:pStyle w:val="Base"/>
        <w:spacing w:after="120"/>
        <w:rPr>
          <w:snapToGrid w:val="0"/>
        </w:rPr>
      </w:pPr>
    </w:p>
    <w:p w:rsidR="00F21677" w:rsidRDefault="00F21677" w:rsidP="00F21677">
      <w:pPr>
        <w:pStyle w:val="Paragraph"/>
        <w:rPr>
          <w:rFonts w:ascii="Arial" w:hAnsi="Arial" w:cs="Arial"/>
          <w:snapToGrid/>
          <w:sz w:val="22"/>
          <w:szCs w:val="22"/>
        </w:rPr>
      </w:pPr>
      <w:r>
        <w:rPr>
          <w:rFonts w:ascii="Arial" w:hAnsi="Arial" w:cs="Arial"/>
          <w:sz w:val="22"/>
          <w:szCs w:val="22"/>
        </w:rPr>
        <w:t>Joseph J. DeLuca, Jr.</w:t>
      </w:r>
    </w:p>
    <w:p w:rsidR="00F21677" w:rsidRDefault="00F21677" w:rsidP="00F21677">
      <w:pPr>
        <w:pStyle w:val="Paragraph"/>
        <w:rPr>
          <w:rFonts w:ascii="Arial" w:hAnsi="Arial" w:cs="Arial"/>
          <w:sz w:val="22"/>
          <w:szCs w:val="22"/>
        </w:rPr>
      </w:pPr>
      <w:r>
        <w:rPr>
          <w:rFonts w:ascii="Arial" w:hAnsi="Arial" w:cs="Arial"/>
          <w:sz w:val="22"/>
          <w:szCs w:val="22"/>
        </w:rPr>
        <w:t>Commission Counsel</w:t>
      </w:r>
    </w:p>
    <w:p w:rsidR="00F21677" w:rsidRDefault="00F21677" w:rsidP="00F21677">
      <w:pPr>
        <w:pStyle w:val="Paragraph"/>
      </w:pPr>
    </w:p>
    <w:p w:rsidR="00DA493D" w:rsidRDefault="00DA493D" w:rsidP="00DA493D">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DA493D" w:rsidRDefault="00DA493D" w:rsidP="00DA493D">
      <w:pPr>
        <w:pStyle w:val="Base"/>
        <w:rPr>
          <w:snapToGrid w:val="0"/>
        </w:rPr>
      </w:pPr>
    </w:p>
    <w:p w:rsidR="00DA493D" w:rsidRDefault="00DA493D" w:rsidP="00DA493D">
      <w:pPr>
        <w:pStyle w:val="Base"/>
        <w:rPr>
          <w:snapToGrid w:val="0"/>
        </w:rPr>
      </w:pPr>
    </w:p>
    <w:p w:rsidR="00DA493D" w:rsidRDefault="00DA493D" w:rsidP="00DA493D">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BUILDING CODE COUNCIL</w:t>
      </w:r>
    </w:p>
    <w:p w:rsidR="00DA493D" w:rsidRDefault="00DA493D" w:rsidP="00DA493D">
      <w:pPr>
        <w:pStyle w:val="Base"/>
        <w:rPr>
          <w:snapToGrid w:val="0"/>
        </w:rPr>
      </w:pPr>
    </w:p>
    <w:p w:rsidR="00DA493D" w:rsidRDefault="00DA493D" w:rsidP="00DA493D">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DA493D" w:rsidRDefault="00DA493D" w:rsidP="00DA493D">
      <w:pPr>
        <w:pStyle w:val="Base"/>
        <w:rPr>
          <w:snapToGrid w:val="0"/>
          <w:sz w:val="22"/>
          <w:szCs w:val="22"/>
        </w:rPr>
      </w:pPr>
    </w:p>
    <w:p w:rsidR="00DA493D" w:rsidRDefault="00DA493D" w:rsidP="00DA493D">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2012 NC RESIDENTIAL CODE – Foundation Vent Sizing R408.1.1</w:t>
      </w:r>
    </w:p>
    <w:p w:rsidR="00DA493D" w:rsidRDefault="00DA493D" w:rsidP="00DA493D">
      <w:pPr>
        <w:pStyle w:val="Base"/>
        <w:rPr>
          <w:snapToGrid w:val="0"/>
        </w:rPr>
      </w:pPr>
    </w:p>
    <w:p w:rsidR="00DA493D" w:rsidRDefault="00DA493D" w:rsidP="00DA493D">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A493D" w:rsidRDefault="00DA493D" w:rsidP="00DA493D">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A493D" w:rsidRDefault="00DA493D" w:rsidP="00DA493D">
      <w:pPr>
        <w:pStyle w:val="Base"/>
        <w:spacing w:after="120"/>
        <w:rPr>
          <w:rFonts w:ascii="Arial" w:hAnsi="Arial" w:cs="Arial"/>
          <w:i/>
          <w:sz w:val="22"/>
          <w:szCs w:val="22"/>
        </w:rPr>
      </w:pPr>
      <w:r>
        <w:rPr>
          <w:rFonts w:ascii="Arial" w:hAnsi="Arial" w:cs="Arial"/>
          <w:i/>
          <w:sz w:val="22"/>
          <w:szCs w:val="22"/>
        </w:rPr>
        <w:t>In the second line it appears that there needs to be a decimal point within the parenthetical metric size equivalents.</w:t>
      </w:r>
    </w:p>
    <w:p w:rsidR="00DA493D" w:rsidRDefault="00DA493D" w:rsidP="00DA493D">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A493D" w:rsidRDefault="00DA493D" w:rsidP="00DA493D">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DA493D" w:rsidRDefault="00DA493D" w:rsidP="00DA493D">
      <w:pPr>
        <w:pStyle w:val="Base"/>
        <w:spacing w:after="120"/>
        <w:rPr>
          <w:snapToGrid w:val="0"/>
        </w:rPr>
      </w:pPr>
    </w:p>
    <w:p w:rsidR="00DA493D" w:rsidRDefault="00DA493D" w:rsidP="00DA493D">
      <w:pPr>
        <w:pStyle w:val="Paragraph"/>
        <w:rPr>
          <w:rFonts w:ascii="Arial" w:hAnsi="Arial" w:cs="Arial"/>
          <w:snapToGrid/>
          <w:sz w:val="22"/>
          <w:szCs w:val="22"/>
        </w:rPr>
      </w:pPr>
      <w:r>
        <w:rPr>
          <w:rFonts w:ascii="Arial" w:hAnsi="Arial" w:cs="Arial"/>
          <w:sz w:val="22"/>
          <w:szCs w:val="22"/>
        </w:rPr>
        <w:t>Joseph J. DeLuca, Jr.</w:t>
      </w:r>
    </w:p>
    <w:p w:rsidR="00DA493D" w:rsidRDefault="00DA493D" w:rsidP="00DA493D">
      <w:pPr>
        <w:pStyle w:val="Paragraph"/>
        <w:rPr>
          <w:rFonts w:ascii="Arial" w:hAnsi="Arial" w:cs="Arial"/>
          <w:sz w:val="22"/>
          <w:szCs w:val="22"/>
        </w:rPr>
      </w:pPr>
      <w:r>
        <w:rPr>
          <w:rFonts w:ascii="Arial" w:hAnsi="Arial" w:cs="Arial"/>
          <w:sz w:val="22"/>
          <w:szCs w:val="22"/>
        </w:rPr>
        <w:t>Commission Counsel</w:t>
      </w:r>
    </w:p>
    <w:p w:rsidR="00DA493D" w:rsidRDefault="00DA493D" w:rsidP="00DA493D">
      <w:pPr>
        <w:pStyle w:val="Paragraph"/>
      </w:pPr>
    </w:p>
    <w:p w:rsidR="00DA493D" w:rsidRDefault="00DA493D" w:rsidP="00DA493D">
      <w:pPr>
        <w:pStyle w:val="Paragraph"/>
        <w:jc w:val="center"/>
        <w:rPr>
          <w:rFonts w:ascii="Arial Black" w:hAnsi="Arial Black" w:cs="Arial"/>
          <w:sz w:val="22"/>
          <w:szCs w:val="22"/>
          <w:u w:val="single"/>
        </w:rPr>
      </w:pPr>
      <w:r>
        <w:br w:type="page"/>
      </w:r>
      <w:r>
        <w:rPr>
          <w:rFonts w:ascii="Arial Black" w:hAnsi="Arial Black" w:cs="Arial"/>
          <w:sz w:val="22"/>
          <w:szCs w:val="22"/>
          <w:u w:val="single"/>
        </w:rPr>
        <w:t>REQUEST FOR TECHNICAL CHANGE</w:t>
      </w:r>
    </w:p>
    <w:p w:rsidR="00DA493D" w:rsidRDefault="00DA493D" w:rsidP="00DA493D">
      <w:pPr>
        <w:pStyle w:val="Base"/>
        <w:rPr>
          <w:snapToGrid w:val="0"/>
        </w:rPr>
      </w:pPr>
    </w:p>
    <w:p w:rsidR="00DA493D" w:rsidRDefault="00DA493D" w:rsidP="00DA493D">
      <w:pPr>
        <w:pStyle w:val="Base"/>
        <w:rPr>
          <w:snapToGrid w:val="0"/>
        </w:rPr>
      </w:pPr>
    </w:p>
    <w:p w:rsidR="00DA493D" w:rsidRDefault="00DA493D" w:rsidP="00DA493D">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BUILDING CODE COUNCIL</w:t>
      </w:r>
    </w:p>
    <w:p w:rsidR="00DA493D" w:rsidRDefault="00DA493D" w:rsidP="00DA493D">
      <w:pPr>
        <w:pStyle w:val="Base"/>
        <w:rPr>
          <w:snapToGrid w:val="0"/>
        </w:rPr>
      </w:pPr>
    </w:p>
    <w:p w:rsidR="00DA493D" w:rsidRDefault="00DA493D" w:rsidP="00DA493D">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DA493D" w:rsidRDefault="00DA493D" w:rsidP="00DA493D">
      <w:pPr>
        <w:pStyle w:val="Base"/>
        <w:rPr>
          <w:snapToGrid w:val="0"/>
          <w:sz w:val="22"/>
          <w:szCs w:val="22"/>
        </w:rPr>
      </w:pPr>
    </w:p>
    <w:p w:rsidR="00DA493D" w:rsidRDefault="00DA493D" w:rsidP="00DA493D">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20</w:t>
      </w:r>
      <w:r w:rsidR="006C0832">
        <w:rPr>
          <w:rFonts w:ascii="Arial" w:hAnsi="Arial" w:cs="Arial"/>
          <w:sz w:val="22"/>
          <w:szCs w:val="22"/>
        </w:rPr>
        <w:t>12</w:t>
      </w:r>
      <w:r>
        <w:rPr>
          <w:rFonts w:ascii="Arial" w:hAnsi="Arial" w:cs="Arial"/>
          <w:sz w:val="22"/>
          <w:szCs w:val="22"/>
        </w:rPr>
        <w:t xml:space="preserve"> NC RESIDENTIAL CODE – Ground Vapor Retarder R408.2</w:t>
      </w:r>
    </w:p>
    <w:p w:rsidR="00DA493D" w:rsidRDefault="00DA493D" w:rsidP="00DA493D">
      <w:pPr>
        <w:pStyle w:val="Base"/>
        <w:rPr>
          <w:snapToGrid w:val="0"/>
        </w:rPr>
      </w:pPr>
    </w:p>
    <w:p w:rsidR="00DA493D" w:rsidRDefault="00DA493D" w:rsidP="00DA493D">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A493D" w:rsidRDefault="00DA493D" w:rsidP="00DA493D">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A493D" w:rsidRDefault="00DA493D" w:rsidP="00DA493D">
      <w:pPr>
        <w:pStyle w:val="Base"/>
        <w:spacing w:after="120"/>
        <w:rPr>
          <w:rFonts w:ascii="Arial" w:hAnsi="Arial" w:cs="Arial"/>
          <w:i/>
          <w:sz w:val="22"/>
          <w:szCs w:val="22"/>
        </w:rPr>
      </w:pPr>
      <w:r>
        <w:rPr>
          <w:rFonts w:ascii="Arial" w:hAnsi="Arial" w:cs="Arial"/>
          <w:i/>
          <w:sz w:val="22"/>
          <w:szCs w:val="22"/>
        </w:rPr>
        <w:t>In the third line (first actual sentence of rule) it appears that there needs to be a decimal point within the parenthetical metric size equivalent.</w:t>
      </w:r>
    </w:p>
    <w:p w:rsidR="00DA493D" w:rsidRDefault="00DA493D" w:rsidP="00DA493D">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A493D" w:rsidRDefault="00DA493D" w:rsidP="00DA493D">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DA493D" w:rsidRDefault="00DA493D" w:rsidP="00DA493D">
      <w:pPr>
        <w:pStyle w:val="Base"/>
        <w:spacing w:after="120"/>
        <w:rPr>
          <w:snapToGrid w:val="0"/>
        </w:rPr>
      </w:pPr>
    </w:p>
    <w:p w:rsidR="00DA493D" w:rsidRDefault="00DA493D" w:rsidP="00DA493D">
      <w:pPr>
        <w:pStyle w:val="Paragraph"/>
        <w:rPr>
          <w:rFonts w:ascii="Arial" w:hAnsi="Arial" w:cs="Arial"/>
          <w:snapToGrid/>
          <w:sz w:val="22"/>
          <w:szCs w:val="22"/>
        </w:rPr>
      </w:pPr>
      <w:r>
        <w:rPr>
          <w:rFonts w:ascii="Arial" w:hAnsi="Arial" w:cs="Arial"/>
          <w:sz w:val="22"/>
          <w:szCs w:val="22"/>
        </w:rPr>
        <w:t>Joseph J. DeLuca, Jr.</w:t>
      </w:r>
    </w:p>
    <w:p w:rsidR="00DA493D" w:rsidRDefault="00DA493D" w:rsidP="00DA493D">
      <w:pPr>
        <w:pStyle w:val="Paragraph"/>
        <w:rPr>
          <w:rFonts w:ascii="Arial" w:hAnsi="Arial" w:cs="Arial"/>
          <w:sz w:val="22"/>
          <w:szCs w:val="22"/>
        </w:rPr>
      </w:pPr>
      <w:r>
        <w:rPr>
          <w:rFonts w:ascii="Arial" w:hAnsi="Arial" w:cs="Arial"/>
          <w:sz w:val="22"/>
          <w:szCs w:val="22"/>
        </w:rPr>
        <w:t>Commission Counsel</w:t>
      </w:r>
    </w:p>
    <w:p w:rsidR="00DA493D" w:rsidRDefault="00DA493D" w:rsidP="00DA493D">
      <w:pPr>
        <w:pStyle w:val="Paragraph"/>
      </w:pP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EE8" w:rsidRDefault="00B61EE8">
      <w:r>
        <w:separator/>
      </w:r>
    </w:p>
  </w:endnote>
  <w:endnote w:type="continuationSeparator" w:id="0">
    <w:p w:rsidR="00B61EE8" w:rsidRDefault="00B61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AB4B08">
      <w:rPr>
        <w:rFonts w:ascii="Arial" w:hAnsi="Arial" w:cs="Arial"/>
        <w:noProof/>
      </w:rPr>
      <w:t>1</w:t>
    </w:r>
    <w:r w:rsidRPr="000F7319">
      <w:rPr>
        <w:rFonts w:ascii="Arial" w:hAnsi="Arial" w:cs="Arial"/>
      </w:rPr>
      <w:fldChar w:fldCharType="end"/>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EE8" w:rsidRDefault="00B61EE8">
      <w:r>
        <w:separator/>
      </w:r>
    </w:p>
  </w:footnote>
  <w:footnote w:type="continuationSeparator" w:id="0">
    <w:p w:rsidR="00B61EE8" w:rsidRDefault="00B61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05EB2"/>
    <w:rsid w:val="00081191"/>
    <w:rsid w:val="000954EC"/>
    <w:rsid w:val="000C54B0"/>
    <w:rsid w:val="000F2C65"/>
    <w:rsid w:val="000F36EF"/>
    <w:rsid w:val="000F7319"/>
    <w:rsid w:val="001464E4"/>
    <w:rsid w:val="00160EDD"/>
    <w:rsid w:val="00187D7E"/>
    <w:rsid w:val="001A0A1C"/>
    <w:rsid w:val="001A0CD7"/>
    <w:rsid w:val="001B0449"/>
    <w:rsid w:val="001C4E23"/>
    <w:rsid w:val="001F52A2"/>
    <w:rsid w:val="00217FBF"/>
    <w:rsid w:val="002C3910"/>
    <w:rsid w:val="003341F5"/>
    <w:rsid w:val="003475BD"/>
    <w:rsid w:val="003775A6"/>
    <w:rsid w:val="00472350"/>
    <w:rsid w:val="004819A8"/>
    <w:rsid w:val="005225A9"/>
    <w:rsid w:val="005A5123"/>
    <w:rsid w:val="005B3454"/>
    <w:rsid w:val="00641EED"/>
    <w:rsid w:val="006C0832"/>
    <w:rsid w:val="006C6780"/>
    <w:rsid w:val="007826B2"/>
    <w:rsid w:val="00820A4D"/>
    <w:rsid w:val="00907F07"/>
    <w:rsid w:val="009C4276"/>
    <w:rsid w:val="00AB3DE8"/>
    <w:rsid w:val="00AB4B08"/>
    <w:rsid w:val="00AD244F"/>
    <w:rsid w:val="00B00E5D"/>
    <w:rsid w:val="00B61EE8"/>
    <w:rsid w:val="00B6351E"/>
    <w:rsid w:val="00B963E8"/>
    <w:rsid w:val="00C347A6"/>
    <w:rsid w:val="00C443E5"/>
    <w:rsid w:val="00CB6148"/>
    <w:rsid w:val="00CF08DE"/>
    <w:rsid w:val="00D05129"/>
    <w:rsid w:val="00D256AF"/>
    <w:rsid w:val="00D658BF"/>
    <w:rsid w:val="00DA493D"/>
    <w:rsid w:val="00DF2BBF"/>
    <w:rsid w:val="00F10BF4"/>
    <w:rsid w:val="00F21677"/>
    <w:rsid w:val="00F52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72970508">
      <w:bodyDiv w:val="1"/>
      <w:marLeft w:val="0"/>
      <w:marRight w:val="0"/>
      <w:marTop w:val="0"/>
      <w:marBottom w:val="0"/>
      <w:divBdr>
        <w:top w:val="none" w:sz="0" w:space="0" w:color="auto"/>
        <w:left w:val="none" w:sz="0" w:space="0" w:color="auto"/>
        <w:bottom w:val="none" w:sz="0" w:space="0" w:color="auto"/>
        <w:right w:val="none" w:sz="0" w:space="0" w:color="auto"/>
      </w:divBdr>
    </w:div>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536162903">
      <w:bodyDiv w:val="1"/>
      <w:marLeft w:val="0"/>
      <w:marRight w:val="0"/>
      <w:marTop w:val="0"/>
      <w:marBottom w:val="0"/>
      <w:divBdr>
        <w:top w:val="none" w:sz="0" w:space="0" w:color="auto"/>
        <w:left w:val="none" w:sz="0" w:space="0" w:color="auto"/>
        <w:bottom w:val="none" w:sz="0" w:space="0" w:color="auto"/>
        <w:right w:val="none" w:sz="0" w:space="0" w:color="auto"/>
      </w:divBdr>
    </w:div>
    <w:div w:id="609124206">
      <w:bodyDiv w:val="1"/>
      <w:marLeft w:val="0"/>
      <w:marRight w:val="0"/>
      <w:marTop w:val="0"/>
      <w:marBottom w:val="0"/>
      <w:divBdr>
        <w:top w:val="none" w:sz="0" w:space="0" w:color="auto"/>
        <w:left w:val="none" w:sz="0" w:space="0" w:color="auto"/>
        <w:bottom w:val="none" w:sz="0" w:space="0" w:color="auto"/>
        <w:right w:val="none" w:sz="0" w:space="0" w:color="auto"/>
      </w:divBdr>
    </w:div>
    <w:div w:id="855270832">
      <w:bodyDiv w:val="1"/>
      <w:marLeft w:val="0"/>
      <w:marRight w:val="0"/>
      <w:marTop w:val="0"/>
      <w:marBottom w:val="0"/>
      <w:divBdr>
        <w:top w:val="none" w:sz="0" w:space="0" w:color="auto"/>
        <w:left w:val="none" w:sz="0" w:space="0" w:color="auto"/>
        <w:bottom w:val="none" w:sz="0" w:space="0" w:color="auto"/>
        <w:right w:val="none" w:sz="0" w:space="0" w:color="auto"/>
      </w:divBdr>
    </w:div>
    <w:div w:id="1276214337">
      <w:bodyDiv w:val="1"/>
      <w:marLeft w:val="0"/>
      <w:marRight w:val="0"/>
      <w:marTop w:val="0"/>
      <w:marBottom w:val="0"/>
      <w:divBdr>
        <w:top w:val="none" w:sz="0" w:space="0" w:color="auto"/>
        <w:left w:val="none" w:sz="0" w:space="0" w:color="auto"/>
        <w:bottom w:val="none" w:sz="0" w:space="0" w:color="auto"/>
        <w:right w:val="none" w:sz="0" w:space="0" w:color="auto"/>
      </w:divBdr>
    </w:div>
    <w:div w:id="1361591869">
      <w:bodyDiv w:val="1"/>
      <w:marLeft w:val="0"/>
      <w:marRight w:val="0"/>
      <w:marTop w:val="0"/>
      <w:marBottom w:val="0"/>
      <w:divBdr>
        <w:top w:val="none" w:sz="0" w:space="0" w:color="auto"/>
        <w:left w:val="none" w:sz="0" w:space="0" w:color="auto"/>
        <w:bottom w:val="none" w:sz="0" w:space="0" w:color="auto"/>
        <w:right w:val="none" w:sz="0" w:space="0" w:color="auto"/>
      </w:divBdr>
    </w:div>
    <w:div w:id="16894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2011-06-06T13:26:00Z</cp:lastPrinted>
  <dcterms:created xsi:type="dcterms:W3CDTF">2011-06-06T14:10:00Z</dcterms:created>
  <dcterms:modified xsi:type="dcterms:W3CDTF">2011-06-06T14:10:00Z</dcterms:modified>
</cp:coreProperties>
</file>