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F" w:rsidRPr="00504B20" w:rsidRDefault="008604BF" w:rsidP="00190C1A">
      <w:pPr>
        <w:pStyle w:val="Paragraph"/>
        <w:jc w:val="center"/>
        <w:rPr>
          <w:b/>
          <w:sz w:val="24"/>
          <w:szCs w:val="24"/>
        </w:rPr>
      </w:pPr>
      <w:r w:rsidRPr="00504B20">
        <w:rPr>
          <w:b/>
          <w:sz w:val="24"/>
          <w:szCs w:val="24"/>
        </w:rPr>
        <w:t>RULES REVIEW COMMISSION</w:t>
      </w:r>
    </w:p>
    <w:p w:rsidR="008604BF" w:rsidRPr="00504B20" w:rsidRDefault="00807156" w:rsidP="00190C1A">
      <w:pPr>
        <w:pStyle w:val="Paragraph"/>
        <w:jc w:val="center"/>
        <w:rPr>
          <w:b/>
          <w:sz w:val="24"/>
          <w:szCs w:val="24"/>
        </w:rPr>
      </w:pPr>
      <w:r w:rsidRPr="00504B20">
        <w:rPr>
          <w:b/>
          <w:sz w:val="24"/>
          <w:szCs w:val="24"/>
        </w:rPr>
        <w:t>September 15</w:t>
      </w:r>
      <w:r w:rsidR="00C342D9" w:rsidRPr="00504B20">
        <w:rPr>
          <w:b/>
          <w:sz w:val="24"/>
          <w:szCs w:val="24"/>
        </w:rPr>
        <w:t>, 2011</w:t>
      </w:r>
    </w:p>
    <w:p w:rsidR="008604BF" w:rsidRPr="00504B20" w:rsidRDefault="008604BF" w:rsidP="00190C1A">
      <w:pPr>
        <w:pStyle w:val="Paragraph"/>
        <w:jc w:val="center"/>
        <w:rPr>
          <w:b/>
          <w:sz w:val="24"/>
          <w:szCs w:val="24"/>
        </w:rPr>
      </w:pPr>
      <w:r w:rsidRPr="00504B20">
        <w:rPr>
          <w:b/>
          <w:sz w:val="24"/>
          <w:szCs w:val="24"/>
        </w:rPr>
        <w:t>MINUTES</w:t>
      </w:r>
    </w:p>
    <w:p w:rsidR="00190C1A" w:rsidRPr="00504B20" w:rsidRDefault="00190C1A" w:rsidP="00D74A70">
      <w:pPr>
        <w:pStyle w:val="Base"/>
        <w:rPr>
          <w:sz w:val="24"/>
          <w:szCs w:val="24"/>
        </w:rPr>
      </w:pPr>
    </w:p>
    <w:p w:rsidR="008604BF" w:rsidRPr="00504B20" w:rsidRDefault="008604BF" w:rsidP="00D74A70">
      <w:pPr>
        <w:pStyle w:val="Paragraph"/>
        <w:rPr>
          <w:sz w:val="24"/>
          <w:szCs w:val="24"/>
        </w:rPr>
      </w:pPr>
      <w:r w:rsidRPr="00504B20">
        <w:rPr>
          <w:sz w:val="24"/>
          <w:szCs w:val="24"/>
        </w:rPr>
        <w:t>The Rules Review Commission</w:t>
      </w:r>
      <w:r w:rsidR="0059082C" w:rsidRPr="00504B20">
        <w:rPr>
          <w:sz w:val="24"/>
          <w:szCs w:val="24"/>
        </w:rPr>
        <w:t xml:space="preserve"> </w:t>
      </w:r>
      <w:r w:rsidRPr="00504B20">
        <w:rPr>
          <w:sz w:val="24"/>
          <w:szCs w:val="24"/>
        </w:rPr>
        <w:t xml:space="preserve">met on Thursday, </w:t>
      </w:r>
      <w:r w:rsidR="00807156" w:rsidRPr="00504B20">
        <w:rPr>
          <w:sz w:val="24"/>
          <w:szCs w:val="24"/>
        </w:rPr>
        <w:t>September 15</w:t>
      </w:r>
      <w:r w:rsidR="00C342D9" w:rsidRPr="00504B20">
        <w:rPr>
          <w:sz w:val="24"/>
          <w:szCs w:val="24"/>
        </w:rPr>
        <w:t>, 2011</w:t>
      </w:r>
      <w:r w:rsidRPr="00504B20">
        <w:rPr>
          <w:sz w:val="24"/>
          <w:szCs w:val="24"/>
        </w:rPr>
        <w:t xml:space="preserve">, in the </w:t>
      </w:r>
      <w:r w:rsidR="00B52754" w:rsidRPr="00504B20">
        <w:rPr>
          <w:sz w:val="24"/>
          <w:szCs w:val="24"/>
        </w:rPr>
        <w:t>Commission</w:t>
      </w:r>
      <w:r w:rsidRPr="00504B20">
        <w:rPr>
          <w:sz w:val="24"/>
          <w:szCs w:val="24"/>
        </w:rPr>
        <w:t xml:space="preserve"> Room </w:t>
      </w:r>
      <w:r w:rsidR="00B52754" w:rsidRPr="00504B20">
        <w:rPr>
          <w:sz w:val="24"/>
          <w:szCs w:val="24"/>
        </w:rPr>
        <w:t>at</w:t>
      </w:r>
      <w:r w:rsidRPr="00504B20">
        <w:rPr>
          <w:sz w:val="24"/>
          <w:szCs w:val="24"/>
        </w:rPr>
        <w:t xml:space="preserve"> </w:t>
      </w:r>
      <w:r w:rsidR="00B52754" w:rsidRPr="00504B20">
        <w:rPr>
          <w:sz w:val="24"/>
          <w:szCs w:val="24"/>
        </w:rPr>
        <w:t>1711</w:t>
      </w:r>
      <w:r w:rsidRPr="00504B20">
        <w:rPr>
          <w:sz w:val="24"/>
          <w:szCs w:val="24"/>
        </w:rPr>
        <w:t xml:space="preserve"> </w:t>
      </w:r>
      <w:r w:rsidR="00B52754" w:rsidRPr="00504B20">
        <w:rPr>
          <w:sz w:val="24"/>
          <w:szCs w:val="24"/>
        </w:rPr>
        <w:t>New Hope Church Road</w:t>
      </w:r>
      <w:r w:rsidRPr="00504B20">
        <w:rPr>
          <w:sz w:val="24"/>
          <w:szCs w:val="24"/>
        </w:rPr>
        <w:t>, Raleigh, North Carolina.</w:t>
      </w:r>
      <w:r w:rsidR="006E4847" w:rsidRPr="00504B20">
        <w:rPr>
          <w:sz w:val="24"/>
          <w:szCs w:val="24"/>
        </w:rPr>
        <w:t xml:space="preserve">  </w:t>
      </w:r>
      <w:r w:rsidRPr="00504B20">
        <w:rPr>
          <w:sz w:val="24"/>
          <w:szCs w:val="24"/>
        </w:rPr>
        <w:t xml:space="preserve">Commissioners present were: </w:t>
      </w:r>
      <w:r w:rsidR="002D7582" w:rsidRPr="00504B20">
        <w:rPr>
          <w:sz w:val="24"/>
          <w:szCs w:val="24"/>
        </w:rPr>
        <w:t xml:space="preserve"> </w:t>
      </w:r>
      <w:r w:rsidR="00181090" w:rsidRPr="00504B20">
        <w:rPr>
          <w:sz w:val="24"/>
          <w:szCs w:val="24"/>
        </w:rPr>
        <w:t xml:space="preserve">Addison Bell, </w:t>
      </w:r>
      <w:r w:rsidR="00771B7C" w:rsidRPr="00504B20">
        <w:rPr>
          <w:sz w:val="24"/>
          <w:szCs w:val="24"/>
        </w:rPr>
        <w:t xml:space="preserve">Margaret Currin, Garth K. Dunklin, George Lucier, Pete Osborne, Stephanie Simpson, </w:t>
      </w:r>
      <w:r w:rsidR="00CE60E8" w:rsidRPr="00504B20">
        <w:rPr>
          <w:sz w:val="24"/>
          <w:szCs w:val="24"/>
        </w:rPr>
        <w:t xml:space="preserve">Curtis Venable, </w:t>
      </w:r>
      <w:r w:rsidR="00771B7C" w:rsidRPr="00504B20">
        <w:rPr>
          <w:sz w:val="24"/>
          <w:szCs w:val="24"/>
        </w:rPr>
        <w:t>Ralph Walker and Faylene Whitaker</w:t>
      </w:r>
      <w:r w:rsidR="006B18E2" w:rsidRPr="00504B20">
        <w:rPr>
          <w:sz w:val="24"/>
          <w:szCs w:val="24"/>
        </w:rPr>
        <w:t>.</w:t>
      </w:r>
    </w:p>
    <w:p w:rsidR="00D74A70" w:rsidRPr="00504B20" w:rsidRDefault="00D74A70" w:rsidP="00D54F7E">
      <w:pPr>
        <w:pStyle w:val="Base"/>
        <w:rPr>
          <w:sz w:val="24"/>
          <w:szCs w:val="24"/>
        </w:rPr>
      </w:pPr>
    </w:p>
    <w:p w:rsidR="008604BF" w:rsidRPr="00504B20" w:rsidRDefault="008604BF" w:rsidP="00D74A70">
      <w:pPr>
        <w:pStyle w:val="Paragraph"/>
        <w:rPr>
          <w:sz w:val="24"/>
          <w:szCs w:val="24"/>
        </w:rPr>
      </w:pPr>
      <w:r w:rsidRPr="00504B20">
        <w:rPr>
          <w:sz w:val="24"/>
          <w:szCs w:val="24"/>
        </w:rPr>
        <w:t>Staff members present were:</w:t>
      </w:r>
      <w:r w:rsidR="00195FFD" w:rsidRPr="00504B20">
        <w:rPr>
          <w:sz w:val="24"/>
          <w:szCs w:val="24"/>
        </w:rPr>
        <w:t xml:space="preserve"> Commission Counsels</w:t>
      </w:r>
      <w:r w:rsidRPr="00504B20">
        <w:rPr>
          <w:sz w:val="24"/>
          <w:szCs w:val="24"/>
        </w:rPr>
        <w:t xml:space="preserve"> Joe DeLuca and Bobby Bryan</w:t>
      </w:r>
      <w:r w:rsidR="00636CAD" w:rsidRPr="00504B20">
        <w:rPr>
          <w:sz w:val="24"/>
          <w:szCs w:val="24"/>
        </w:rPr>
        <w:t xml:space="preserve">, </w:t>
      </w:r>
      <w:r w:rsidR="002271FE" w:rsidRPr="00504B20">
        <w:rPr>
          <w:sz w:val="24"/>
          <w:szCs w:val="24"/>
        </w:rPr>
        <w:t xml:space="preserve">Dana </w:t>
      </w:r>
      <w:r w:rsidR="00A04806" w:rsidRPr="00504B20">
        <w:rPr>
          <w:sz w:val="24"/>
          <w:szCs w:val="24"/>
        </w:rPr>
        <w:t>Vojtko, Julie Edwards and Tammara Chalmers</w:t>
      </w:r>
    </w:p>
    <w:p w:rsidR="001471E8" w:rsidRPr="00504B20" w:rsidRDefault="001471E8" w:rsidP="00D54F7E">
      <w:pPr>
        <w:pStyle w:val="Base"/>
        <w:rPr>
          <w:sz w:val="24"/>
          <w:szCs w:val="24"/>
        </w:rPr>
      </w:pPr>
    </w:p>
    <w:p w:rsidR="00A427D2" w:rsidRPr="00504B20" w:rsidRDefault="00424FA9" w:rsidP="00424FA9">
      <w:pPr>
        <w:pStyle w:val="Paragraph"/>
        <w:rPr>
          <w:sz w:val="24"/>
          <w:szCs w:val="24"/>
        </w:rPr>
      </w:pPr>
      <w:r w:rsidRPr="00504B20">
        <w:rPr>
          <w:sz w:val="24"/>
          <w:szCs w:val="24"/>
        </w:rPr>
        <w:t xml:space="preserve">The meeting was called to order at </w:t>
      </w:r>
      <w:r w:rsidR="009F58A9" w:rsidRPr="00504B20">
        <w:rPr>
          <w:sz w:val="24"/>
          <w:szCs w:val="24"/>
        </w:rPr>
        <w:t>10:0</w:t>
      </w:r>
      <w:r w:rsidR="005A494C" w:rsidRPr="00504B20">
        <w:rPr>
          <w:sz w:val="24"/>
          <w:szCs w:val="24"/>
        </w:rPr>
        <w:t>9</w:t>
      </w:r>
      <w:r w:rsidRPr="00504B20">
        <w:rPr>
          <w:sz w:val="24"/>
          <w:szCs w:val="24"/>
        </w:rPr>
        <w:t xml:space="preserve"> </w:t>
      </w:r>
      <w:r w:rsidR="00181090" w:rsidRPr="00504B20">
        <w:rPr>
          <w:sz w:val="24"/>
          <w:szCs w:val="24"/>
        </w:rPr>
        <w:t>a</w:t>
      </w:r>
      <w:r w:rsidRPr="00504B20">
        <w:rPr>
          <w:sz w:val="24"/>
          <w:szCs w:val="24"/>
        </w:rPr>
        <w:t xml:space="preserve">.m. </w:t>
      </w:r>
      <w:r w:rsidR="002A2E13" w:rsidRPr="00504B20">
        <w:rPr>
          <w:sz w:val="24"/>
          <w:szCs w:val="24"/>
        </w:rPr>
        <w:t xml:space="preserve">with </w:t>
      </w:r>
      <w:r w:rsidR="00F93619" w:rsidRPr="00504B20">
        <w:rPr>
          <w:sz w:val="24"/>
          <w:szCs w:val="24"/>
        </w:rPr>
        <w:t>Judge Walker</w:t>
      </w:r>
      <w:r w:rsidR="002A2E13" w:rsidRPr="00504B20">
        <w:rPr>
          <w:sz w:val="24"/>
          <w:szCs w:val="24"/>
        </w:rPr>
        <w:t xml:space="preserve"> presiding</w:t>
      </w:r>
      <w:r w:rsidRPr="00504B20">
        <w:rPr>
          <w:sz w:val="24"/>
          <w:szCs w:val="24"/>
        </w:rPr>
        <w:t xml:space="preserve">.  </w:t>
      </w:r>
      <w:r w:rsidR="00F93619" w:rsidRPr="00504B20">
        <w:rPr>
          <w:sz w:val="24"/>
          <w:szCs w:val="24"/>
        </w:rPr>
        <w:t>He</w:t>
      </w:r>
      <w:r w:rsidRPr="00504B20">
        <w:rPr>
          <w:sz w:val="24"/>
          <w:szCs w:val="24"/>
        </w:rPr>
        <w:t xml:space="preserve"> reminded the Commission members that they have a duty to avoid conflicts of interest and the appearances of conflicts a</w:t>
      </w:r>
      <w:r w:rsidR="00C169DE" w:rsidRPr="00504B20">
        <w:rPr>
          <w:sz w:val="24"/>
          <w:szCs w:val="24"/>
        </w:rPr>
        <w:t>s required by NCGS 138A-15(e).</w:t>
      </w:r>
    </w:p>
    <w:p w:rsidR="001471E8" w:rsidRPr="00504B20" w:rsidRDefault="001471E8" w:rsidP="00424FA9">
      <w:pPr>
        <w:pStyle w:val="Paragraph"/>
        <w:rPr>
          <w:sz w:val="24"/>
          <w:szCs w:val="24"/>
        </w:rPr>
      </w:pPr>
    </w:p>
    <w:p w:rsidR="00A2571D" w:rsidRPr="00504B20" w:rsidRDefault="000514F9" w:rsidP="00A2571D">
      <w:pPr>
        <w:pStyle w:val="Base"/>
        <w:rPr>
          <w:b/>
          <w:sz w:val="24"/>
          <w:szCs w:val="24"/>
        </w:rPr>
      </w:pPr>
      <w:r w:rsidRPr="00504B20">
        <w:rPr>
          <w:b/>
          <w:sz w:val="24"/>
          <w:szCs w:val="24"/>
        </w:rPr>
        <w:t>APPROVAL OF MINUTES</w:t>
      </w:r>
    </w:p>
    <w:p w:rsidR="00424FA9" w:rsidRPr="00504B20" w:rsidRDefault="00424FA9" w:rsidP="00A2571D">
      <w:pPr>
        <w:pStyle w:val="Base"/>
        <w:rPr>
          <w:b/>
          <w:sz w:val="24"/>
          <w:szCs w:val="24"/>
        </w:rPr>
      </w:pPr>
      <w:r w:rsidRPr="00504B20">
        <w:rPr>
          <w:sz w:val="24"/>
          <w:szCs w:val="24"/>
        </w:rPr>
        <w:t xml:space="preserve">Chairman </w:t>
      </w:r>
      <w:r w:rsidR="00336739" w:rsidRPr="00504B20">
        <w:rPr>
          <w:sz w:val="24"/>
          <w:szCs w:val="24"/>
        </w:rPr>
        <w:t>Walker</w:t>
      </w:r>
      <w:r w:rsidR="00A427D2" w:rsidRPr="00504B20">
        <w:rPr>
          <w:sz w:val="24"/>
          <w:szCs w:val="24"/>
        </w:rPr>
        <w:t xml:space="preserve"> </w:t>
      </w:r>
      <w:r w:rsidRPr="00504B20">
        <w:rPr>
          <w:sz w:val="24"/>
          <w:szCs w:val="24"/>
        </w:rPr>
        <w:t xml:space="preserve">asked for any discussion, comments, or corrections concerning the minutes of the </w:t>
      </w:r>
      <w:r w:rsidR="00EA68B2" w:rsidRPr="00504B20">
        <w:rPr>
          <w:sz w:val="24"/>
          <w:szCs w:val="24"/>
        </w:rPr>
        <w:t>August 18</w:t>
      </w:r>
      <w:r w:rsidR="00904F6B" w:rsidRPr="00504B20">
        <w:rPr>
          <w:sz w:val="24"/>
          <w:szCs w:val="24"/>
        </w:rPr>
        <w:t>, 2011</w:t>
      </w:r>
      <w:r w:rsidRPr="00504B20">
        <w:rPr>
          <w:sz w:val="24"/>
          <w:szCs w:val="24"/>
        </w:rPr>
        <w:t xml:space="preserve"> meeting.  There were none and the minutes were approved as distributed.</w:t>
      </w:r>
    </w:p>
    <w:p w:rsidR="003F6976" w:rsidRPr="00504B20" w:rsidRDefault="003F6976" w:rsidP="00A77FB1">
      <w:pPr>
        <w:pStyle w:val="Paragraph"/>
        <w:rPr>
          <w:sz w:val="24"/>
          <w:szCs w:val="24"/>
        </w:rPr>
      </w:pPr>
    </w:p>
    <w:p w:rsidR="008604BF" w:rsidRPr="00504B20" w:rsidRDefault="008604BF" w:rsidP="008604BF">
      <w:pPr>
        <w:pStyle w:val="Paragraph"/>
        <w:rPr>
          <w:b/>
          <w:sz w:val="24"/>
          <w:szCs w:val="24"/>
        </w:rPr>
      </w:pPr>
      <w:r w:rsidRPr="00504B20">
        <w:rPr>
          <w:b/>
          <w:sz w:val="24"/>
          <w:szCs w:val="24"/>
        </w:rPr>
        <w:t>FOLLOW-UP MATTERS</w:t>
      </w:r>
    </w:p>
    <w:p w:rsidR="009A0E1C" w:rsidRPr="00504B20" w:rsidRDefault="00EA68B2" w:rsidP="002F350B">
      <w:pPr>
        <w:pStyle w:val="Paragraph"/>
        <w:rPr>
          <w:sz w:val="24"/>
          <w:szCs w:val="24"/>
        </w:rPr>
      </w:pPr>
      <w:r w:rsidRPr="00504B20">
        <w:rPr>
          <w:sz w:val="24"/>
          <w:szCs w:val="24"/>
        </w:rPr>
        <w:t>11 NCAC 08 .1006</w:t>
      </w:r>
      <w:r w:rsidR="00164B89" w:rsidRPr="00504B20">
        <w:rPr>
          <w:sz w:val="24"/>
          <w:szCs w:val="24"/>
        </w:rPr>
        <w:t xml:space="preserve"> – </w:t>
      </w:r>
      <w:r w:rsidRPr="00504B20">
        <w:rPr>
          <w:sz w:val="24"/>
          <w:szCs w:val="24"/>
        </w:rPr>
        <w:t>Home Inspector Licensure Board</w:t>
      </w:r>
      <w:r w:rsidR="003F6976" w:rsidRPr="00504B20">
        <w:rPr>
          <w:sz w:val="24"/>
          <w:szCs w:val="24"/>
        </w:rPr>
        <w:t>.</w:t>
      </w:r>
      <w:r w:rsidR="00164B89" w:rsidRPr="00504B20">
        <w:rPr>
          <w:sz w:val="24"/>
          <w:szCs w:val="24"/>
        </w:rPr>
        <w:t xml:space="preserve"> </w:t>
      </w:r>
      <w:r w:rsidR="00DA332A" w:rsidRPr="00504B20">
        <w:rPr>
          <w:sz w:val="24"/>
          <w:szCs w:val="24"/>
        </w:rPr>
        <w:t xml:space="preserve"> </w:t>
      </w:r>
      <w:r w:rsidR="00904F6B" w:rsidRPr="00504B20">
        <w:rPr>
          <w:sz w:val="24"/>
          <w:szCs w:val="24"/>
        </w:rPr>
        <w:t>The Commission approved the rewritten rule submitted by the agency.</w:t>
      </w:r>
    </w:p>
    <w:p w:rsidR="009968D9" w:rsidRPr="00504B20" w:rsidRDefault="009968D9" w:rsidP="002F350B">
      <w:pPr>
        <w:pStyle w:val="Paragraph"/>
        <w:rPr>
          <w:sz w:val="24"/>
          <w:szCs w:val="24"/>
        </w:rPr>
      </w:pPr>
    </w:p>
    <w:p w:rsidR="00896546" w:rsidRPr="00504B20" w:rsidRDefault="005B35DD" w:rsidP="002F350B">
      <w:pPr>
        <w:pStyle w:val="Paragraph"/>
        <w:rPr>
          <w:sz w:val="24"/>
          <w:szCs w:val="24"/>
        </w:rPr>
      </w:pPr>
      <w:r w:rsidRPr="00504B20">
        <w:rPr>
          <w:sz w:val="24"/>
          <w:szCs w:val="24"/>
        </w:rPr>
        <w:t>12 NCAC 072</w:t>
      </w:r>
      <w:r w:rsidR="002A2E13" w:rsidRPr="00504B20">
        <w:rPr>
          <w:sz w:val="24"/>
          <w:szCs w:val="24"/>
        </w:rPr>
        <w:t>0</w:t>
      </w:r>
      <w:r w:rsidRPr="00504B20">
        <w:rPr>
          <w:sz w:val="24"/>
          <w:szCs w:val="24"/>
        </w:rPr>
        <w:t xml:space="preserve"> .1303</w:t>
      </w:r>
      <w:r w:rsidR="00896546" w:rsidRPr="00504B20">
        <w:rPr>
          <w:sz w:val="24"/>
          <w:szCs w:val="24"/>
        </w:rPr>
        <w:t xml:space="preserve"> – </w:t>
      </w:r>
      <w:r w:rsidRPr="00504B20">
        <w:rPr>
          <w:sz w:val="24"/>
          <w:szCs w:val="24"/>
        </w:rPr>
        <w:t>Private Protective Services</w:t>
      </w:r>
      <w:r w:rsidR="001E4D81" w:rsidRPr="00504B20">
        <w:rPr>
          <w:sz w:val="24"/>
          <w:szCs w:val="24"/>
        </w:rPr>
        <w:t xml:space="preserve"> Board</w:t>
      </w:r>
      <w:r w:rsidR="00896546" w:rsidRPr="00504B20">
        <w:rPr>
          <w:sz w:val="24"/>
          <w:szCs w:val="24"/>
        </w:rPr>
        <w:t>.  The Commission approved the rewritten rule submitted by the agency.</w:t>
      </w:r>
      <w:r w:rsidR="00E37057" w:rsidRPr="00504B20">
        <w:rPr>
          <w:sz w:val="24"/>
          <w:szCs w:val="24"/>
        </w:rPr>
        <w:t xml:space="preserve">  </w:t>
      </w:r>
    </w:p>
    <w:p w:rsidR="002924E7" w:rsidRPr="00504B20" w:rsidRDefault="002924E7" w:rsidP="002F350B">
      <w:pPr>
        <w:pStyle w:val="Paragraph"/>
        <w:rPr>
          <w:sz w:val="24"/>
          <w:szCs w:val="24"/>
        </w:rPr>
      </w:pPr>
    </w:p>
    <w:p w:rsidR="001B7E02" w:rsidRPr="00504B20" w:rsidRDefault="001B7E02" w:rsidP="001B7E02">
      <w:pPr>
        <w:pStyle w:val="Paragraph"/>
        <w:rPr>
          <w:sz w:val="24"/>
          <w:szCs w:val="24"/>
        </w:rPr>
      </w:pPr>
      <w:r w:rsidRPr="00504B20">
        <w:rPr>
          <w:sz w:val="24"/>
          <w:szCs w:val="24"/>
        </w:rPr>
        <w:t>Prior to the review of the rule from the Environmental Management Commission, Commissioner Osborne recused himself and did not participate in any discussion or vote concerning these rules because he owns property on the Dan River.</w:t>
      </w:r>
    </w:p>
    <w:p w:rsidR="001B7E02" w:rsidRPr="00504B20" w:rsidRDefault="001B7E02" w:rsidP="002F350B">
      <w:pPr>
        <w:pStyle w:val="Paragraph"/>
        <w:rPr>
          <w:sz w:val="24"/>
          <w:szCs w:val="24"/>
        </w:rPr>
      </w:pPr>
    </w:p>
    <w:p w:rsidR="002924E7" w:rsidRPr="00504B20" w:rsidRDefault="005B35DD" w:rsidP="002F350B">
      <w:pPr>
        <w:pStyle w:val="Paragraph"/>
        <w:rPr>
          <w:sz w:val="24"/>
          <w:szCs w:val="24"/>
        </w:rPr>
      </w:pPr>
      <w:r w:rsidRPr="00504B20">
        <w:rPr>
          <w:sz w:val="24"/>
          <w:szCs w:val="24"/>
        </w:rPr>
        <w:t>15A NCAC 02B .0313</w:t>
      </w:r>
      <w:r w:rsidR="002924E7" w:rsidRPr="00504B20">
        <w:rPr>
          <w:sz w:val="24"/>
          <w:szCs w:val="24"/>
        </w:rPr>
        <w:t xml:space="preserve"> – </w:t>
      </w:r>
      <w:r w:rsidRPr="00504B20">
        <w:rPr>
          <w:sz w:val="24"/>
          <w:szCs w:val="24"/>
        </w:rPr>
        <w:t>Environmental Management Commission</w:t>
      </w:r>
      <w:r w:rsidR="002924E7" w:rsidRPr="00504B20">
        <w:rPr>
          <w:sz w:val="24"/>
          <w:szCs w:val="24"/>
        </w:rPr>
        <w:t xml:space="preserve">.  </w:t>
      </w:r>
      <w:r w:rsidR="0058162C" w:rsidRPr="00504B20">
        <w:rPr>
          <w:sz w:val="24"/>
          <w:szCs w:val="24"/>
        </w:rPr>
        <w:t xml:space="preserve">Elizabeth Kountis from the Division of Water Quality addressed the Commission.  </w:t>
      </w:r>
      <w:r w:rsidR="002924E7" w:rsidRPr="00504B20">
        <w:rPr>
          <w:sz w:val="24"/>
          <w:szCs w:val="24"/>
        </w:rPr>
        <w:t>The Commission approved the rewritten rule submitted by the agency.</w:t>
      </w:r>
      <w:r w:rsidR="00894A44" w:rsidRPr="00504B20">
        <w:rPr>
          <w:sz w:val="24"/>
          <w:szCs w:val="24"/>
        </w:rPr>
        <w:t xml:space="preserve">  </w:t>
      </w:r>
    </w:p>
    <w:p w:rsidR="005B35DD" w:rsidRPr="00504B20" w:rsidRDefault="005B35DD" w:rsidP="002F350B">
      <w:pPr>
        <w:pStyle w:val="Paragraph"/>
        <w:rPr>
          <w:sz w:val="24"/>
          <w:szCs w:val="24"/>
        </w:rPr>
      </w:pPr>
    </w:p>
    <w:p w:rsidR="0058162C" w:rsidRPr="00504B20" w:rsidRDefault="0058162C" w:rsidP="0058162C">
      <w:pPr>
        <w:pStyle w:val="Paragraph"/>
        <w:rPr>
          <w:sz w:val="24"/>
          <w:szCs w:val="24"/>
        </w:rPr>
      </w:pPr>
      <w:r w:rsidRPr="00504B20">
        <w:rPr>
          <w:sz w:val="24"/>
          <w:szCs w:val="24"/>
        </w:rPr>
        <w:t>The Commission received more than 10 written letters of objection to 15A NCAC 02B .0313. This Rule is now subject to legislative review and a delayed effective date.</w:t>
      </w:r>
    </w:p>
    <w:p w:rsidR="002924E7" w:rsidRPr="00504B20" w:rsidRDefault="002924E7" w:rsidP="002F350B">
      <w:pPr>
        <w:pStyle w:val="Paragraph"/>
        <w:rPr>
          <w:sz w:val="24"/>
          <w:szCs w:val="24"/>
        </w:rPr>
      </w:pPr>
    </w:p>
    <w:p w:rsidR="002924E7" w:rsidRPr="00504B20" w:rsidRDefault="0058162C" w:rsidP="002F350B">
      <w:pPr>
        <w:pStyle w:val="Paragraph"/>
        <w:rPr>
          <w:sz w:val="24"/>
          <w:szCs w:val="24"/>
        </w:rPr>
      </w:pPr>
      <w:r w:rsidRPr="00504B20">
        <w:rPr>
          <w:sz w:val="24"/>
          <w:szCs w:val="24"/>
        </w:rPr>
        <w:t>21 NCAC 31 .0201, .0501, .0801</w:t>
      </w:r>
      <w:r w:rsidR="002924E7" w:rsidRPr="00504B20">
        <w:rPr>
          <w:sz w:val="24"/>
          <w:szCs w:val="24"/>
        </w:rPr>
        <w:t xml:space="preserve"> – </w:t>
      </w:r>
      <w:r w:rsidRPr="00504B20">
        <w:rPr>
          <w:sz w:val="24"/>
          <w:szCs w:val="24"/>
        </w:rPr>
        <w:t>Marriage and Family Therapy Licensure Board</w:t>
      </w:r>
      <w:r w:rsidR="002924E7" w:rsidRPr="00504B20">
        <w:rPr>
          <w:sz w:val="24"/>
          <w:szCs w:val="24"/>
        </w:rPr>
        <w:t>.  The Commission approved the rewritt</w:t>
      </w:r>
      <w:r w:rsidR="00547435" w:rsidRPr="00504B20">
        <w:rPr>
          <w:sz w:val="24"/>
          <w:szCs w:val="24"/>
        </w:rPr>
        <w:t>en rule</w:t>
      </w:r>
      <w:r w:rsidR="001E4D81" w:rsidRPr="00504B20">
        <w:rPr>
          <w:sz w:val="24"/>
          <w:szCs w:val="24"/>
        </w:rPr>
        <w:t>s</w:t>
      </w:r>
      <w:r w:rsidR="00547435" w:rsidRPr="00504B20">
        <w:rPr>
          <w:sz w:val="24"/>
          <w:szCs w:val="24"/>
        </w:rPr>
        <w:t xml:space="preserve"> submitted by the agency contingent</w:t>
      </w:r>
      <w:r w:rsidR="00195FFD" w:rsidRPr="00504B20">
        <w:rPr>
          <w:sz w:val="24"/>
          <w:szCs w:val="24"/>
        </w:rPr>
        <w:t xml:space="preserve"> upon</w:t>
      </w:r>
      <w:r w:rsidR="00547435" w:rsidRPr="00504B20">
        <w:rPr>
          <w:sz w:val="24"/>
          <w:szCs w:val="24"/>
        </w:rPr>
        <w:t xml:space="preserve"> receiving a technical change.</w:t>
      </w:r>
      <w:r w:rsidR="00894A44" w:rsidRPr="00504B20">
        <w:rPr>
          <w:sz w:val="24"/>
          <w:szCs w:val="24"/>
        </w:rPr>
        <w:t xml:space="preserve">  </w:t>
      </w:r>
      <w:r w:rsidR="00547435" w:rsidRPr="00504B20">
        <w:rPr>
          <w:sz w:val="24"/>
          <w:szCs w:val="24"/>
        </w:rPr>
        <w:t xml:space="preserve">The technical change </w:t>
      </w:r>
      <w:r w:rsidR="00016149" w:rsidRPr="00504B20">
        <w:rPr>
          <w:sz w:val="24"/>
          <w:szCs w:val="24"/>
        </w:rPr>
        <w:t xml:space="preserve">was </w:t>
      </w:r>
      <w:r w:rsidR="00547435" w:rsidRPr="00504B20">
        <w:rPr>
          <w:sz w:val="24"/>
          <w:szCs w:val="24"/>
        </w:rPr>
        <w:t>received</w:t>
      </w:r>
      <w:r w:rsidR="00016149" w:rsidRPr="00504B20">
        <w:rPr>
          <w:sz w:val="24"/>
          <w:szCs w:val="24"/>
        </w:rPr>
        <w:t xml:space="preserve"> after the meeting</w:t>
      </w:r>
      <w:r w:rsidR="00547435" w:rsidRPr="00504B20">
        <w:rPr>
          <w:sz w:val="24"/>
          <w:szCs w:val="24"/>
        </w:rPr>
        <w:t xml:space="preserve">.  </w:t>
      </w:r>
    </w:p>
    <w:p w:rsidR="00797AF0" w:rsidRPr="00504B20" w:rsidRDefault="00797AF0" w:rsidP="008604BF">
      <w:pPr>
        <w:pStyle w:val="Paragraph"/>
        <w:rPr>
          <w:sz w:val="24"/>
          <w:szCs w:val="24"/>
        </w:rPr>
      </w:pPr>
    </w:p>
    <w:p w:rsidR="008604BF" w:rsidRPr="00504B20" w:rsidRDefault="008604BF" w:rsidP="008604BF">
      <w:pPr>
        <w:pStyle w:val="Paragraph"/>
        <w:rPr>
          <w:b/>
          <w:sz w:val="24"/>
          <w:szCs w:val="24"/>
        </w:rPr>
      </w:pPr>
      <w:r w:rsidRPr="00504B20">
        <w:rPr>
          <w:b/>
          <w:sz w:val="24"/>
          <w:szCs w:val="24"/>
        </w:rPr>
        <w:t>LOG OF FILINGS</w:t>
      </w:r>
    </w:p>
    <w:p w:rsidR="008604BF" w:rsidRPr="00504B20" w:rsidRDefault="009B592F" w:rsidP="00C5111B">
      <w:pPr>
        <w:pStyle w:val="Paragraph"/>
        <w:rPr>
          <w:snapToGrid/>
          <w:sz w:val="24"/>
          <w:szCs w:val="24"/>
        </w:rPr>
      </w:pPr>
      <w:r w:rsidRPr="00504B20">
        <w:rPr>
          <w:snapToGrid/>
          <w:sz w:val="24"/>
          <w:szCs w:val="24"/>
        </w:rPr>
        <w:t xml:space="preserve">Chairman </w:t>
      </w:r>
      <w:r w:rsidR="00681D60" w:rsidRPr="00504B20">
        <w:rPr>
          <w:snapToGrid/>
          <w:sz w:val="24"/>
          <w:szCs w:val="24"/>
        </w:rPr>
        <w:t>Walker</w:t>
      </w:r>
      <w:r w:rsidR="00066C39" w:rsidRPr="00504B20">
        <w:rPr>
          <w:snapToGrid/>
          <w:sz w:val="24"/>
          <w:szCs w:val="24"/>
        </w:rPr>
        <w:t xml:space="preserve"> </w:t>
      </w:r>
      <w:r w:rsidR="008604BF" w:rsidRPr="00504B20">
        <w:rPr>
          <w:snapToGrid/>
          <w:sz w:val="24"/>
          <w:szCs w:val="24"/>
        </w:rPr>
        <w:t>presided over the review of the log of permanent rules.</w:t>
      </w:r>
    </w:p>
    <w:p w:rsidR="00BE72EB" w:rsidRPr="00504B20" w:rsidRDefault="00BE72EB" w:rsidP="00C5111B">
      <w:pPr>
        <w:pStyle w:val="Paragraph"/>
        <w:rPr>
          <w:snapToGrid/>
          <w:sz w:val="24"/>
          <w:szCs w:val="24"/>
        </w:rPr>
      </w:pPr>
    </w:p>
    <w:p w:rsidR="00922445" w:rsidRPr="00504B20" w:rsidRDefault="0058162C" w:rsidP="00C5111B">
      <w:pPr>
        <w:pStyle w:val="Paragraph"/>
        <w:rPr>
          <w:b/>
          <w:snapToGrid/>
          <w:sz w:val="24"/>
          <w:szCs w:val="24"/>
        </w:rPr>
      </w:pPr>
      <w:r w:rsidRPr="00504B20">
        <w:rPr>
          <w:b/>
          <w:snapToGrid/>
          <w:sz w:val="24"/>
          <w:szCs w:val="24"/>
        </w:rPr>
        <w:t>Department of Agriculture</w:t>
      </w:r>
    </w:p>
    <w:p w:rsidR="00F14A4B" w:rsidRPr="00504B20" w:rsidRDefault="00F14A4B" w:rsidP="00C5111B">
      <w:pPr>
        <w:pStyle w:val="Paragraph"/>
        <w:rPr>
          <w:snapToGrid/>
          <w:sz w:val="24"/>
          <w:szCs w:val="24"/>
        </w:rPr>
      </w:pPr>
      <w:r w:rsidRPr="00504B20">
        <w:rPr>
          <w:snapToGrid/>
          <w:sz w:val="24"/>
          <w:szCs w:val="24"/>
        </w:rPr>
        <w:lastRenderedPageBreak/>
        <w:t>David McLeod with the Department of Agriculture addressed the Commission.</w:t>
      </w:r>
    </w:p>
    <w:p w:rsidR="00F14A4B" w:rsidRPr="00504B20" w:rsidRDefault="00F14A4B" w:rsidP="00C5111B">
      <w:pPr>
        <w:pStyle w:val="Paragraph"/>
        <w:rPr>
          <w:snapToGrid/>
          <w:sz w:val="24"/>
          <w:szCs w:val="24"/>
        </w:rPr>
      </w:pPr>
    </w:p>
    <w:p w:rsidR="0058162C" w:rsidRPr="00504B20" w:rsidRDefault="0058162C" w:rsidP="00C5111B">
      <w:pPr>
        <w:pStyle w:val="Paragraph"/>
        <w:rPr>
          <w:snapToGrid/>
          <w:sz w:val="24"/>
          <w:szCs w:val="24"/>
        </w:rPr>
      </w:pPr>
      <w:r w:rsidRPr="00504B20">
        <w:rPr>
          <w:snapToGrid/>
          <w:sz w:val="24"/>
          <w:szCs w:val="24"/>
        </w:rPr>
        <w:t>All rules were approved unanimously</w:t>
      </w:r>
      <w:r w:rsidR="00DC7551" w:rsidRPr="00504B20">
        <w:rPr>
          <w:snapToGrid/>
          <w:sz w:val="24"/>
          <w:szCs w:val="24"/>
        </w:rPr>
        <w:t xml:space="preserve"> with the following exceptions:</w:t>
      </w:r>
    </w:p>
    <w:p w:rsidR="00F14A4B" w:rsidRPr="00504B20" w:rsidRDefault="00F14A4B" w:rsidP="00C5111B">
      <w:pPr>
        <w:pStyle w:val="Paragraph"/>
        <w:rPr>
          <w:snapToGrid/>
          <w:sz w:val="24"/>
          <w:szCs w:val="24"/>
        </w:rPr>
      </w:pPr>
    </w:p>
    <w:p w:rsidR="00F14A4B" w:rsidRPr="00504B20" w:rsidRDefault="00DC7551" w:rsidP="00F14A4B">
      <w:pPr>
        <w:pStyle w:val="Paragraph"/>
        <w:rPr>
          <w:sz w:val="24"/>
          <w:szCs w:val="24"/>
        </w:rPr>
      </w:pPr>
      <w:r w:rsidRPr="00504B20">
        <w:rPr>
          <w:snapToGrid/>
          <w:sz w:val="24"/>
          <w:szCs w:val="24"/>
        </w:rPr>
        <w:t xml:space="preserve">02 NCAC 38 .0701 – </w:t>
      </w:r>
      <w:r w:rsidR="00F14A4B" w:rsidRPr="00504B20">
        <w:rPr>
          <w:sz w:val="24"/>
          <w:szCs w:val="24"/>
        </w:rPr>
        <w:t>The Commission objected to this Rule based on ambiguity.  In Sub-item (1)(c), it is not clear what is meant by "anticipated" weather and ground moisture conditions.</w:t>
      </w:r>
    </w:p>
    <w:p w:rsidR="00DC7551" w:rsidRPr="00504B20" w:rsidRDefault="00DC7551" w:rsidP="00C5111B">
      <w:pPr>
        <w:pStyle w:val="Paragraph"/>
        <w:rPr>
          <w:snapToGrid/>
          <w:sz w:val="24"/>
          <w:szCs w:val="24"/>
        </w:rPr>
      </w:pPr>
    </w:p>
    <w:p w:rsidR="00DC7551" w:rsidRPr="00504B20" w:rsidRDefault="00DC7551" w:rsidP="00C5111B">
      <w:pPr>
        <w:pStyle w:val="Paragraph"/>
        <w:rPr>
          <w:snapToGrid/>
          <w:sz w:val="24"/>
          <w:szCs w:val="24"/>
        </w:rPr>
      </w:pPr>
      <w:r w:rsidRPr="00504B20">
        <w:rPr>
          <w:snapToGrid/>
          <w:sz w:val="24"/>
          <w:szCs w:val="24"/>
        </w:rPr>
        <w:t xml:space="preserve">02 NCAC 43L .0309 – </w:t>
      </w:r>
      <w:r w:rsidR="00F14A4B" w:rsidRPr="00504B20">
        <w:rPr>
          <w:sz w:val="24"/>
          <w:szCs w:val="24"/>
        </w:rPr>
        <w:t>The Commission objected to this Rule based on lack of statutory authority and ambiguity.  In (a), it is not clear what the amount of the "established admission fee" is. Paragraphs (d) and (e) had established the fees, but they are being deleted.  G.S. 150B-2(8a) specifically includes the establishment of a fee in the definition of "rule." Pursuant to G.S. 150B-18 a rule (thus any fee established) is not valid if it is not adopted in substantial compliance with the Administrative Procedure Act (APA).  G.S. 106-6.1 gives the Board the authority to establish a rate schedule for facilities operated by the Department, subject to the provisions of Chapter 146 of the General Statutes. There does not appear to be anything in Chapter 146 that would remove the establishment of this fee from the requirement that it be adjusted as a rule.</w:t>
      </w:r>
    </w:p>
    <w:p w:rsidR="00DC7551" w:rsidRPr="00504B20" w:rsidRDefault="00DC7551" w:rsidP="00C5111B">
      <w:pPr>
        <w:pStyle w:val="Paragraph"/>
        <w:rPr>
          <w:snapToGrid/>
          <w:sz w:val="24"/>
          <w:szCs w:val="24"/>
        </w:rPr>
      </w:pPr>
    </w:p>
    <w:p w:rsidR="00382FED" w:rsidRPr="00504B20" w:rsidRDefault="00F14A4B" w:rsidP="006C204D">
      <w:pPr>
        <w:pStyle w:val="Paragraph"/>
        <w:rPr>
          <w:snapToGrid/>
          <w:sz w:val="24"/>
          <w:szCs w:val="24"/>
        </w:rPr>
      </w:pPr>
      <w:r w:rsidRPr="00504B20">
        <w:rPr>
          <w:b/>
          <w:snapToGrid/>
          <w:sz w:val="24"/>
          <w:szCs w:val="24"/>
        </w:rPr>
        <w:t>Office of the Commissioner of Banks</w:t>
      </w:r>
    </w:p>
    <w:p w:rsidR="0057196C" w:rsidRPr="00504B20" w:rsidRDefault="009A564F" w:rsidP="00C5111B">
      <w:pPr>
        <w:pStyle w:val="Paragraph"/>
        <w:rPr>
          <w:sz w:val="24"/>
          <w:szCs w:val="24"/>
        </w:rPr>
      </w:pPr>
      <w:r w:rsidRPr="00504B20">
        <w:rPr>
          <w:sz w:val="24"/>
          <w:szCs w:val="24"/>
        </w:rPr>
        <w:t xml:space="preserve">04 NCAC </w:t>
      </w:r>
      <w:r w:rsidR="0057196C" w:rsidRPr="00504B20">
        <w:rPr>
          <w:sz w:val="24"/>
          <w:szCs w:val="24"/>
        </w:rPr>
        <w:t>03C .1302 was approved by the Commission.</w:t>
      </w:r>
    </w:p>
    <w:p w:rsidR="0057196C" w:rsidRPr="00504B20" w:rsidRDefault="0057196C" w:rsidP="0057196C">
      <w:pPr>
        <w:pStyle w:val="Paragraph"/>
        <w:rPr>
          <w:sz w:val="24"/>
          <w:szCs w:val="24"/>
        </w:rPr>
      </w:pPr>
    </w:p>
    <w:p w:rsidR="0057196C" w:rsidRPr="00504B20" w:rsidRDefault="0057196C" w:rsidP="007D7903">
      <w:pPr>
        <w:pStyle w:val="Paragraph"/>
        <w:rPr>
          <w:sz w:val="24"/>
          <w:szCs w:val="24"/>
        </w:rPr>
      </w:pPr>
      <w:r w:rsidRPr="00504B20">
        <w:rPr>
          <w:sz w:val="24"/>
          <w:szCs w:val="24"/>
        </w:rPr>
        <w:t>04 NCAC 03C .0807 and .1001, 16A, 16C, 16D, 16E, 16F (all the remaining rules in each subchapter except 16A.0301 and .0302 which are set out below</w:t>
      </w:r>
      <w:r w:rsidR="007D7903" w:rsidRPr="00504B20">
        <w:rPr>
          <w:sz w:val="24"/>
          <w:szCs w:val="24"/>
        </w:rPr>
        <w:t>)</w:t>
      </w:r>
      <w:r w:rsidRPr="00504B20">
        <w:rPr>
          <w:sz w:val="24"/>
          <w:szCs w:val="24"/>
        </w:rPr>
        <w:t xml:space="preserve"> – The Commission extended the period of review on the above captioned rules in accordance with G.S. 150B-21.13.</w:t>
      </w:r>
    </w:p>
    <w:p w:rsidR="0057196C" w:rsidRPr="00504B20" w:rsidRDefault="0057196C" w:rsidP="0057196C">
      <w:r w:rsidRPr="00504B20">
        <w:tab/>
        <w:t>The Commission did so in order to give the agency and RRC counsel an opportunity to see if some agreement could be reached on staff’s requested technical changes. If no agreement can be reached then the Commission Counsel</w:t>
      </w:r>
      <w:r w:rsidR="00E82BAA" w:rsidRPr="00504B20">
        <w:t xml:space="preserve"> at the October meeting</w:t>
      </w:r>
      <w:r w:rsidRPr="00504B20">
        <w:t xml:space="preserve"> will identify the rules </w:t>
      </w:r>
      <w:r w:rsidR="00E82BAA" w:rsidRPr="00504B20">
        <w:t>he</w:t>
      </w:r>
      <w:r w:rsidRPr="00504B20">
        <w:t xml:space="preserve"> will recommend that the Commission object to and the basis for that recommendation.</w:t>
      </w:r>
    </w:p>
    <w:p w:rsidR="009A564F" w:rsidRPr="00504B20" w:rsidRDefault="0057196C" w:rsidP="00E82BAA">
      <w:r w:rsidRPr="00504B20">
        <w:tab/>
        <w:t xml:space="preserve">Although the Commission had approved the two Subchapter 03C rules referred to above, that approval is always contingent on the technical changes being made as set out in G.S. 150B-21.10. </w:t>
      </w:r>
      <w:r w:rsidR="001D4DEB" w:rsidRPr="00504B20">
        <w:t xml:space="preserve">The agency has not </w:t>
      </w:r>
      <w:r w:rsidRPr="00504B20">
        <w:t xml:space="preserve">made </w:t>
      </w:r>
      <w:r w:rsidR="001D4DEB" w:rsidRPr="00504B20">
        <w:t xml:space="preserve">those changes </w:t>
      </w:r>
      <w:r w:rsidRPr="00504B20">
        <w:t>and the condition has not been complied</w:t>
      </w:r>
      <w:r w:rsidR="00E82BAA" w:rsidRPr="00504B20">
        <w:t xml:space="preserve"> with</w:t>
      </w:r>
      <w:r w:rsidR="001D4DEB" w:rsidRPr="00504B20">
        <w:t xml:space="preserve">. Since the Commission extended the period of review on the remaining rules primarily because the </w:t>
      </w:r>
      <w:r w:rsidR="00E82BAA" w:rsidRPr="00504B20">
        <w:t xml:space="preserve">requested technical changes had not been made, </w:t>
      </w:r>
      <w:r w:rsidRPr="00504B20">
        <w:t>the approval is rescinded and those two rules are included within this group of rules for which the review period has been extended.</w:t>
      </w:r>
    </w:p>
    <w:p w:rsidR="009A564F" w:rsidRPr="00504B20" w:rsidRDefault="009A564F" w:rsidP="00C5111B">
      <w:pPr>
        <w:pStyle w:val="Paragraph"/>
        <w:rPr>
          <w:sz w:val="24"/>
          <w:szCs w:val="24"/>
        </w:rPr>
      </w:pPr>
    </w:p>
    <w:p w:rsidR="003A463A" w:rsidRPr="00504B20" w:rsidRDefault="003A463A" w:rsidP="003A463A">
      <w:pPr>
        <w:pStyle w:val="Paragraph"/>
        <w:rPr>
          <w:sz w:val="24"/>
          <w:szCs w:val="24"/>
        </w:rPr>
      </w:pPr>
      <w:r w:rsidRPr="00504B20">
        <w:rPr>
          <w:sz w:val="24"/>
          <w:szCs w:val="24"/>
        </w:rPr>
        <w:t>04 NCAC 16A .0301</w:t>
      </w:r>
      <w:r w:rsidR="00F74FF2" w:rsidRPr="00504B20">
        <w:rPr>
          <w:sz w:val="24"/>
          <w:szCs w:val="24"/>
        </w:rPr>
        <w:t xml:space="preserve"> - </w:t>
      </w:r>
      <w:r w:rsidRPr="00504B20">
        <w:rPr>
          <w:sz w:val="24"/>
          <w:szCs w:val="24"/>
        </w:rPr>
        <w:t xml:space="preserve">The Commission objected to this Rule based on lack of statutory authority.  In (a) the rule requires a petitioner to “possess such an interest in the question to be ruled on that the petitioner’s need to have such a ruling ... shall be apparent from the petition.” </w:t>
      </w:r>
    </w:p>
    <w:p w:rsidR="003A463A" w:rsidRPr="00504B20" w:rsidRDefault="003A463A" w:rsidP="003A463A">
      <w:pPr>
        <w:pStyle w:val="Paragraph"/>
        <w:rPr>
          <w:sz w:val="24"/>
          <w:szCs w:val="24"/>
        </w:rPr>
      </w:pPr>
      <w:r w:rsidRPr="00504B20">
        <w:rPr>
          <w:sz w:val="24"/>
          <w:szCs w:val="24"/>
        </w:rPr>
        <w:t>G.S. 150B-4 sets out the only statutory requirement for the status of a person seeking a declaratory ruling. The person must be a “person aggrieved.” G.S. 150B-2(6) defines a “person aggrieved” as “any person ... directly or indirectly affected substantially in his or its person, property, or employment by an administrative</w:t>
      </w:r>
      <w:r w:rsidR="00195FFD" w:rsidRPr="00504B20">
        <w:rPr>
          <w:sz w:val="24"/>
          <w:szCs w:val="24"/>
        </w:rPr>
        <w:t xml:space="preserve"> decision.” </w:t>
      </w:r>
      <w:r w:rsidRPr="00504B20">
        <w:rPr>
          <w:sz w:val="24"/>
          <w:szCs w:val="24"/>
        </w:rPr>
        <w:t>There is no authority cited for the agency’s changing this requirement. If that is not what is meant or intended by this rule, then the rule is unclear.</w:t>
      </w:r>
    </w:p>
    <w:p w:rsidR="003A463A" w:rsidRPr="00504B20" w:rsidRDefault="003A463A" w:rsidP="003A463A">
      <w:pPr>
        <w:pStyle w:val="Paragraph"/>
        <w:rPr>
          <w:sz w:val="24"/>
          <w:szCs w:val="24"/>
        </w:rPr>
      </w:pPr>
    </w:p>
    <w:p w:rsidR="003A463A" w:rsidRPr="00504B20" w:rsidRDefault="003A463A" w:rsidP="003A463A">
      <w:pPr>
        <w:pStyle w:val="Paragraph"/>
        <w:rPr>
          <w:sz w:val="24"/>
          <w:szCs w:val="24"/>
        </w:rPr>
      </w:pPr>
      <w:r w:rsidRPr="00504B20">
        <w:rPr>
          <w:sz w:val="24"/>
          <w:szCs w:val="24"/>
        </w:rPr>
        <w:lastRenderedPageBreak/>
        <w:t xml:space="preserve">04 NCAC 16A .0302 - The Commission objected to this Rule based on lack of statutory authority and ambiguity.  There is no authority cited for the Commissioner to wait 60 days to deny a request for a declaratory ruling as set out in (a). G.S. 150B-4(a1) requires the Commissioner to grant or deny the request within 30 days of receiving the petition. </w:t>
      </w:r>
    </w:p>
    <w:p w:rsidR="003A463A" w:rsidRPr="00504B20" w:rsidRDefault="003A463A" w:rsidP="00E82BAA">
      <w:pPr>
        <w:pStyle w:val="Paragraph"/>
        <w:ind w:firstLine="720"/>
        <w:rPr>
          <w:sz w:val="24"/>
          <w:szCs w:val="24"/>
        </w:rPr>
      </w:pPr>
      <w:r w:rsidRPr="00504B20">
        <w:rPr>
          <w:sz w:val="24"/>
          <w:szCs w:val="24"/>
        </w:rPr>
        <w:t>For the same reason as set out in the recommendation to object to Rule .0301 there is no authority to deny a request because the “petitioner does not ... possess sufficient interest in the question to be ruled on” as set out in (b</w:t>
      </w:r>
      <w:proofErr w:type="gramStart"/>
      <w:r w:rsidRPr="00504B20">
        <w:rPr>
          <w:sz w:val="24"/>
          <w:szCs w:val="24"/>
        </w:rPr>
        <w:t>)(</w:t>
      </w:r>
      <w:proofErr w:type="gramEnd"/>
      <w:r w:rsidRPr="00504B20">
        <w:rPr>
          <w:sz w:val="24"/>
          <w:szCs w:val="24"/>
        </w:rPr>
        <w:t>4). If a petitioner is a “person aggrieved” under the APA then by definition they have “sufficient interest” to petition and the agency must deny the petition for some other reason.</w:t>
      </w:r>
    </w:p>
    <w:p w:rsidR="003A463A" w:rsidRPr="00504B20" w:rsidRDefault="003A463A" w:rsidP="003A463A">
      <w:pPr>
        <w:pStyle w:val="Paragraph"/>
        <w:rPr>
          <w:sz w:val="24"/>
          <w:szCs w:val="24"/>
        </w:rPr>
      </w:pPr>
    </w:p>
    <w:p w:rsidR="007D156B" w:rsidRPr="00504B20" w:rsidRDefault="003A463A" w:rsidP="00C5111B">
      <w:pPr>
        <w:pStyle w:val="Paragraph"/>
        <w:rPr>
          <w:b/>
          <w:snapToGrid/>
          <w:sz w:val="24"/>
          <w:szCs w:val="24"/>
        </w:rPr>
      </w:pPr>
      <w:r w:rsidRPr="00504B20">
        <w:rPr>
          <w:b/>
          <w:snapToGrid/>
          <w:sz w:val="24"/>
          <w:szCs w:val="24"/>
        </w:rPr>
        <w:t>Social Services Commission</w:t>
      </w:r>
    </w:p>
    <w:p w:rsidR="00D479A7" w:rsidRPr="00504B20" w:rsidRDefault="00D479A7" w:rsidP="00D479A7">
      <w:pPr>
        <w:pStyle w:val="Paragraph"/>
        <w:rPr>
          <w:sz w:val="24"/>
          <w:szCs w:val="24"/>
        </w:rPr>
      </w:pPr>
      <w:r w:rsidRPr="00504B20">
        <w:rPr>
          <w:snapToGrid/>
          <w:sz w:val="24"/>
          <w:szCs w:val="24"/>
        </w:rPr>
        <w:t xml:space="preserve">Commissioners Dunklin and Osborne were not present during </w:t>
      </w:r>
      <w:r w:rsidRPr="00504B20">
        <w:rPr>
          <w:sz w:val="24"/>
          <w:szCs w:val="24"/>
        </w:rPr>
        <w:t>this vote.</w:t>
      </w:r>
    </w:p>
    <w:p w:rsidR="00D479A7" w:rsidRPr="00504B20" w:rsidRDefault="00D479A7" w:rsidP="00F74FF2">
      <w:pPr>
        <w:pStyle w:val="Paragraph"/>
        <w:rPr>
          <w:snapToGrid/>
          <w:sz w:val="24"/>
          <w:szCs w:val="24"/>
        </w:rPr>
      </w:pPr>
    </w:p>
    <w:p w:rsidR="00F74FF2" w:rsidRPr="00504B20" w:rsidRDefault="003A463A" w:rsidP="00C5111B">
      <w:pPr>
        <w:pStyle w:val="Paragraph"/>
        <w:rPr>
          <w:snapToGrid/>
          <w:sz w:val="24"/>
          <w:szCs w:val="24"/>
        </w:rPr>
      </w:pPr>
      <w:r w:rsidRPr="00504B20">
        <w:rPr>
          <w:snapToGrid/>
          <w:sz w:val="24"/>
          <w:szCs w:val="24"/>
        </w:rPr>
        <w:t>10A NCAC 70M .0403 was approved unanimously.</w:t>
      </w:r>
    </w:p>
    <w:p w:rsidR="003A463A" w:rsidRPr="00504B20" w:rsidRDefault="003A463A" w:rsidP="00C5111B">
      <w:pPr>
        <w:pStyle w:val="Paragraph"/>
        <w:rPr>
          <w:snapToGrid/>
          <w:sz w:val="24"/>
          <w:szCs w:val="24"/>
        </w:rPr>
      </w:pPr>
    </w:p>
    <w:p w:rsidR="007D156B" w:rsidRPr="00504B20" w:rsidRDefault="003A463A" w:rsidP="00C5111B">
      <w:pPr>
        <w:pStyle w:val="Paragraph"/>
        <w:rPr>
          <w:b/>
          <w:snapToGrid/>
          <w:sz w:val="24"/>
          <w:szCs w:val="24"/>
        </w:rPr>
      </w:pPr>
      <w:r w:rsidRPr="00504B20">
        <w:rPr>
          <w:b/>
          <w:snapToGrid/>
          <w:sz w:val="24"/>
          <w:szCs w:val="24"/>
        </w:rPr>
        <w:t>Department of Insurance</w:t>
      </w:r>
    </w:p>
    <w:p w:rsidR="009B7004" w:rsidRPr="00504B20" w:rsidRDefault="003A463A" w:rsidP="00C5111B">
      <w:pPr>
        <w:pStyle w:val="Paragraph"/>
        <w:rPr>
          <w:sz w:val="24"/>
          <w:szCs w:val="24"/>
        </w:rPr>
      </w:pPr>
      <w:r w:rsidRPr="00504B20">
        <w:rPr>
          <w:sz w:val="24"/>
          <w:szCs w:val="24"/>
        </w:rPr>
        <w:t>11 NCAC 13 .0308 was withdrawn by the agency.</w:t>
      </w:r>
    </w:p>
    <w:p w:rsidR="00F74FF2" w:rsidRPr="00504B20" w:rsidRDefault="00F74FF2" w:rsidP="00C5111B">
      <w:pPr>
        <w:pStyle w:val="Paragraph"/>
        <w:rPr>
          <w:sz w:val="24"/>
          <w:szCs w:val="24"/>
        </w:rPr>
      </w:pPr>
    </w:p>
    <w:p w:rsidR="007D156B" w:rsidRPr="00504B20" w:rsidRDefault="003A463A" w:rsidP="00C5111B">
      <w:pPr>
        <w:pStyle w:val="Paragraph"/>
        <w:rPr>
          <w:b/>
          <w:snapToGrid/>
          <w:sz w:val="24"/>
          <w:szCs w:val="24"/>
        </w:rPr>
      </w:pPr>
      <w:r w:rsidRPr="00504B20">
        <w:rPr>
          <w:b/>
          <w:snapToGrid/>
          <w:sz w:val="24"/>
          <w:szCs w:val="24"/>
        </w:rPr>
        <w:t>Commission for Public Health</w:t>
      </w:r>
    </w:p>
    <w:p w:rsidR="00D479A7" w:rsidRPr="00504B20" w:rsidRDefault="00D479A7" w:rsidP="00080A98">
      <w:pPr>
        <w:pStyle w:val="Paragraph"/>
        <w:rPr>
          <w:sz w:val="24"/>
          <w:szCs w:val="24"/>
        </w:rPr>
      </w:pPr>
      <w:r w:rsidRPr="00504B20">
        <w:rPr>
          <w:snapToGrid/>
          <w:sz w:val="24"/>
          <w:szCs w:val="24"/>
        </w:rPr>
        <w:t xml:space="preserve">Commissioners Dunklin and Osborne were not present during </w:t>
      </w:r>
      <w:r w:rsidRPr="00504B20">
        <w:rPr>
          <w:sz w:val="24"/>
          <w:szCs w:val="24"/>
        </w:rPr>
        <w:t>this vote.</w:t>
      </w:r>
    </w:p>
    <w:p w:rsidR="00D479A7" w:rsidRPr="00504B20" w:rsidRDefault="00D479A7" w:rsidP="00080A98">
      <w:pPr>
        <w:pStyle w:val="Paragraph"/>
        <w:rPr>
          <w:sz w:val="24"/>
          <w:szCs w:val="24"/>
        </w:rPr>
      </w:pPr>
    </w:p>
    <w:p w:rsidR="003A463A" w:rsidRPr="00504B20" w:rsidRDefault="003A463A" w:rsidP="00080A98">
      <w:pPr>
        <w:pStyle w:val="Paragraph"/>
        <w:rPr>
          <w:sz w:val="24"/>
          <w:szCs w:val="24"/>
        </w:rPr>
      </w:pPr>
      <w:r w:rsidRPr="00504B20">
        <w:rPr>
          <w:sz w:val="24"/>
          <w:szCs w:val="24"/>
        </w:rPr>
        <w:t>15A NCAC 18A .1970 was approved unanimously.</w:t>
      </w:r>
    </w:p>
    <w:p w:rsidR="00D479A7" w:rsidRPr="00504B20" w:rsidRDefault="00D479A7" w:rsidP="00080A98">
      <w:pPr>
        <w:pStyle w:val="Paragraph"/>
        <w:rPr>
          <w:sz w:val="24"/>
          <w:szCs w:val="24"/>
        </w:rPr>
      </w:pPr>
    </w:p>
    <w:p w:rsidR="0062727C" w:rsidRPr="00504B20" w:rsidRDefault="003A463A" w:rsidP="00C5111B">
      <w:pPr>
        <w:pStyle w:val="Paragraph"/>
        <w:rPr>
          <w:b/>
          <w:snapToGrid/>
          <w:sz w:val="24"/>
          <w:szCs w:val="24"/>
        </w:rPr>
      </w:pPr>
      <w:r w:rsidRPr="00504B20">
        <w:rPr>
          <w:b/>
          <w:snapToGrid/>
          <w:sz w:val="24"/>
          <w:szCs w:val="24"/>
        </w:rPr>
        <w:t>Interpreter and Transliterator Licensing Board</w:t>
      </w:r>
    </w:p>
    <w:p w:rsidR="003A463A" w:rsidRPr="00504B20" w:rsidRDefault="003A463A" w:rsidP="003A463A">
      <w:pPr>
        <w:pStyle w:val="Paragraph"/>
        <w:rPr>
          <w:snapToGrid/>
          <w:sz w:val="24"/>
          <w:szCs w:val="24"/>
        </w:rPr>
      </w:pPr>
      <w:r w:rsidRPr="00504B20">
        <w:rPr>
          <w:snapToGrid/>
          <w:sz w:val="24"/>
          <w:szCs w:val="24"/>
        </w:rPr>
        <w:t>James Wellons representing the Board addressed the Commission.</w:t>
      </w:r>
    </w:p>
    <w:p w:rsidR="003A463A" w:rsidRPr="00504B20" w:rsidRDefault="003A463A" w:rsidP="003A463A">
      <w:pPr>
        <w:pStyle w:val="Paragraph"/>
        <w:rPr>
          <w:snapToGrid/>
          <w:sz w:val="24"/>
          <w:szCs w:val="24"/>
        </w:rPr>
      </w:pPr>
    </w:p>
    <w:p w:rsidR="003A463A" w:rsidRPr="00504B20" w:rsidRDefault="003A463A" w:rsidP="003A463A">
      <w:pPr>
        <w:pStyle w:val="Paragraph"/>
        <w:rPr>
          <w:sz w:val="24"/>
          <w:szCs w:val="24"/>
        </w:rPr>
      </w:pPr>
      <w:r w:rsidRPr="00504B20">
        <w:rPr>
          <w:snapToGrid/>
          <w:sz w:val="24"/>
          <w:szCs w:val="24"/>
        </w:rPr>
        <w:t xml:space="preserve">21 NCAC 25 .0209 - </w:t>
      </w:r>
      <w:r w:rsidRPr="00504B20">
        <w:rPr>
          <w:sz w:val="24"/>
          <w:szCs w:val="24"/>
        </w:rPr>
        <w:t>The Commission objected to this Rule based on lack of statutory authority. There is no authority cited for the agency to refuse to renew the license of a licensee because of failure to pay a civil penalty.  G.S. 90D-12 lists reasons that the Board may deny, suspend, revoke or refuse to license a licensee and failure to pay a civil penalty is not one of them.  There is no authority cited to set renewal requirements beyond those set by the statute.</w:t>
      </w:r>
    </w:p>
    <w:p w:rsidR="00022AD8" w:rsidRPr="00504B20" w:rsidRDefault="00022AD8" w:rsidP="00C5111B">
      <w:pPr>
        <w:pStyle w:val="Paragraph"/>
        <w:rPr>
          <w:snapToGrid/>
          <w:sz w:val="24"/>
          <w:szCs w:val="24"/>
        </w:rPr>
      </w:pPr>
    </w:p>
    <w:p w:rsidR="00022AD8" w:rsidRPr="00504B20" w:rsidRDefault="003A463A" w:rsidP="00C5111B">
      <w:pPr>
        <w:pStyle w:val="Paragraph"/>
        <w:rPr>
          <w:b/>
          <w:snapToGrid/>
          <w:sz w:val="24"/>
          <w:szCs w:val="24"/>
        </w:rPr>
      </w:pPr>
      <w:r w:rsidRPr="00504B20">
        <w:rPr>
          <w:b/>
          <w:snapToGrid/>
          <w:sz w:val="24"/>
          <w:szCs w:val="24"/>
        </w:rPr>
        <w:t>Onsite Wastewater Contractors and Inspectors Certification Board</w:t>
      </w:r>
    </w:p>
    <w:p w:rsidR="00D479A7" w:rsidRPr="00504B20" w:rsidRDefault="00D479A7" w:rsidP="00D479A7">
      <w:pPr>
        <w:pStyle w:val="Paragraph"/>
        <w:rPr>
          <w:snapToGrid/>
          <w:sz w:val="24"/>
          <w:szCs w:val="24"/>
        </w:rPr>
      </w:pPr>
      <w:r w:rsidRPr="00504B20">
        <w:rPr>
          <w:snapToGrid/>
          <w:sz w:val="24"/>
          <w:szCs w:val="24"/>
        </w:rPr>
        <w:t>Commissioner Venable was not present during this vote.</w:t>
      </w:r>
    </w:p>
    <w:p w:rsidR="00D479A7" w:rsidRPr="00504B20" w:rsidRDefault="00D479A7" w:rsidP="00021E42">
      <w:pPr>
        <w:pStyle w:val="Paragraph"/>
        <w:rPr>
          <w:snapToGrid/>
          <w:sz w:val="24"/>
          <w:szCs w:val="24"/>
        </w:rPr>
      </w:pPr>
    </w:p>
    <w:p w:rsidR="009A102B" w:rsidRPr="00504B20" w:rsidRDefault="003A463A" w:rsidP="00021E42">
      <w:pPr>
        <w:pStyle w:val="Paragraph"/>
        <w:rPr>
          <w:snapToGrid/>
          <w:sz w:val="24"/>
          <w:szCs w:val="24"/>
        </w:rPr>
      </w:pPr>
      <w:r w:rsidRPr="00504B20">
        <w:rPr>
          <w:snapToGrid/>
          <w:sz w:val="24"/>
          <w:szCs w:val="24"/>
        </w:rPr>
        <w:t xml:space="preserve">All rules were approved unanimously with the following exceptions: </w:t>
      </w:r>
    </w:p>
    <w:p w:rsidR="003A463A" w:rsidRPr="00504B20" w:rsidRDefault="003A463A" w:rsidP="00021E42">
      <w:pPr>
        <w:pStyle w:val="Paragraph"/>
        <w:rPr>
          <w:snapToGrid/>
          <w:sz w:val="24"/>
          <w:szCs w:val="24"/>
        </w:rPr>
      </w:pPr>
    </w:p>
    <w:p w:rsidR="003A463A" w:rsidRPr="00504B20" w:rsidRDefault="003A463A" w:rsidP="003A463A">
      <w:pPr>
        <w:pStyle w:val="Paragraph"/>
        <w:rPr>
          <w:sz w:val="24"/>
          <w:szCs w:val="24"/>
        </w:rPr>
      </w:pPr>
      <w:r w:rsidRPr="00504B20">
        <w:rPr>
          <w:snapToGrid/>
          <w:sz w:val="24"/>
          <w:szCs w:val="24"/>
        </w:rPr>
        <w:t xml:space="preserve">21 NCAC 39 .0801 - </w:t>
      </w:r>
      <w:r w:rsidRPr="00504B20">
        <w:rPr>
          <w:sz w:val="24"/>
          <w:szCs w:val="24"/>
        </w:rPr>
        <w:t>The Commission objected to this Rule based on ambiguity.  Paragraph (a) is too vague for anyone to know exactly what is required.</w:t>
      </w:r>
    </w:p>
    <w:p w:rsidR="003A463A" w:rsidRPr="00504B20" w:rsidRDefault="003A463A" w:rsidP="00021E42">
      <w:pPr>
        <w:pStyle w:val="Paragraph"/>
        <w:rPr>
          <w:snapToGrid/>
          <w:sz w:val="24"/>
          <w:szCs w:val="24"/>
        </w:rPr>
      </w:pPr>
    </w:p>
    <w:p w:rsidR="003A463A" w:rsidRPr="00504B20" w:rsidRDefault="003A463A" w:rsidP="00021E42">
      <w:pPr>
        <w:pStyle w:val="Paragraph"/>
        <w:rPr>
          <w:snapToGrid/>
          <w:sz w:val="24"/>
          <w:szCs w:val="24"/>
        </w:rPr>
      </w:pPr>
      <w:r w:rsidRPr="00504B20">
        <w:rPr>
          <w:snapToGrid/>
          <w:sz w:val="24"/>
          <w:szCs w:val="24"/>
        </w:rPr>
        <w:t>21 N</w:t>
      </w:r>
      <w:r w:rsidR="00CE165A">
        <w:rPr>
          <w:snapToGrid/>
          <w:sz w:val="24"/>
          <w:szCs w:val="24"/>
        </w:rPr>
        <w:t>C</w:t>
      </w:r>
      <w:r w:rsidRPr="00504B20">
        <w:rPr>
          <w:snapToGrid/>
          <w:sz w:val="24"/>
          <w:szCs w:val="24"/>
        </w:rPr>
        <w:t>AC 39 .1003 was withdrawn by the agency.</w:t>
      </w:r>
    </w:p>
    <w:p w:rsidR="001B7E02" w:rsidRPr="00504B20" w:rsidRDefault="001B7E02" w:rsidP="00021E42">
      <w:pPr>
        <w:pStyle w:val="Paragraph"/>
        <w:rPr>
          <w:snapToGrid/>
          <w:sz w:val="24"/>
          <w:szCs w:val="24"/>
        </w:rPr>
      </w:pPr>
    </w:p>
    <w:p w:rsidR="00021E42" w:rsidRPr="00504B20" w:rsidRDefault="007E1BD7" w:rsidP="00C5111B">
      <w:pPr>
        <w:pStyle w:val="Paragraph"/>
        <w:rPr>
          <w:b/>
          <w:snapToGrid/>
          <w:sz w:val="24"/>
          <w:szCs w:val="24"/>
        </w:rPr>
      </w:pPr>
      <w:r w:rsidRPr="00504B20">
        <w:rPr>
          <w:b/>
          <w:snapToGrid/>
          <w:sz w:val="24"/>
          <w:szCs w:val="24"/>
        </w:rPr>
        <w:t>Board of Examiners for Plumbing, Heating and Fire Sprinkler Contractors</w:t>
      </w:r>
    </w:p>
    <w:p w:rsidR="00021E42" w:rsidRPr="00504B20" w:rsidRDefault="001B7E02" w:rsidP="00C5111B">
      <w:pPr>
        <w:pStyle w:val="Paragraph"/>
        <w:rPr>
          <w:snapToGrid/>
          <w:sz w:val="24"/>
          <w:szCs w:val="24"/>
        </w:rPr>
      </w:pPr>
      <w:r w:rsidRPr="00504B20">
        <w:rPr>
          <w:snapToGrid/>
          <w:sz w:val="24"/>
          <w:szCs w:val="24"/>
        </w:rPr>
        <w:t>All rules were approved unanimously.</w:t>
      </w:r>
    </w:p>
    <w:p w:rsidR="005A494C" w:rsidRDefault="005A494C" w:rsidP="006C204D">
      <w:pPr>
        <w:pStyle w:val="Paragraph"/>
        <w:rPr>
          <w:sz w:val="24"/>
          <w:szCs w:val="24"/>
        </w:rPr>
      </w:pPr>
    </w:p>
    <w:p w:rsidR="00D10448" w:rsidRPr="00504B20" w:rsidRDefault="00D10448" w:rsidP="006C204D">
      <w:pPr>
        <w:pStyle w:val="Paragraph"/>
        <w:rPr>
          <w:sz w:val="24"/>
          <w:szCs w:val="24"/>
        </w:rPr>
      </w:pPr>
    </w:p>
    <w:p w:rsidR="009217C1" w:rsidRPr="00504B20" w:rsidRDefault="009217C1" w:rsidP="006C204D">
      <w:pPr>
        <w:pStyle w:val="Paragraph"/>
        <w:rPr>
          <w:b/>
          <w:sz w:val="24"/>
          <w:szCs w:val="24"/>
        </w:rPr>
      </w:pPr>
      <w:r w:rsidRPr="00504B20">
        <w:rPr>
          <w:b/>
          <w:sz w:val="24"/>
          <w:szCs w:val="24"/>
        </w:rPr>
        <w:lastRenderedPageBreak/>
        <w:t>TEMPORARY RULES</w:t>
      </w:r>
    </w:p>
    <w:p w:rsidR="005A494C" w:rsidRPr="00504B20" w:rsidRDefault="005A494C" w:rsidP="00080A98">
      <w:pPr>
        <w:pStyle w:val="Paragraph"/>
        <w:rPr>
          <w:b/>
          <w:sz w:val="24"/>
          <w:szCs w:val="24"/>
        </w:rPr>
      </w:pPr>
      <w:r w:rsidRPr="00504B20">
        <w:rPr>
          <w:b/>
          <w:sz w:val="24"/>
          <w:szCs w:val="24"/>
        </w:rPr>
        <w:t>Department of Cultural Resources</w:t>
      </w:r>
    </w:p>
    <w:p w:rsidR="005A494C" w:rsidRPr="00504B20" w:rsidRDefault="005A494C" w:rsidP="00080A98">
      <w:pPr>
        <w:pStyle w:val="Paragraph"/>
        <w:rPr>
          <w:sz w:val="24"/>
          <w:szCs w:val="24"/>
        </w:rPr>
      </w:pPr>
      <w:r w:rsidRPr="00504B20">
        <w:rPr>
          <w:sz w:val="24"/>
          <w:szCs w:val="24"/>
        </w:rPr>
        <w:t>07 NCAC 04N .0202 was approved unanimously.</w:t>
      </w:r>
    </w:p>
    <w:p w:rsidR="005A494C" w:rsidRPr="00504B20" w:rsidRDefault="005A494C" w:rsidP="00080A98">
      <w:pPr>
        <w:pStyle w:val="Paragraph"/>
        <w:rPr>
          <w:sz w:val="24"/>
          <w:szCs w:val="24"/>
        </w:rPr>
      </w:pPr>
    </w:p>
    <w:p w:rsidR="005A494C" w:rsidRPr="00504B20" w:rsidRDefault="005A494C" w:rsidP="00080A98">
      <w:pPr>
        <w:pStyle w:val="Paragraph"/>
        <w:rPr>
          <w:b/>
          <w:sz w:val="24"/>
          <w:szCs w:val="24"/>
        </w:rPr>
      </w:pPr>
      <w:r w:rsidRPr="00504B20">
        <w:rPr>
          <w:b/>
          <w:sz w:val="24"/>
          <w:szCs w:val="24"/>
        </w:rPr>
        <w:t>Wildlife Resources Commission</w:t>
      </w:r>
    </w:p>
    <w:p w:rsidR="005A494C" w:rsidRPr="00504B20" w:rsidRDefault="005A494C" w:rsidP="00080A98">
      <w:pPr>
        <w:pStyle w:val="Paragraph"/>
        <w:rPr>
          <w:sz w:val="24"/>
          <w:szCs w:val="24"/>
        </w:rPr>
      </w:pPr>
      <w:r w:rsidRPr="00504B20">
        <w:rPr>
          <w:sz w:val="24"/>
          <w:szCs w:val="24"/>
        </w:rPr>
        <w:t>All rules were approved unanimously.</w:t>
      </w:r>
    </w:p>
    <w:p w:rsidR="005A494C" w:rsidRPr="00504B20" w:rsidRDefault="005A494C" w:rsidP="00080A98">
      <w:pPr>
        <w:pStyle w:val="Paragraph"/>
        <w:rPr>
          <w:sz w:val="24"/>
          <w:szCs w:val="24"/>
        </w:rPr>
      </w:pPr>
    </w:p>
    <w:p w:rsidR="00320B69" w:rsidRPr="00504B20" w:rsidRDefault="008604BF" w:rsidP="006C204D">
      <w:pPr>
        <w:pStyle w:val="Paragraph"/>
        <w:rPr>
          <w:b/>
          <w:sz w:val="24"/>
          <w:szCs w:val="24"/>
        </w:rPr>
      </w:pPr>
      <w:r w:rsidRPr="00504B20">
        <w:rPr>
          <w:b/>
          <w:sz w:val="24"/>
          <w:szCs w:val="24"/>
        </w:rPr>
        <w:t>COMMISSION PROCEDURES AND OTHER BUSINESS</w:t>
      </w:r>
    </w:p>
    <w:p w:rsidR="00021E42" w:rsidRPr="00504B20" w:rsidRDefault="00021E42" w:rsidP="00E52D54">
      <w:pPr>
        <w:pStyle w:val="Paragraph"/>
        <w:rPr>
          <w:sz w:val="24"/>
          <w:szCs w:val="24"/>
        </w:rPr>
      </w:pPr>
    </w:p>
    <w:p w:rsidR="008604BF" w:rsidRPr="00504B20" w:rsidRDefault="008604BF" w:rsidP="006C204D">
      <w:pPr>
        <w:pStyle w:val="Paragraph"/>
        <w:rPr>
          <w:sz w:val="24"/>
          <w:szCs w:val="24"/>
        </w:rPr>
      </w:pPr>
      <w:r w:rsidRPr="00504B20">
        <w:rPr>
          <w:sz w:val="24"/>
          <w:szCs w:val="24"/>
        </w:rPr>
        <w:t xml:space="preserve">The meeting adjourned at </w:t>
      </w:r>
      <w:r w:rsidR="005A494C" w:rsidRPr="00504B20">
        <w:rPr>
          <w:sz w:val="24"/>
          <w:szCs w:val="24"/>
        </w:rPr>
        <w:t>12</w:t>
      </w:r>
      <w:r w:rsidR="00C82371" w:rsidRPr="00504B20">
        <w:rPr>
          <w:sz w:val="24"/>
          <w:szCs w:val="24"/>
        </w:rPr>
        <w:t>:</w:t>
      </w:r>
      <w:r w:rsidR="005A494C" w:rsidRPr="00504B20">
        <w:rPr>
          <w:sz w:val="24"/>
          <w:szCs w:val="24"/>
        </w:rPr>
        <w:t>18</w:t>
      </w:r>
      <w:r w:rsidR="00CE151D" w:rsidRPr="00504B20">
        <w:rPr>
          <w:sz w:val="24"/>
          <w:szCs w:val="24"/>
        </w:rPr>
        <w:t xml:space="preserve"> </w:t>
      </w:r>
      <w:r w:rsidR="004A58F1" w:rsidRPr="00504B20">
        <w:rPr>
          <w:sz w:val="24"/>
          <w:szCs w:val="24"/>
        </w:rPr>
        <w:t>p</w:t>
      </w:r>
      <w:r w:rsidR="00CE151D" w:rsidRPr="00504B20">
        <w:rPr>
          <w:sz w:val="24"/>
          <w:szCs w:val="24"/>
        </w:rPr>
        <w:t>.m.</w:t>
      </w:r>
    </w:p>
    <w:p w:rsidR="00D479A7" w:rsidRPr="00504B20" w:rsidRDefault="00D479A7" w:rsidP="006C204D">
      <w:pPr>
        <w:pStyle w:val="Paragraph"/>
        <w:rPr>
          <w:sz w:val="24"/>
          <w:szCs w:val="24"/>
        </w:rPr>
      </w:pPr>
    </w:p>
    <w:p w:rsidR="00D479A7" w:rsidRPr="00504B20" w:rsidRDefault="00D479A7" w:rsidP="006C204D">
      <w:pPr>
        <w:pStyle w:val="Paragraph"/>
        <w:rPr>
          <w:sz w:val="24"/>
          <w:szCs w:val="24"/>
        </w:rPr>
      </w:pPr>
      <w:r w:rsidRPr="00504B20">
        <w:rPr>
          <w:sz w:val="24"/>
          <w:szCs w:val="24"/>
        </w:rPr>
        <w:t>That afternoon between 1:00 and 3:00 p.m., Ms</w:t>
      </w:r>
      <w:r w:rsidR="00CE165A">
        <w:rPr>
          <w:sz w:val="24"/>
          <w:szCs w:val="24"/>
        </w:rPr>
        <w:t>.</w:t>
      </w:r>
      <w:r w:rsidRPr="00504B20">
        <w:rPr>
          <w:sz w:val="24"/>
          <w:szCs w:val="24"/>
        </w:rPr>
        <w:t xml:space="preserve"> Mary Shuping, the Ethics Training Director from the State Board of Ethics presented Commissioners Bell, Currin, Dunklin, Simpson, Venable, Walker and Whitaker their required ethics training. Mr</w:t>
      </w:r>
      <w:r w:rsidR="00CE165A">
        <w:rPr>
          <w:sz w:val="24"/>
          <w:szCs w:val="24"/>
        </w:rPr>
        <w:t>.</w:t>
      </w:r>
      <w:r w:rsidRPr="00504B20">
        <w:rPr>
          <w:sz w:val="24"/>
          <w:szCs w:val="24"/>
        </w:rPr>
        <w:t xml:space="preserve"> DeLuca as ethics liaison for the Commission also received training.</w:t>
      </w:r>
    </w:p>
    <w:p w:rsidR="006B75BC" w:rsidRPr="00504B20" w:rsidRDefault="006B75BC" w:rsidP="006C204D">
      <w:pPr>
        <w:pStyle w:val="Paragraph"/>
        <w:rPr>
          <w:sz w:val="24"/>
          <w:szCs w:val="24"/>
        </w:rPr>
      </w:pPr>
    </w:p>
    <w:p w:rsidR="008604BF" w:rsidRPr="00504B20" w:rsidRDefault="008604BF" w:rsidP="006C204D">
      <w:pPr>
        <w:pStyle w:val="Paragraph"/>
        <w:rPr>
          <w:sz w:val="24"/>
          <w:szCs w:val="24"/>
        </w:rPr>
      </w:pPr>
      <w:r w:rsidRPr="00504B20">
        <w:rPr>
          <w:sz w:val="24"/>
          <w:szCs w:val="24"/>
        </w:rPr>
        <w:t xml:space="preserve">The next scheduled meeting of the Commission is Thursday, </w:t>
      </w:r>
      <w:r w:rsidR="005A494C" w:rsidRPr="00504B20">
        <w:rPr>
          <w:sz w:val="24"/>
          <w:szCs w:val="24"/>
        </w:rPr>
        <w:t>October 20</w:t>
      </w:r>
      <w:r w:rsidR="00CE151D" w:rsidRPr="00504B20">
        <w:rPr>
          <w:sz w:val="24"/>
          <w:szCs w:val="24"/>
        </w:rPr>
        <w:t xml:space="preserve"> </w:t>
      </w:r>
      <w:r w:rsidR="00F73703" w:rsidRPr="00504B20">
        <w:rPr>
          <w:sz w:val="24"/>
          <w:szCs w:val="24"/>
        </w:rPr>
        <w:t xml:space="preserve">at </w:t>
      </w:r>
      <w:r w:rsidR="00AC047B" w:rsidRPr="00504B20">
        <w:rPr>
          <w:sz w:val="24"/>
          <w:szCs w:val="24"/>
        </w:rPr>
        <w:t>10:00 a</w:t>
      </w:r>
      <w:r w:rsidR="00870053" w:rsidRPr="00504B20">
        <w:rPr>
          <w:sz w:val="24"/>
          <w:szCs w:val="24"/>
        </w:rPr>
        <w:t>.m.</w:t>
      </w:r>
    </w:p>
    <w:p w:rsidR="008604BF" w:rsidRPr="00504B20" w:rsidRDefault="008604BF" w:rsidP="006C204D">
      <w:pPr>
        <w:pStyle w:val="Base"/>
        <w:rPr>
          <w:sz w:val="24"/>
          <w:szCs w:val="24"/>
        </w:rPr>
      </w:pPr>
    </w:p>
    <w:p w:rsidR="00D451CE" w:rsidRPr="00504B20" w:rsidRDefault="00D451CE" w:rsidP="006C204D">
      <w:pPr>
        <w:pStyle w:val="Paragraph"/>
        <w:rPr>
          <w:sz w:val="24"/>
          <w:szCs w:val="24"/>
        </w:rPr>
      </w:pPr>
      <w:r w:rsidRPr="00504B20">
        <w:rPr>
          <w:sz w:val="24"/>
          <w:szCs w:val="24"/>
        </w:rPr>
        <w:t>Respectfully Submitted,</w:t>
      </w:r>
    </w:p>
    <w:p w:rsidR="00D451CE" w:rsidRPr="00504B20" w:rsidRDefault="00D451CE" w:rsidP="006C204D">
      <w:pPr>
        <w:pStyle w:val="Base"/>
        <w:rPr>
          <w:sz w:val="24"/>
          <w:szCs w:val="24"/>
        </w:rPr>
      </w:pPr>
    </w:p>
    <w:p w:rsidR="00D451CE" w:rsidRPr="00504B20" w:rsidRDefault="00D451CE" w:rsidP="006C204D">
      <w:pPr>
        <w:pStyle w:val="Paragraph"/>
        <w:rPr>
          <w:sz w:val="24"/>
          <w:szCs w:val="24"/>
        </w:rPr>
      </w:pPr>
      <w:r w:rsidRPr="00504B20">
        <w:rPr>
          <w:sz w:val="24"/>
          <w:szCs w:val="24"/>
        </w:rPr>
        <w:t>________________________________</w:t>
      </w:r>
    </w:p>
    <w:p w:rsidR="00D451CE" w:rsidRPr="00504B20" w:rsidRDefault="006F0273" w:rsidP="006F0273">
      <w:pPr>
        <w:pStyle w:val="Paragraph"/>
        <w:ind w:firstLine="900"/>
        <w:rPr>
          <w:sz w:val="24"/>
          <w:szCs w:val="24"/>
        </w:rPr>
      </w:pPr>
      <w:r w:rsidRPr="00504B20">
        <w:rPr>
          <w:sz w:val="24"/>
          <w:szCs w:val="24"/>
        </w:rPr>
        <w:t xml:space="preserve">   </w:t>
      </w:r>
      <w:r w:rsidR="00214C64" w:rsidRPr="00504B20">
        <w:rPr>
          <w:sz w:val="24"/>
          <w:szCs w:val="24"/>
        </w:rPr>
        <w:t>Julie Edwards</w:t>
      </w:r>
    </w:p>
    <w:p w:rsidR="00D451CE" w:rsidRPr="00504B20" w:rsidRDefault="006F0273" w:rsidP="006F0273">
      <w:pPr>
        <w:pStyle w:val="Paragraph"/>
        <w:ind w:firstLine="900"/>
        <w:jc w:val="left"/>
        <w:rPr>
          <w:sz w:val="24"/>
          <w:szCs w:val="24"/>
        </w:rPr>
      </w:pPr>
      <w:r w:rsidRPr="00504B20">
        <w:rPr>
          <w:sz w:val="24"/>
          <w:szCs w:val="24"/>
        </w:rPr>
        <w:t>Editorial Assistant</w:t>
      </w:r>
    </w:p>
    <w:p w:rsidR="00D451CE" w:rsidRPr="00504B20" w:rsidRDefault="00D451CE" w:rsidP="00D451CE">
      <w:pPr>
        <w:pStyle w:val="Paragraph"/>
        <w:rPr>
          <w:sz w:val="24"/>
          <w:szCs w:val="24"/>
        </w:rPr>
      </w:pPr>
    </w:p>
    <w:p w:rsidR="00D451CE" w:rsidRPr="00504B20" w:rsidRDefault="00D451CE" w:rsidP="00D451CE">
      <w:pPr>
        <w:pStyle w:val="Paragraph"/>
        <w:rPr>
          <w:sz w:val="24"/>
          <w:szCs w:val="24"/>
        </w:rPr>
      </w:pPr>
      <w:r w:rsidRPr="00504B20">
        <w:rPr>
          <w:sz w:val="24"/>
          <w:szCs w:val="24"/>
        </w:rPr>
        <w:t>Minutes approved by the Rules Review Commission.</w:t>
      </w:r>
    </w:p>
    <w:p w:rsidR="00D451CE" w:rsidRPr="00504B20" w:rsidRDefault="00D451CE" w:rsidP="00D451CE">
      <w:pPr>
        <w:pStyle w:val="Paragraph"/>
        <w:rPr>
          <w:sz w:val="24"/>
          <w:szCs w:val="24"/>
        </w:rPr>
      </w:pPr>
    </w:p>
    <w:p w:rsidR="00D451CE" w:rsidRPr="00504B20" w:rsidRDefault="00D451CE" w:rsidP="00D451CE">
      <w:pPr>
        <w:pStyle w:val="Paragraph"/>
        <w:rPr>
          <w:sz w:val="24"/>
          <w:szCs w:val="24"/>
        </w:rPr>
      </w:pPr>
      <w:r w:rsidRPr="00504B20">
        <w:rPr>
          <w:sz w:val="24"/>
          <w:szCs w:val="24"/>
        </w:rPr>
        <w:t>_________________________________</w:t>
      </w:r>
    </w:p>
    <w:p w:rsidR="00D451CE" w:rsidRPr="00504B20" w:rsidRDefault="00AC047B" w:rsidP="00AC047B">
      <w:pPr>
        <w:pStyle w:val="Paragraph"/>
        <w:ind w:firstLine="450"/>
        <w:rPr>
          <w:sz w:val="24"/>
          <w:szCs w:val="24"/>
        </w:rPr>
      </w:pPr>
      <w:r w:rsidRPr="00504B20">
        <w:rPr>
          <w:sz w:val="24"/>
          <w:szCs w:val="24"/>
        </w:rPr>
        <w:t>Judge Ralph A. Walker</w:t>
      </w:r>
      <w:r w:rsidR="00D451CE" w:rsidRPr="00504B20">
        <w:rPr>
          <w:sz w:val="24"/>
          <w:szCs w:val="24"/>
        </w:rPr>
        <w:t>/Chair</w:t>
      </w:r>
    </w:p>
    <w:p w:rsidR="00D451CE" w:rsidRPr="00504B20" w:rsidRDefault="00D451CE" w:rsidP="00D451CE">
      <w:pPr>
        <w:pStyle w:val="Paragraph"/>
        <w:rPr>
          <w:sz w:val="24"/>
          <w:szCs w:val="24"/>
        </w:rPr>
      </w:pPr>
      <w:r w:rsidRPr="00504B20">
        <w:rPr>
          <w:sz w:val="24"/>
          <w:szCs w:val="24"/>
        </w:rPr>
        <w:t>_________________________________</w:t>
      </w:r>
    </w:p>
    <w:p w:rsidR="005B35DD" w:rsidRPr="00504B20" w:rsidRDefault="00D451CE" w:rsidP="00D451CE">
      <w:pPr>
        <w:pStyle w:val="Paragraph"/>
        <w:rPr>
          <w:sz w:val="24"/>
          <w:szCs w:val="24"/>
        </w:rPr>
      </w:pPr>
      <w:r w:rsidRPr="00504B20">
        <w:rPr>
          <w:sz w:val="24"/>
          <w:szCs w:val="24"/>
        </w:rPr>
        <w:tab/>
      </w:r>
      <w:r w:rsidRPr="00504B20">
        <w:rPr>
          <w:sz w:val="24"/>
          <w:szCs w:val="24"/>
        </w:rPr>
        <w:tab/>
        <w:t>Date</w:t>
      </w:r>
    </w:p>
    <w:p w:rsidR="005B35DD" w:rsidRPr="00504B20" w:rsidRDefault="005B35DD" w:rsidP="005B35DD"/>
    <w:p w:rsidR="005B35DD" w:rsidRPr="00504B20" w:rsidRDefault="005B35DD" w:rsidP="005B35DD"/>
    <w:p w:rsidR="005B35DD" w:rsidRPr="00504B20" w:rsidRDefault="005B35DD" w:rsidP="005B35DD"/>
    <w:p w:rsidR="005B35DD" w:rsidRPr="00504B20" w:rsidRDefault="005B35DD" w:rsidP="005B35DD"/>
    <w:p w:rsidR="005B35DD" w:rsidRPr="00504B20" w:rsidRDefault="005B35DD" w:rsidP="005B35DD"/>
    <w:p w:rsidR="005B35DD" w:rsidRPr="00504B20" w:rsidRDefault="005B35DD" w:rsidP="005B35DD"/>
    <w:p w:rsidR="00815784" w:rsidRPr="00504B20" w:rsidRDefault="00815784" w:rsidP="005B35DD">
      <w:pPr>
        <w:sectPr w:rsidR="00815784" w:rsidRPr="00504B20" w:rsidSect="00E64D54">
          <w:headerReference w:type="even" r:id="rId9"/>
          <w:headerReference w:type="default" r:id="rId10"/>
          <w:footerReference w:type="even" r:id="rId11"/>
          <w:headerReference w:type="first" r:id="rId12"/>
          <w:type w:val="continuous"/>
          <w:pgSz w:w="12240" w:h="15840"/>
          <w:pgMar w:top="1440" w:right="1440" w:bottom="1440" w:left="1440" w:header="720" w:footer="720" w:gutter="0"/>
          <w:cols w:space="720"/>
          <w:titlePg/>
          <w:docGrid w:linePitch="360"/>
        </w:sectPr>
      </w:pPr>
    </w:p>
    <w:p w:rsidR="00815784" w:rsidRPr="00504B20" w:rsidRDefault="00815784" w:rsidP="005B35DD">
      <w:pPr>
        <w:sectPr w:rsidR="00815784" w:rsidRPr="00504B20" w:rsidSect="00E64D54">
          <w:type w:val="continuous"/>
          <w:pgSz w:w="12240" w:h="15840"/>
          <w:pgMar w:top="1440" w:right="1440" w:bottom="1440" w:left="1440" w:header="720" w:footer="720" w:gutter="0"/>
          <w:cols w:space="720"/>
          <w:titlePg/>
          <w:docGrid w:linePitch="360"/>
        </w:sectPr>
      </w:pPr>
    </w:p>
    <w:p w:rsidR="00815784" w:rsidRPr="00504B20" w:rsidRDefault="003F2A59" w:rsidP="00815784">
      <w:pPr>
        <w:pStyle w:val="Defaul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25pt;height:662.25pt;mso-position-vertical:absolute">
            <v:imagedata r:id="rId13" o:title=""/>
          </v:shape>
        </w:pict>
      </w:r>
    </w:p>
    <w:p w:rsidR="00815784" w:rsidRPr="00504B20" w:rsidRDefault="003F2A59" w:rsidP="00757092">
      <w:pPr>
        <w:pStyle w:val="Default"/>
        <w:pageBreakBefore/>
      </w:pPr>
      <w:r>
        <w:lastRenderedPageBreak/>
        <w:pict>
          <v:shape id="_x0000_i1026" type="#_x0000_t75" style="width:528pt;height:684pt;mso-wrap-distance-left:0;mso-wrap-distance-top:0;mso-wrap-distance-right:0;mso-wrap-distance-bottom:0;mso-position-horizontal:absolute;mso-position-horizontal-relative:page;mso-position-vertical:absolute;mso-position-vertical-relative:page" o:allowincell="f" o:allowoverlap="f">
            <v:imagedata r:id="rId14" o:title=""/>
          </v:shape>
        </w:pict>
      </w:r>
    </w:p>
    <w:sectPr w:rsidR="00815784" w:rsidRPr="00504B20" w:rsidSect="00815784">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030" w:rsidRDefault="00782030" w:rsidP="00191D4A">
      <w:r>
        <w:separator/>
      </w:r>
    </w:p>
    <w:p w:rsidR="00782030" w:rsidRDefault="00782030" w:rsidP="00191D4A"/>
  </w:endnote>
  <w:endnote w:type="continuationSeparator" w:id="0">
    <w:p w:rsidR="00782030" w:rsidRDefault="00782030" w:rsidP="00191D4A">
      <w:r>
        <w:continuationSeparator/>
      </w:r>
    </w:p>
    <w:p w:rsidR="00782030" w:rsidRDefault="00782030"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5D" w:rsidRDefault="00135AF9" w:rsidP="00191D4A">
    <w:pPr>
      <w:pStyle w:val="Footer"/>
      <w:rPr>
        <w:rStyle w:val="PageNumber"/>
      </w:rPr>
    </w:pPr>
    <w:r>
      <w:rPr>
        <w:rStyle w:val="PageNumber"/>
      </w:rPr>
      <w:fldChar w:fldCharType="begin"/>
    </w:r>
    <w:r w:rsidR="0070605D">
      <w:rPr>
        <w:rStyle w:val="PageNumber"/>
      </w:rPr>
      <w:instrText xml:space="preserve">PAGE  </w:instrText>
    </w:r>
    <w:r>
      <w:rPr>
        <w:rStyle w:val="PageNumber"/>
      </w:rPr>
      <w:fldChar w:fldCharType="end"/>
    </w:r>
  </w:p>
  <w:p w:rsidR="0070605D" w:rsidRDefault="0070605D" w:rsidP="00191D4A">
    <w:pPr>
      <w:pStyle w:val="Footer"/>
      <w:rPr>
        <w:rStyle w:val="PageNumber"/>
      </w:rPr>
    </w:pPr>
  </w:p>
  <w:p w:rsidR="0070605D" w:rsidRDefault="0070605D" w:rsidP="00191D4A">
    <w:pPr>
      <w:pStyle w:val="Footer"/>
    </w:pPr>
  </w:p>
  <w:p w:rsidR="0070605D" w:rsidRDefault="0070605D" w:rsidP="00191D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030" w:rsidRDefault="00782030" w:rsidP="00191D4A">
      <w:r>
        <w:separator/>
      </w:r>
    </w:p>
    <w:p w:rsidR="00782030" w:rsidRDefault="00782030" w:rsidP="00191D4A"/>
  </w:footnote>
  <w:footnote w:type="continuationSeparator" w:id="0">
    <w:p w:rsidR="00782030" w:rsidRDefault="00782030" w:rsidP="00191D4A">
      <w:r>
        <w:continuationSeparator/>
      </w:r>
    </w:p>
    <w:p w:rsidR="00782030" w:rsidRDefault="00782030"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5D" w:rsidRDefault="0070605D" w:rsidP="00191D4A">
    <w:pPr>
      <w:pStyle w:val="Header"/>
    </w:pPr>
  </w:p>
  <w:p w:rsidR="0070605D" w:rsidRDefault="0070605D"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5D" w:rsidRDefault="0070605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5D" w:rsidRDefault="0070605D" w:rsidP="00191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2"/>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F6B"/>
    <w:rsid w:val="00016149"/>
    <w:rsid w:val="000165C6"/>
    <w:rsid w:val="00016643"/>
    <w:rsid w:val="000176BB"/>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3A69"/>
    <w:rsid w:val="00065C50"/>
    <w:rsid w:val="00066C39"/>
    <w:rsid w:val="00070F87"/>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759E"/>
    <w:rsid w:val="0021776C"/>
    <w:rsid w:val="00220C8E"/>
    <w:rsid w:val="00224051"/>
    <w:rsid w:val="00225C49"/>
    <w:rsid w:val="002263D1"/>
    <w:rsid w:val="002269DF"/>
    <w:rsid w:val="00226CBE"/>
    <w:rsid w:val="0022712C"/>
    <w:rsid w:val="002271FE"/>
    <w:rsid w:val="002272CA"/>
    <w:rsid w:val="00227C46"/>
    <w:rsid w:val="00230CC6"/>
    <w:rsid w:val="00230DCE"/>
    <w:rsid w:val="0023213B"/>
    <w:rsid w:val="00236CDD"/>
    <w:rsid w:val="002372C3"/>
    <w:rsid w:val="002379EA"/>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574"/>
    <w:rsid w:val="00347E65"/>
    <w:rsid w:val="00350E4E"/>
    <w:rsid w:val="00351321"/>
    <w:rsid w:val="0035251E"/>
    <w:rsid w:val="00354CD1"/>
    <w:rsid w:val="00356FDE"/>
    <w:rsid w:val="00360730"/>
    <w:rsid w:val="003623E2"/>
    <w:rsid w:val="003661F5"/>
    <w:rsid w:val="003673C3"/>
    <w:rsid w:val="00367C71"/>
    <w:rsid w:val="00370073"/>
    <w:rsid w:val="00371F17"/>
    <w:rsid w:val="00373947"/>
    <w:rsid w:val="00374EF8"/>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42E2C"/>
    <w:rsid w:val="0044420A"/>
    <w:rsid w:val="004442E8"/>
    <w:rsid w:val="00445A40"/>
    <w:rsid w:val="004464C1"/>
    <w:rsid w:val="00447DF9"/>
    <w:rsid w:val="004504EF"/>
    <w:rsid w:val="00450717"/>
    <w:rsid w:val="0045167C"/>
    <w:rsid w:val="004526AF"/>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4462"/>
    <w:rsid w:val="004B4A14"/>
    <w:rsid w:val="004B5768"/>
    <w:rsid w:val="004B733E"/>
    <w:rsid w:val="004B759F"/>
    <w:rsid w:val="004B7F4B"/>
    <w:rsid w:val="004C0A0C"/>
    <w:rsid w:val="004C1274"/>
    <w:rsid w:val="004C1971"/>
    <w:rsid w:val="004C1E19"/>
    <w:rsid w:val="004C2799"/>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4B20"/>
    <w:rsid w:val="005051F7"/>
    <w:rsid w:val="005062D6"/>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56E4"/>
    <w:rsid w:val="0059675D"/>
    <w:rsid w:val="005A0831"/>
    <w:rsid w:val="005A0E98"/>
    <w:rsid w:val="005A0EFD"/>
    <w:rsid w:val="005A13E7"/>
    <w:rsid w:val="005A24D6"/>
    <w:rsid w:val="005A3DFE"/>
    <w:rsid w:val="005A494C"/>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F43"/>
    <w:rsid w:val="005F2603"/>
    <w:rsid w:val="005F3210"/>
    <w:rsid w:val="005F4217"/>
    <w:rsid w:val="005F464B"/>
    <w:rsid w:val="005F4745"/>
    <w:rsid w:val="005F75C8"/>
    <w:rsid w:val="00600C5D"/>
    <w:rsid w:val="00601648"/>
    <w:rsid w:val="00602114"/>
    <w:rsid w:val="00602754"/>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030"/>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6B7F"/>
    <w:rsid w:val="007D6B90"/>
    <w:rsid w:val="007D6F3E"/>
    <w:rsid w:val="007D7903"/>
    <w:rsid w:val="007E044F"/>
    <w:rsid w:val="007E118B"/>
    <w:rsid w:val="007E1314"/>
    <w:rsid w:val="007E1330"/>
    <w:rsid w:val="007E1BD7"/>
    <w:rsid w:val="007E343B"/>
    <w:rsid w:val="007E4C67"/>
    <w:rsid w:val="007E5BA3"/>
    <w:rsid w:val="007E7A65"/>
    <w:rsid w:val="007F0A7B"/>
    <w:rsid w:val="007F1071"/>
    <w:rsid w:val="007F1D30"/>
    <w:rsid w:val="007F25FC"/>
    <w:rsid w:val="007F2B20"/>
    <w:rsid w:val="007F35E1"/>
    <w:rsid w:val="007F41C5"/>
    <w:rsid w:val="007F56EB"/>
    <w:rsid w:val="007F5F90"/>
    <w:rsid w:val="007F609B"/>
    <w:rsid w:val="007F6D6D"/>
    <w:rsid w:val="007F7039"/>
    <w:rsid w:val="007F7EBC"/>
    <w:rsid w:val="008005F5"/>
    <w:rsid w:val="00800739"/>
    <w:rsid w:val="00800FDF"/>
    <w:rsid w:val="00801602"/>
    <w:rsid w:val="00804671"/>
    <w:rsid w:val="00805E6C"/>
    <w:rsid w:val="008063E2"/>
    <w:rsid w:val="00806F7C"/>
    <w:rsid w:val="00807156"/>
    <w:rsid w:val="008101E8"/>
    <w:rsid w:val="008114BE"/>
    <w:rsid w:val="00811529"/>
    <w:rsid w:val="008127DE"/>
    <w:rsid w:val="00814D87"/>
    <w:rsid w:val="00815784"/>
    <w:rsid w:val="0081672A"/>
    <w:rsid w:val="00816C70"/>
    <w:rsid w:val="008173C8"/>
    <w:rsid w:val="008211FD"/>
    <w:rsid w:val="00821302"/>
    <w:rsid w:val="0082134A"/>
    <w:rsid w:val="008214D8"/>
    <w:rsid w:val="008214E8"/>
    <w:rsid w:val="00821C0D"/>
    <w:rsid w:val="00821D98"/>
    <w:rsid w:val="008221F9"/>
    <w:rsid w:val="00822285"/>
    <w:rsid w:val="00823F51"/>
    <w:rsid w:val="00826309"/>
    <w:rsid w:val="00826431"/>
    <w:rsid w:val="00826457"/>
    <w:rsid w:val="00826A3F"/>
    <w:rsid w:val="0082782F"/>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90EC5"/>
    <w:rsid w:val="00890F51"/>
    <w:rsid w:val="0089127D"/>
    <w:rsid w:val="00892780"/>
    <w:rsid w:val="00893205"/>
    <w:rsid w:val="00894A44"/>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58A9"/>
    <w:rsid w:val="009F63F1"/>
    <w:rsid w:val="00A00FFB"/>
    <w:rsid w:val="00A014D0"/>
    <w:rsid w:val="00A01C7A"/>
    <w:rsid w:val="00A02EFF"/>
    <w:rsid w:val="00A047ED"/>
    <w:rsid w:val="00A04806"/>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6E0"/>
    <w:rsid w:val="00B64D6D"/>
    <w:rsid w:val="00B64F4B"/>
    <w:rsid w:val="00B65065"/>
    <w:rsid w:val="00B6560C"/>
    <w:rsid w:val="00B66427"/>
    <w:rsid w:val="00B668F3"/>
    <w:rsid w:val="00B66D34"/>
    <w:rsid w:val="00B67913"/>
    <w:rsid w:val="00B70F5E"/>
    <w:rsid w:val="00B71040"/>
    <w:rsid w:val="00B718E9"/>
    <w:rsid w:val="00B71983"/>
    <w:rsid w:val="00B719F2"/>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B7"/>
    <w:rsid w:val="00C02393"/>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401"/>
    <w:rsid w:val="00C23824"/>
    <w:rsid w:val="00C24547"/>
    <w:rsid w:val="00C24E44"/>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6F77"/>
    <w:rsid w:val="00C87D7D"/>
    <w:rsid w:val="00C908A3"/>
    <w:rsid w:val="00C91075"/>
    <w:rsid w:val="00C912B2"/>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A52"/>
    <w:rsid w:val="00DA332A"/>
    <w:rsid w:val="00DA3B7B"/>
    <w:rsid w:val="00DA46C8"/>
    <w:rsid w:val="00DA5A12"/>
    <w:rsid w:val="00DA5F8F"/>
    <w:rsid w:val="00DA6C3D"/>
    <w:rsid w:val="00DB011C"/>
    <w:rsid w:val="00DB088F"/>
    <w:rsid w:val="00DB1F78"/>
    <w:rsid w:val="00DB2238"/>
    <w:rsid w:val="00DB26BC"/>
    <w:rsid w:val="00DB2AA5"/>
    <w:rsid w:val="00DB2B64"/>
    <w:rsid w:val="00DB3099"/>
    <w:rsid w:val="00DB4362"/>
    <w:rsid w:val="00DB5FEB"/>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D006F"/>
    <w:rsid w:val="00DD0491"/>
    <w:rsid w:val="00DD089B"/>
    <w:rsid w:val="00DD1324"/>
    <w:rsid w:val="00DD24F5"/>
    <w:rsid w:val="00DD3108"/>
    <w:rsid w:val="00DD46DE"/>
    <w:rsid w:val="00DD495E"/>
    <w:rsid w:val="00DD504F"/>
    <w:rsid w:val="00DD51DA"/>
    <w:rsid w:val="00DD52FC"/>
    <w:rsid w:val="00DD55D5"/>
    <w:rsid w:val="00DD757E"/>
    <w:rsid w:val="00DE12F8"/>
    <w:rsid w:val="00DE2BD3"/>
    <w:rsid w:val="00DE2E5A"/>
    <w:rsid w:val="00DE34A9"/>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192"/>
    <w:rsid w:val="00E06B88"/>
    <w:rsid w:val="00E06FEE"/>
    <w:rsid w:val="00E07665"/>
    <w:rsid w:val="00E1083C"/>
    <w:rsid w:val="00E10E50"/>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6619"/>
    <w:rsid w:val="00E27BDA"/>
    <w:rsid w:val="00E33CA3"/>
    <w:rsid w:val="00E34260"/>
    <w:rsid w:val="00E3468E"/>
    <w:rsid w:val="00E346D5"/>
    <w:rsid w:val="00E34D55"/>
    <w:rsid w:val="00E35D3A"/>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1083"/>
    <w:rsid w:val="00FE127C"/>
    <w:rsid w:val="00FE1675"/>
    <w:rsid w:val="00FE2271"/>
    <w:rsid w:val="00FE25AA"/>
    <w:rsid w:val="00FE2A21"/>
    <w:rsid w:val="00FE3F2E"/>
    <w:rsid w:val="00FE681C"/>
    <w:rsid w:val="00FE71CF"/>
    <w:rsid w:val="00FE76B3"/>
    <w:rsid w:val="00FE76DB"/>
    <w:rsid w:val="00FE7BC5"/>
    <w:rsid w:val="00FF0656"/>
    <w:rsid w:val="00FF0DC5"/>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8EB55-6ECF-435E-84F2-4EA3A4F0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1333</Words>
  <Characters>7162</Characters>
  <Application>Microsoft Office Word</Application>
  <DocSecurity>0</DocSecurity>
  <Lines>895</Lines>
  <Paragraphs>943</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7</cp:revision>
  <cp:lastPrinted>2011-09-26T19:26:00Z</cp:lastPrinted>
  <dcterms:created xsi:type="dcterms:W3CDTF">2011-09-28T12:04:00Z</dcterms:created>
  <dcterms:modified xsi:type="dcterms:W3CDTF">2011-10-27T15:56:00Z</dcterms:modified>
</cp:coreProperties>
</file>