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00A" w:rsidRPr="004C5575" w:rsidRDefault="00E6000A" w:rsidP="00463C64">
      <w:pPr>
        <w:pStyle w:val="Paragraph"/>
        <w:jc w:val="center"/>
        <w:rPr>
          <w:rFonts w:ascii="Arial" w:eastAsia="Arial Unicode MS" w:hAnsi="Arial" w:cs="Arial"/>
          <w:b/>
          <w:i/>
          <w:sz w:val="22"/>
          <w:szCs w:val="22"/>
        </w:rPr>
      </w:pPr>
      <w:r w:rsidRPr="004C5575">
        <w:rPr>
          <w:rFonts w:ascii="Arial" w:eastAsia="Arial Unicode MS" w:hAnsi="Arial" w:cs="Arial"/>
          <w:b/>
          <w:sz w:val="22"/>
          <w:szCs w:val="22"/>
        </w:rPr>
        <w:t>RULES REVIEW COMMISSION MEETING</w:t>
      </w:r>
    </w:p>
    <w:p w:rsidR="00404F4A" w:rsidRPr="004C5575" w:rsidRDefault="00404F4A" w:rsidP="00463C64">
      <w:pPr>
        <w:pStyle w:val="Paragraph"/>
        <w:jc w:val="center"/>
        <w:rPr>
          <w:rFonts w:ascii="Arial" w:eastAsia="Arial Unicode MS" w:hAnsi="Arial" w:cs="Arial"/>
          <w:b/>
          <w:sz w:val="22"/>
          <w:szCs w:val="22"/>
        </w:rPr>
      </w:pPr>
      <w:r w:rsidRPr="004C5575">
        <w:rPr>
          <w:rFonts w:ascii="Arial" w:eastAsia="Arial Unicode MS" w:hAnsi="Arial" w:cs="Arial"/>
          <w:b/>
          <w:sz w:val="22"/>
          <w:szCs w:val="22"/>
        </w:rPr>
        <w:t>MINUTES</w:t>
      </w:r>
    </w:p>
    <w:p w:rsidR="0000771C" w:rsidRPr="004C5575" w:rsidRDefault="002868C7" w:rsidP="00463C64">
      <w:pPr>
        <w:pStyle w:val="Paragraph"/>
        <w:jc w:val="center"/>
        <w:rPr>
          <w:rFonts w:ascii="Arial" w:eastAsia="Arial Unicode MS" w:hAnsi="Arial" w:cs="Arial"/>
          <w:b/>
          <w:i/>
          <w:sz w:val="22"/>
          <w:szCs w:val="22"/>
        </w:rPr>
      </w:pPr>
      <w:r>
        <w:rPr>
          <w:rFonts w:ascii="Arial" w:eastAsia="Arial Unicode MS" w:hAnsi="Arial" w:cs="Arial"/>
          <w:b/>
          <w:i/>
          <w:sz w:val="22"/>
          <w:szCs w:val="22"/>
        </w:rPr>
        <w:t>October 17</w:t>
      </w:r>
      <w:r w:rsidR="0000771C" w:rsidRPr="004C5575">
        <w:rPr>
          <w:rFonts w:ascii="Arial" w:eastAsia="Arial Unicode MS" w:hAnsi="Arial" w:cs="Arial"/>
          <w:b/>
          <w:i/>
          <w:sz w:val="22"/>
          <w:szCs w:val="22"/>
        </w:rPr>
        <w:t>, 2013</w:t>
      </w:r>
    </w:p>
    <w:p w:rsidR="00404F4A" w:rsidRPr="004C5575" w:rsidRDefault="00404F4A" w:rsidP="00463C64">
      <w:pPr>
        <w:pStyle w:val="Paragraph"/>
        <w:rPr>
          <w:rFonts w:ascii="Arial" w:eastAsia="Arial Unicode MS" w:hAnsi="Arial" w:cs="Arial"/>
          <w:b/>
          <w:sz w:val="22"/>
          <w:szCs w:val="22"/>
        </w:rPr>
      </w:pPr>
    </w:p>
    <w:p w:rsidR="00404F4A" w:rsidRPr="004C5575" w:rsidRDefault="00404F4A" w:rsidP="00463C64">
      <w:pPr>
        <w:pStyle w:val="Paragraph"/>
        <w:rPr>
          <w:rFonts w:ascii="Arial" w:eastAsia="Arial Unicode MS" w:hAnsi="Arial" w:cs="Arial"/>
          <w:sz w:val="22"/>
          <w:szCs w:val="22"/>
        </w:rPr>
      </w:pPr>
      <w:r w:rsidRPr="004C5575">
        <w:rPr>
          <w:rFonts w:ascii="Arial" w:eastAsia="Arial Unicode MS" w:hAnsi="Arial" w:cs="Arial"/>
          <w:sz w:val="22"/>
          <w:szCs w:val="22"/>
        </w:rPr>
        <w:t xml:space="preserve">The Rules Review Commission met on Thursday, </w:t>
      </w:r>
      <w:r w:rsidR="002868C7">
        <w:rPr>
          <w:rFonts w:ascii="Arial" w:eastAsia="Arial Unicode MS" w:hAnsi="Arial" w:cs="Arial"/>
          <w:sz w:val="22"/>
          <w:szCs w:val="22"/>
        </w:rPr>
        <w:t>October 17</w:t>
      </w:r>
      <w:r w:rsidRPr="004C5575">
        <w:rPr>
          <w:rFonts w:ascii="Arial" w:eastAsia="Arial Unicode MS" w:hAnsi="Arial" w:cs="Arial"/>
          <w:sz w:val="22"/>
          <w:szCs w:val="22"/>
        </w:rPr>
        <w:t xml:space="preserve">, 2013, in the Commission Room at 1711 New Hope Church Road, Raleigh, North Carolina.  Commissioners present were: </w:t>
      </w:r>
      <w:r w:rsidR="00313856" w:rsidRPr="004C5575">
        <w:rPr>
          <w:rFonts w:ascii="Arial" w:eastAsia="Arial Unicode MS" w:hAnsi="Arial" w:cs="Arial"/>
          <w:sz w:val="22"/>
          <w:szCs w:val="22"/>
        </w:rPr>
        <w:t xml:space="preserve">Margaret Currin, </w:t>
      </w:r>
      <w:r w:rsidR="00FC5D75">
        <w:rPr>
          <w:rFonts w:ascii="Arial" w:eastAsia="Arial Unicode MS" w:hAnsi="Arial" w:cs="Arial"/>
          <w:sz w:val="22"/>
          <w:szCs w:val="22"/>
        </w:rPr>
        <w:t>Jeanette Doran,</w:t>
      </w:r>
      <w:r w:rsidR="00193555">
        <w:rPr>
          <w:rFonts w:ascii="Arial" w:eastAsia="Arial Unicode MS" w:hAnsi="Arial" w:cs="Arial"/>
          <w:sz w:val="22"/>
          <w:szCs w:val="22"/>
        </w:rPr>
        <w:t xml:space="preserve"> </w:t>
      </w:r>
      <w:r w:rsidR="00832588">
        <w:rPr>
          <w:rFonts w:ascii="Arial" w:eastAsia="Arial Unicode MS" w:hAnsi="Arial" w:cs="Arial"/>
          <w:sz w:val="22"/>
          <w:szCs w:val="22"/>
        </w:rPr>
        <w:t xml:space="preserve">Garth Dunklin, Jay Hemphill, </w:t>
      </w:r>
      <w:r w:rsidR="00193555">
        <w:rPr>
          <w:rFonts w:ascii="Arial" w:eastAsia="Arial Unicode MS" w:hAnsi="Arial" w:cs="Arial"/>
          <w:sz w:val="22"/>
          <w:szCs w:val="22"/>
        </w:rPr>
        <w:t>Jeff Hyde,</w:t>
      </w:r>
      <w:r w:rsidR="00EA237B" w:rsidRPr="004C5575">
        <w:rPr>
          <w:rFonts w:ascii="Arial" w:eastAsia="Arial Unicode MS" w:hAnsi="Arial" w:cs="Arial"/>
          <w:sz w:val="22"/>
          <w:szCs w:val="22"/>
        </w:rPr>
        <w:t xml:space="preserve"> </w:t>
      </w:r>
      <w:r w:rsidR="00863B05" w:rsidRPr="004C5575">
        <w:rPr>
          <w:rFonts w:ascii="Arial" w:eastAsia="Arial Unicode MS" w:hAnsi="Arial" w:cs="Arial"/>
          <w:sz w:val="22"/>
          <w:szCs w:val="22"/>
        </w:rPr>
        <w:t xml:space="preserve">Ralph Walker and </w:t>
      </w:r>
      <w:proofErr w:type="spellStart"/>
      <w:r w:rsidR="00863B05" w:rsidRPr="004C5575">
        <w:rPr>
          <w:rFonts w:ascii="Arial" w:eastAsia="Arial Unicode MS" w:hAnsi="Arial" w:cs="Arial"/>
          <w:sz w:val="22"/>
          <w:szCs w:val="22"/>
        </w:rPr>
        <w:t>Faylene</w:t>
      </w:r>
      <w:proofErr w:type="spellEnd"/>
      <w:r w:rsidR="00863B05" w:rsidRPr="004C5575">
        <w:rPr>
          <w:rFonts w:ascii="Arial" w:eastAsia="Arial Unicode MS" w:hAnsi="Arial" w:cs="Arial"/>
          <w:sz w:val="22"/>
          <w:szCs w:val="22"/>
        </w:rPr>
        <w:t xml:space="preserve"> Whitaker</w:t>
      </w:r>
      <w:r w:rsidR="00832588">
        <w:rPr>
          <w:rFonts w:ascii="Arial" w:eastAsia="Arial Unicode MS" w:hAnsi="Arial" w:cs="Arial"/>
          <w:sz w:val="22"/>
          <w:szCs w:val="22"/>
        </w:rPr>
        <w:t>.</w:t>
      </w:r>
    </w:p>
    <w:p w:rsidR="00404F4A" w:rsidRPr="004C5575" w:rsidRDefault="00404F4A" w:rsidP="00463C64">
      <w:pPr>
        <w:pStyle w:val="Paragraph"/>
        <w:rPr>
          <w:rFonts w:ascii="Arial" w:eastAsia="Arial Unicode MS" w:hAnsi="Arial" w:cs="Arial"/>
          <w:sz w:val="22"/>
          <w:szCs w:val="22"/>
        </w:rPr>
      </w:pPr>
    </w:p>
    <w:p w:rsidR="00404F4A" w:rsidRPr="004C5575" w:rsidRDefault="00404F4A" w:rsidP="00463C64">
      <w:pPr>
        <w:pStyle w:val="Paragraph"/>
        <w:rPr>
          <w:rFonts w:ascii="Arial" w:eastAsia="Arial Unicode MS" w:hAnsi="Arial" w:cs="Arial"/>
          <w:i/>
          <w:iCs/>
          <w:sz w:val="22"/>
          <w:szCs w:val="22"/>
        </w:rPr>
      </w:pPr>
      <w:r w:rsidRPr="004C5575">
        <w:rPr>
          <w:rFonts w:ascii="Arial" w:eastAsia="Arial Unicode MS" w:hAnsi="Arial" w:cs="Arial"/>
          <w:sz w:val="22"/>
          <w:szCs w:val="22"/>
        </w:rPr>
        <w:t xml:space="preserve">Staff members present were: Joe DeLuca and Amanda Reeder, </w:t>
      </w:r>
      <w:r w:rsidR="00EA237B" w:rsidRPr="004C5575">
        <w:rPr>
          <w:rFonts w:ascii="Arial" w:eastAsia="Arial Unicode MS" w:hAnsi="Arial" w:cs="Arial"/>
          <w:sz w:val="22"/>
          <w:szCs w:val="22"/>
        </w:rPr>
        <w:t xml:space="preserve">Commission Counsel; </w:t>
      </w:r>
      <w:r w:rsidR="00307049" w:rsidRPr="004C5575">
        <w:rPr>
          <w:rFonts w:ascii="Arial" w:eastAsia="Arial Unicode MS" w:hAnsi="Arial" w:cs="Arial"/>
          <w:sz w:val="22"/>
          <w:szCs w:val="22"/>
        </w:rPr>
        <w:t xml:space="preserve">Molly Masich, </w:t>
      </w:r>
      <w:r w:rsidR="00EA237B" w:rsidRPr="004C5575">
        <w:rPr>
          <w:rFonts w:ascii="Arial" w:eastAsia="Arial Unicode MS" w:hAnsi="Arial" w:cs="Arial"/>
          <w:sz w:val="22"/>
          <w:szCs w:val="22"/>
        </w:rPr>
        <w:t xml:space="preserve">Dana Vojtko, Julie </w:t>
      </w:r>
      <w:r w:rsidR="00193555">
        <w:rPr>
          <w:rFonts w:ascii="Arial" w:eastAsia="Arial Unicode MS" w:hAnsi="Arial" w:cs="Arial"/>
          <w:sz w:val="22"/>
          <w:szCs w:val="22"/>
        </w:rPr>
        <w:t>Brincefield</w:t>
      </w:r>
      <w:r w:rsidR="00EA237B" w:rsidRPr="004C5575">
        <w:rPr>
          <w:rFonts w:ascii="Arial" w:eastAsia="Arial Unicode MS" w:hAnsi="Arial" w:cs="Arial"/>
          <w:sz w:val="22"/>
          <w:szCs w:val="22"/>
        </w:rPr>
        <w:t xml:space="preserve"> </w:t>
      </w:r>
      <w:r w:rsidRPr="004C5575">
        <w:rPr>
          <w:rFonts w:ascii="Arial" w:eastAsia="Arial Unicode MS" w:hAnsi="Arial" w:cs="Arial"/>
          <w:sz w:val="22"/>
          <w:szCs w:val="22"/>
        </w:rPr>
        <w:t>and Tammara Chalmers.</w:t>
      </w:r>
      <w:r w:rsidR="002063B7" w:rsidRPr="004C5575">
        <w:rPr>
          <w:rFonts w:ascii="Arial" w:eastAsia="Arial Unicode MS" w:hAnsi="Arial" w:cs="Arial"/>
          <w:sz w:val="22"/>
          <w:szCs w:val="22"/>
        </w:rPr>
        <w:t xml:space="preserve">  </w:t>
      </w:r>
    </w:p>
    <w:p w:rsidR="00404F4A" w:rsidRPr="004C5575" w:rsidRDefault="00404F4A" w:rsidP="00463C64">
      <w:pPr>
        <w:pStyle w:val="Paragraph"/>
        <w:rPr>
          <w:rFonts w:ascii="Arial" w:eastAsia="Arial Unicode MS" w:hAnsi="Arial" w:cs="Arial"/>
          <w:sz w:val="22"/>
          <w:szCs w:val="22"/>
        </w:rPr>
      </w:pPr>
    </w:p>
    <w:p w:rsidR="00404F4A" w:rsidRPr="00FC5D75" w:rsidRDefault="00404F4A" w:rsidP="00463C64">
      <w:pPr>
        <w:pStyle w:val="Paragraph"/>
        <w:rPr>
          <w:rFonts w:ascii="Arial" w:eastAsia="Arial Unicode MS" w:hAnsi="Arial" w:cs="Arial"/>
          <w:sz w:val="22"/>
          <w:szCs w:val="22"/>
        </w:rPr>
      </w:pPr>
      <w:r w:rsidRPr="004C5575">
        <w:rPr>
          <w:rFonts w:ascii="Arial" w:eastAsia="Arial Unicode MS" w:hAnsi="Arial" w:cs="Arial"/>
          <w:sz w:val="22"/>
          <w:szCs w:val="22"/>
        </w:rPr>
        <w:t xml:space="preserve">The meeting was called to order at </w:t>
      </w:r>
      <w:r w:rsidR="0080464B">
        <w:rPr>
          <w:rFonts w:ascii="Arial" w:eastAsia="Arial Unicode MS" w:hAnsi="Arial" w:cs="Arial"/>
          <w:sz w:val="22"/>
          <w:szCs w:val="22"/>
        </w:rPr>
        <w:t>10:04</w:t>
      </w:r>
      <w:r w:rsidRPr="004C5575">
        <w:rPr>
          <w:rFonts w:ascii="Arial" w:eastAsia="Arial Unicode MS" w:hAnsi="Arial" w:cs="Arial"/>
          <w:sz w:val="22"/>
          <w:szCs w:val="22"/>
        </w:rPr>
        <w:t xml:space="preserve"> a.m. with Vice-Chairman Currin presiding. She reminded the Commission members that they have a duty to avoid conflicts of interest and the </w:t>
      </w:r>
      <w:r w:rsidRPr="00FC5D75">
        <w:rPr>
          <w:rFonts w:ascii="Arial" w:eastAsia="Arial Unicode MS" w:hAnsi="Arial" w:cs="Arial"/>
          <w:sz w:val="22"/>
          <w:szCs w:val="22"/>
        </w:rPr>
        <w:t>appearances of conflicts as required by NCGS 138A-15(e).</w:t>
      </w:r>
    </w:p>
    <w:p w:rsidR="00193555" w:rsidRPr="00FC5D75" w:rsidRDefault="00193555" w:rsidP="00463C64">
      <w:pPr>
        <w:pStyle w:val="Paragraph"/>
        <w:rPr>
          <w:rFonts w:ascii="Arial" w:eastAsia="Arial Unicode MS" w:hAnsi="Arial" w:cs="Arial"/>
          <w:sz w:val="22"/>
          <w:szCs w:val="22"/>
        </w:rPr>
      </w:pPr>
    </w:p>
    <w:p w:rsidR="00404F4A" w:rsidRPr="004C5575" w:rsidRDefault="00404F4A" w:rsidP="00463C64">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APPROVAL OF MINUTES</w:t>
      </w:r>
    </w:p>
    <w:p w:rsidR="00463C64" w:rsidRPr="004C5575" w:rsidRDefault="00463C64" w:rsidP="00463C64">
      <w:pPr>
        <w:pStyle w:val="Paragraph"/>
        <w:rPr>
          <w:rFonts w:ascii="Arial" w:eastAsia="Arial Unicode MS" w:hAnsi="Arial" w:cs="Arial"/>
          <w:b/>
          <w:sz w:val="22"/>
          <w:szCs w:val="22"/>
          <w:u w:val="single"/>
        </w:rPr>
      </w:pPr>
    </w:p>
    <w:p w:rsidR="00404F4A" w:rsidRPr="004C5575" w:rsidRDefault="00404F4A" w:rsidP="00463C64">
      <w:pPr>
        <w:pStyle w:val="Base"/>
        <w:rPr>
          <w:rFonts w:ascii="Arial" w:eastAsia="Arial Unicode MS" w:hAnsi="Arial" w:cs="Arial"/>
          <w:sz w:val="22"/>
          <w:szCs w:val="22"/>
        </w:rPr>
      </w:pPr>
      <w:r w:rsidRPr="004C5575">
        <w:rPr>
          <w:rFonts w:ascii="Arial" w:eastAsia="Arial Unicode MS" w:hAnsi="Arial" w:cs="Arial"/>
          <w:sz w:val="22"/>
          <w:szCs w:val="22"/>
        </w:rPr>
        <w:t xml:space="preserve">Vice-Chairman Currin asked for any discussion, comments, or corrections concerning the minutes of the </w:t>
      </w:r>
      <w:r w:rsidR="0080464B">
        <w:rPr>
          <w:rFonts w:ascii="Arial" w:eastAsia="Arial Unicode MS" w:hAnsi="Arial" w:cs="Arial"/>
          <w:sz w:val="22"/>
          <w:szCs w:val="22"/>
        </w:rPr>
        <w:t>September 19</w:t>
      </w:r>
      <w:r w:rsidR="00F55984" w:rsidRPr="004C5575">
        <w:rPr>
          <w:rFonts w:ascii="Arial" w:eastAsia="Arial Unicode MS" w:hAnsi="Arial" w:cs="Arial"/>
          <w:sz w:val="22"/>
          <w:szCs w:val="22"/>
        </w:rPr>
        <w:t xml:space="preserve">, 2013 meeting.  </w:t>
      </w:r>
      <w:r w:rsidRPr="004C5575">
        <w:rPr>
          <w:rFonts w:ascii="Arial" w:eastAsia="Arial Unicode MS" w:hAnsi="Arial" w:cs="Arial"/>
          <w:sz w:val="22"/>
          <w:szCs w:val="22"/>
        </w:rPr>
        <w:t>There were none and the minutes were approved as distributed.</w:t>
      </w:r>
    </w:p>
    <w:p w:rsidR="0027665F" w:rsidRDefault="0027665F" w:rsidP="00463C64">
      <w:pPr>
        <w:pStyle w:val="Paragraph"/>
        <w:rPr>
          <w:rFonts w:ascii="Arial" w:eastAsia="Arial Unicode MS" w:hAnsi="Arial" w:cs="Arial"/>
          <w:sz w:val="22"/>
          <w:szCs w:val="22"/>
        </w:rPr>
      </w:pPr>
    </w:p>
    <w:p w:rsidR="00432C13" w:rsidRPr="004C5575" w:rsidRDefault="00432C13" w:rsidP="00463C64">
      <w:pPr>
        <w:pStyle w:val="Paragraph"/>
        <w:rPr>
          <w:rFonts w:ascii="Arial" w:eastAsia="Arial Unicode MS" w:hAnsi="Arial" w:cs="Arial"/>
          <w:sz w:val="22"/>
          <w:szCs w:val="22"/>
        </w:rPr>
      </w:pPr>
    </w:p>
    <w:p w:rsidR="00E6000A" w:rsidRPr="004C5575" w:rsidRDefault="00E6000A" w:rsidP="00463C64">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LOG OF FILINGS</w:t>
      </w:r>
    </w:p>
    <w:p w:rsidR="00463C64" w:rsidRPr="004C5575" w:rsidRDefault="00463C64" w:rsidP="00463C64">
      <w:pPr>
        <w:pStyle w:val="Paragraph"/>
        <w:rPr>
          <w:rFonts w:ascii="Arial" w:eastAsia="Arial Unicode MS" w:hAnsi="Arial" w:cs="Arial"/>
          <w:b/>
          <w:sz w:val="22"/>
          <w:szCs w:val="22"/>
          <w:u w:val="single"/>
        </w:rPr>
      </w:pPr>
    </w:p>
    <w:p w:rsidR="00E6000A" w:rsidRPr="004C5575" w:rsidRDefault="00E6000A" w:rsidP="005622EE">
      <w:pPr>
        <w:pStyle w:val="Paragraph"/>
        <w:rPr>
          <w:rFonts w:ascii="Arial" w:eastAsia="Arial Unicode MS" w:hAnsi="Arial" w:cs="Arial"/>
          <w:sz w:val="22"/>
          <w:szCs w:val="22"/>
        </w:rPr>
      </w:pPr>
      <w:r w:rsidRPr="004C5575">
        <w:rPr>
          <w:rFonts w:ascii="Arial" w:eastAsia="Arial Unicode MS" w:hAnsi="Arial" w:cs="Arial"/>
          <w:sz w:val="22"/>
          <w:szCs w:val="22"/>
        </w:rPr>
        <w:t>Vice-Chairman Currin presided over the review of the log of permanent rules.</w:t>
      </w:r>
    </w:p>
    <w:p w:rsidR="00463C64" w:rsidRDefault="00463C64" w:rsidP="005622EE">
      <w:pPr>
        <w:pStyle w:val="Paragraph"/>
        <w:rPr>
          <w:rFonts w:ascii="Arial" w:eastAsia="Arial Unicode MS" w:hAnsi="Arial" w:cs="Arial"/>
          <w:sz w:val="22"/>
          <w:szCs w:val="22"/>
        </w:rPr>
      </w:pPr>
    </w:p>
    <w:p w:rsidR="00CE3761" w:rsidRPr="00CE3761" w:rsidRDefault="0080464B" w:rsidP="005622EE">
      <w:pPr>
        <w:pStyle w:val="Paragraph"/>
        <w:rPr>
          <w:rFonts w:ascii="Arial" w:eastAsia="Arial Unicode MS" w:hAnsi="Arial" w:cs="Arial"/>
          <w:b/>
          <w:sz w:val="22"/>
          <w:szCs w:val="22"/>
        </w:rPr>
      </w:pPr>
      <w:r>
        <w:rPr>
          <w:rFonts w:ascii="Arial" w:eastAsia="Arial Unicode MS" w:hAnsi="Arial" w:cs="Arial"/>
          <w:b/>
          <w:sz w:val="22"/>
          <w:szCs w:val="22"/>
        </w:rPr>
        <w:t>Office of the Commissioner of Banks</w:t>
      </w:r>
    </w:p>
    <w:p w:rsidR="00CE3761" w:rsidRDefault="00CE3761" w:rsidP="005622EE">
      <w:pPr>
        <w:pStyle w:val="Paragraph"/>
        <w:rPr>
          <w:rFonts w:ascii="Arial" w:eastAsia="Arial Unicode MS" w:hAnsi="Arial" w:cs="Arial"/>
          <w:sz w:val="22"/>
          <w:szCs w:val="22"/>
        </w:rPr>
      </w:pPr>
      <w:r>
        <w:rPr>
          <w:rFonts w:ascii="Arial" w:eastAsia="Arial Unicode MS" w:hAnsi="Arial" w:cs="Arial"/>
          <w:sz w:val="22"/>
          <w:szCs w:val="22"/>
        </w:rPr>
        <w:t>All rules were unanimously approved.</w:t>
      </w:r>
    </w:p>
    <w:p w:rsidR="00F93BA2" w:rsidRDefault="00F93BA2" w:rsidP="005622EE">
      <w:pPr>
        <w:pStyle w:val="Paragraph"/>
        <w:rPr>
          <w:rFonts w:ascii="Arial" w:eastAsia="Arial Unicode MS" w:hAnsi="Arial" w:cs="Arial"/>
          <w:sz w:val="22"/>
          <w:szCs w:val="22"/>
        </w:rPr>
      </w:pPr>
    </w:p>
    <w:p w:rsidR="00CE3761" w:rsidRPr="00CE3761" w:rsidRDefault="0080464B" w:rsidP="005622EE">
      <w:pPr>
        <w:pStyle w:val="Paragraph"/>
        <w:rPr>
          <w:rFonts w:ascii="Arial" w:eastAsia="Arial Unicode MS" w:hAnsi="Arial" w:cs="Arial"/>
          <w:b/>
          <w:sz w:val="22"/>
          <w:szCs w:val="22"/>
        </w:rPr>
      </w:pPr>
      <w:r>
        <w:rPr>
          <w:rFonts w:ascii="Arial" w:eastAsia="Arial Unicode MS" w:hAnsi="Arial" w:cs="Arial"/>
          <w:b/>
          <w:sz w:val="22"/>
          <w:szCs w:val="22"/>
        </w:rPr>
        <w:t>Sheriffs' Education and Training Standards Commission</w:t>
      </w:r>
    </w:p>
    <w:p w:rsidR="00CE3761" w:rsidRDefault="0080464B" w:rsidP="005622EE">
      <w:pPr>
        <w:pStyle w:val="Paragraph"/>
        <w:rPr>
          <w:rFonts w:ascii="Arial" w:eastAsia="Arial Unicode MS" w:hAnsi="Arial" w:cs="Arial"/>
          <w:sz w:val="22"/>
          <w:szCs w:val="22"/>
        </w:rPr>
      </w:pPr>
      <w:r>
        <w:rPr>
          <w:rFonts w:ascii="Arial" w:eastAsia="Arial Unicode MS" w:hAnsi="Arial" w:cs="Arial"/>
          <w:sz w:val="22"/>
          <w:szCs w:val="22"/>
        </w:rPr>
        <w:t>12 NCAC 10B .0702 was unanimously approved</w:t>
      </w:r>
      <w:r w:rsidR="00CE3761">
        <w:rPr>
          <w:rFonts w:ascii="Arial" w:eastAsia="Arial Unicode MS" w:hAnsi="Arial" w:cs="Arial"/>
          <w:sz w:val="22"/>
          <w:szCs w:val="22"/>
        </w:rPr>
        <w:t>.</w:t>
      </w:r>
    </w:p>
    <w:p w:rsidR="00CE3761" w:rsidRDefault="00CE3761" w:rsidP="005622EE">
      <w:pPr>
        <w:pStyle w:val="Paragraph"/>
        <w:rPr>
          <w:rFonts w:ascii="Arial" w:eastAsia="Arial Unicode MS" w:hAnsi="Arial" w:cs="Arial"/>
          <w:sz w:val="22"/>
          <w:szCs w:val="22"/>
        </w:rPr>
      </w:pPr>
    </w:p>
    <w:p w:rsidR="00CE3761" w:rsidRDefault="0080464B" w:rsidP="005622EE">
      <w:pPr>
        <w:pStyle w:val="Paragraph"/>
        <w:rPr>
          <w:rFonts w:ascii="Arial" w:eastAsia="Arial Unicode MS" w:hAnsi="Arial" w:cs="Arial"/>
          <w:b/>
          <w:sz w:val="22"/>
          <w:szCs w:val="22"/>
        </w:rPr>
      </w:pPr>
      <w:r>
        <w:rPr>
          <w:rFonts w:ascii="Arial" w:eastAsia="Arial Unicode MS" w:hAnsi="Arial" w:cs="Arial"/>
          <w:b/>
          <w:sz w:val="22"/>
          <w:szCs w:val="22"/>
        </w:rPr>
        <w:t>Wildlife Resources Commission</w:t>
      </w:r>
    </w:p>
    <w:p w:rsidR="0080464B" w:rsidRDefault="0080464B" w:rsidP="005622EE">
      <w:pPr>
        <w:pStyle w:val="Paragraph"/>
        <w:rPr>
          <w:rFonts w:ascii="Arial" w:eastAsia="Arial Unicode MS" w:hAnsi="Arial" w:cs="Arial"/>
          <w:b/>
          <w:sz w:val="22"/>
          <w:szCs w:val="22"/>
        </w:rPr>
      </w:pPr>
      <w:r w:rsidRPr="0080464B">
        <w:rPr>
          <w:rFonts w:ascii="Arial" w:eastAsia="Arial Unicode MS" w:hAnsi="Arial" w:cs="Arial"/>
          <w:sz w:val="22"/>
          <w:szCs w:val="22"/>
        </w:rPr>
        <w:t>Kate Pipkin from the agency addressed the Commission</w:t>
      </w:r>
      <w:r>
        <w:rPr>
          <w:rFonts w:ascii="Arial" w:eastAsia="Arial Unicode MS" w:hAnsi="Arial" w:cs="Arial"/>
          <w:b/>
          <w:sz w:val="22"/>
          <w:szCs w:val="22"/>
        </w:rPr>
        <w:t>.</w:t>
      </w:r>
    </w:p>
    <w:p w:rsidR="0080464B" w:rsidRPr="00CE3761" w:rsidRDefault="0080464B" w:rsidP="005622EE">
      <w:pPr>
        <w:pStyle w:val="Paragraph"/>
        <w:rPr>
          <w:rFonts w:ascii="Arial" w:eastAsia="Arial Unicode MS" w:hAnsi="Arial" w:cs="Arial"/>
          <w:b/>
          <w:sz w:val="22"/>
          <w:szCs w:val="22"/>
        </w:rPr>
      </w:pPr>
    </w:p>
    <w:p w:rsidR="00CE3761" w:rsidRDefault="0080464B" w:rsidP="005622EE">
      <w:pPr>
        <w:pStyle w:val="Paragraph"/>
        <w:rPr>
          <w:rFonts w:ascii="Arial" w:eastAsia="Arial Unicode MS" w:hAnsi="Arial" w:cs="Arial"/>
          <w:sz w:val="22"/>
          <w:szCs w:val="22"/>
        </w:rPr>
      </w:pPr>
      <w:r>
        <w:rPr>
          <w:rFonts w:ascii="Arial" w:eastAsia="Arial Unicode MS" w:hAnsi="Arial" w:cs="Arial"/>
          <w:sz w:val="22"/>
          <w:szCs w:val="22"/>
        </w:rPr>
        <w:t>All rules were unanimously approved.</w:t>
      </w:r>
    </w:p>
    <w:p w:rsidR="003647B5" w:rsidRDefault="003647B5" w:rsidP="005622EE">
      <w:pPr>
        <w:pStyle w:val="Paragraph"/>
        <w:rPr>
          <w:rFonts w:ascii="Arial" w:eastAsia="Arial Unicode MS" w:hAnsi="Arial" w:cs="Arial"/>
          <w:sz w:val="22"/>
          <w:szCs w:val="22"/>
        </w:rPr>
      </w:pPr>
    </w:p>
    <w:p w:rsidR="0080464B" w:rsidRDefault="0080464B" w:rsidP="005622EE">
      <w:pPr>
        <w:pStyle w:val="Paragraph"/>
        <w:rPr>
          <w:rFonts w:ascii="Arial" w:eastAsia="Arial Unicode MS" w:hAnsi="Arial" w:cs="Arial"/>
          <w:b/>
          <w:sz w:val="22"/>
          <w:szCs w:val="22"/>
        </w:rPr>
      </w:pPr>
      <w:r w:rsidRPr="0080464B">
        <w:rPr>
          <w:rFonts w:ascii="Arial" w:eastAsia="Arial Unicode MS" w:hAnsi="Arial" w:cs="Arial"/>
          <w:b/>
          <w:sz w:val="22"/>
          <w:szCs w:val="22"/>
        </w:rPr>
        <w:t>Board of Dental Examiners</w:t>
      </w:r>
    </w:p>
    <w:p w:rsidR="0080464B" w:rsidRDefault="0080464B" w:rsidP="005622EE">
      <w:pPr>
        <w:pStyle w:val="Paragraph"/>
        <w:rPr>
          <w:rFonts w:ascii="Arial" w:eastAsia="Arial Unicode MS" w:hAnsi="Arial" w:cs="Arial"/>
          <w:sz w:val="22"/>
          <w:szCs w:val="22"/>
        </w:rPr>
      </w:pPr>
      <w:r>
        <w:rPr>
          <w:rFonts w:ascii="Arial" w:eastAsia="Arial Unicode MS" w:hAnsi="Arial" w:cs="Arial"/>
          <w:sz w:val="22"/>
          <w:szCs w:val="22"/>
        </w:rPr>
        <w:t>Carolin Bakewell from the Board addressed the Commission.</w:t>
      </w:r>
    </w:p>
    <w:p w:rsidR="0080464B" w:rsidRDefault="0080464B" w:rsidP="005622EE">
      <w:pPr>
        <w:pStyle w:val="Paragraph"/>
        <w:rPr>
          <w:rFonts w:ascii="Arial" w:eastAsia="Arial Unicode MS" w:hAnsi="Arial" w:cs="Arial"/>
          <w:sz w:val="22"/>
          <w:szCs w:val="22"/>
        </w:rPr>
      </w:pPr>
    </w:p>
    <w:p w:rsidR="009E3594" w:rsidRDefault="00C24059" w:rsidP="005622EE">
      <w:pPr>
        <w:pStyle w:val="Paragraph"/>
        <w:rPr>
          <w:rFonts w:ascii="Arial" w:eastAsia="Arial Unicode MS" w:hAnsi="Arial" w:cs="Arial"/>
          <w:sz w:val="22"/>
          <w:szCs w:val="22"/>
        </w:rPr>
      </w:pPr>
      <w:r>
        <w:rPr>
          <w:rFonts w:ascii="Arial" w:eastAsia="Arial Unicode MS" w:hAnsi="Arial" w:cs="Arial"/>
          <w:sz w:val="22"/>
          <w:szCs w:val="22"/>
        </w:rPr>
        <w:t>21 NCAC 16Q .0202, .0302 and .</w:t>
      </w:r>
      <w:r w:rsidR="00D0452C">
        <w:rPr>
          <w:rFonts w:ascii="Arial" w:eastAsia="Arial Unicode MS" w:hAnsi="Arial" w:cs="Arial"/>
          <w:sz w:val="22"/>
          <w:szCs w:val="22"/>
        </w:rPr>
        <w:t>0501 were approved</w:t>
      </w:r>
      <w:r w:rsidR="00E52116">
        <w:rPr>
          <w:rFonts w:ascii="Arial" w:eastAsia="Arial Unicode MS" w:hAnsi="Arial" w:cs="Arial"/>
          <w:sz w:val="22"/>
          <w:szCs w:val="22"/>
        </w:rPr>
        <w:t>.</w:t>
      </w:r>
    </w:p>
    <w:p w:rsidR="009E3594" w:rsidRDefault="009E3594" w:rsidP="005622EE">
      <w:pPr>
        <w:pStyle w:val="Paragraph"/>
        <w:rPr>
          <w:rFonts w:ascii="Arial" w:eastAsia="Arial Unicode MS" w:hAnsi="Arial" w:cs="Arial"/>
          <w:sz w:val="22"/>
          <w:szCs w:val="22"/>
        </w:rPr>
      </w:pPr>
    </w:p>
    <w:p w:rsidR="009E3594" w:rsidRDefault="009E3594" w:rsidP="005622EE">
      <w:pPr>
        <w:pStyle w:val="Paragraph"/>
        <w:rPr>
          <w:rFonts w:ascii="Arial" w:eastAsia="Arial Unicode MS" w:hAnsi="Arial" w:cs="Arial"/>
          <w:sz w:val="22"/>
          <w:szCs w:val="22"/>
        </w:rPr>
      </w:pPr>
      <w:r>
        <w:rPr>
          <w:rFonts w:ascii="Arial" w:eastAsia="Arial Unicode MS" w:hAnsi="Arial" w:cs="Arial"/>
          <w:sz w:val="22"/>
          <w:szCs w:val="22"/>
        </w:rPr>
        <w:t xml:space="preserve">Rule .0304 was approved contingent upon receiving technical change by Monday, October 21.  </w:t>
      </w:r>
      <w:r w:rsidR="00432C13">
        <w:rPr>
          <w:rFonts w:ascii="Arial" w:eastAsia="Arial Unicode MS" w:hAnsi="Arial" w:cs="Arial"/>
          <w:sz w:val="22"/>
          <w:szCs w:val="22"/>
        </w:rPr>
        <w:t xml:space="preserve">The technical change </w:t>
      </w:r>
      <w:r w:rsidR="00EA0D2A">
        <w:rPr>
          <w:rFonts w:ascii="Arial" w:eastAsia="Arial Unicode MS" w:hAnsi="Arial" w:cs="Arial"/>
          <w:sz w:val="22"/>
          <w:szCs w:val="22"/>
        </w:rPr>
        <w:t>was</w:t>
      </w:r>
      <w:r w:rsidR="00432C13">
        <w:rPr>
          <w:rFonts w:ascii="Arial" w:eastAsia="Arial Unicode MS" w:hAnsi="Arial" w:cs="Arial"/>
          <w:sz w:val="22"/>
          <w:szCs w:val="22"/>
        </w:rPr>
        <w:t xml:space="preserve"> subsequently received.</w:t>
      </w:r>
    </w:p>
    <w:p w:rsidR="009E3594" w:rsidRDefault="009E3594" w:rsidP="005622EE">
      <w:pPr>
        <w:pStyle w:val="Paragraph"/>
        <w:rPr>
          <w:rFonts w:ascii="Arial" w:eastAsia="Arial Unicode MS" w:hAnsi="Arial" w:cs="Arial"/>
          <w:sz w:val="22"/>
          <w:szCs w:val="22"/>
        </w:rPr>
      </w:pPr>
    </w:p>
    <w:p w:rsidR="00E52116" w:rsidRDefault="00D0452C" w:rsidP="005622EE">
      <w:pPr>
        <w:pStyle w:val="Paragraph"/>
        <w:rPr>
          <w:rFonts w:ascii="Arial" w:eastAsia="Arial Unicode MS" w:hAnsi="Arial" w:cs="Arial"/>
          <w:sz w:val="22"/>
          <w:szCs w:val="22"/>
        </w:rPr>
      </w:pPr>
      <w:r>
        <w:rPr>
          <w:rFonts w:ascii="Arial" w:eastAsia="Arial Unicode MS" w:hAnsi="Arial" w:cs="Arial"/>
          <w:sz w:val="22"/>
          <w:szCs w:val="22"/>
        </w:rPr>
        <w:t>Commissioner Hyde voted against the motion to approve.</w:t>
      </w:r>
    </w:p>
    <w:p w:rsidR="00D0452C" w:rsidRDefault="00D0452C" w:rsidP="005622EE">
      <w:pPr>
        <w:pStyle w:val="Paragraph"/>
        <w:rPr>
          <w:rFonts w:ascii="Arial" w:eastAsia="Arial Unicode MS" w:hAnsi="Arial" w:cs="Arial"/>
          <w:sz w:val="22"/>
          <w:szCs w:val="22"/>
        </w:rPr>
      </w:pPr>
    </w:p>
    <w:p w:rsidR="00D0452C" w:rsidRDefault="00D0452C" w:rsidP="005622EE">
      <w:pPr>
        <w:pStyle w:val="Paragraph"/>
        <w:rPr>
          <w:rFonts w:ascii="Arial" w:eastAsia="Arial Unicode MS" w:hAnsi="Arial" w:cs="Arial"/>
          <w:b/>
          <w:sz w:val="22"/>
          <w:szCs w:val="22"/>
        </w:rPr>
      </w:pPr>
      <w:r w:rsidRPr="00D0452C">
        <w:rPr>
          <w:rFonts w:ascii="Arial" w:eastAsia="Arial Unicode MS" w:hAnsi="Arial" w:cs="Arial"/>
          <w:b/>
          <w:sz w:val="22"/>
          <w:szCs w:val="22"/>
        </w:rPr>
        <w:t>Hearing Aid Dealers and Fitters Board</w:t>
      </w:r>
    </w:p>
    <w:p w:rsidR="00D0452C" w:rsidRDefault="00D0452C" w:rsidP="005622EE">
      <w:pPr>
        <w:pStyle w:val="Paragraph"/>
        <w:rPr>
          <w:rFonts w:ascii="Arial" w:eastAsia="Arial Unicode MS" w:hAnsi="Arial" w:cs="Arial"/>
          <w:sz w:val="22"/>
          <w:szCs w:val="22"/>
        </w:rPr>
      </w:pPr>
      <w:r>
        <w:rPr>
          <w:rFonts w:ascii="Arial" w:eastAsia="Arial Unicode MS" w:hAnsi="Arial" w:cs="Arial"/>
          <w:sz w:val="22"/>
          <w:szCs w:val="22"/>
        </w:rPr>
        <w:t>21 NCAC 22I .0103 was unanimously approved.</w:t>
      </w:r>
    </w:p>
    <w:p w:rsidR="00D0452C" w:rsidRDefault="00D0452C" w:rsidP="005622EE">
      <w:pPr>
        <w:pStyle w:val="Paragraph"/>
        <w:rPr>
          <w:rFonts w:ascii="Arial" w:eastAsia="Arial Unicode MS" w:hAnsi="Arial" w:cs="Arial"/>
          <w:sz w:val="22"/>
          <w:szCs w:val="22"/>
        </w:rPr>
      </w:pPr>
    </w:p>
    <w:p w:rsidR="00B053B4" w:rsidRPr="00B053B4" w:rsidRDefault="00B053B4" w:rsidP="00B053B4">
      <w:pPr>
        <w:pStyle w:val="Paragraph"/>
        <w:rPr>
          <w:rFonts w:ascii="Arial" w:hAnsi="Arial" w:cs="Arial"/>
          <w:sz w:val="22"/>
          <w:szCs w:val="22"/>
        </w:rPr>
      </w:pPr>
      <w:r>
        <w:rPr>
          <w:rFonts w:ascii="Arial" w:hAnsi="Arial" w:cs="Arial"/>
          <w:sz w:val="22"/>
          <w:szCs w:val="22"/>
        </w:rPr>
        <w:lastRenderedPageBreak/>
        <w:t xml:space="preserve">The Commission objected to </w:t>
      </w:r>
      <w:r w:rsidRPr="00B053B4">
        <w:rPr>
          <w:rFonts w:ascii="Arial" w:hAnsi="Arial" w:cs="Arial"/>
          <w:sz w:val="22"/>
          <w:szCs w:val="22"/>
        </w:rPr>
        <w:t>21 NCAC 22L .0101, .0103, .0104, .0105, .0106, .01</w:t>
      </w:r>
      <w:r w:rsidR="00C24059">
        <w:rPr>
          <w:rFonts w:ascii="Arial" w:hAnsi="Arial" w:cs="Arial"/>
          <w:sz w:val="22"/>
          <w:szCs w:val="22"/>
        </w:rPr>
        <w:t>09, .0110, .0111, .0113, .0115 and .</w:t>
      </w:r>
      <w:r w:rsidRPr="00B053B4">
        <w:rPr>
          <w:rFonts w:ascii="Arial" w:hAnsi="Arial" w:cs="Arial"/>
          <w:sz w:val="22"/>
          <w:szCs w:val="22"/>
        </w:rPr>
        <w:t>0116</w:t>
      </w:r>
      <w:r>
        <w:rPr>
          <w:rFonts w:ascii="Arial" w:hAnsi="Arial" w:cs="Arial"/>
          <w:sz w:val="22"/>
          <w:szCs w:val="22"/>
        </w:rPr>
        <w:t xml:space="preserve"> </w:t>
      </w:r>
      <w:r w:rsidRPr="00B053B4">
        <w:rPr>
          <w:rFonts w:ascii="Arial" w:hAnsi="Arial" w:cs="Arial"/>
          <w:sz w:val="22"/>
          <w:szCs w:val="22"/>
        </w:rPr>
        <w:t>based on failure to comply with the Administrative Procedure Act. Specifically the agency failed to wait the full 60 days for the end of the comment period prior to adopting the rules. The agency may adopt the rules any time after the conclusion of the 60 day period and return them to the RRC by the Friday prior to the meeting to satisfy the objection.</w:t>
      </w:r>
    </w:p>
    <w:p w:rsidR="00B053B4" w:rsidRDefault="00B053B4" w:rsidP="00B053B4">
      <w:pPr>
        <w:pStyle w:val="Paragraph"/>
        <w:rPr>
          <w:sz w:val="24"/>
          <w:szCs w:val="24"/>
        </w:rPr>
      </w:pPr>
    </w:p>
    <w:p w:rsidR="00B053B4" w:rsidRPr="00B053B4" w:rsidRDefault="00B053B4" w:rsidP="005622EE">
      <w:pPr>
        <w:pStyle w:val="Paragraph"/>
        <w:rPr>
          <w:rFonts w:ascii="Arial" w:eastAsia="Arial Unicode MS" w:hAnsi="Arial" w:cs="Arial"/>
          <w:b/>
          <w:sz w:val="22"/>
          <w:szCs w:val="22"/>
        </w:rPr>
      </w:pPr>
      <w:r w:rsidRPr="00B053B4">
        <w:rPr>
          <w:rFonts w:ascii="Arial" w:eastAsia="Arial Unicode MS" w:hAnsi="Arial" w:cs="Arial"/>
          <w:b/>
          <w:sz w:val="22"/>
          <w:szCs w:val="22"/>
        </w:rPr>
        <w:t>Medical Board</w:t>
      </w:r>
    </w:p>
    <w:p w:rsidR="00B053B4" w:rsidRDefault="00850A43" w:rsidP="005622EE">
      <w:pPr>
        <w:pStyle w:val="Paragraph"/>
        <w:rPr>
          <w:rFonts w:ascii="Arial" w:eastAsia="Arial Unicode MS" w:hAnsi="Arial" w:cs="Arial"/>
          <w:sz w:val="22"/>
          <w:szCs w:val="22"/>
        </w:rPr>
      </w:pPr>
      <w:r>
        <w:rPr>
          <w:rFonts w:ascii="Arial" w:eastAsia="Arial Unicode MS" w:hAnsi="Arial" w:cs="Arial"/>
          <w:sz w:val="22"/>
          <w:szCs w:val="22"/>
        </w:rPr>
        <w:t xml:space="preserve">All rules were </w:t>
      </w:r>
      <w:r w:rsidR="00B053B4">
        <w:rPr>
          <w:rFonts w:ascii="Arial" w:eastAsia="Arial Unicode MS" w:hAnsi="Arial" w:cs="Arial"/>
          <w:sz w:val="22"/>
          <w:szCs w:val="22"/>
        </w:rPr>
        <w:t>unanimously approved with the following exception:</w:t>
      </w:r>
    </w:p>
    <w:p w:rsidR="00B053B4" w:rsidRPr="00B053B4" w:rsidRDefault="00B053B4" w:rsidP="005622EE">
      <w:pPr>
        <w:pStyle w:val="Paragraph"/>
        <w:rPr>
          <w:rFonts w:ascii="Arial" w:eastAsia="Arial Unicode MS" w:hAnsi="Arial" w:cs="Arial"/>
          <w:sz w:val="22"/>
          <w:szCs w:val="22"/>
        </w:rPr>
      </w:pPr>
    </w:p>
    <w:p w:rsidR="00B053B4" w:rsidRPr="00B053B4" w:rsidRDefault="00B053B4" w:rsidP="005622EE">
      <w:pPr>
        <w:pStyle w:val="Paragraph"/>
        <w:rPr>
          <w:rFonts w:ascii="Arial" w:eastAsia="Arial Unicode MS" w:hAnsi="Arial" w:cs="Arial"/>
          <w:sz w:val="22"/>
          <w:szCs w:val="22"/>
          <w:u w:val="single"/>
        </w:rPr>
      </w:pPr>
      <w:r w:rsidRPr="00B053B4">
        <w:rPr>
          <w:rFonts w:ascii="Arial" w:hAnsi="Arial" w:cs="Arial"/>
          <w:sz w:val="22"/>
          <w:szCs w:val="22"/>
        </w:rPr>
        <w:t xml:space="preserve">The Commission objected to </w:t>
      </w:r>
      <w:r>
        <w:rPr>
          <w:rFonts w:ascii="Arial" w:hAnsi="Arial" w:cs="Arial"/>
          <w:sz w:val="22"/>
          <w:szCs w:val="22"/>
        </w:rPr>
        <w:t>21 NCAC 32B</w:t>
      </w:r>
      <w:r w:rsidRPr="00B053B4">
        <w:rPr>
          <w:rFonts w:ascii="Arial" w:hAnsi="Arial" w:cs="Arial"/>
          <w:sz w:val="22"/>
          <w:szCs w:val="22"/>
        </w:rPr>
        <w:t xml:space="preserve"> </w:t>
      </w:r>
      <w:r w:rsidR="00850A43">
        <w:rPr>
          <w:rFonts w:ascii="Arial" w:hAnsi="Arial" w:cs="Arial"/>
          <w:sz w:val="22"/>
          <w:szCs w:val="22"/>
        </w:rPr>
        <w:t xml:space="preserve">.1303 </w:t>
      </w:r>
      <w:r w:rsidRPr="00B053B4">
        <w:rPr>
          <w:rFonts w:ascii="Arial" w:hAnsi="Arial" w:cs="Arial"/>
          <w:sz w:val="22"/>
          <w:szCs w:val="22"/>
        </w:rPr>
        <w:t>based on ambiguity.  In sub-paragraph (a</w:t>
      </w:r>
      <w:proofErr w:type="gramStart"/>
      <w:r w:rsidRPr="00B053B4">
        <w:rPr>
          <w:rFonts w:ascii="Arial" w:hAnsi="Arial" w:cs="Arial"/>
          <w:sz w:val="22"/>
          <w:szCs w:val="22"/>
        </w:rPr>
        <w:t>)(</w:t>
      </w:r>
      <w:proofErr w:type="gramEnd"/>
      <w:r w:rsidRPr="00B053B4">
        <w:rPr>
          <w:rFonts w:ascii="Arial" w:hAnsi="Arial" w:cs="Arial"/>
          <w:sz w:val="22"/>
          <w:szCs w:val="22"/>
        </w:rPr>
        <w:t>5) line 15 it is unclear what constitutes acceptable “proof” that the applicant has completed 130 weeks of medical education.</w:t>
      </w:r>
    </w:p>
    <w:p w:rsidR="00B053B4" w:rsidRDefault="00B053B4" w:rsidP="005622EE">
      <w:pPr>
        <w:pStyle w:val="Paragraph"/>
        <w:rPr>
          <w:rFonts w:ascii="Arial" w:eastAsia="Arial Unicode MS" w:hAnsi="Arial" w:cs="Arial"/>
          <w:sz w:val="22"/>
          <w:szCs w:val="22"/>
          <w:u w:val="single"/>
        </w:rPr>
      </w:pPr>
    </w:p>
    <w:p w:rsidR="00B053B4" w:rsidRPr="00CE6567" w:rsidRDefault="00B053B4" w:rsidP="005622EE">
      <w:pPr>
        <w:pStyle w:val="Paragraph"/>
        <w:rPr>
          <w:rFonts w:ascii="Arial" w:eastAsia="Arial Unicode MS" w:hAnsi="Arial" w:cs="Arial"/>
          <w:i/>
          <w:sz w:val="22"/>
          <w:szCs w:val="22"/>
        </w:rPr>
      </w:pPr>
      <w:r>
        <w:rPr>
          <w:rFonts w:ascii="Arial" w:eastAsia="Arial Unicode MS" w:hAnsi="Arial" w:cs="Arial"/>
          <w:sz w:val="22"/>
          <w:szCs w:val="22"/>
        </w:rPr>
        <w:t xml:space="preserve">21 NCAC 32B </w:t>
      </w:r>
      <w:r w:rsidR="00C24059">
        <w:rPr>
          <w:rFonts w:ascii="Arial" w:eastAsia="Arial Unicode MS" w:hAnsi="Arial" w:cs="Arial"/>
          <w:sz w:val="22"/>
          <w:szCs w:val="22"/>
        </w:rPr>
        <w:t xml:space="preserve">.1350 and </w:t>
      </w:r>
      <w:r>
        <w:rPr>
          <w:rFonts w:ascii="Arial" w:eastAsia="Arial Unicode MS" w:hAnsi="Arial" w:cs="Arial"/>
          <w:sz w:val="22"/>
          <w:szCs w:val="22"/>
        </w:rPr>
        <w:t xml:space="preserve">.2001 </w:t>
      </w:r>
      <w:r w:rsidR="00850A43">
        <w:rPr>
          <w:rFonts w:ascii="Arial" w:eastAsia="Arial Unicode MS" w:hAnsi="Arial" w:cs="Arial"/>
          <w:sz w:val="22"/>
          <w:szCs w:val="22"/>
        </w:rPr>
        <w:t>were</w:t>
      </w:r>
      <w:r>
        <w:rPr>
          <w:rFonts w:ascii="Arial" w:eastAsia="Arial Unicode MS" w:hAnsi="Arial" w:cs="Arial"/>
          <w:sz w:val="22"/>
          <w:szCs w:val="22"/>
        </w:rPr>
        <w:t xml:space="preserve"> approved contingent upon receiving technical changes by Tuesday, October 29.</w:t>
      </w:r>
      <w:r w:rsidR="002E2064">
        <w:rPr>
          <w:rFonts w:ascii="Arial" w:eastAsia="Arial Unicode MS" w:hAnsi="Arial" w:cs="Arial"/>
          <w:sz w:val="22"/>
          <w:szCs w:val="22"/>
        </w:rPr>
        <w:t xml:space="preserve">  The changes were subsequently received.</w:t>
      </w:r>
    </w:p>
    <w:p w:rsidR="00285BB1" w:rsidRDefault="00285BB1" w:rsidP="005622EE">
      <w:pPr>
        <w:pStyle w:val="Paragraph"/>
        <w:rPr>
          <w:rFonts w:ascii="Arial" w:eastAsia="Arial Unicode MS" w:hAnsi="Arial" w:cs="Arial"/>
          <w:sz w:val="22"/>
          <w:szCs w:val="22"/>
        </w:rPr>
      </w:pPr>
    </w:p>
    <w:p w:rsidR="00E0254B" w:rsidRPr="002E2064" w:rsidRDefault="002E2064" w:rsidP="00E0254B">
      <w:pPr>
        <w:pStyle w:val="Paragraph"/>
        <w:rPr>
          <w:rFonts w:ascii="Arial" w:hAnsi="Arial" w:cs="Arial"/>
          <w:sz w:val="22"/>
          <w:szCs w:val="22"/>
        </w:rPr>
      </w:pPr>
      <w:r w:rsidRPr="002E2064">
        <w:rPr>
          <w:rFonts w:ascii="Arial" w:hAnsi="Arial" w:cs="Arial"/>
          <w:sz w:val="22"/>
          <w:szCs w:val="22"/>
        </w:rPr>
        <w:t xml:space="preserve">The Commission discussed recommended technical changes </w:t>
      </w:r>
      <w:r>
        <w:rPr>
          <w:rFonts w:ascii="Arial" w:hAnsi="Arial" w:cs="Arial"/>
          <w:sz w:val="22"/>
          <w:szCs w:val="22"/>
        </w:rPr>
        <w:t xml:space="preserve">to 21 NCAC 32M .0104 and .0108. </w:t>
      </w:r>
      <w:r w:rsidRPr="002E2064">
        <w:rPr>
          <w:rFonts w:ascii="Arial" w:hAnsi="Arial" w:cs="Arial"/>
          <w:sz w:val="22"/>
          <w:szCs w:val="22"/>
        </w:rPr>
        <w:t xml:space="preserve"> Following discussion with David </w:t>
      </w:r>
      <w:proofErr w:type="spellStart"/>
      <w:r w:rsidRPr="002E2064">
        <w:rPr>
          <w:rFonts w:ascii="Arial" w:hAnsi="Arial" w:cs="Arial"/>
          <w:sz w:val="22"/>
          <w:szCs w:val="22"/>
        </w:rPr>
        <w:t>Kalbacker</w:t>
      </w:r>
      <w:proofErr w:type="spellEnd"/>
      <w:r w:rsidRPr="002E2064">
        <w:rPr>
          <w:rFonts w:ascii="Arial" w:hAnsi="Arial" w:cs="Arial"/>
          <w:sz w:val="22"/>
          <w:szCs w:val="22"/>
        </w:rPr>
        <w:t xml:space="preserve"> from the Board of Nursing, the Commission determined that these technical changes were not necessary after all and unanimously approved these two rules.</w:t>
      </w:r>
    </w:p>
    <w:p w:rsidR="00285BB1" w:rsidRPr="00B053B4" w:rsidRDefault="00285BB1" w:rsidP="005622EE">
      <w:pPr>
        <w:pStyle w:val="Paragraph"/>
        <w:rPr>
          <w:rFonts w:ascii="Arial" w:eastAsia="Arial Unicode MS" w:hAnsi="Arial" w:cs="Arial"/>
          <w:sz w:val="22"/>
          <w:szCs w:val="22"/>
        </w:rPr>
      </w:pPr>
    </w:p>
    <w:p w:rsidR="00B053B4" w:rsidRDefault="00B053B4" w:rsidP="005622EE">
      <w:pPr>
        <w:pStyle w:val="Paragraph"/>
        <w:rPr>
          <w:rFonts w:ascii="Arial" w:eastAsia="Arial Unicode MS" w:hAnsi="Arial" w:cs="Arial"/>
          <w:b/>
          <w:sz w:val="22"/>
          <w:szCs w:val="22"/>
        </w:rPr>
      </w:pPr>
      <w:r>
        <w:rPr>
          <w:rFonts w:ascii="Arial" w:eastAsia="Arial Unicode MS" w:hAnsi="Arial" w:cs="Arial"/>
          <w:b/>
          <w:sz w:val="22"/>
          <w:szCs w:val="22"/>
        </w:rPr>
        <w:t>Board of Funeral Service</w:t>
      </w:r>
    </w:p>
    <w:p w:rsidR="00B053B4" w:rsidRDefault="001F5521" w:rsidP="005622EE">
      <w:pPr>
        <w:pStyle w:val="Paragraph"/>
        <w:rPr>
          <w:rFonts w:ascii="Arial" w:eastAsia="Arial Unicode MS" w:hAnsi="Arial" w:cs="Arial"/>
          <w:sz w:val="22"/>
          <w:szCs w:val="22"/>
        </w:rPr>
      </w:pPr>
      <w:r>
        <w:rPr>
          <w:rFonts w:ascii="Arial" w:eastAsia="Arial Unicode MS" w:hAnsi="Arial" w:cs="Arial"/>
          <w:sz w:val="22"/>
          <w:szCs w:val="22"/>
        </w:rPr>
        <w:t>21 NCAC 34A .0201 was</w:t>
      </w:r>
      <w:r w:rsidR="00B053B4">
        <w:rPr>
          <w:rFonts w:ascii="Arial" w:eastAsia="Arial Unicode MS" w:hAnsi="Arial" w:cs="Arial"/>
          <w:sz w:val="22"/>
          <w:szCs w:val="22"/>
        </w:rPr>
        <w:t xml:space="preserve"> unanimously</w:t>
      </w:r>
      <w:r>
        <w:rPr>
          <w:rFonts w:ascii="Arial" w:eastAsia="Arial Unicode MS" w:hAnsi="Arial" w:cs="Arial"/>
          <w:sz w:val="22"/>
          <w:szCs w:val="22"/>
        </w:rPr>
        <w:t xml:space="preserve"> approved</w:t>
      </w:r>
      <w:r w:rsidR="00B053B4">
        <w:rPr>
          <w:rFonts w:ascii="Arial" w:eastAsia="Arial Unicode MS" w:hAnsi="Arial" w:cs="Arial"/>
          <w:sz w:val="22"/>
          <w:szCs w:val="22"/>
        </w:rPr>
        <w:t>.</w:t>
      </w:r>
    </w:p>
    <w:p w:rsidR="00850A43" w:rsidRDefault="00850A43" w:rsidP="005622EE">
      <w:pPr>
        <w:pStyle w:val="Paragraph"/>
        <w:rPr>
          <w:rFonts w:ascii="Arial" w:eastAsia="Arial Unicode MS" w:hAnsi="Arial" w:cs="Arial"/>
          <w:sz w:val="22"/>
          <w:szCs w:val="22"/>
        </w:rPr>
      </w:pPr>
    </w:p>
    <w:p w:rsidR="00850A43" w:rsidRPr="00850A43" w:rsidRDefault="00850A43" w:rsidP="00850A43">
      <w:pPr>
        <w:pStyle w:val="Paragraph"/>
        <w:rPr>
          <w:rFonts w:ascii="Arial" w:eastAsia="Arial Unicode MS" w:hAnsi="Arial" w:cs="Arial"/>
          <w:sz w:val="22"/>
          <w:szCs w:val="22"/>
        </w:rPr>
      </w:pPr>
      <w:r w:rsidRPr="00850A43">
        <w:rPr>
          <w:rFonts w:ascii="Arial" w:eastAsia="Arial Unicode MS" w:hAnsi="Arial" w:cs="Arial"/>
          <w:sz w:val="22"/>
          <w:szCs w:val="22"/>
        </w:rPr>
        <w:t xml:space="preserve">The Commission received more than 10 letters of objection to </w:t>
      </w:r>
      <w:r>
        <w:rPr>
          <w:rFonts w:ascii="Arial" w:eastAsia="Arial Unicode MS" w:hAnsi="Arial" w:cs="Arial"/>
          <w:sz w:val="22"/>
          <w:szCs w:val="22"/>
        </w:rPr>
        <w:t>21 NCAC 34A .0201</w:t>
      </w:r>
      <w:r w:rsidRPr="00850A43">
        <w:rPr>
          <w:rFonts w:ascii="Arial" w:eastAsia="Arial Unicode MS" w:hAnsi="Arial" w:cs="Arial"/>
          <w:sz w:val="22"/>
          <w:szCs w:val="22"/>
        </w:rPr>
        <w:t>.  Pursuant to G.S. 150B-21.3, t</w:t>
      </w:r>
      <w:r>
        <w:rPr>
          <w:rFonts w:ascii="Arial" w:eastAsia="Arial Unicode MS" w:hAnsi="Arial" w:cs="Arial"/>
          <w:sz w:val="22"/>
          <w:szCs w:val="22"/>
        </w:rPr>
        <w:t>his rule is</w:t>
      </w:r>
      <w:r w:rsidRPr="00850A43">
        <w:rPr>
          <w:rFonts w:ascii="Arial" w:eastAsia="Arial Unicode MS" w:hAnsi="Arial" w:cs="Arial"/>
          <w:sz w:val="22"/>
          <w:szCs w:val="22"/>
        </w:rPr>
        <w:t xml:space="preserve"> now subject to legislative review and a delayed effective date.</w:t>
      </w:r>
    </w:p>
    <w:p w:rsidR="00B053B4" w:rsidRDefault="00B053B4" w:rsidP="005622EE">
      <w:pPr>
        <w:pStyle w:val="Paragraph"/>
        <w:rPr>
          <w:rFonts w:ascii="Arial" w:eastAsia="Arial Unicode MS" w:hAnsi="Arial" w:cs="Arial"/>
          <w:sz w:val="22"/>
          <w:szCs w:val="22"/>
          <w:u w:val="single"/>
        </w:rPr>
      </w:pPr>
    </w:p>
    <w:p w:rsidR="00B053B4" w:rsidRPr="00B053B4" w:rsidRDefault="00B053B4" w:rsidP="005622EE">
      <w:pPr>
        <w:pStyle w:val="Paragraph"/>
        <w:rPr>
          <w:rFonts w:ascii="Arial" w:eastAsia="Arial Unicode MS" w:hAnsi="Arial" w:cs="Arial"/>
          <w:b/>
          <w:sz w:val="22"/>
          <w:szCs w:val="22"/>
        </w:rPr>
      </w:pPr>
      <w:r w:rsidRPr="00B053B4">
        <w:rPr>
          <w:rFonts w:ascii="Arial" w:eastAsia="Arial Unicode MS" w:hAnsi="Arial" w:cs="Arial"/>
          <w:b/>
          <w:sz w:val="22"/>
          <w:szCs w:val="22"/>
        </w:rPr>
        <w:t>Board of Nursing</w:t>
      </w:r>
    </w:p>
    <w:p w:rsidR="001F5521" w:rsidRDefault="00AD49C8" w:rsidP="005622EE">
      <w:pPr>
        <w:pStyle w:val="Paragraph"/>
        <w:rPr>
          <w:rFonts w:ascii="Arial" w:eastAsia="Arial Unicode MS" w:hAnsi="Arial" w:cs="Arial"/>
          <w:sz w:val="22"/>
          <w:szCs w:val="22"/>
        </w:rPr>
      </w:pPr>
      <w:r>
        <w:rPr>
          <w:rFonts w:ascii="Arial" w:eastAsia="Arial Unicode MS" w:hAnsi="Arial" w:cs="Arial"/>
          <w:sz w:val="22"/>
          <w:szCs w:val="22"/>
        </w:rPr>
        <w:t xml:space="preserve">David </w:t>
      </w:r>
      <w:proofErr w:type="spellStart"/>
      <w:r>
        <w:rPr>
          <w:rFonts w:ascii="Arial" w:eastAsia="Arial Unicode MS" w:hAnsi="Arial" w:cs="Arial"/>
          <w:sz w:val="22"/>
          <w:szCs w:val="22"/>
        </w:rPr>
        <w:t>K</w:t>
      </w:r>
      <w:r w:rsidR="00C24059">
        <w:rPr>
          <w:rFonts w:ascii="Arial" w:eastAsia="Arial Unicode MS" w:hAnsi="Arial" w:cs="Arial"/>
          <w:sz w:val="22"/>
          <w:szCs w:val="22"/>
        </w:rPr>
        <w:t>a</w:t>
      </w:r>
      <w:r>
        <w:rPr>
          <w:rFonts w:ascii="Arial" w:eastAsia="Arial Unicode MS" w:hAnsi="Arial" w:cs="Arial"/>
          <w:sz w:val="22"/>
          <w:szCs w:val="22"/>
        </w:rPr>
        <w:t>lbacker</w:t>
      </w:r>
      <w:proofErr w:type="spellEnd"/>
      <w:r w:rsidR="00C24059">
        <w:rPr>
          <w:rFonts w:ascii="Arial" w:eastAsia="Arial Unicode MS" w:hAnsi="Arial" w:cs="Arial"/>
          <w:sz w:val="22"/>
          <w:szCs w:val="22"/>
        </w:rPr>
        <w:t xml:space="preserve"> addressed the Commission on behalf of the Board.</w:t>
      </w:r>
    </w:p>
    <w:p w:rsidR="001F5521" w:rsidRDefault="001F5521" w:rsidP="005622EE">
      <w:pPr>
        <w:pStyle w:val="Paragraph"/>
        <w:rPr>
          <w:rFonts w:ascii="Arial" w:eastAsia="Arial Unicode MS" w:hAnsi="Arial" w:cs="Arial"/>
          <w:sz w:val="22"/>
          <w:szCs w:val="22"/>
        </w:rPr>
      </w:pPr>
    </w:p>
    <w:p w:rsidR="00B053B4" w:rsidRDefault="00850A43" w:rsidP="005622EE">
      <w:pPr>
        <w:pStyle w:val="Paragraph"/>
        <w:rPr>
          <w:rFonts w:ascii="Arial" w:eastAsia="Arial Unicode MS" w:hAnsi="Arial" w:cs="Arial"/>
          <w:sz w:val="22"/>
          <w:szCs w:val="22"/>
        </w:rPr>
      </w:pPr>
      <w:r>
        <w:rPr>
          <w:rFonts w:ascii="Arial" w:eastAsia="Arial Unicode MS" w:hAnsi="Arial" w:cs="Arial"/>
          <w:sz w:val="22"/>
          <w:szCs w:val="22"/>
        </w:rPr>
        <w:t xml:space="preserve">All rules were </w:t>
      </w:r>
      <w:r w:rsidR="001F5521">
        <w:rPr>
          <w:rFonts w:ascii="Arial" w:eastAsia="Arial Unicode MS" w:hAnsi="Arial" w:cs="Arial"/>
          <w:sz w:val="22"/>
          <w:szCs w:val="22"/>
        </w:rPr>
        <w:t>unanimously approved.</w:t>
      </w:r>
    </w:p>
    <w:p w:rsidR="001F5521" w:rsidRPr="00B053B4" w:rsidRDefault="001F5521" w:rsidP="005622EE">
      <w:pPr>
        <w:pStyle w:val="Paragraph"/>
        <w:rPr>
          <w:rFonts w:ascii="Arial" w:eastAsia="Arial Unicode MS" w:hAnsi="Arial" w:cs="Arial"/>
          <w:sz w:val="22"/>
          <w:szCs w:val="22"/>
        </w:rPr>
      </w:pPr>
    </w:p>
    <w:p w:rsidR="00B053B4" w:rsidRPr="001F5521" w:rsidRDefault="001F5521" w:rsidP="005622EE">
      <w:pPr>
        <w:pStyle w:val="Paragraph"/>
        <w:rPr>
          <w:rFonts w:ascii="Arial" w:eastAsia="Arial Unicode MS" w:hAnsi="Arial" w:cs="Arial"/>
          <w:b/>
          <w:sz w:val="22"/>
          <w:szCs w:val="22"/>
        </w:rPr>
      </w:pPr>
      <w:r w:rsidRPr="001F5521">
        <w:rPr>
          <w:rFonts w:ascii="Arial" w:eastAsia="Arial Unicode MS" w:hAnsi="Arial" w:cs="Arial"/>
          <w:b/>
          <w:sz w:val="22"/>
          <w:szCs w:val="22"/>
        </w:rPr>
        <w:t>Board of Pharmacy</w:t>
      </w:r>
    </w:p>
    <w:p w:rsidR="00243EB9" w:rsidRPr="00243EB9" w:rsidRDefault="00243EB9" w:rsidP="00243EB9">
      <w:pPr>
        <w:spacing w:after="0" w:line="240" w:lineRule="auto"/>
        <w:jc w:val="both"/>
        <w:rPr>
          <w:rFonts w:ascii="Arial" w:hAnsi="Arial" w:cs="Arial"/>
        </w:rPr>
      </w:pPr>
      <w:r w:rsidRPr="00243EB9">
        <w:rPr>
          <w:rFonts w:ascii="Arial" w:hAnsi="Arial" w:cs="Arial"/>
        </w:rPr>
        <w:t>The Commission exten</w:t>
      </w:r>
      <w:r>
        <w:rPr>
          <w:rFonts w:ascii="Arial" w:hAnsi="Arial" w:cs="Arial"/>
        </w:rPr>
        <w:t>ded the period of review on 21 NCAC 46 .3401, .3402, .34</w:t>
      </w:r>
      <w:r w:rsidR="00C24059">
        <w:rPr>
          <w:rFonts w:ascii="Arial" w:hAnsi="Arial" w:cs="Arial"/>
        </w:rPr>
        <w:t xml:space="preserve">03, .3404, .3405, .3406, .3407 and </w:t>
      </w:r>
      <w:r>
        <w:rPr>
          <w:rFonts w:ascii="Arial" w:hAnsi="Arial" w:cs="Arial"/>
        </w:rPr>
        <w:t xml:space="preserve">.3408 </w:t>
      </w:r>
      <w:r w:rsidRPr="00243EB9">
        <w:rPr>
          <w:rFonts w:ascii="Arial" w:hAnsi="Arial" w:cs="Arial"/>
        </w:rPr>
        <w:t>in order to obtain more info</w:t>
      </w:r>
      <w:r w:rsidR="00C24059">
        <w:rPr>
          <w:rFonts w:ascii="Arial" w:hAnsi="Arial" w:cs="Arial"/>
        </w:rPr>
        <w:t>rmation and answer Commissioner</w:t>
      </w:r>
      <w:r w:rsidRPr="00243EB9">
        <w:rPr>
          <w:rFonts w:ascii="Arial" w:hAnsi="Arial" w:cs="Arial"/>
        </w:rPr>
        <w:t>s questions about how the system worked, the safeguards in the system, and whether the rules are clear on those points.</w:t>
      </w:r>
    </w:p>
    <w:p w:rsidR="001F5521" w:rsidRDefault="001F5521" w:rsidP="005622EE">
      <w:pPr>
        <w:pStyle w:val="Paragraph"/>
        <w:rPr>
          <w:rFonts w:ascii="Arial" w:eastAsia="Arial Unicode MS" w:hAnsi="Arial" w:cs="Arial"/>
          <w:sz w:val="22"/>
          <w:szCs w:val="22"/>
        </w:rPr>
      </w:pPr>
    </w:p>
    <w:p w:rsidR="00432C13" w:rsidRDefault="00432C13" w:rsidP="005622EE">
      <w:pPr>
        <w:pStyle w:val="Paragraph"/>
        <w:rPr>
          <w:rFonts w:ascii="Arial" w:eastAsia="Arial Unicode MS" w:hAnsi="Arial" w:cs="Arial"/>
          <w:sz w:val="22"/>
          <w:szCs w:val="22"/>
        </w:rPr>
      </w:pPr>
    </w:p>
    <w:p w:rsidR="00243EB9" w:rsidRPr="004C5575" w:rsidRDefault="00243EB9" w:rsidP="00243EB9">
      <w:pPr>
        <w:pStyle w:val="Paragraph"/>
        <w:rPr>
          <w:rFonts w:ascii="Arial" w:eastAsia="Arial Unicode MS" w:hAnsi="Arial" w:cs="Arial"/>
          <w:b/>
          <w:sz w:val="22"/>
          <w:szCs w:val="22"/>
          <w:u w:val="single"/>
        </w:rPr>
      </w:pPr>
      <w:r>
        <w:rPr>
          <w:rFonts w:ascii="Arial" w:eastAsia="Arial Unicode MS" w:hAnsi="Arial" w:cs="Arial"/>
          <w:b/>
          <w:sz w:val="22"/>
          <w:szCs w:val="22"/>
          <w:u w:val="single"/>
        </w:rPr>
        <w:t>TEMPORARY RULES</w:t>
      </w:r>
    </w:p>
    <w:p w:rsidR="00243EB9" w:rsidRPr="004C5575" w:rsidRDefault="00243EB9" w:rsidP="00243EB9">
      <w:pPr>
        <w:pStyle w:val="Paragraph"/>
        <w:rPr>
          <w:rFonts w:ascii="Arial" w:eastAsia="Arial Unicode MS" w:hAnsi="Arial" w:cs="Arial"/>
          <w:b/>
          <w:sz w:val="22"/>
          <w:szCs w:val="22"/>
          <w:u w:val="single"/>
        </w:rPr>
      </w:pPr>
    </w:p>
    <w:p w:rsidR="00243EB9" w:rsidRPr="004C5575" w:rsidRDefault="00243EB9" w:rsidP="00243EB9">
      <w:pPr>
        <w:pStyle w:val="Paragraph"/>
        <w:rPr>
          <w:rFonts w:ascii="Arial" w:eastAsia="Arial Unicode MS" w:hAnsi="Arial" w:cs="Arial"/>
          <w:sz w:val="22"/>
          <w:szCs w:val="22"/>
        </w:rPr>
      </w:pPr>
      <w:r w:rsidRPr="004C5575">
        <w:rPr>
          <w:rFonts w:ascii="Arial" w:eastAsia="Arial Unicode MS" w:hAnsi="Arial" w:cs="Arial"/>
          <w:sz w:val="22"/>
          <w:szCs w:val="22"/>
        </w:rPr>
        <w:t xml:space="preserve">Vice-Chairman Currin presided over the review of the log of </w:t>
      </w:r>
      <w:r>
        <w:rPr>
          <w:rFonts w:ascii="Arial" w:eastAsia="Arial Unicode MS" w:hAnsi="Arial" w:cs="Arial"/>
          <w:sz w:val="22"/>
          <w:szCs w:val="22"/>
        </w:rPr>
        <w:t>temporary</w:t>
      </w:r>
      <w:r w:rsidRPr="004C5575">
        <w:rPr>
          <w:rFonts w:ascii="Arial" w:eastAsia="Arial Unicode MS" w:hAnsi="Arial" w:cs="Arial"/>
          <w:sz w:val="22"/>
          <w:szCs w:val="22"/>
        </w:rPr>
        <w:t xml:space="preserve"> rules.</w:t>
      </w:r>
    </w:p>
    <w:p w:rsidR="00243EB9" w:rsidRDefault="00243EB9" w:rsidP="005622EE">
      <w:pPr>
        <w:pStyle w:val="Paragraph"/>
        <w:rPr>
          <w:rFonts w:ascii="Arial" w:eastAsia="Arial Unicode MS" w:hAnsi="Arial" w:cs="Arial"/>
          <w:sz w:val="22"/>
          <w:szCs w:val="22"/>
        </w:rPr>
      </w:pPr>
    </w:p>
    <w:p w:rsidR="00243EB9" w:rsidRPr="00661813" w:rsidRDefault="00243EB9" w:rsidP="005622EE">
      <w:pPr>
        <w:pStyle w:val="Paragraph"/>
        <w:rPr>
          <w:rFonts w:ascii="Arial" w:eastAsia="Arial Unicode MS" w:hAnsi="Arial" w:cs="Arial"/>
          <w:b/>
          <w:sz w:val="22"/>
          <w:szCs w:val="22"/>
        </w:rPr>
      </w:pPr>
      <w:r w:rsidRPr="00661813">
        <w:rPr>
          <w:rFonts w:ascii="Arial" w:eastAsia="Arial Unicode MS" w:hAnsi="Arial" w:cs="Arial"/>
          <w:b/>
          <w:sz w:val="22"/>
          <w:szCs w:val="22"/>
        </w:rPr>
        <w:t>Alcoholic Beverage Control Commission</w:t>
      </w:r>
    </w:p>
    <w:p w:rsidR="00243EB9" w:rsidRDefault="00243EB9" w:rsidP="005622EE">
      <w:pPr>
        <w:pStyle w:val="Paragraph"/>
        <w:rPr>
          <w:rFonts w:ascii="Arial" w:eastAsia="Arial Unicode MS" w:hAnsi="Arial" w:cs="Arial"/>
          <w:sz w:val="22"/>
          <w:szCs w:val="22"/>
        </w:rPr>
      </w:pPr>
      <w:r>
        <w:rPr>
          <w:rFonts w:ascii="Arial" w:eastAsia="Arial Unicode MS" w:hAnsi="Arial" w:cs="Arial"/>
          <w:sz w:val="22"/>
          <w:szCs w:val="22"/>
        </w:rPr>
        <w:t>Bob Hamilton from the agency addressed the Commission.</w:t>
      </w:r>
    </w:p>
    <w:p w:rsidR="00243EB9" w:rsidRDefault="00243EB9" w:rsidP="005622EE">
      <w:pPr>
        <w:pStyle w:val="Paragraph"/>
        <w:rPr>
          <w:rFonts w:ascii="Arial" w:eastAsia="Arial Unicode MS" w:hAnsi="Arial" w:cs="Arial"/>
          <w:sz w:val="22"/>
          <w:szCs w:val="22"/>
        </w:rPr>
      </w:pPr>
    </w:p>
    <w:p w:rsidR="00243EB9" w:rsidRDefault="00243EB9" w:rsidP="005622EE">
      <w:pPr>
        <w:pStyle w:val="Paragraph"/>
        <w:rPr>
          <w:rFonts w:ascii="Arial" w:eastAsia="Arial Unicode MS" w:hAnsi="Arial" w:cs="Arial"/>
          <w:sz w:val="22"/>
          <w:szCs w:val="22"/>
        </w:rPr>
      </w:pPr>
      <w:r>
        <w:rPr>
          <w:rFonts w:ascii="Arial" w:eastAsia="Arial Unicode MS" w:hAnsi="Arial" w:cs="Arial"/>
          <w:sz w:val="22"/>
          <w:szCs w:val="22"/>
        </w:rPr>
        <w:t>All rules were unanimously approved.</w:t>
      </w:r>
    </w:p>
    <w:p w:rsidR="00243EB9" w:rsidRDefault="00243EB9" w:rsidP="005622EE">
      <w:pPr>
        <w:pStyle w:val="Paragraph"/>
        <w:rPr>
          <w:rFonts w:ascii="Arial" w:eastAsia="Arial Unicode MS" w:hAnsi="Arial" w:cs="Arial"/>
          <w:sz w:val="22"/>
          <w:szCs w:val="22"/>
        </w:rPr>
      </w:pPr>
    </w:p>
    <w:p w:rsidR="00243EB9" w:rsidRPr="00243EB9" w:rsidRDefault="00243EB9" w:rsidP="005622EE">
      <w:pPr>
        <w:pStyle w:val="Paragraph"/>
        <w:rPr>
          <w:rFonts w:ascii="Arial" w:eastAsia="Arial Unicode MS" w:hAnsi="Arial" w:cs="Arial"/>
          <w:b/>
          <w:sz w:val="22"/>
          <w:szCs w:val="22"/>
        </w:rPr>
      </w:pPr>
      <w:r w:rsidRPr="00243EB9">
        <w:rPr>
          <w:rFonts w:ascii="Arial" w:eastAsia="Arial Unicode MS" w:hAnsi="Arial" w:cs="Arial"/>
          <w:b/>
          <w:sz w:val="22"/>
          <w:szCs w:val="22"/>
        </w:rPr>
        <w:t>State Board of Elections</w:t>
      </w:r>
    </w:p>
    <w:p w:rsidR="00243EB9" w:rsidRDefault="00243EB9" w:rsidP="005622EE">
      <w:pPr>
        <w:pStyle w:val="Paragraph"/>
        <w:rPr>
          <w:rFonts w:ascii="Arial" w:eastAsia="Arial Unicode MS" w:hAnsi="Arial" w:cs="Arial"/>
          <w:sz w:val="22"/>
          <w:szCs w:val="22"/>
        </w:rPr>
      </w:pPr>
      <w:r>
        <w:rPr>
          <w:rFonts w:ascii="Arial" w:eastAsia="Arial Unicode MS" w:hAnsi="Arial" w:cs="Arial"/>
          <w:sz w:val="22"/>
          <w:szCs w:val="22"/>
        </w:rPr>
        <w:t>George McCue from the Board addressed the Commission.</w:t>
      </w:r>
    </w:p>
    <w:p w:rsidR="00243EB9" w:rsidRDefault="00243EB9" w:rsidP="005622EE">
      <w:pPr>
        <w:pStyle w:val="Paragraph"/>
        <w:rPr>
          <w:rFonts w:ascii="Arial" w:eastAsia="Arial Unicode MS" w:hAnsi="Arial" w:cs="Arial"/>
          <w:sz w:val="22"/>
          <w:szCs w:val="22"/>
        </w:rPr>
      </w:pPr>
    </w:p>
    <w:p w:rsidR="00243EB9" w:rsidRDefault="00243EB9" w:rsidP="005622EE">
      <w:pPr>
        <w:pStyle w:val="Paragraph"/>
        <w:rPr>
          <w:rFonts w:ascii="Arial" w:eastAsia="Arial Unicode MS" w:hAnsi="Arial" w:cs="Arial"/>
          <w:sz w:val="22"/>
          <w:szCs w:val="22"/>
        </w:rPr>
      </w:pPr>
      <w:r>
        <w:rPr>
          <w:rFonts w:ascii="Arial" w:eastAsia="Arial Unicode MS" w:hAnsi="Arial" w:cs="Arial"/>
          <w:sz w:val="22"/>
          <w:szCs w:val="22"/>
        </w:rPr>
        <w:lastRenderedPageBreak/>
        <w:t>All rule</w:t>
      </w:r>
      <w:r w:rsidR="002A2A40">
        <w:rPr>
          <w:rFonts w:ascii="Arial" w:eastAsia="Arial Unicode MS" w:hAnsi="Arial" w:cs="Arial"/>
          <w:sz w:val="22"/>
          <w:szCs w:val="22"/>
        </w:rPr>
        <w:t>s</w:t>
      </w:r>
      <w:r w:rsidR="00C24059">
        <w:rPr>
          <w:rFonts w:ascii="Arial" w:eastAsia="Arial Unicode MS" w:hAnsi="Arial" w:cs="Arial"/>
          <w:sz w:val="22"/>
          <w:szCs w:val="22"/>
        </w:rPr>
        <w:t xml:space="preserve"> were </w:t>
      </w:r>
      <w:r>
        <w:rPr>
          <w:rFonts w:ascii="Arial" w:eastAsia="Arial Unicode MS" w:hAnsi="Arial" w:cs="Arial"/>
          <w:sz w:val="22"/>
          <w:szCs w:val="22"/>
        </w:rPr>
        <w:t>unanimously approved.</w:t>
      </w:r>
    </w:p>
    <w:p w:rsidR="00243EB9" w:rsidRDefault="002A2A40" w:rsidP="005622EE">
      <w:pPr>
        <w:pStyle w:val="Paragraph"/>
        <w:rPr>
          <w:rFonts w:ascii="Arial" w:eastAsia="Arial Unicode MS" w:hAnsi="Arial" w:cs="Arial"/>
          <w:sz w:val="22"/>
          <w:szCs w:val="22"/>
        </w:rPr>
      </w:pPr>
      <w:r>
        <w:rPr>
          <w:rFonts w:ascii="Arial" w:eastAsia="Arial Unicode MS" w:hAnsi="Arial" w:cs="Arial"/>
          <w:sz w:val="22"/>
          <w:szCs w:val="22"/>
        </w:rPr>
        <w:t xml:space="preserve">08 NCAC 13 .0202 was approved contingent </w:t>
      </w:r>
      <w:r w:rsidR="00EA0D2A">
        <w:rPr>
          <w:rFonts w:ascii="Arial" w:eastAsia="Arial Unicode MS" w:hAnsi="Arial" w:cs="Arial"/>
          <w:sz w:val="22"/>
          <w:szCs w:val="22"/>
        </w:rPr>
        <w:t>upon receiving technical change</w:t>
      </w:r>
      <w:r>
        <w:rPr>
          <w:rFonts w:ascii="Arial" w:eastAsia="Arial Unicode MS" w:hAnsi="Arial" w:cs="Arial"/>
          <w:sz w:val="22"/>
          <w:szCs w:val="22"/>
        </w:rPr>
        <w:t xml:space="preserve"> by Friday, October 18.</w:t>
      </w:r>
      <w:r w:rsidR="00850A43">
        <w:rPr>
          <w:rFonts w:ascii="Arial" w:eastAsia="Arial Unicode MS" w:hAnsi="Arial" w:cs="Arial"/>
          <w:sz w:val="22"/>
          <w:szCs w:val="22"/>
        </w:rPr>
        <w:t xml:space="preserve">  The technical change </w:t>
      </w:r>
      <w:r w:rsidR="00EA0D2A">
        <w:rPr>
          <w:rFonts w:ascii="Arial" w:eastAsia="Arial Unicode MS" w:hAnsi="Arial" w:cs="Arial"/>
          <w:sz w:val="22"/>
          <w:szCs w:val="22"/>
        </w:rPr>
        <w:t xml:space="preserve">was </w:t>
      </w:r>
      <w:r w:rsidR="00850A43">
        <w:rPr>
          <w:rFonts w:ascii="Arial" w:eastAsia="Arial Unicode MS" w:hAnsi="Arial" w:cs="Arial"/>
          <w:sz w:val="22"/>
          <w:szCs w:val="22"/>
        </w:rPr>
        <w:t>subsequently received.</w:t>
      </w:r>
    </w:p>
    <w:p w:rsidR="002A2A40" w:rsidRDefault="002A2A40" w:rsidP="005622EE">
      <w:pPr>
        <w:pStyle w:val="Paragraph"/>
        <w:rPr>
          <w:rFonts w:ascii="Arial" w:eastAsia="Arial Unicode MS" w:hAnsi="Arial" w:cs="Arial"/>
          <w:sz w:val="22"/>
          <w:szCs w:val="22"/>
        </w:rPr>
      </w:pPr>
    </w:p>
    <w:p w:rsidR="00463C64" w:rsidRPr="004C5575" w:rsidRDefault="003A30B8" w:rsidP="005622EE">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G.S 150B-19.1(h) RRC</w:t>
      </w:r>
      <w:r w:rsidR="00D05DFE" w:rsidRPr="004C5575">
        <w:rPr>
          <w:rFonts w:ascii="Arial" w:eastAsia="Arial Unicode MS" w:hAnsi="Arial" w:cs="Arial"/>
          <w:b/>
          <w:sz w:val="22"/>
          <w:szCs w:val="22"/>
          <w:u w:val="single"/>
        </w:rPr>
        <w:t xml:space="preserve"> CERTIFICATION</w:t>
      </w:r>
    </w:p>
    <w:p w:rsidR="00AD49C8" w:rsidRDefault="00AD49C8" w:rsidP="005622EE">
      <w:pPr>
        <w:pStyle w:val="Paragraph"/>
        <w:rPr>
          <w:rFonts w:ascii="Arial" w:eastAsia="Arial Unicode MS" w:hAnsi="Arial" w:cs="Arial"/>
          <w:b/>
          <w:sz w:val="22"/>
          <w:szCs w:val="22"/>
        </w:rPr>
      </w:pPr>
    </w:p>
    <w:p w:rsidR="00D05DFE" w:rsidRPr="004C5575" w:rsidRDefault="002A2A40" w:rsidP="005622EE">
      <w:pPr>
        <w:pStyle w:val="Paragraph"/>
        <w:rPr>
          <w:rFonts w:ascii="Arial" w:eastAsia="Arial Unicode MS" w:hAnsi="Arial" w:cs="Arial"/>
          <w:b/>
          <w:sz w:val="22"/>
          <w:szCs w:val="22"/>
        </w:rPr>
      </w:pPr>
      <w:r>
        <w:rPr>
          <w:rFonts w:ascii="Arial" w:eastAsia="Arial Unicode MS" w:hAnsi="Arial" w:cs="Arial"/>
          <w:b/>
          <w:sz w:val="22"/>
          <w:szCs w:val="22"/>
        </w:rPr>
        <w:t>Department of Justice – Division of Criminal Information</w:t>
      </w:r>
    </w:p>
    <w:p w:rsidR="002A2A40" w:rsidRDefault="00941EFD" w:rsidP="002A2A40">
      <w:pPr>
        <w:pStyle w:val="SubParagraph"/>
        <w:ind w:left="0" w:firstLine="0"/>
        <w:rPr>
          <w:rFonts w:ascii="Arial" w:hAnsi="Arial" w:cs="Arial"/>
          <w:sz w:val="22"/>
          <w:szCs w:val="22"/>
        </w:rPr>
      </w:pPr>
      <w:r w:rsidRPr="004C5575">
        <w:rPr>
          <w:rFonts w:ascii="Arial" w:eastAsia="Arial Unicode MS" w:hAnsi="Arial" w:cs="Arial"/>
          <w:sz w:val="22"/>
          <w:szCs w:val="22"/>
        </w:rPr>
        <w:t xml:space="preserve">The Commission certified that the agency adhered to the principles in G.S. 150B-19.1 for proposed rules </w:t>
      </w:r>
      <w:r w:rsidR="002A2A40">
        <w:rPr>
          <w:rFonts w:ascii="Arial" w:hAnsi="Arial" w:cs="Arial"/>
          <w:sz w:val="22"/>
          <w:szCs w:val="22"/>
        </w:rPr>
        <w:t xml:space="preserve">12 </w:t>
      </w:r>
      <w:r w:rsidR="002A2A40" w:rsidRPr="00B7198F">
        <w:rPr>
          <w:rFonts w:ascii="Arial" w:hAnsi="Arial" w:cs="Arial"/>
          <w:sz w:val="22"/>
          <w:szCs w:val="22"/>
        </w:rPr>
        <w:t xml:space="preserve">NCAC </w:t>
      </w:r>
      <w:r w:rsidR="002A2A40">
        <w:rPr>
          <w:rFonts w:ascii="Arial" w:hAnsi="Arial" w:cs="Arial"/>
          <w:sz w:val="22"/>
          <w:szCs w:val="22"/>
        </w:rPr>
        <w:t>04H .0101, .0102, .0103, .0201, .0202, .0203, .0301, .0302, .0303, .0304, .0401, .0402, .0404; 04I .0101, .0102, .0103, .0104, .0201, .0202, .0203, .0204, .0301, .0302, .0303, .0401, .0402, .0403, .0404, .0405, .0406, .0407, .0408, .0409, .0410, .</w:t>
      </w:r>
      <w:r w:rsidR="00C24059">
        <w:rPr>
          <w:rFonts w:ascii="Arial" w:hAnsi="Arial" w:cs="Arial"/>
          <w:sz w:val="22"/>
          <w:szCs w:val="22"/>
        </w:rPr>
        <w:t xml:space="preserve">0501, .0601, 0602 .0603, .0701 and .0801 and 04J .0101, .0102, .0103, .0201 and </w:t>
      </w:r>
      <w:r w:rsidR="002A2A40">
        <w:rPr>
          <w:rFonts w:ascii="Arial" w:hAnsi="Arial" w:cs="Arial"/>
          <w:sz w:val="22"/>
          <w:szCs w:val="22"/>
        </w:rPr>
        <w:t>.0301.</w:t>
      </w:r>
    </w:p>
    <w:p w:rsidR="002A2A40" w:rsidRDefault="002A2A40" w:rsidP="002A2A40">
      <w:pPr>
        <w:pStyle w:val="SubParagraph"/>
        <w:ind w:left="0" w:firstLine="0"/>
        <w:rPr>
          <w:rFonts w:ascii="Arial" w:hAnsi="Arial" w:cs="Arial"/>
          <w:sz w:val="22"/>
          <w:szCs w:val="22"/>
        </w:rPr>
      </w:pPr>
    </w:p>
    <w:p w:rsidR="002A2A40" w:rsidRDefault="002A2A40" w:rsidP="002A2A40">
      <w:pPr>
        <w:pStyle w:val="SubParagraph"/>
        <w:ind w:left="0" w:firstLine="0"/>
        <w:rPr>
          <w:rFonts w:ascii="Arial" w:hAnsi="Arial" w:cs="Arial"/>
          <w:sz w:val="22"/>
          <w:szCs w:val="22"/>
        </w:rPr>
      </w:pPr>
      <w:r>
        <w:rPr>
          <w:rFonts w:ascii="Arial" w:hAnsi="Arial" w:cs="Arial"/>
          <w:sz w:val="22"/>
          <w:szCs w:val="22"/>
        </w:rPr>
        <w:t>12 NCAC 04H .0403 was withdrawn by the agency.</w:t>
      </w:r>
    </w:p>
    <w:p w:rsidR="002A2A40" w:rsidRDefault="002A2A40" w:rsidP="002A2A40">
      <w:pPr>
        <w:pStyle w:val="SubParagraph"/>
        <w:ind w:left="0" w:firstLine="0"/>
        <w:rPr>
          <w:rFonts w:ascii="Arial" w:hAnsi="Arial" w:cs="Arial"/>
          <w:sz w:val="22"/>
          <w:szCs w:val="22"/>
        </w:rPr>
      </w:pPr>
    </w:p>
    <w:p w:rsidR="002A2A40" w:rsidRPr="002A2A40" w:rsidRDefault="002A2A40" w:rsidP="002A2A40">
      <w:pPr>
        <w:pStyle w:val="SubParagraph"/>
        <w:ind w:left="0" w:firstLine="0"/>
        <w:rPr>
          <w:rFonts w:ascii="Arial" w:hAnsi="Arial" w:cs="Arial"/>
          <w:b/>
          <w:sz w:val="22"/>
          <w:szCs w:val="22"/>
        </w:rPr>
      </w:pPr>
      <w:r w:rsidRPr="002A2A40">
        <w:rPr>
          <w:rFonts w:ascii="Arial" w:hAnsi="Arial" w:cs="Arial"/>
          <w:b/>
          <w:sz w:val="22"/>
          <w:szCs w:val="22"/>
        </w:rPr>
        <w:t>Private Protective Services Board</w:t>
      </w:r>
    </w:p>
    <w:p w:rsidR="002A2A40" w:rsidRDefault="002A2A40" w:rsidP="002A2A40">
      <w:pPr>
        <w:pStyle w:val="SubParagraph"/>
        <w:ind w:left="0" w:firstLine="0"/>
        <w:rPr>
          <w:rFonts w:ascii="Arial" w:hAnsi="Arial" w:cs="Arial"/>
          <w:sz w:val="22"/>
          <w:szCs w:val="22"/>
        </w:rPr>
      </w:pPr>
      <w:r w:rsidRPr="004C5575">
        <w:rPr>
          <w:rFonts w:ascii="Arial" w:eastAsia="Arial Unicode MS" w:hAnsi="Arial" w:cs="Arial"/>
          <w:sz w:val="22"/>
          <w:szCs w:val="22"/>
        </w:rPr>
        <w:t>The Commission certified that the agency adhered to the principles in G.S. 150B-19.1 for proposed rules</w:t>
      </w:r>
      <w:r>
        <w:rPr>
          <w:rFonts w:ascii="Arial" w:eastAsia="Arial Unicode MS" w:hAnsi="Arial" w:cs="Arial"/>
          <w:sz w:val="22"/>
          <w:szCs w:val="22"/>
        </w:rPr>
        <w:t xml:space="preserve"> 12 NCAC 07D .01</w:t>
      </w:r>
      <w:r w:rsidR="00C846E9">
        <w:rPr>
          <w:rFonts w:ascii="Arial" w:eastAsia="Arial Unicode MS" w:hAnsi="Arial" w:cs="Arial"/>
          <w:sz w:val="22"/>
          <w:szCs w:val="22"/>
        </w:rPr>
        <w:t xml:space="preserve">06, .0501, .0502, .0503, .0504 and </w:t>
      </w:r>
      <w:r>
        <w:rPr>
          <w:rFonts w:ascii="Arial" w:eastAsia="Arial Unicode MS" w:hAnsi="Arial" w:cs="Arial"/>
          <w:sz w:val="22"/>
          <w:szCs w:val="22"/>
        </w:rPr>
        <w:t>.1302.</w:t>
      </w:r>
    </w:p>
    <w:p w:rsidR="002A2A40" w:rsidRDefault="002A2A40" w:rsidP="002A2A40">
      <w:pPr>
        <w:pStyle w:val="SubParagraph"/>
        <w:ind w:left="0" w:firstLine="0"/>
        <w:rPr>
          <w:rFonts w:ascii="Arial" w:hAnsi="Arial" w:cs="Arial"/>
          <w:sz w:val="22"/>
          <w:szCs w:val="22"/>
        </w:rPr>
      </w:pPr>
    </w:p>
    <w:p w:rsidR="002A2A40" w:rsidRPr="002A2A40" w:rsidRDefault="002A2A40" w:rsidP="002A2A40">
      <w:pPr>
        <w:pStyle w:val="SubParagraph"/>
        <w:ind w:left="0" w:firstLine="0"/>
        <w:rPr>
          <w:rFonts w:ascii="Arial" w:hAnsi="Arial" w:cs="Arial"/>
          <w:b/>
          <w:sz w:val="22"/>
          <w:szCs w:val="22"/>
        </w:rPr>
      </w:pPr>
      <w:r w:rsidRPr="002A2A40">
        <w:rPr>
          <w:rFonts w:ascii="Arial" w:hAnsi="Arial" w:cs="Arial"/>
          <w:b/>
          <w:sz w:val="22"/>
          <w:szCs w:val="22"/>
        </w:rPr>
        <w:t>Alarm Systems Licensing Board</w:t>
      </w:r>
    </w:p>
    <w:p w:rsidR="00AD49C8" w:rsidRDefault="000851D8" w:rsidP="002A2A40">
      <w:pPr>
        <w:pStyle w:val="SubParagraph"/>
        <w:ind w:left="0" w:firstLine="0"/>
        <w:rPr>
          <w:rFonts w:ascii="Arial" w:eastAsia="Arial Unicode MS" w:hAnsi="Arial" w:cs="Arial"/>
          <w:sz w:val="22"/>
          <w:szCs w:val="22"/>
        </w:rPr>
      </w:pPr>
      <w:r>
        <w:rPr>
          <w:rFonts w:ascii="Arial" w:eastAsia="Arial Unicode MS" w:hAnsi="Arial" w:cs="Arial"/>
          <w:sz w:val="22"/>
          <w:szCs w:val="22"/>
        </w:rPr>
        <w:t>Jeff Gray</w:t>
      </w:r>
      <w:r w:rsidR="00834613">
        <w:rPr>
          <w:rFonts w:ascii="Arial" w:eastAsia="Arial Unicode MS" w:hAnsi="Arial" w:cs="Arial"/>
          <w:sz w:val="22"/>
          <w:szCs w:val="22"/>
        </w:rPr>
        <w:t xml:space="preserve"> </w:t>
      </w:r>
      <w:r>
        <w:rPr>
          <w:rFonts w:ascii="Arial" w:eastAsia="Arial Unicode MS" w:hAnsi="Arial" w:cs="Arial"/>
          <w:sz w:val="22"/>
          <w:szCs w:val="22"/>
        </w:rPr>
        <w:t>addressed the Commission on behalf of the board.</w:t>
      </w:r>
    </w:p>
    <w:p w:rsidR="00AD49C8" w:rsidRDefault="00AD49C8" w:rsidP="002A2A40">
      <w:pPr>
        <w:pStyle w:val="SubParagraph"/>
        <w:ind w:left="0" w:firstLine="0"/>
        <w:rPr>
          <w:rFonts w:ascii="Arial" w:eastAsia="Arial Unicode MS" w:hAnsi="Arial" w:cs="Arial"/>
          <w:sz w:val="22"/>
          <w:szCs w:val="22"/>
        </w:rPr>
      </w:pPr>
    </w:p>
    <w:p w:rsidR="002A2A40" w:rsidRDefault="002A2A40" w:rsidP="002A2A40">
      <w:pPr>
        <w:pStyle w:val="SubParagraph"/>
        <w:ind w:left="0" w:firstLine="0"/>
        <w:rPr>
          <w:rFonts w:ascii="Arial" w:hAnsi="Arial" w:cs="Arial"/>
          <w:sz w:val="22"/>
          <w:szCs w:val="22"/>
        </w:rPr>
      </w:pPr>
      <w:r w:rsidRPr="004C5575">
        <w:rPr>
          <w:rFonts w:ascii="Arial" w:eastAsia="Arial Unicode MS" w:hAnsi="Arial" w:cs="Arial"/>
          <w:sz w:val="22"/>
          <w:szCs w:val="22"/>
        </w:rPr>
        <w:t>The Commission certified that the agency adhered to the principles in G.S. 150B-19.1 for proposed rule</w:t>
      </w:r>
      <w:r>
        <w:rPr>
          <w:rFonts w:ascii="Arial" w:eastAsia="Arial Unicode MS" w:hAnsi="Arial" w:cs="Arial"/>
          <w:sz w:val="22"/>
          <w:szCs w:val="22"/>
        </w:rPr>
        <w:t xml:space="preserve"> 12 NCAC 11 .0105.</w:t>
      </w:r>
    </w:p>
    <w:p w:rsidR="002A2A40" w:rsidRDefault="002A2A40" w:rsidP="005622EE">
      <w:pPr>
        <w:pStyle w:val="Paragraph"/>
        <w:rPr>
          <w:rFonts w:ascii="Arial" w:eastAsia="Arial Unicode MS" w:hAnsi="Arial" w:cs="Arial"/>
          <w:sz w:val="22"/>
          <w:szCs w:val="22"/>
        </w:rPr>
      </w:pPr>
    </w:p>
    <w:p w:rsidR="00432C13" w:rsidRDefault="00432C13" w:rsidP="005622EE">
      <w:pPr>
        <w:pStyle w:val="Paragraph"/>
        <w:rPr>
          <w:rFonts w:ascii="Arial" w:eastAsia="Arial Unicode MS" w:hAnsi="Arial" w:cs="Arial"/>
          <w:sz w:val="22"/>
          <w:szCs w:val="22"/>
        </w:rPr>
      </w:pPr>
    </w:p>
    <w:p w:rsidR="00D05DFE" w:rsidRPr="004C5575" w:rsidRDefault="00D05DFE" w:rsidP="005622EE">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COMMISSION BUSINESS</w:t>
      </w:r>
    </w:p>
    <w:p w:rsidR="00463C64" w:rsidRPr="004C5575" w:rsidRDefault="00463C64" w:rsidP="005622EE">
      <w:pPr>
        <w:pStyle w:val="Paragraph"/>
        <w:rPr>
          <w:rFonts w:ascii="Arial" w:eastAsia="Arial Unicode MS" w:hAnsi="Arial" w:cs="Arial"/>
          <w:b/>
          <w:sz w:val="22"/>
          <w:szCs w:val="22"/>
          <w:u w:val="single"/>
        </w:rPr>
      </w:pPr>
    </w:p>
    <w:p w:rsidR="00EA0D2A" w:rsidRPr="00EA0D2A" w:rsidRDefault="00AD49C8" w:rsidP="00EA0D2A">
      <w:pPr>
        <w:pStyle w:val="Paragraph"/>
        <w:rPr>
          <w:rFonts w:ascii="Arial" w:eastAsia="Arial Unicode MS" w:hAnsi="Arial" w:cs="Arial"/>
          <w:sz w:val="22"/>
          <w:szCs w:val="22"/>
        </w:rPr>
      </w:pPr>
      <w:r w:rsidRPr="00EA0D2A">
        <w:rPr>
          <w:rFonts w:ascii="Arial" w:eastAsia="Arial Unicode MS" w:hAnsi="Arial" w:cs="Arial"/>
          <w:sz w:val="22"/>
          <w:szCs w:val="22"/>
        </w:rPr>
        <w:t xml:space="preserve">Amanda Reeder discussed the draft of the proposed rules to be adopted by the Commission concerning the implementation of the existing </w:t>
      </w:r>
      <w:r w:rsidR="00C846E9">
        <w:rPr>
          <w:rFonts w:ascii="Arial" w:eastAsia="Arial Unicode MS" w:hAnsi="Arial" w:cs="Arial"/>
          <w:sz w:val="22"/>
          <w:szCs w:val="22"/>
        </w:rPr>
        <w:t>R</w:t>
      </w:r>
      <w:r w:rsidR="00850A43" w:rsidRPr="00EA0D2A">
        <w:rPr>
          <w:rFonts w:ascii="Arial" w:eastAsia="Arial Unicode MS" w:hAnsi="Arial" w:cs="Arial"/>
          <w:sz w:val="22"/>
          <w:szCs w:val="22"/>
        </w:rPr>
        <w:t>ule</w:t>
      </w:r>
      <w:r w:rsidR="00EA0D2A" w:rsidRPr="00EA0D2A">
        <w:rPr>
          <w:rFonts w:ascii="Arial" w:eastAsia="Arial Unicode MS" w:hAnsi="Arial" w:cs="Arial"/>
          <w:sz w:val="22"/>
          <w:szCs w:val="22"/>
        </w:rPr>
        <w:t>s</w:t>
      </w:r>
      <w:r w:rsidR="00850A43" w:rsidRPr="00EA0D2A">
        <w:rPr>
          <w:rFonts w:ascii="Arial" w:eastAsia="Arial Unicode MS" w:hAnsi="Arial" w:cs="Arial"/>
          <w:sz w:val="22"/>
          <w:szCs w:val="22"/>
        </w:rPr>
        <w:t xml:space="preserve"> </w:t>
      </w:r>
      <w:r w:rsidRPr="00EA0D2A">
        <w:rPr>
          <w:rFonts w:ascii="Arial" w:eastAsia="Arial Unicode MS" w:hAnsi="Arial" w:cs="Arial"/>
          <w:sz w:val="22"/>
          <w:szCs w:val="22"/>
        </w:rPr>
        <w:t xml:space="preserve">review process.  </w:t>
      </w:r>
      <w:r w:rsidR="00EA0D2A" w:rsidRPr="00EA0D2A">
        <w:rPr>
          <w:rFonts w:ascii="Arial" w:eastAsia="Arial Unicode MS" w:hAnsi="Arial" w:cs="Arial"/>
          <w:sz w:val="22"/>
          <w:szCs w:val="22"/>
        </w:rPr>
        <w:t>Ms. Reeder also discussed feedback received on the draft report sent to agencies and gave an update on the information discussed at the information sessions held on October 9, 2013.</w:t>
      </w:r>
    </w:p>
    <w:p w:rsidR="004049B6" w:rsidRPr="004C5575" w:rsidRDefault="004049B6" w:rsidP="004049B6">
      <w:pPr>
        <w:pStyle w:val="Paragraph"/>
        <w:rPr>
          <w:rFonts w:ascii="Arial" w:eastAsia="Arial Unicode MS" w:hAnsi="Arial" w:cs="Arial"/>
          <w:sz w:val="22"/>
          <w:szCs w:val="22"/>
        </w:rPr>
      </w:pPr>
    </w:p>
    <w:p w:rsidR="0066078D" w:rsidRPr="004C5575" w:rsidRDefault="0066078D" w:rsidP="005622EE">
      <w:pPr>
        <w:pStyle w:val="Paragraph"/>
        <w:rPr>
          <w:rFonts w:ascii="Arial" w:eastAsia="Arial Unicode MS" w:hAnsi="Arial" w:cs="Arial"/>
          <w:sz w:val="22"/>
          <w:szCs w:val="22"/>
        </w:rPr>
      </w:pPr>
    </w:p>
    <w:p w:rsidR="00D05DFE" w:rsidRDefault="00D05DFE" w:rsidP="005622EE">
      <w:pPr>
        <w:pStyle w:val="Paragraph"/>
        <w:rPr>
          <w:rFonts w:ascii="Arial" w:eastAsia="Arial Unicode MS" w:hAnsi="Arial" w:cs="Arial"/>
          <w:sz w:val="22"/>
          <w:szCs w:val="22"/>
        </w:rPr>
      </w:pPr>
      <w:r w:rsidRPr="004C5575">
        <w:rPr>
          <w:rFonts w:ascii="Arial" w:eastAsia="Arial Unicode MS" w:hAnsi="Arial" w:cs="Arial"/>
          <w:sz w:val="22"/>
          <w:szCs w:val="22"/>
        </w:rPr>
        <w:t xml:space="preserve">The meeting adjourned at </w:t>
      </w:r>
      <w:r w:rsidR="007E0AFA">
        <w:rPr>
          <w:rFonts w:ascii="Arial" w:eastAsia="Arial Unicode MS" w:hAnsi="Arial" w:cs="Arial"/>
          <w:sz w:val="22"/>
          <w:szCs w:val="22"/>
        </w:rPr>
        <w:t>1</w:t>
      </w:r>
      <w:r w:rsidR="00AD49C8">
        <w:rPr>
          <w:rFonts w:ascii="Arial" w:eastAsia="Arial Unicode MS" w:hAnsi="Arial" w:cs="Arial"/>
          <w:sz w:val="22"/>
          <w:szCs w:val="22"/>
        </w:rPr>
        <w:t>2</w:t>
      </w:r>
      <w:r w:rsidRPr="004C5575">
        <w:rPr>
          <w:rFonts w:ascii="Arial" w:eastAsia="Arial Unicode MS" w:hAnsi="Arial" w:cs="Arial"/>
          <w:sz w:val="22"/>
          <w:szCs w:val="22"/>
        </w:rPr>
        <w:t>:</w:t>
      </w:r>
      <w:r w:rsidR="00AD49C8">
        <w:rPr>
          <w:rFonts w:ascii="Arial" w:eastAsia="Arial Unicode MS" w:hAnsi="Arial" w:cs="Arial"/>
          <w:sz w:val="22"/>
          <w:szCs w:val="22"/>
        </w:rPr>
        <w:t>57</w:t>
      </w:r>
      <w:r w:rsidRPr="004C5575">
        <w:rPr>
          <w:rFonts w:ascii="Arial" w:eastAsia="Arial Unicode MS" w:hAnsi="Arial" w:cs="Arial"/>
          <w:sz w:val="22"/>
          <w:szCs w:val="22"/>
        </w:rPr>
        <w:t xml:space="preserve"> </w:t>
      </w:r>
      <w:r w:rsidR="006D1572">
        <w:rPr>
          <w:rFonts w:ascii="Arial" w:eastAsia="Arial Unicode MS" w:hAnsi="Arial" w:cs="Arial"/>
          <w:sz w:val="22"/>
          <w:szCs w:val="22"/>
        </w:rPr>
        <w:t>p</w:t>
      </w:r>
      <w:bookmarkStart w:id="0" w:name="_GoBack"/>
      <w:bookmarkEnd w:id="0"/>
      <w:r w:rsidRPr="004C5575">
        <w:rPr>
          <w:rFonts w:ascii="Arial" w:eastAsia="Arial Unicode MS" w:hAnsi="Arial" w:cs="Arial"/>
          <w:sz w:val="22"/>
          <w:szCs w:val="22"/>
        </w:rPr>
        <w:t>.m.</w:t>
      </w:r>
    </w:p>
    <w:p w:rsidR="007E0AFA" w:rsidRPr="004C5575" w:rsidRDefault="007E0AFA" w:rsidP="005622EE">
      <w:pPr>
        <w:pStyle w:val="Paragraph"/>
        <w:rPr>
          <w:rFonts w:ascii="Arial" w:eastAsia="Arial Unicode MS" w:hAnsi="Arial" w:cs="Arial"/>
          <w:sz w:val="22"/>
          <w:szCs w:val="22"/>
        </w:rPr>
      </w:pPr>
    </w:p>
    <w:p w:rsidR="00D05DFE" w:rsidRPr="004C5575" w:rsidRDefault="00D05DFE" w:rsidP="005622EE">
      <w:pPr>
        <w:pStyle w:val="Paragraph"/>
        <w:rPr>
          <w:rFonts w:ascii="Arial" w:eastAsia="Arial Unicode MS" w:hAnsi="Arial" w:cs="Arial"/>
          <w:sz w:val="22"/>
          <w:szCs w:val="22"/>
        </w:rPr>
      </w:pPr>
      <w:r w:rsidRPr="004C5575">
        <w:rPr>
          <w:rFonts w:ascii="Arial" w:eastAsia="Arial Unicode MS" w:hAnsi="Arial" w:cs="Arial"/>
          <w:sz w:val="22"/>
          <w:szCs w:val="22"/>
        </w:rPr>
        <w:t xml:space="preserve">The next scheduled meeting of the Commission is </w:t>
      </w:r>
      <w:r w:rsidR="0066078D" w:rsidRPr="004C5575">
        <w:rPr>
          <w:rFonts w:ascii="Arial" w:eastAsia="Arial Unicode MS" w:hAnsi="Arial" w:cs="Arial"/>
          <w:sz w:val="22"/>
          <w:szCs w:val="22"/>
        </w:rPr>
        <w:t>Thursday</w:t>
      </w:r>
      <w:r w:rsidRPr="004C5575">
        <w:rPr>
          <w:rFonts w:ascii="Arial" w:eastAsia="Arial Unicode MS" w:hAnsi="Arial" w:cs="Arial"/>
          <w:sz w:val="22"/>
          <w:szCs w:val="22"/>
        </w:rPr>
        <w:t xml:space="preserve">, </w:t>
      </w:r>
      <w:r w:rsidR="00AD49C8">
        <w:rPr>
          <w:rFonts w:ascii="Arial" w:eastAsia="Arial Unicode MS" w:hAnsi="Arial" w:cs="Arial"/>
          <w:sz w:val="22"/>
          <w:szCs w:val="22"/>
        </w:rPr>
        <w:t>November 21</w:t>
      </w:r>
      <w:r w:rsidR="00AD49C8" w:rsidRPr="00AD49C8">
        <w:rPr>
          <w:rFonts w:ascii="Arial" w:eastAsia="Arial Unicode MS" w:hAnsi="Arial" w:cs="Arial"/>
          <w:sz w:val="22"/>
          <w:szCs w:val="22"/>
          <w:vertAlign w:val="superscript"/>
        </w:rPr>
        <w:t>st</w:t>
      </w:r>
      <w:r w:rsidR="00AD49C8">
        <w:rPr>
          <w:rFonts w:ascii="Arial" w:eastAsia="Arial Unicode MS" w:hAnsi="Arial" w:cs="Arial"/>
          <w:sz w:val="22"/>
          <w:szCs w:val="22"/>
        </w:rPr>
        <w:t xml:space="preserve"> </w:t>
      </w:r>
      <w:r w:rsidRPr="004C5575">
        <w:rPr>
          <w:rFonts w:ascii="Arial" w:eastAsia="Arial Unicode MS" w:hAnsi="Arial" w:cs="Arial"/>
          <w:sz w:val="22"/>
          <w:szCs w:val="22"/>
        </w:rPr>
        <w:t>at 10:00 a.m.</w:t>
      </w:r>
    </w:p>
    <w:p w:rsidR="00D05DFE" w:rsidRPr="004C5575" w:rsidRDefault="00D05DFE" w:rsidP="005622EE">
      <w:pPr>
        <w:pStyle w:val="Paragraph"/>
        <w:rPr>
          <w:rFonts w:ascii="Arial" w:eastAsia="Arial Unicode MS" w:hAnsi="Arial" w:cs="Arial"/>
          <w:sz w:val="22"/>
          <w:szCs w:val="22"/>
        </w:rPr>
      </w:pPr>
    </w:p>
    <w:p w:rsidR="00D05DFE" w:rsidRPr="004C5575" w:rsidRDefault="00D05DFE" w:rsidP="005622EE">
      <w:pPr>
        <w:pStyle w:val="Base"/>
        <w:rPr>
          <w:rFonts w:ascii="Arial" w:eastAsia="Arial Unicode MS" w:hAnsi="Arial" w:cs="Arial"/>
          <w:sz w:val="22"/>
          <w:szCs w:val="22"/>
        </w:rPr>
      </w:pPr>
      <w:r w:rsidRPr="004C5575">
        <w:rPr>
          <w:rFonts w:ascii="Arial" w:eastAsia="Arial Unicode MS" w:hAnsi="Arial" w:cs="Arial"/>
          <w:sz w:val="22"/>
          <w:szCs w:val="22"/>
        </w:rPr>
        <w:t>There is a digital recording of the entire meeting available from the Office of Administrative Hearings / Rules Division.</w:t>
      </w:r>
    </w:p>
    <w:p w:rsidR="00D05DFE" w:rsidRPr="004C5575" w:rsidRDefault="00D05DFE" w:rsidP="005622EE">
      <w:pPr>
        <w:pStyle w:val="Base"/>
        <w:rPr>
          <w:rFonts w:ascii="Arial" w:eastAsia="Arial Unicode MS" w:hAnsi="Arial" w:cs="Arial"/>
          <w:sz w:val="22"/>
          <w:szCs w:val="22"/>
        </w:rPr>
      </w:pPr>
    </w:p>
    <w:p w:rsidR="00D05DFE" w:rsidRPr="004C5575" w:rsidRDefault="00D05DFE" w:rsidP="005622EE">
      <w:pPr>
        <w:pStyle w:val="Paragraph"/>
        <w:rPr>
          <w:rFonts w:ascii="Arial" w:eastAsia="Arial Unicode MS" w:hAnsi="Arial" w:cs="Arial"/>
          <w:sz w:val="22"/>
          <w:szCs w:val="22"/>
        </w:rPr>
      </w:pPr>
      <w:r w:rsidRPr="004C5575">
        <w:rPr>
          <w:rFonts w:ascii="Arial" w:eastAsia="Arial Unicode MS" w:hAnsi="Arial" w:cs="Arial"/>
          <w:sz w:val="22"/>
          <w:szCs w:val="22"/>
        </w:rPr>
        <w:t>Respectfully Submitted,</w:t>
      </w:r>
    </w:p>
    <w:p w:rsidR="00D05DFE" w:rsidRPr="004C5575" w:rsidRDefault="00D05DFE" w:rsidP="00463C64">
      <w:pPr>
        <w:pStyle w:val="Base"/>
        <w:rPr>
          <w:rFonts w:ascii="Arial" w:eastAsia="Arial Unicode MS" w:hAnsi="Arial" w:cs="Arial"/>
          <w:sz w:val="22"/>
          <w:szCs w:val="22"/>
        </w:rPr>
      </w:pPr>
    </w:p>
    <w:p w:rsidR="00D05DFE" w:rsidRPr="004C5575" w:rsidRDefault="00D05DFE" w:rsidP="00463C64">
      <w:pPr>
        <w:pStyle w:val="Paragraph"/>
        <w:rPr>
          <w:rFonts w:ascii="Arial" w:eastAsia="Arial Unicode MS" w:hAnsi="Arial" w:cs="Arial"/>
          <w:sz w:val="22"/>
          <w:szCs w:val="22"/>
        </w:rPr>
      </w:pPr>
      <w:r w:rsidRPr="004C5575">
        <w:rPr>
          <w:rFonts w:ascii="Arial" w:eastAsia="Arial Unicode MS" w:hAnsi="Arial" w:cs="Arial"/>
          <w:sz w:val="22"/>
          <w:szCs w:val="22"/>
        </w:rPr>
        <w:t>________________________________</w:t>
      </w:r>
    </w:p>
    <w:p w:rsidR="00D05DFE" w:rsidRPr="004C5575" w:rsidRDefault="0066078D" w:rsidP="00463C64">
      <w:pPr>
        <w:pStyle w:val="Paragraph"/>
        <w:ind w:firstLine="900"/>
        <w:rPr>
          <w:rFonts w:ascii="Arial" w:eastAsia="Arial Unicode MS" w:hAnsi="Arial" w:cs="Arial"/>
          <w:sz w:val="22"/>
          <w:szCs w:val="22"/>
        </w:rPr>
      </w:pPr>
      <w:r w:rsidRPr="004C5575">
        <w:rPr>
          <w:rFonts w:ascii="Arial" w:eastAsia="Arial Unicode MS" w:hAnsi="Arial" w:cs="Arial"/>
          <w:sz w:val="22"/>
          <w:szCs w:val="22"/>
        </w:rPr>
        <w:t xml:space="preserve">Julie </w:t>
      </w:r>
      <w:r w:rsidR="00F93BA2">
        <w:rPr>
          <w:rFonts w:ascii="Arial" w:eastAsia="Arial Unicode MS" w:hAnsi="Arial" w:cs="Arial"/>
          <w:sz w:val="22"/>
          <w:szCs w:val="22"/>
        </w:rPr>
        <w:t>Brincefield</w:t>
      </w:r>
    </w:p>
    <w:p w:rsidR="00D05DFE" w:rsidRPr="004C5575" w:rsidRDefault="0066078D" w:rsidP="00463C64">
      <w:pPr>
        <w:pStyle w:val="Paragraph"/>
        <w:ind w:firstLine="900"/>
        <w:rPr>
          <w:rFonts w:ascii="Arial" w:eastAsia="Arial Unicode MS" w:hAnsi="Arial" w:cs="Arial"/>
          <w:sz w:val="22"/>
          <w:szCs w:val="22"/>
        </w:rPr>
      </w:pPr>
      <w:r w:rsidRPr="004C5575">
        <w:rPr>
          <w:rFonts w:ascii="Arial" w:eastAsia="Arial Unicode MS" w:hAnsi="Arial" w:cs="Arial"/>
          <w:sz w:val="22"/>
          <w:szCs w:val="22"/>
        </w:rPr>
        <w:t>Editorial Assistant</w:t>
      </w:r>
    </w:p>
    <w:p w:rsidR="00D05DFE" w:rsidRPr="004C5575" w:rsidRDefault="00D05DFE" w:rsidP="00463C64">
      <w:pPr>
        <w:pStyle w:val="Paragraph"/>
        <w:ind w:firstLine="900"/>
        <w:rPr>
          <w:rFonts w:ascii="Arial" w:eastAsia="Arial Unicode MS" w:hAnsi="Arial" w:cs="Arial"/>
          <w:sz w:val="22"/>
          <w:szCs w:val="22"/>
        </w:rPr>
      </w:pPr>
    </w:p>
    <w:p w:rsidR="00D05DFE" w:rsidRPr="004C5575" w:rsidRDefault="00D05DFE" w:rsidP="00463C64">
      <w:pPr>
        <w:pStyle w:val="Paragraph"/>
        <w:rPr>
          <w:rFonts w:ascii="Arial" w:eastAsia="Arial Unicode MS" w:hAnsi="Arial" w:cs="Arial"/>
          <w:sz w:val="22"/>
          <w:szCs w:val="22"/>
        </w:rPr>
      </w:pPr>
      <w:r w:rsidRPr="004C5575">
        <w:rPr>
          <w:rFonts w:ascii="Arial" w:eastAsia="Arial Unicode MS" w:hAnsi="Arial" w:cs="Arial"/>
          <w:sz w:val="22"/>
          <w:szCs w:val="22"/>
        </w:rPr>
        <w:t>Minutes approved</w:t>
      </w:r>
      <w:r w:rsidR="00163FAF" w:rsidRPr="004C5575">
        <w:rPr>
          <w:rFonts w:ascii="Arial" w:eastAsia="Arial Unicode MS" w:hAnsi="Arial" w:cs="Arial"/>
          <w:sz w:val="22"/>
          <w:szCs w:val="22"/>
        </w:rPr>
        <w:t xml:space="preserve"> by the Rules Review Commission:</w:t>
      </w:r>
    </w:p>
    <w:p w:rsidR="00D05DFE" w:rsidRPr="004C5575" w:rsidRDefault="00D05DFE" w:rsidP="00463C64">
      <w:pPr>
        <w:pStyle w:val="Paragraph"/>
        <w:rPr>
          <w:rFonts w:ascii="Arial" w:eastAsia="Arial Unicode MS" w:hAnsi="Arial" w:cs="Arial"/>
          <w:sz w:val="22"/>
          <w:szCs w:val="22"/>
        </w:rPr>
      </w:pPr>
    </w:p>
    <w:p w:rsidR="00D05DFE" w:rsidRPr="004C5575" w:rsidRDefault="00D05DFE" w:rsidP="00463C64">
      <w:pPr>
        <w:pStyle w:val="Paragraph"/>
        <w:rPr>
          <w:rFonts w:ascii="Arial" w:eastAsia="Arial Unicode MS" w:hAnsi="Arial" w:cs="Arial"/>
          <w:sz w:val="22"/>
          <w:szCs w:val="22"/>
        </w:rPr>
      </w:pPr>
      <w:r w:rsidRPr="004C5575">
        <w:rPr>
          <w:rFonts w:ascii="Arial" w:eastAsia="Arial Unicode MS" w:hAnsi="Arial" w:cs="Arial"/>
          <w:sz w:val="22"/>
          <w:szCs w:val="22"/>
        </w:rPr>
        <w:t>_________________________________</w:t>
      </w:r>
    </w:p>
    <w:p w:rsidR="00D05DFE" w:rsidRPr="004C5575" w:rsidRDefault="00D05DFE" w:rsidP="00463C64">
      <w:pPr>
        <w:pStyle w:val="Paragraph"/>
        <w:ind w:firstLine="450"/>
        <w:rPr>
          <w:rFonts w:ascii="Arial" w:eastAsia="Arial Unicode MS" w:hAnsi="Arial" w:cs="Arial"/>
          <w:sz w:val="22"/>
          <w:szCs w:val="22"/>
        </w:rPr>
      </w:pPr>
      <w:r w:rsidRPr="004C5575">
        <w:rPr>
          <w:rFonts w:ascii="Arial" w:eastAsia="Arial Unicode MS" w:hAnsi="Arial" w:cs="Arial"/>
          <w:sz w:val="22"/>
          <w:szCs w:val="22"/>
        </w:rPr>
        <w:t>Margaret Currin</w:t>
      </w:r>
      <w:r w:rsidR="00860965" w:rsidRPr="004C5575">
        <w:rPr>
          <w:rFonts w:ascii="Arial" w:eastAsia="Arial Unicode MS" w:hAnsi="Arial" w:cs="Arial"/>
          <w:sz w:val="22"/>
          <w:szCs w:val="22"/>
        </w:rPr>
        <w:t xml:space="preserve">, </w:t>
      </w:r>
      <w:r w:rsidRPr="004C5575">
        <w:rPr>
          <w:rFonts w:ascii="Arial" w:eastAsia="Arial Unicode MS" w:hAnsi="Arial" w:cs="Arial"/>
          <w:sz w:val="22"/>
          <w:szCs w:val="22"/>
        </w:rPr>
        <w:t>Vice-Chair</w:t>
      </w:r>
    </w:p>
    <w:p w:rsidR="009153B5" w:rsidRPr="004C5575" w:rsidRDefault="009153B5">
      <w:pPr>
        <w:rPr>
          <w:rFonts w:ascii="Arial" w:eastAsia="Arial Unicode MS" w:hAnsi="Arial" w:cs="Arial"/>
          <w:snapToGrid w:val="0"/>
        </w:rPr>
      </w:pPr>
      <w:r w:rsidRPr="004C5575">
        <w:rPr>
          <w:rFonts w:ascii="Arial" w:eastAsia="Arial Unicode MS" w:hAnsi="Arial" w:cs="Arial"/>
        </w:rPr>
        <w:lastRenderedPageBreak/>
        <w:br w:type="page"/>
      </w:r>
    </w:p>
    <w:p w:rsidR="00D27804" w:rsidRDefault="00CE6567">
      <w:pPr>
        <w:rPr>
          <w:sz w:val="0"/>
          <w:szCs w:val="0"/>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5pt;height:634.85pt;mso-position-horizontal-relative:page;mso-position-vertical-relative:page" o:allowoverlap="f">
            <v:imagedata r:id="rId8" o:title=""/>
          </v:shape>
        </w:pict>
      </w:r>
    </w:p>
    <w:p w:rsidR="00832588" w:rsidRDefault="00832588">
      <w:pPr>
        <w:rPr>
          <w:sz w:val="0"/>
          <w:szCs w:val="0"/>
        </w:rPr>
      </w:pPr>
    </w:p>
    <w:sectPr w:rsidR="00832588" w:rsidSect="00243407">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059" w:rsidRDefault="00C24059" w:rsidP="00DA2696">
      <w:pPr>
        <w:spacing w:after="0" w:line="240" w:lineRule="auto"/>
      </w:pPr>
      <w:r>
        <w:separator/>
      </w:r>
    </w:p>
  </w:endnote>
  <w:endnote w:type="continuationSeparator" w:id="0">
    <w:p w:rsidR="00C24059" w:rsidRDefault="00C24059" w:rsidP="00DA2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059" w:rsidRDefault="00373E46" w:rsidP="00243407">
    <w:pPr>
      <w:pStyle w:val="Footer"/>
      <w:jc w:val="center"/>
    </w:pPr>
    <w:r>
      <w:fldChar w:fldCharType="begin"/>
    </w:r>
    <w:r w:rsidR="006D1572">
      <w:instrText xml:space="preserve"> PAGE   \* MERGEFORMAT </w:instrText>
    </w:r>
    <w:r>
      <w:fldChar w:fldCharType="separate"/>
    </w:r>
    <w:r w:rsidR="00CE6567">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059" w:rsidRDefault="00C24059" w:rsidP="00DA2696">
      <w:pPr>
        <w:spacing w:after="0" w:line="240" w:lineRule="auto"/>
      </w:pPr>
      <w:r>
        <w:separator/>
      </w:r>
    </w:p>
  </w:footnote>
  <w:footnote w:type="continuationSeparator" w:id="0">
    <w:p w:rsidR="00C24059" w:rsidRDefault="00C24059" w:rsidP="00DA26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26BBC"/>
    <w:multiLevelType w:val="hybridMultilevel"/>
    <w:tmpl w:val="85847906"/>
    <w:lvl w:ilvl="0" w:tplc="A63CBB4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
  <w:rsids>
    <w:rsidRoot w:val="00E34492"/>
    <w:rsid w:val="0000771C"/>
    <w:rsid w:val="00023A44"/>
    <w:rsid w:val="00025BDE"/>
    <w:rsid w:val="000311C4"/>
    <w:rsid w:val="000433D8"/>
    <w:rsid w:val="00054C96"/>
    <w:rsid w:val="00080881"/>
    <w:rsid w:val="0008404C"/>
    <w:rsid w:val="000851D8"/>
    <w:rsid w:val="000963CD"/>
    <w:rsid w:val="000A1BA2"/>
    <w:rsid w:val="000A26E4"/>
    <w:rsid w:val="000D4D39"/>
    <w:rsid w:val="00103222"/>
    <w:rsid w:val="00104598"/>
    <w:rsid w:val="00111E7B"/>
    <w:rsid w:val="001144C4"/>
    <w:rsid w:val="00120505"/>
    <w:rsid w:val="00135502"/>
    <w:rsid w:val="00145EE8"/>
    <w:rsid w:val="00163FAF"/>
    <w:rsid w:val="00164BF4"/>
    <w:rsid w:val="00166E52"/>
    <w:rsid w:val="00166EDE"/>
    <w:rsid w:val="00193555"/>
    <w:rsid w:val="001C4CB7"/>
    <w:rsid w:val="001E432C"/>
    <w:rsid w:val="001E5D0D"/>
    <w:rsid w:val="001E7109"/>
    <w:rsid w:val="001F2BD4"/>
    <w:rsid w:val="001F5521"/>
    <w:rsid w:val="001F5864"/>
    <w:rsid w:val="00202263"/>
    <w:rsid w:val="002063B7"/>
    <w:rsid w:val="00214DFD"/>
    <w:rsid w:val="00215176"/>
    <w:rsid w:val="00225981"/>
    <w:rsid w:val="00237792"/>
    <w:rsid w:val="00243407"/>
    <w:rsid w:val="00243EB9"/>
    <w:rsid w:val="002727F4"/>
    <w:rsid w:val="0027665F"/>
    <w:rsid w:val="00284FAA"/>
    <w:rsid w:val="00285BB1"/>
    <w:rsid w:val="002868C7"/>
    <w:rsid w:val="002909CE"/>
    <w:rsid w:val="002A1E6D"/>
    <w:rsid w:val="002A2A40"/>
    <w:rsid w:val="002A5B5D"/>
    <w:rsid w:val="002C0FDF"/>
    <w:rsid w:val="002C4C46"/>
    <w:rsid w:val="002E2064"/>
    <w:rsid w:val="002F3DAD"/>
    <w:rsid w:val="002F5B3A"/>
    <w:rsid w:val="00305792"/>
    <w:rsid w:val="00307049"/>
    <w:rsid w:val="00307F50"/>
    <w:rsid w:val="00313856"/>
    <w:rsid w:val="003321C6"/>
    <w:rsid w:val="00342BC0"/>
    <w:rsid w:val="003604D0"/>
    <w:rsid w:val="003647B5"/>
    <w:rsid w:val="00373E46"/>
    <w:rsid w:val="003A30B8"/>
    <w:rsid w:val="003A63BD"/>
    <w:rsid w:val="003B29D5"/>
    <w:rsid w:val="003C10B3"/>
    <w:rsid w:val="003D1AA9"/>
    <w:rsid w:val="003D271B"/>
    <w:rsid w:val="003E1E58"/>
    <w:rsid w:val="003E447E"/>
    <w:rsid w:val="003E7D53"/>
    <w:rsid w:val="00400069"/>
    <w:rsid w:val="00401C9D"/>
    <w:rsid w:val="004049B6"/>
    <w:rsid w:val="00404F4A"/>
    <w:rsid w:val="00411F3A"/>
    <w:rsid w:val="004264B7"/>
    <w:rsid w:val="00432C13"/>
    <w:rsid w:val="00452275"/>
    <w:rsid w:val="00463C64"/>
    <w:rsid w:val="00481A7B"/>
    <w:rsid w:val="00482FCA"/>
    <w:rsid w:val="00496CA9"/>
    <w:rsid w:val="004C5575"/>
    <w:rsid w:val="004D0756"/>
    <w:rsid w:val="004D4A18"/>
    <w:rsid w:val="004F4741"/>
    <w:rsid w:val="00507A87"/>
    <w:rsid w:val="00530015"/>
    <w:rsid w:val="005524A5"/>
    <w:rsid w:val="005622EE"/>
    <w:rsid w:val="00591218"/>
    <w:rsid w:val="005D3F30"/>
    <w:rsid w:val="005E6FEF"/>
    <w:rsid w:val="005F0B83"/>
    <w:rsid w:val="006056BF"/>
    <w:rsid w:val="00610B18"/>
    <w:rsid w:val="006111E4"/>
    <w:rsid w:val="00620F74"/>
    <w:rsid w:val="006313D1"/>
    <w:rsid w:val="0063380D"/>
    <w:rsid w:val="0066078D"/>
    <w:rsid w:val="00661813"/>
    <w:rsid w:val="0069304C"/>
    <w:rsid w:val="006A6A8E"/>
    <w:rsid w:val="006D067C"/>
    <w:rsid w:val="006D1572"/>
    <w:rsid w:val="006D4042"/>
    <w:rsid w:val="006F061B"/>
    <w:rsid w:val="0073554F"/>
    <w:rsid w:val="00752AE6"/>
    <w:rsid w:val="007549A7"/>
    <w:rsid w:val="00783A18"/>
    <w:rsid w:val="00785F59"/>
    <w:rsid w:val="007A6D28"/>
    <w:rsid w:val="007B48BC"/>
    <w:rsid w:val="007D5F6D"/>
    <w:rsid w:val="007D74DE"/>
    <w:rsid w:val="007E0AFA"/>
    <w:rsid w:val="007F5012"/>
    <w:rsid w:val="00804542"/>
    <w:rsid w:val="0080464B"/>
    <w:rsid w:val="008132C3"/>
    <w:rsid w:val="00824D69"/>
    <w:rsid w:val="00832588"/>
    <w:rsid w:val="00834613"/>
    <w:rsid w:val="00850A43"/>
    <w:rsid w:val="00853BC5"/>
    <w:rsid w:val="00860965"/>
    <w:rsid w:val="00861890"/>
    <w:rsid w:val="00863B05"/>
    <w:rsid w:val="00867A3F"/>
    <w:rsid w:val="00897350"/>
    <w:rsid w:val="008A3928"/>
    <w:rsid w:val="008D42CB"/>
    <w:rsid w:val="008F623F"/>
    <w:rsid w:val="00900014"/>
    <w:rsid w:val="009153B5"/>
    <w:rsid w:val="0092090D"/>
    <w:rsid w:val="00926885"/>
    <w:rsid w:val="00932F2C"/>
    <w:rsid w:val="00941EFD"/>
    <w:rsid w:val="00942575"/>
    <w:rsid w:val="0096394B"/>
    <w:rsid w:val="00964783"/>
    <w:rsid w:val="009703AE"/>
    <w:rsid w:val="009C7A9E"/>
    <w:rsid w:val="009D28AB"/>
    <w:rsid w:val="009E3594"/>
    <w:rsid w:val="009E63CE"/>
    <w:rsid w:val="00A351B0"/>
    <w:rsid w:val="00A53735"/>
    <w:rsid w:val="00A55885"/>
    <w:rsid w:val="00A81CE8"/>
    <w:rsid w:val="00AD49C8"/>
    <w:rsid w:val="00AF5B3A"/>
    <w:rsid w:val="00B053B4"/>
    <w:rsid w:val="00B06FD3"/>
    <w:rsid w:val="00B20271"/>
    <w:rsid w:val="00B4558F"/>
    <w:rsid w:val="00B52639"/>
    <w:rsid w:val="00B7074C"/>
    <w:rsid w:val="00B8196E"/>
    <w:rsid w:val="00BC2F04"/>
    <w:rsid w:val="00BE2AEE"/>
    <w:rsid w:val="00BF00C1"/>
    <w:rsid w:val="00C0427D"/>
    <w:rsid w:val="00C1510A"/>
    <w:rsid w:val="00C24059"/>
    <w:rsid w:val="00C24DFA"/>
    <w:rsid w:val="00C33D48"/>
    <w:rsid w:val="00C3689B"/>
    <w:rsid w:val="00C44AE9"/>
    <w:rsid w:val="00C83F44"/>
    <w:rsid w:val="00C846E9"/>
    <w:rsid w:val="00CE00B7"/>
    <w:rsid w:val="00CE1767"/>
    <w:rsid w:val="00CE3761"/>
    <w:rsid w:val="00CE6567"/>
    <w:rsid w:val="00CF2072"/>
    <w:rsid w:val="00CF55E7"/>
    <w:rsid w:val="00D0452C"/>
    <w:rsid w:val="00D05DFE"/>
    <w:rsid w:val="00D13D62"/>
    <w:rsid w:val="00D16836"/>
    <w:rsid w:val="00D22244"/>
    <w:rsid w:val="00D27804"/>
    <w:rsid w:val="00D45CB1"/>
    <w:rsid w:val="00D51240"/>
    <w:rsid w:val="00D62BAB"/>
    <w:rsid w:val="00D66890"/>
    <w:rsid w:val="00D70CA6"/>
    <w:rsid w:val="00D731E1"/>
    <w:rsid w:val="00D74C04"/>
    <w:rsid w:val="00D9559E"/>
    <w:rsid w:val="00DA2696"/>
    <w:rsid w:val="00DD3159"/>
    <w:rsid w:val="00DD675B"/>
    <w:rsid w:val="00E01EBD"/>
    <w:rsid w:val="00E0254B"/>
    <w:rsid w:val="00E15516"/>
    <w:rsid w:val="00E34492"/>
    <w:rsid w:val="00E50578"/>
    <w:rsid w:val="00E52116"/>
    <w:rsid w:val="00E6000A"/>
    <w:rsid w:val="00E70971"/>
    <w:rsid w:val="00EA0D2A"/>
    <w:rsid w:val="00EA237B"/>
    <w:rsid w:val="00ED3DE4"/>
    <w:rsid w:val="00EE2FE9"/>
    <w:rsid w:val="00EF6235"/>
    <w:rsid w:val="00F12EAC"/>
    <w:rsid w:val="00F148BC"/>
    <w:rsid w:val="00F34C6A"/>
    <w:rsid w:val="00F34E5D"/>
    <w:rsid w:val="00F46B62"/>
    <w:rsid w:val="00F55984"/>
    <w:rsid w:val="00F72FC5"/>
    <w:rsid w:val="00F80B85"/>
    <w:rsid w:val="00F8554B"/>
    <w:rsid w:val="00F93BA2"/>
    <w:rsid w:val="00FB132B"/>
    <w:rsid w:val="00FC4060"/>
    <w:rsid w:val="00FC5D75"/>
    <w:rsid w:val="00FD7624"/>
    <w:rsid w:val="00FF1E58"/>
    <w:rsid w:val="00FF3293"/>
    <w:rsid w:val="00FF4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93"/>
  </w:style>
  <w:style w:type="paragraph" w:styleId="Heading2">
    <w:name w:val="heading 2"/>
    <w:basedOn w:val="Normal"/>
    <w:next w:val="Normal"/>
    <w:link w:val="Heading2Char"/>
    <w:autoRedefine/>
    <w:uiPriority w:val="9"/>
    <w:unhideWhenUsed/>
    <w:qFormat/>
    <w:rsid w:val="00861890"/>
    <w:pPr>
      <w:keepNext/>
      <w:spacing w:before="240" w:after="60"/>
      <w:outlineLvl w:val="1"/>
    </w:pPr>
    <w:rPr>
      <w:rFonts w:eastAsia="Times New Roman"/>
      <w:b/>
      <w:bCs/>
      <w:iCs/>
    </w:rPr>
  </w:style>
  <w:style w:type="paragraph" w:styleId="Heading3">
    <w:name w:val="heading 3"/>
    <w:basedOn w:val="Normal"/>
    <w:next w:val="Normal"/>
    <w:link w:val="Heading3Char"/>
    <w:autoRedefine/>
    <w:uiPriority w:val="9"/>
    <w:unhideWhenUsed/>
    <w:qFormat/>
    <w:rsid w:val="00900014"/>
    <w:pPr>
      <w:keepNext/>
      <w:keepLines/>
      <w:spacing w:before="200" w:after="0"/>
      <w:outlineLvl w:val="2"/>
    </w:pPr>
    <w:rPr>
      <w:rFonts w:eastAsiaTheme="majorEastAsia" w:cstheme="majorBidi"/>
      <w:bCs/>
      <w:color w:val="000000" w:themeColor="text1"/>
      <w:sz w:val="28"/>
    </w:rPr>
  </w:style>
  <w:style w:type="paragraph" w:styleId="Heading4">
    <w:name w:val="heading 4"/>
    <w:basedOn w:val="Normal"/>
    <w:link w:val="Heading4Char"/>
    <w:autoRedefine/>
    <w:uiPriority w:val="9"/>
    <w:unhideWhenUsed/>
    <w:qFormat/>
    <w:rsid w:val="00900014"/>
    <w:pPr>
      <w:spacing w:before="100" w:beforeAutospacing="1" w:after="100" w:afterAutospacing="1" w:line="240" w:lineRule="auto"/>
      <w:ind w:left="-432"/>
      <w:outlineLvl w:val="3"/>
    </w:pPr>
    <w:rPr>
      <w:rFonts w:ascii="Calibri" w:eastAsia="Times New Roman" w:hAnsi="Calibri"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heme="majorEastAsia" w:cstheme="majorBidi"/>
      <w:bCs/>
      <w:color w:val="000000" w:themeColor="text1"/>
      <w:sz w:val="28"/>
      <w:szCs w:val="22"/>
    </w:rPr>
  </w:style>
  <w:style w:type="character" w:customStyle="1" w:styleId="Heading2Char">
    <w:name w:val="Heading 2 Char"/>
    <w:basedOn w:val="DefaultParagraphFont"/>
    <w:link w:val="Heading2"/>
    <w:uiPriority w:val="9"/>
    <w:rsid w:val="00861890"/>
    <w:rPr>
      <w:rFonts w:asciiTheme="minorHAnsi" w:eastAsia="Times New Roman" w:hAnsiTheme="minorHAnsi"/>
      <w:b/>
      <w:bCs/>
      <w:iCs/>
      <w:sz w:val="22"/>
      <w:szCs w:val="22"/>
    </w:rPr>
  </w:style>
  <w:style w:type="paragraph" w:customStyle="1" w:styleId="Paragraph">
    <w:name w:val="Paragraph"/>
    <w:basedOn w:val="Normal"/>
    <w:link w:val="ParagraphChar"/>
    <w:rsid w:val="00E34492"/>
    <w:pPr>
      <w:suppressAutoHyphens/>
      <w:spacing w:after="0" w:line="240" w:lineRule="auto"/>
      <w:jc w:val="both"/>
      <w:outlineLvl w:val="4"/>
    </w:pPr>
    <w:rPr>
      <w:rFonts w:ascii="Times New Roman" w:eastAsia="Times New Roman" w:hAnsi="Times New Roman" w:cs="Times New Roman"/>
      <w:snapToGrid w:val="0"/>
      <w:sz w:val="20"/>
      <w:szCs w:val="20"/>
    </w:rPr>
  </w:style>
  <w:style w:type="character" w:customStyle="1" w:styleId="ParagraphChar">
    <w:name w:val="Paragraph Char"/>
    <w:basedOn w:val="DefaultParagraphFont"/>
    <w:link w:val="Paragraph"/>
    <w:rsid w:val="00E34492"/>
    <w:rPr>
      <w:rFonts w:ascii="Times New Roman" w:eastAsia="Times New Roman" w:hAnsi="Times New Roman" w:cs="Times New Roman"/>
      <w:snapToGrid w:val="0"/>
      <w:sz w:val="20"/>
      <w:szCs w:val="20"/>
    </w:rPr>
  </w:style>
  <w:style w:type="paragraph" w:customStyle="1" w:styleId="Base">
    <w:name w:val="Base"/>
    <w:link w:val="BaseChar"/>
    <w:rsid w:val="00404F4A"/>
    <w:pPr>
      <w:spacing w:after="0" w:line="240" w:lineRule="auto"/>
      <w:jc w:val="both"/>
    </w:pPr>
    <w:rPr>
      <w:rFonts w:ascii="Times New Roman" w:eastAsia="Times New Roman" w:hAnsi="Times New Roman" w:cs="Times New Roman"/>
      <w:sz w:val="20"/>
      <w:szCs w:val="20"/>
    </w:rPr>
  </w:style>
  <w:style w:type="character" w:customStyle="1" w:styleId="BaseChar">
    <w:name w:val="Base Char"/>
    <w:basedOn w:val="DefaultParagraphFont"/>
    <w:link w:val="Base"/>
    <w:rsid w:val="00404F4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2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96"/>
  </w:style>
  <w:style w:type="paragraph" w:styleId="Footer">
    <w:name w:val="footer"/>
    <w:basedOn w:val="Normal"/>
    <w:link w:val="FooterChar"/>
    <w:uiPriority w:val="99"/>
    <w:unhideWhenUsed/>
    <w:rsid w:val="00DA2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96"/>
  </w:style>
  <w:style w:type="paragraph" w:styleId="BodyText">
    <w:name w:val="Body Text"/>
    <w:basedOn w:val="Normal"/>
    <w:link w:val="BodyTextChar"/>
    <w:rsid w:val="00941EFD"/>
    <w:pPr>
      <w:tabs>
        <w:tab w:val="left" w:pos="1296"/>
      </w:tabs>
      <w:snapToGrid w:val="0"/>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1EFD"/>
    <w:rPr>
      <w:rFonts w:ascii="Times New Roman" w:eastAsia="Times New Roman" w:hAnsi="Times New Roman" w:cs="Times New Roman"/>
      <w:sz w:val="24"/>
      <w:szCs w:val="20"/>
    </w:rPr>
  </w:style>
  <w:style w:type="paragraph" w:styleId="Title">
    <w:name w:val="Title"/>
    <w:basedOn w:val="Normal"/>
    <w:link w:val="TitleChar"/>
    <w:qFormat/>
    <w:rsid w:val="00941EFD"/>
    <w:pPr>
      <w:spacing w:after="0" w:line="240" w:lineRule="auto"/>
      <w:jc w:val="center"/>
    </w:pPr>
    <w:rPr>
      <w:rFonts w:ascii="Arial" w:eastAsia="Times New Roman" w:hAnsi="Arial" w:cs="Times New Roman"/>
      <w:b/>
      <w:smallCaps/>
      <w:sz w:val="24"/>
      <w:szCs w:val="20"/>
    </w:rPr>
  </w:style>
  <w:style w:type="character" w:customStyle="1" w:styleId="TitleChar">
    <w:name w:val="Title Char"/>
    <w:basedOn w:val="DefaultParagraphFont"/>
    <w:link w:val="Title"/>
    <w:rsid w:val="00941EFD"/>
    <w:rPr>
      <w:rFonts w:ascii="Arial" w:eastAsia="Times New Roman" w:hAnsi="Arial" w:cs="Times New Roman"/>
      <w:b/>
      <w:smallCaps/>
      <w:sz w:val="24"/>
      <w:szCs w:val="20"/>
    </w:rPr>
  </w:style>
  <w:style w:type="paragraph" w:styleId="BalloonText">
    <w:name w:val="Balloon Text"/>
    <w:basedOn w:val="Normal"/>
    <w:link w:val="BalloonTextChar"/>
    <w:uiPriority w:val="99"/>
    <w:semiHidden/>
    <w:unhideWhenUsed/>
    <w:rsid w:val="0020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3B7"/>
    <w:rPr>
      <w:rFonts w:ascii="Tahoma" w:hAnsi="Tahoma" w:cs="Tahoma"/>
      <w:sz w:val="16"/>
      <w:szCs w:val="16"/>
    </w:rPr>
  </w:style>
  <w:style w:type="paragraph" w:styleId="ListParagraph">
    <w:name w:val="List Paragraph"/>
    <w:basedOn w:val="Normal"/>
    <w:uiPriority w:val="34"/>
    <w:qFormat/>
    <w:rsid w:val="00A351B0"/>
    <w:pPr>
      <w:ind w:left="720"/>
      <w:contextualSpacing/>
    </w:pPr>
    <w:rPr>
      <w:rFonts w:eastAsiaTheme="minorHAnsi"/>
    </w:rPr>
  </w:style>
  <w:style w:type="character" w:styleId="PageNumber">
    <w:name w:val="page number"/>
    <w:basedOn w:val="DefaultParagraphFont"/>
    <w:rsid w:val="00B053B4"/>
  </w:style>
  <w:style w:type="paragraph" w:customStyle="1" w:styleId="SubParagraph">
    <w:name w:val="SubParagraph"/>
    <w:basedOn w:val="Normal"/>
    <w:link w:val="SubParagraphChar"/>
    <w:rsid w:val="002A2A40"/>
    <w:pPr>
      <w:spacing w:after="0" w:line="240" w:lineRule="auto"/>
      <w:ind w:left="1440" w:hanging="720"/>
      <w:jc w:val="both"/>
      <w:outlineLvl w:val="5"/>
    </w:pPr>
    <w:rPr>
      <w:rFonts w:ascii="Times New Roman" w:eastAsia="Times New Roman" w:hAnsi="Times New Roman" w:cs="Times New Roman"/>
      <w:sz w:val="20"/>
      <w:szCs w:val="20"/>
    </w:rPr>
  </w:style>
  <w:style w:type="character" w:customStyle="1" w:styleId="SubParagraphChar">
    <w:name w:val="SubParagraph Char"/>
    <w:basedOn w:val="DefaultParagraphFont"/>
    <w:link w:val="SubParagraph"/>
    <w:rsid w:val="002A2A4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861890"/>
    <w:pPr>
      <w:keepNext/>
      <w:spacing w:before="240" w:after="60"/>
      <w:outlineLvl w:val="1"/>
    </w:pPr>
    <w:rPr>
      <w:rFonts w:eastAsia="Times New Roman"/>
      <w:b/>
      <w:bCs/>
      <w:iCs/>
    </w:rPr>
  </w:style>
  <w:style w:type="paragraph" w:styleId="Heading3">
    <w:name w:val="heading 3"/>
    <w:basedOn w:val="Normal"/>
    <w:next w:val="Normal"/>
    <w:link w:val="Heading3Char"/>
    <w:autoRedefine/>
    <w:uiPriority w:val="9"/>
    <w:unhideWhenUsed/>
    <w:qFormat/>
    <w:rsid w:val="00900014"/>
    <w:pPr>
      <w:keepNext/>
      <w:keepLines/>
      <w:spacing w:before="200" w:after="0"/>
      <w:outlineLvl w:val="2"/>
    </w:pPr>
    <w:rPr>
      <w:rFonts w:eastAsiaTheme="majorEastAsia" w:cstheme="majorBidi"/>
      <w:bCs/>
      <w:color w:val="000000" w:themeColor="text1"/>
      <w:sz w:val="28"/>
    </w:rPr>
  </w:style>
  <w:style w:type="paragraph" w:styleId="Heading4">
    <w:name w:val="heading 4"/>
    <w:basedOn w:val="Normal"/>
    <w:link w:val="Heading4Char"/>
    <w:autoRedefine/>
    <w:uiPriority w:val="9"/>
    <w:unhideWhenUsed/>
    <w:qFormat/>
    <w:rsid w:val="00900014"/>
    <w:pPr>
      <w:spacing w:before="100" w:beforeAutospacing="1" w:after="100" w:afterAutospacing="1" w:line="240" w:lineRule="auto"/>
      <w:ind w:left="-432"/>
      <w:outlineLvl w:val="3"/>
    </w:pPr>
    <w:rPr>
      <w:rFonts w:ascii="Calibri" w:eastAsia="Times New Roman" w:hAnsi="Calibri"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heme="majorEastAsia" w:cstheme="majorBidi"/>
      <w:bCs/>
      <w:color w:val="000000" w:themeColor="text1"/>
      <w:sz w:val="28"/>
      <w:szCs w:val="22"/>
    </w:rPr>
  </w:style>
  <w:style w:type="character" w:customStyle="1" w:styleId="Heading2Char">
    <w:name w:val="Heading 2 Char"/>
    <w:basedOn w:val="DefaultParagraphFont"/>
    <w:link w:val="Heading2"/>
    <w:uiPriority w:val="9"/>
    <w:rsid w:val="00861890"/>
    <w:rPr>
      <w:rFonts w:asciiTheme="minorHAnsi" w:eastAsia="Times New Roman" w:hAnsiTheme="minorHAnsi"/>
      <w:b/>
      <w:bCs/>
      <w:iCs/>
      <w:sz w:val="22"/>
      <w:szCs w:val="22"/>
    </w:rPr>
  </w:style>
  <w:style w:type="paragraph" w:customStyle="1" w:styleId="Paragraph">
    <w:name w:val="Paragraph"/>
    <w:basedOn w:val="Normal"/>
    <w:link w:val="ParagraphChar"/>
    <w:rsid w:val="00E34492"/>
    <w:pPr>
      <w:suppressAutoHyphens/>
      <w:spacing w:after="0" w:line="240" w:lineRule="auto"/>
      <w:jc w:val="both"/>
      <w:outlineLvl w:val="4"/>
    </w:pPr>
    <w:rPr>
      <w:rFonts w:ascii="Times New Roman" w:eastAsia="Times New Roman" w:hAnsi="Times New Roman" w:cs="Times New Roman"/>
      <w:snapToGrid w:val="0"/>
      <w:sz w:val="20"/>
      <w:szCs w:val="20"/>
    </w:rPr>
  </w:style>
  <w:style w:type="character" w:customStyle="1" w:styleId="ParagraphChar">
    <w:name w:val="Paragraph Char"/>
    <w:basedOn w:val="DefaultParagraphFont"/>
    <w:link w:val="Paragraph"/>
    <w:rsid w:val="00E34492"/>
    <w:rPr>
      <w:rFonts w:ascii="Times New Roman" w:eastAsia="Times New Roman" w:hAnsi="Times New Roman" w:cs="Times New Roman"/>
      <w:snapToGrid w:val="0"/>
      <w:sz w:val="20"/>
      <w:szCs w:val="20"/>
    </w:rPr>
  </w:style>
  <w:style w:type="paragraph" w:customStyle="1" w:styleId="Base">
    <w:name w:val="Base"/>
    <w:link w:val="BaseChar"/>
    <w:rsid w:val="00404F4A"/>
    <w:pPr>
      <w:spacing w:after="0" w:line="240" w:lineRule="auto"/>
      <w:jc w:val="both"/>
    </w:pPr>
    <w:rPr>
      <w:rFonts w:ascii="Times New Roman" w:eastAsia="Times New Roman" w:hAnsi="Times New Roman" w:cs="Times New Roman"/>
      <w:sz w:val="20"/>
      <w:szCs w:val="20"/>
    </w:rPr>
  </w:style>
  <w:style w:type="character" w:customStyle="1" w:styleId="BaseChar">
    <w:name w:val="Base Char"/>
    <w:basedOn w:val="DefaultParagraphFont"/>
    <w:link w:val="Base"/>
    <w:rsid w:val="00404F4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2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96"/>
  </w:style>
  <w:style w:type="paragraph" w:styleId="Footer">
    <w:name w:val="footer"/>
    <w:basedOn w:val="Normal"/>
    <w:link w:val="FooterChar"/>
    <w:uiPriority w:val="99"/>
    <w:unhideWhenUsed/>
    <w:rsid w:val="00DA2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96"/>
  </w:style>
  <w:style w:type="paragraph" w:styleId="BodyText">
    <w:name w:val="Body Text"/>
    <w:basedOn w:val="Normal"/>
    <w:link w:val="BodyTextChar"/>
    <w:rsid w:val="00941EFD"/>
    <w:pPr>
      <w:tabs>
        <w:tab w:val="left" w:pos="1296"/>
      </w:tabs>
      <w:snapToGrid w:val="0"/>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1EFD"/>
    <w:rPr>
      <w:rFonts w:ascii="Times New Roman" w:eastAsia="Times New Roman" w:hAnsi="Times New Roman" w:cs="Times New Roman"/>
      <w:sz w:val="24"/>
      <w:szCs w:val="20"/>
    </w:rPr>
  </w:style>
  <w:style w:type="paragraph" w:styleId="Title">
    <w:name w:val="Title"/>
    <w:basedOn w:val="Normal"/>
    <w:link w:val="TitleChar"/>
    <w:qFormat/>
    <w:rsid w:val="00941EFD"/>
    <w:pPr>
      <w:spacing w:after="0" w:line="240" w:lineRule="auto"/>
      <w:jc w:val="center"/>
    </w:pPr>
    <w:rPr>
      <w:rFonts w:ascii="Arial" w:eastAsia="Times New Roman" w:hAnsi="Arial" w:cs="Times New Roman"/>
      <w:b/>
      <w:smallCaps/>
      <w:sz w:val="24"/>
      <w:szCs w:val="20"/>
    </w:rPr>
  </w:style>
  <w:style w:type="character" w:customStyle="1" w:styleId="TitleChar">
    <w:name w:val="Title Char"/>
    <w:basedOn w:val="DefaultParagraphFont"/>
    <w:link w:val="Title"/>
    <w:rsid w:val="00941EFD"/>
    <w:rPr>
      <w:rFonts w:ascii="Arial" w:eastAsia="Times New Roman" w:hAnsi="Arial" w:cs="Times New Roman"/>
      <w:b/>
      <w:smallCaps/>
      <w:sz w:val="24"/>
      <w:szCs w:val="20"/>
    </w:rPr>
  </w:style>
  <w:style w:type="paragraph" w:styleId="BalloonText">
    <w:name w:val="Balloon Text"/>
    <w:basedOn w:val="Normal"/>
    <w:link w:val="BalloonTextChar"/>
    <w:uiPriority w:val="99"/>
    <w:semiHidden/>
    <w:unhideWhenUsed/>
    <w:rsid w:val="0020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3B7"/>
    <w:rPr>
      <w:rFonts w:ascii="Tahoma" w:hAnsi="Tahoma" w:cs="Tahoma"/>
      <w:sz w:val="16"/>
      <w:szCs w:val="16"/>
    </w:rPr>
  </w:style>
  <w:style w:type="paragraph" w:styleId="ListParagraph">
    <w:name w:val="List Paragraph"/>
    <w:basedOn w:val="Normal"/>
    <w:uiPriority w:val="34"/>
    <w:qFormat/>
    <w:rsid w:val="00A351B0"/>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divs>
    <w:div w:id="240989149">
      <w:bodyDiv w:val="1"/>
      <w:marLeft w:val="0"/>
      <w:marRight w:val="0"/>
      <w:marTop w:val="0"/>
      <w:marBottom w:val="0"/>
      <w:divBdr>
        <w:top w:val="none" w:sz="0" w:space="0" w:color="auto"/>
        <w:left w:val="none" w:sz="0" w:space="0" w:color="auto"/>
        <w:bottom w:val="none" w:sz="0" w:space="0" w:color="auto"/>
        <w:right w:val="none" w:sz="0" w:space="0" w:color="auto"/>
      </w:divBdr>
    </w:div>
    <w:div w:id="923344008">
      <w:bodyDiv w:val="1"/>
      <w:marLeft w:val="0"/>
      <w:marRight w:val="0"/>
      <w:marTop w:val="0"/>
      <w:marBottom w:val="0"/>
      <w:divBdr>
        <w:top w:val="none" w:sz="0" w:space="0" w:color="auto"/>
        <w:left w:val="none" w:sz="0" w:space="0" w:color="auto"/>
        <w:bottom w:val="none" w:sz="0" w:space="0" w:color="auto"/>
        <w:right w:val="none" w:sz="0" w:space="0" w:color="auto"/>
      </w:divBdr>
      <w:divsChild>
        <w:div w:id="366954262">
          <w:marLeft w:val="0"/>
          <w:marRight w:val="0"/>
          <w:marTop w:val="0"/>
          <w:marBottom w:val="0"/>
          <w:divBdr>
            <w:top w:val="none" w:sz="0" w:space="0" w:color="auto"/>
            <w:left w:val="none" w:sz="0" w:space="0" w:color="auto"/>
            <w:bottom w:val="none" w:sz="0" w:space="0" w:color="auto"/>
            <w:right w:val="none" w:sz="0" w:space="0" w:color="auto"/>
          </w:divBdr>
          <w:divsChild>
            <w:div w:id="132410366">
              <w:marLeft w:val="0"/>
              <w:marRight w:val="0"/>
              <w:marTop w:val="30"/>
              <w:marBottom w:val="0"/>
              <w:divBdr>
                <w:top w:val="none" w:sz="0" w:space="0" w:color="auto"/>
                <w:left w:val="none" w:sz="0" w:space="0" w:color="auto"/>
                <w:bottom w:val="none" w:sz="0" w:space="0" w:color="auto"/>
                <w:right w:val="none" w:sz="0" w:space="0" w:color="auto"/>
              </w:divBdr>
              <w:divsChild>
                <w:div w:id="534270138">
                  <w:marLeft w:val="0"/>
                  <w:marRight w:val="0"/>
                  <w:marTop w:val="0"/>
                  <w:marBottom w:val="0"/>
                  <w:divBdr>
                    <w:top w:val="none" w:sz="0" w:space="0" w:color="auto"/>
                    <w:left w:val="none" w:sz="0" w:space="0" w:color="auto"/>
                    <w:bottom w:val="none" w:sz="0" w:space="0" w:color="auto"/>
                    <w:right w:val="none" w:sz="0" w:space="0" w:color="auto"/>
                  </w:divBdr>
                  <w:divsChild>
                    <w:div w:id="480969062">
                      <w:marLeft w:val="0"/>
                      <w:marRight w:val="0"/>
                      <w:marTop w:val="0"/>
                      <w:marBottom w:val="0"/>
                      <w:divBdr>
                        <w:top w:val="none" w:sz="0" w:space="0" w:color="auto"/>
                        <w:left w:val="none" w:sz="0" w:space="0" w:color="auto"/>
                        <w:bottom w:val="none" w:sz="0" w:space="0" w:color="auto"/>
                        <w:right w:val="none" w:sz="0" w:space="0" w:color="auto"/>
                      </w:divBdr>
                      <w:divsChild>
                        <w:div w:id="1452356202">
                          <w:marLeft w:val="0"/>
                          <w:marRight w:val="0"/>
                          <w:marTop w:val="0"/>
                          <w:marBottom w:val="0"/>
                          <w:divBdr>
                            <w:top w:val="none" w:sz="0" w:space="0" w:color="auto"/>
                            <w:left w:val="none" w:sz="0" w:space="0" w:color="auto"/>
                            <w:bottom w:val="none" w:sz="0" w:space="0" w:color="auto"/>
                            <w:right w:val="none" w:sz="0" w:space="0" w:color="auto"/>
                          </w:divBdr>
                          <w:divsChild>
                            <w:div w:id="1274823950">
                              <w:marLeft w:val="0"/>
                              <w:marRight w:val="0"/>
                              <w:marTop w:val="0"/>
                              <w:marBottom w:val="0"/>
                              <w:divBdr>
                                <w:top w:val="none" w:sz="0" w:space="0" w:color="auto"/>
                                <w:left w:val="none" w:sz="0" w:space="0" w:color="auto"/>
                                <w:bottom w:val="none" w:sz="0" w:space="0" w:color="auto"/>
                                <w:right w:val="none" w:sz="0" w:space="0" w:color="auto"/>
                              </w:divBdr>
                              <w:divsChild>
                                <w:div w:id="1156415349">
                                  <w:marLeft w:val="0"/>
                                  <w:marRight w:val="0"/>
                                  <w:marTop w:val="0"/>
                                  <w:marBottom w:val="0"/>
                                  <w:divBdr>
                                    <w:top w:val="none" w:sz="0" w:space="0" w:color="auto"/>
                                    <w:left w:val="none" w:sz="0" w:space="0" w:color="auto"/>
                                    <w:bottom w:val="none" w:sz="0" w:space="0" w:color="auto"/>
                                    <w:right w:val="none" w:sz="0" w:space="0" w:color="auto"/>
                                  </w:divBdr>
                                  <w:divsChild>
                                    <w:div w:id="11474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334262">
      <w:bodyDiv w:val="1"/>
      <w:marLeft w:val="0"/>
      <w:marRight w:val="0"/>
      <w:marTop w:val="0"/>
      <w:marBottom w:val="0"/>
      <w:divBdr>
        <w:top w:val="none" w:sz="0" w:space="0" w:color="auto"/>
        <w:left w:val="none" w:sz="0" w:space="0" w:color="auto"/>
        <w:bottom w:val="none" w:sz="0" w:space="0" w:color="auto"/>
        <w:right w:val="none" w:sz="0" w:space="0" w:color="auto"/>
      </w:divBdr>
      <w:divsChild>
        <w:div w:id="1364940611">
          <w:marLeft w:val="0"/>
          <w:marRight w:val="0"/>
          <w:marTop w:val="0"/>
          <w:marBottom w:val="0"/>
          <w:divBdr>
            <w:top w:val="none" w:sz="0" w:space="0" w:color="auto"/>
            <w:left w:val="none" w:sz="0" w:space="0" w:color="auto"/>
            <w:bottom w:val="none" w:sz="0" w:space="0" w:color="auto"/>
            <w:right w:val="none" w:sz="0" w:space="0" w:color="auto"/>
          </w:divBdr>
          <w:divsChild>
            <w:div w:id="1405301699">
              <w:marLeft w:val="0"/>
              <w:marRight w:val="0"/>
              <w:marTop w:val="25"/>
              <w:marBottom w:val="0"/>
              <w:divBdr>
                <w:top w:val="none" w:sz="0" w:space="0" w:color="auto"/>
                <w:left w:val="none" w:sz="0" w:space="0" w:color="auto"/>
                <w:bottom w:val="none" w:sz="0" w:space="0" w:color="auto"/>
                <w:right w:val="none" w:sz="0" w:space="0" w:color="auto"/>
              </w:divBdr>
              <w:divsChild>
                <w:div w:id="502744708">
                  <w:marLeft w:val="0"/>
                  <w:marRight w:val="0"/>
                  <w:marTop w:val="0"/>
                  <w:marBottom w:val="0"/>
                  <w:divBdr>
                    <w:top w:val="none" w:sz="0" w:space="0" w:color="auto"/>
                    <w:left w:val="none" w:sz="0" w:space="0" w:color="auto"/>
                    <w:bottom w:val="none" w:sz="0" w:space="0" w:color="auto"/>
                    <w:right w:val="none" w:sz="0" w:space="0" w:color="auto"/>
                  </w:divBdr>
                  <w:divsChild>
                    <w:div w:id="1537622238">
                      <w:marLeft w:val="0"/>
                      <w:marRight w:val="0"/>
                      <w:marTop w:val="0"/>
                      <w:marBottom w:val="0"/>
                      <w:divBdr>
                        <w:top w:val="none" w:sz="0" w:space="0" w:color="auto"/>
                        <w:left w:val="none" w:sz="0" w:space="0" w:color="auto"/>
                        <w:bottom w:val="none" w:sz="0" w:space="0" w:color="auto"/>
                        <w:right w:val="none" w:sz="0" w:space="0" w:color="auto"/>
                      </w:divBdr>
                      <w:divsChild>
                        <w:div w:id="148641342">
                          <w:marLeft w:val="0"/>
                          <w:marRight w:val="0"/>
                          <w:marTop w:val="0"/>
                          <w:marBottom w:val="0"/>
                          <w:divBdr>
                            <w:top w:val="none" w:sz="0" w:space="0" w:color="auto"/>
                            <w:left w:val="none" w:sz="0" w:space="0" w:color="auto"/>
                            <w:bottom w:val="none" w:sz="0" w:space="0" w:color="auto"/>
                            <w:right w:val="none" w:sz="0" w:space="0" w:color="auto"/>
                          </w:divBdr>
                          <w:divsChild>
                            <w:div w:id="632951916">
                              <w:marLeft w:val="0"/>
                              <w:marRight w:val="0"/>
                              <w:marTop w:val="0"/>
                              <w:marBottom w:val="0"/>
                              <w:divBdr>
                                <w:top w:val="none" w:sz="0" w:space="0" w:color="auto"/>
                                <w:left w:val="none" w:sz="0" w:space="0" w:color="auto"/>
                                <w:bottom w:val="none" w:sz="0" w:space="0" w:color="auto"/>
                                <w:right w:val="none" w:sz="0" w:space="0" w:color="auto"/>
                              </w:divBdr>
                              <w:divsChild>
                                <w:div w:id="1008605480">
                                  <w:marLeft w:val="0"/>
                                  <w:marRight w:val="0"/>
                                  <w:marTop w:val="0"/>
                                  <w:marBottom w:val="0"/>
                                  <w:divBdr>
                                    <w:top w:val="none" w:sz="0" w:space="0" w:color="auto"/>
                                    <w:left w:val="none" w:sz="0" w:space="0" w:color="auto"/>
                                    <w:bottom w:val="none" w:sz="0" w:space="0" w:color="auto"/>
                                    <w:right w:val="none" w:sz="0" w:space="0" w:color="auto"/>
                                  </w:divBdr>
                                  <w:divsChild>
                                    <w:div w:id="21308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136887">
      <w:bodyDiv w:val="1"/>
      <w:marLeft w:val="0"/>
      <w:marRight w:val="0"/>
      <w:marTop w:val="0"/>
      <w:marBottom w:val="0"/>
      <w:divBdr>
        <w:top w:val="none" w:sz="0" w:space="0" w:color="auto"/>
        <w:left w:val="none" w:sz="0" w:space="0" w:color="auto"/>
        <w:bottom w:val="none" w:sz="0" w:space="0" w:color="auto"/>
        <w:right w:val="none" w:sz="0" w:space="0" w:color="auto"/>
      </w:divBdr>
      <w:divsChild>
        <w:div w:id="897134074">
          <w:marLeft w:val="0"/>
          <w:marRight w:val="0"/>
          <w:marTop w:val="0"/>
          <w:marBottom w:val="0"/>
          <w:divBdr>
            <w:top w:val="none" w:sz="0" w:space="0" w:color="auto"/>
            <w:left w:val="none" w:sz="0" w:space="0" w:color="auto"/>
            <w:bottom w:val="none" w:sz="0" w:space="0" w:color="auto"/>
            <w:right w:val="none" w:sz="0" w:space="0" w:color="auto"/>
          </w:divBdr>
          <w:divsChild>
            <w:div w:id="596475717">
              <w:marLeft w:val="0"/>
              <w:marRight w:val="0"/>
              <w:marTop w:val="25"/>
              <w:marBottom w:val="0"/>
              <w:divBdr>
                <w:top w:val="none" w:sz="0" w:space="0" w:color="auto"/>
                <w:left w:val="none" w:sz="0" w:space="0" w:color="auto"/>
                <w:bottom w:val="none" w:sz="0" w:space="0" w:color="auto"/>
                <w:right w:val="none" w:sz="0" w:space="0" w:color="auto"/>
              </w:divBdr>
              <w:divsChild>
                <w:div w:id="1120419832">
                  <w:marLeft w:val="0"/>
                  <w:marRight w:val="0"/>
                  <w:marTop w:val="0"/>
                  <w:marBottom w:val="0"/>
                  <w:divBdr>
                    <w:top w:val="none" w:sz="0" w:space="0" w:color="auto"/>
                    <w:left w:val="none" w:sz="0" w:space="0" w:color="auto"/>
                    <w:bottom w:val="none" w:sz="0" w:space="0" w:color="auto"/>
                    <w:right w:val="none" w:sz="0" w:space="0" w:color="auto"/>
                  </w:divBdr>
                  <w:divsChild>
                    <w:div w:id="1717855604">
                      <w:marLeft w:val="0"/>
                      <w:marRight w:val="0"/>
                      <w:marTop w:val="0"/>
                      <w:marBottom w:val="0"/>
                      <w:divBdr>
                        <w:top w:val="none" w:sz="0" w:space="0" w:color="auto"/>
                        <w:left w:val="none" w:sz="0" w:space="0" w:color="auto"/>
                        <w:bottom w:val="none" w:sz="0" w:space="0" w:color="auto"/>
                        <w:right w:val="none" w:sz="0" w:space="0" w:color="auto"/>
                      </w:divBdr>
                      <w:divsChild>
                        <w:div w:id="1899433250">
                          <w:marLeft w:val="0"/>
                          <w:marRight w:val="0"/>
                          <w:marTop w:val="0"/>
                          <w:marBottom w:val="0"/>
                          <w:divBdr>
                            <w:top w:val="none" w:sz="0" w:space="0" w:color="auto"/>
                            <w:left w:val="none" w:sz="0" w:space="0" w:color="auto"/>
                            <w:bottom w:val="none" w:sz="0" w:space="0" w:color="auto"/>
                            <w:right w:val="none" w:sz="0" w:space="0" w:color="auto"/>
                          </w:divBdr>
                          <w:divsChild>
                            <w:div w:id="1415786959">
                              <w:marLeft w:val="0"/>
                              <w:marRight w:val="0"/>
                              <w:marTop w:val="0"/>
                              <w:marBottom w:val="0"/>
                              <w:divBdr>
                                <w:top w:val="none" w:sz="0" w:space="0" w:color="auto"/>
                                <w:left w:val="none" w:sz="0" w:space="0" w:color="auto"/>
                                <w:bottom w:val="none" w:sz="0" w:space="0" w:color="auto"/>
                                <w:right w:val="none" w:sz="0" w:space="0" w:color="auto"/>
                              </w:divBdr>
                              <w:divsChild>
                                <w:div w:id="905064740">
                                  <w:marLeft w:val="0"/>
                                  <w:marRight w:val="0"/>
                                  <w:marTop w:val="0"/>
                                  <w:marBottom w:val="0"/>
                                  <w:divBdr>
                                    <w:top w:val="none" w:sz="0" w:space="0" w:color="auto"/>
                                    <w:left w:val="none" w:sz="0" w:space="0" w:color="auto"/>
                                    <w:bottom w:val="none" w:sz="0" w:space="0" w:color="auto"/>
                                    <w:right w:val="none" w:sz="0" w:space="0" w:color="auto"/>
                                  </w:divBdr>
                                  <w:divsChild>
                                    <w:div w:id="8339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343165">
      <w:bodyDiv w:val="1"/>
      <w:marLeft w:val="0"/>
      <w:marRight w:val="0"/>
      <w:marTop w:val="0"/>
      <w:marBottom w:val="0"/>
      <w:divBdr>
        <w:top w:val="none" w:sz="0" w:space="0" w:color="auto"/>
        <w:left w:val="none" w:sz="0" w:space="0" w:color="auto"/>
        <w:bottom w:val="none" w:sz="0" w:space="0" w:color="auto"/>
        <w:right w:val="none" w:sz="0" w:space="0" w:color="auto"/>
      </w:divBdr>
      <w:divsChild>
        <w:div w:id="1572613780">
          <w:marLeft w:val="0"/>
          <w:marRight w:val="0"/>
          <w:marTop w:val="0"/>
          <w:marBottom w:val="0"/>
          <w:divBdr>
            <w:top w:val="none" w:sz="0" w:space="0" w:color="auto"/>
            <w:left w:val="none" w:sz="0" w:space="0" w:color="auto"/>
            <w:bottom w:val="none" w:sz="0" w:space="0" w:color="auto"/>
            <w:right w:val="none" w:sz="0" w:space="0" w:color="auto"/>
          </w:divBdr>
          <w:divsChild>
            <w:div w:id="1591307457">
              <w:marLeft w:val="0"/>
              <w:marRight w:val="0"/>
              <w:marTop w:val="30"/>
              <w:marBottom w:val="0"/>
              <w:divBdr>
                <w:top w:val="none" w:sz="0" w:space="0" w:color="auto"/>
                <w:left w:val="none" w:sz="0" w:space="0" w:color="auto"/>
                <w:bottom w:val="none" w:sz="0" w:space="0" w:color="auto"/>
                <w:right w:val="none" w:sz="0" w:space="0" w:color="auto"/>
              </w:divBdr>
              <w:divsChild>
                <w:div w:id="546918378">
                  <w:marLeft w:val="0"/>
                  <w:marRight w:val="0"/>
                  <w:marTop w:val="0"/>
                  <w:marBottom w:val="0"/>
                  <w:divBdr>
                    <w:top w:val="none" w:sz="0" w:space="0" w:color="auto"/>
                    <w:left w:val="none" w:sz="0" w:space="0" w:color="auto"/>
                    <w:bottom w:val="none" w:sz="0" w:space="0" w:color="auto"/>
                    <w:right w:val="none" w:sz="0" w:space="0" w:color="auto"/>
                  </w:divBdr>
                  <w:divsChild>
                    <w:div w:id="946691513">
                      <w:marLeft w:val="0"/>
                      <w:marRight w:val="0"/>
                      <w:marTop w:val="0"/>
                      <w:marBottom w:val="0"/>
                      <w:divBdr>
                        <w:top w:val="none" w:sz="0" w:space="0" w:color="auto"/>
                        <w:left w:val="none" w:sz="0" w:space="0" w:color="auto"/>
                        <w:bottom w:val="none" w:sz="0" w:space="0" w:color="auto"/>
                        <w:right w:val="none" w:sz="0" w:space="0" w:color="auto"/>
                      </w:divBdr>
                      <w:divsChild>
                        <w:div w:id="1192230963">
                          <w:marLeft w:val="0"/>
                          <w:marRight w:val="0"/>
                          <w:marTop w:val="0"/>
                          <w:marBottom w:val="0"/>
                          <w:divBdr>
                            <w:top w:val="none" w:sz="0" w:space="0" w:color="auto"/>
                            <w:left w:val="none" w:sz="0" w:space="0" w:color="auto"/>
                            <w:bottom w:val="none" w:sz="0" w:space="0" w:color="auto"/>
                            <w:right w:val="none" w:sz="0" w:space="0" w:color="auto"/>
                          </w:divBdr>
                          <w:divsChild>
                            <w:div w:id="516232595">
                              <w:marLeft w:val="0"/>
                              <w:marRight w:val="0"/>
                              <w:marTop w:val="0"/>
                              <w:marBottom w:val="0"/>
                              <w:divBdr>
                                <w:top w:val="none" w:sz="0" w:space="0" w:color="auto"/>
                                <w:left w:val="none" w:sz="0" w:space="0" w:color="auto"/>
                                <w:bottom w:val="none" w:sz="0" w:space="0" w:color="auto"/>
                                <w:right w:val="none" w:sz="0" w:space="0" w:color="auto"/>
                              </w:divBdr>
                              <w:divsChild>
                                <w:div w:id="1753426187">
                                  <w:marLeft w:val="0"/>
                                  <w:marRight w:val="0"/>
                                  <w:marTop w:val="0"/>
                                  <w:marBottom w:val="0"/>
                                  <w:divBdr>
                                    <w:top w:val="none" w:sz="0" w:space="0" w:color="auto"/>
                                    <w:left w:val="none" w:sz="0" w:space="0" w:color="auto"/>
                                    <w:bottom w:val="none" w:sz="0" w:space="0" w:color="auto"/>
                                    <w:right w:val="none" w:sz="0" w:space="0" w:color="auto"/>
                                  </w:divBdr>
                                  <w:divsChild>
                                    <w:div w:id="16354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340F4-5324-496B-986B-FAFFA42A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jdeluca</dc:creator>
  <cp:lastModifiedBy>NC Register</cp:lastModifiedBy>
  <cp:revision>24</cp:revision>
  <cp:lastPrinted>2013-09-27T16:21:00Z</cp:lastPrinted>
  <dcterms:created xsi:type="dcterms:W3CDTF">2013-10-18T19:28:00Z</dcterms:created>
  <dcterms:modified xsi:type="dcterms:W3CDTF">2013-12-10T14:26:00Z</dcterms:modified>
</cp:coreProperties>
</file>