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6C204D" w:rsidRDefault="008604BF" w:rsidP="00190C1A">
      <w:pPr>
        <w:pStyle w:val="Paragraph"/>
        <w:jc w:val="center"/>
        <w:rPr>
          <w:b/>
          <w:sz w:val="24"/>
          <w:szCs w:val="24"/>
        </w:rPr>
      </w:pPr>
      <w:r w:rsidRPr="006C204D">
        <w:rPr>
          <w:b/>
          <w:sz w:val="24"/>
          <w:szCs w:val="24"/>
        </w:rPr>
        <w:t>RULES REVIEW COMMISSION</w:t>
      </w:r>
    </w:p>
    <w:p w:rsidR="008604BF" w:rsidRPr="006C204D" w:rsidRDefault="00764560" w:rsidP="00190C1A">
      <w:pPr>
        <w:pStyle w:val="Paragraph"/>
        <w:jc w:val="center"/>
        <w:rPr>
          <w:b/>
          <w:sz w:val="24"/>
          <w:szCs w:val="24"/>
        </w:rPr>
      </w:pPr>
      <w:r w:rsidRPr="006C204D">
        <w:rPr>
          <w:b/>
          <w:sz w:val="24"/>
          <w:szCs w:val="24"/>
        </w:rPr>
        <w:t>March</w:t>
      </w:r>
      <w:r w:rsidR="00383D01" w:rsidRPr="006C204D">
        <w:rPr>
          <w:b/>
          <w:sz w:val="24"/>
          <w:szCs w:val="24"/>
        </w:rPr>
        <w:t xml:space="preserve"> 17</w:t>
      </w:r>
      <w:r w:rsidR="00C342D9" w:rsidRPr="006C204D">
        <w:rPr>
          <w:b/>
          <w:sz w:val="24"/>
          <w:szCs w:val="24"/>
        </w:rPr>
        <w:t>, 2011</w:t>
      </w:r>
    </w:p>
    <w:p w:rsidR="008604BF" w:rsidRPr="006C204D" w:rsidRDefault="008604BF" w:rsidP="00190C1A">
      <w:pPr>
        <w:pStyle w:val="Paragraph"/>
        <w:jc w:val="center"/>
        <w:rPr>
          <w:b/>
          <w:sz w:val="24"/>
          <w:szCs w:val="24"/>
        </w:rPr>
      </w:pPr>
      <w:r w:rsidRPr="006C204D">
        <w:rPr>
          <w:b/>
          <w:sz w:val="24"/>
          <w:szCs w:val="24"/>
        </w:rPr>
        <w:t>MINUTES</w:t>
      </w:r>
    </w:p>
    <w:p w:rsidR="00190C1A" w:rsidRPr="006C204D" w:rsidRDefault="00190C1A" w:rsidP="00D74A70">
      <w:pPr>
        <w:pStyle w:val="Base"/>
        <w:rPr>
          <w:sz w:val="24"/>
          <w:szCs w:val="24"/>
        </w:rPr>
      </w:pPr>
    </w:p>
    <w:p w:rsidR="008604BF" w:rsidRPr="006C204D" w:rsidRDefault="008604BF" w:rsidP="00D74A70">
      <w:pPr>
        <w:pStyle w:val="Paragraph"/>
        <w:rPr>
          <w:sz w:val="24"/>
          <w:szCs w:val="24"/>
        </w:rPr>
      </w:pPr>
      <w:r w:rsidRPr="006C204D">
        <w:rPr>
          <w:sz w:val="24"/>
          <w:szCs w:val="24"/>
        </w:rPr>
        <w:t>The Rules Review Commission</w:t>
      </w:r>
      <w:r w:rsidR="0059082C" w:rsidRPr="006C204D">
        <w:rPr>
          <w:sz w:val="24"/>
          <w:szCs w:val="24"/>
        </w:rPr>
        <w:t xml:space="preserve"> </w:t>
      </w:r>
      <w:r w:rsidRPr="006C204D">
        <w:rPr>
          <w:sz w:val="24"/>
          <w:szCs w:val="24"/>
        </w:rPr>
        <w:t xml:space="preserve">met on Thursday, </w:t>
      </w:r>
      <w:r w:rsidR="00764560" w:rsidRPr="006C204D">
        <w:rPr>
          <w:sz w:val="24"/>
          <w:szCs w:val="24"/>
        </w:rPr>
        <w:t>March</w:t>
      </w:r>
      <w:r w:rsidR="006B1695" w:rsidRPr="006C204D">
        <w:rPr>
          <w:sz w:val="24"/>
          <w:szCs w:val="24"/>
        </w:rPr>
        <w:t xml:space="preserve"> 17</w:t>
      </w:r>
      <w:r w:rsidR="00C342D9" w:rsidRPr="006C204D">
        <w:rPr>
          <w:sz w:val="24"/>
          <w:szCs w:val="24"/>
        </w:rPr>
        <w:t>, 2011</w:t>
      </w:r>
      <w:r w:rsidRPr="006C204D">
        <w:rPr>
          <w:sz w:val="24"/>
          <w:szCs w:val="24"/>
        </w:rPr>
        <w:t xml:space="preserve">, in the </w:t>
      </w:r>
      <w:r w:rsidR="00B52754" w:rsidRPr="006C204D">
        <w:rPr>
          <w:sz w:val="24"/>
          <w:szCs w:val="24"/>
        </w:rPr>
        <w:t>Commission</w:t>
      </w:r>
      <w:r w:rsidRPr="006C204D">
        <w:rPr>
          <w:sz w:val="24"/>
          <w:szCs w:val="24"/>
        </w:rPr>
        <w:t xml:space="preserve"> Room </w:t>
      </w:r>
      <w:r w:rsidR="00B52754" w:rsidRPr="006C204D">
        <w:rPr>
          <w:sz w:val="24"/>
          <w:szCs w:val="24"/>
        </w:rPr>
        <w:t>at</w:t>
      </w:r>
      <w:r w:rsidRPr="006C204D">
        <w:rPr>
          <w:sz w:val="24"/>
          <w:szCs w:val="24"/>
        </w:rPr>
        <w:t xml:space="preserve"> </w:t>
      </w:r>
      <w:r w:rsidR="00B52754" w:rsidRPr="006C204D">
        <w:rPr>
          <w:sz w:val="24"/>
          <w:szCs w:val="24"/>
        </w:rPr>
        <w:t>1711</w:t>
      </w:r>
      <w:r w:rsidRPr="006C204D">
        <w:rPr>
          <w:sz w:val="24"/>
          <w:szCs w:val="24"/>
        </w:rPr>
        <w:t xml:space="preserve"> </w:t>
      </w:r>
      <w:r w:rsidR="00B52754" w:rsidRPr="006C204D">
        <w:rPr>
          <w:sz w:val="24"/>
          <w:szCs w:val="24"/>
        </w:rPr>
        <w:t>New Hope Church Road</w:t>
      </w:r>
      <w:r w:rsidRPr="006C204D">
        <w:rPr>
          <w:sz w:val="24"/>
          <w:szCs w:val="24"/>
        </w:rPr>
        <w:t>, Raleigh, North Carolina.</w:t>
      </w:r>
      <w:r w:rsidR="006E4847" w:rsidRPr="006C204D">
        <w:rPr>
          <w:sz w:val="24"/>
          <w:szCs w:val="24"/>
        </w:rPr>
        <w:t xml:space="preserve">  </w:t>
      </w:r>
      <w:r w:rsidRPr="006C204D">
        <w:rPr>
          <w:sz w:val="24"/>
          <w:szCs w:val="24"/>
        </w:rPr>
        <w:t xml:space="preserve">Commissioners present were: </w:t>
      </w:r>
      <w:r w:rsidR="00A321E5" w:rsidRPr="006C204D">
        <w:rPr>
          <w:sz w:val="24"/>
          <w:szCs w:val="24"/>
        </w:rPr>
        <w:t xml:space="preserve">Jerry Crisp, </w:t>
      </w:r>
      <w:r w:rsidR="00CA50FF" w:rsidRPr="006C204D">
        <w:rPr>
          <w:sz w:val="24"/>
          <w:szCs w:val="24"/>
        </w:rPr>
        <w:t>Jim Funderburk</w:t>
      </w:r>
      <w:r w:rsidR="00764560" w:rsidRPr="006C204D">
        <w:rPr>
          <w:sz w:val="24"/>
          <w:szCs w:val="24"/>
        </w:rPr>
        <w:t xml:space="preserve">, </w:t>
      </w:r>
      <w:r w:rsidR="002B4445" w:rsidRPr="006C204D">
        <w:rPr>
          <w:sz w:val="24"/>
          <w:szCs w:val="24"/>
        </w:rPr>
        <w:t xml:space="preserve">Jennie Hayman, </w:t>
      </w:r>
      <w:r w:rsidR="009836BC" w:rsidRPr="006C204D">
        <w:rPr>
          <w:sz w:val="24"/>
          <w:szCs w:val="24"/>
        </w:rPr>
        <w:t xml:space="preserve">George Lucier, Dan McLawhorn, </w:t>
      </w:r>
      <w:r w:rsidR="00C342D9" w:rsidRPr="006C204D">
        <w:rPr>
          <w:sz w:val="24"/>
          <w:szCs w:val="24"/>
        </w:rPr>
        <w:t>Ann Reed</w:t>
      </w:r>
      <w:r w:rsidR="00B628C8" w:rsidRPr="006C204D">
        <w:rPr>
          <w:sz w:val="24"/>
          <w:szCs w:val="24"/>
        </w:rPr>
        <w:t xml:space="preserve">, </w:t>
      </w:r>
      <w:r w:rsidR="00764560" w:rsidRPr="006C204D">
        <w:rPr>
          <w:sz w:val="24"/>
          <w:szCs w:val="24"/>
        </w:rPr>
        <w:t xml:space="preserve">David Twiddy </w:t>
      </w:r>
      <w:r w:rsidR="00D73750" w:rsidRPr="006C204D">
        <w:rPr>
          <w:sz w:val="24"/>
          <w:szCs w:val="24"/>
        </w:rPr>
        <w:t>and Ralph Walker</w:t>
      </w:r>
      <w:r w:rsidR="00A321E5" w:rsidRPr="006C204D">
        <w:rPr>
          <w:sz w:val="24"/>
          <w:szCs w:val="24"/>
        </w:rPr>
        <w:t>.</w:t>
      </w:r>
      <w:r w:rsidR="00432D11" w:rsidRPr="006C204D">
        <w:rPr>
          <w:sz w:val="24"/>
          <w:szCs w:val="24"/>
        </w:rPr>
        <w:t xml:space="preserve"> </w:t>
      </w:r>
    </w:p>
    <w:p w:rsidR="00D74A70" w:rsidRPr="006C204D" w:rsidRDefault="00D74A70" w:rsidP="00D54F7E">
      <w:pPr>
        <w:pStyle w:val="Base"/>
        <w:rPr>
          <w:sz w:val="24"/>
          <w:szCs w:val="24"/>
        </w:rPr>
      </w:pPr>
    </w:p>
    <w:p w:rsidR="008604BF" w:rsidRPr="006C204D" w:rsidRDefault="008604BF" w:rsidP="00D74A70">
      <w:pPr>
        <w:pStyle w:val="Paragraph"/>
        <w:rPr>
          <w:sz w:val="24"/>
          <w:szCs w:val="24"/>
        </w:rPr>
      </w:pPr>
      <w:r w:rsidRPr="006C204D">
        <w:rPr>
          <w:sz w:val="24"/>
          <w:szCs w:val="24"/>
        </w:rPr>
        <w:t>Staff members present were: Joe DeLuca and Bobby Bryan</w:t>
      </w:r>
      <w:r w:rsidR="00636CAD" w:rsidRPr="006C204D">
        <w:rPr>
          <w:sz w:val="24"/>
          <w:szCs w:val="24"/>
        </w:rPr>
        <w:t>, Commis</w:t>
      </w:r>
      <w:r w:rsidR="00A321E5" w:rsidRPr="006C204D">
        <w:rPr>
          <w:sz w:val="24"/>
          <w:szCs w:val="24"/>
        </w:rPr>
        <w:t>sion Counsel; Tammara Chalmers</w:t>
      </w:r>
      <w:r w:rsidR="0081672A" w:rsidRPr="006C204D">
        <w:rPr>
          <w:sz w:val="24"/>
          <w:szCs w:val="24"/>
        </w:rPr>
        <w:t xml:space="preserve">, </w:t>
      </w:r>
      <w:r w:rsidR="009E5F41" w:rsidRPr="006C204D">
        <w:rPr>
          <w:sz w:val="24"/>
          <w:szCs w:val="24"/>
        </w:rPr>
        <w:t xml:space="preserve">and </w:t>
      </w:r>
      <w:r w:rsidR="00653B5A" w:rsidRPr="006C204D">
        <w:rPr>
          <w:sz w:val="24"/>
          <w:szCs w:val="24"/>
        </w:rPr>
        <w:t>Dana Vojtko</w:t>
      </w:r>
      <w:r w:rsidR="00636CAD" w:rsidRPr="006C204D">
        <w:rPr>
          <w:sz w:val="24"/>
          <w:szCs w:val="24"/>
        </w:rPr>
        <w:t>.</w:t>
      </w:r>
    </w:p>
    <w:p w:rsidR="003A6EAB" w:rsidRPr="006C204D" w:rsidRDefault="003A6EAB" w:rsidP="00D54F7E">
      <w:pPr>
        <w:pStyle w:val="Base"/>
        <w:rPr>
          <w:sz w:val="24"/>
          <w:szCs w:val="24"/>
        </w:rPr>
      </w:pPr>
    </w:p>
    <w:p w:rsidR="008604BF" w:rsidRPr="006C204D" w:rsidRDefault="008604BF" w:rsidP="00D74A70">
      <w:pPr>
        <w:pStyle w:val="Paragraph"/>
        <w:rPr>
          <w:sz w:val="24"/>
          <w:szCs w:val="24"/>
        </w:rPr>
      </w:pPr>
      <w:r w:rsidRPr="006C204D">
        <w:rPr>
          <w:sz w:val="24"/>
          <w:szCs w:val="24"/>
        </w:rPr>
        <w:t xml:space="preserve">The following people </w:t>
      </w:r>
      <w:r w:rsidR="00AE1F1D" w:rsidRPr="006C204D">
        <w:rPr>
          <w:sz w:val="24"/>
          <w:szCs w:val="24"/>
        </w:rPr>
        <w:t xml:space="preserve">were among those </w:t>
      </w:r>
      <w:r w:rsidRPr="006C204D">
        <w:rPr>
          <w:sz w:val="24"/>
          <w:szCs w:val="24"/>
        </w:rPr>
        <w:t>attend</w:t>
      </w:r>
      <w:r w:rsidR="00AE1F1D" w:rsidRPr="006C204D">
        <w:rPr>
          <w:sz w:val="24"/>
          <w:szCs w:val="24"/>
        </w:rPr>
        <w:t>ing</w:t>
      </w:r>
      <w:r w:rsidRPr="006C204D">
        <w:rPr>
          <w:sz w:val="24"/>
          <w:szCs w:val="24"/>
        </w:rPr>
        <w:t xml:space="preserve"> the meeting:</w:t>
      </w:r>
    </w:p>
    <w:p w:rsidR="00D74A70" w:rsidRPr="006C204D" w:rsidRDefault="00D74A70" w:rsidP="00D54F7E">
      <w:pPr>
        <w:pStyle w:val="Base"/>
        <w:rPr>
          <w:sz w:val="24"/>
          <w:szCs w:val="24"/>
        </w:rPr>
      </w:pPr>
    </w:p>
    <w:p w:rsidR="00764560" w:rsidRPr="006C204D" w:rsidRDefault="00764560" w:rsidP="00D54F7E">
      <w:pPr>
        <w:pStyle w:val="Base"/>
        <w:rPr>
          <w:sz w:val="24"/>
          <w:szCs w:val="24"/>
        </w:rPr>
      </w:pPr>
      <w:r w:rsidRPr="006C204D">
        <w:rPr>
          <w:sz w:val="24"/>
          <w:szCs w:val="24"/>
        </w:rPr>
        <w:t>John Leskovec</w:t>
      </w:r>
      <w:r w:rsidRPr="006C204D">
        <w:rPr>
          <w:sz w:val="24"/>
          <w:szCs w:val="24"/>
        </w:rPr>
        <w:tab/>
      </w:r>
      <w:r w:rsidRPr="006C204D">
        <w:rPr>
          <w:sz w:val="24"/>
          <w:szCs w:val="24"/>
        </w:rPr>
        <w:tab/>
      </w:r>
      <w:r w:rsidRPr="006C204D">
        <w:rPr>
          <w:sz w:val="24"/>
          <w:szCs w:val="24"/>
        </w:rPr>
        <w:tab/>
        <w:t>Office of State Budget and Management</w:t>
      </w:r>
    </w:p>
    <w:p w:rsidR="00764560" w:rsidRPr="006C204D" w:rsidRDefault="00764560" w:rsidP="00D54F7E">
      <w:pPr>
        <w:pStyle w:val="Base"/>
        <w:rPr>
          <w:sz w:val="24"/>
          <w:szCs w:val="24"/>
        </w:rPr>
      </w:pPr>
      <w:r w:rsidRPr="006C204D">
        <w:rPr>
          <w:sz w:val="24"/>
          <w:szCs w:val="24"/>
        </w:rPr>
        <w:t>Bob Hamilton</w:t>
      </w:r>
      <w:r w:rsidRPr="006C204D">
        <w:rPr>
          <w:sz w:val="24"/>
          <w:szCs w:val="24"/>
        </w:rPr>
        <w:tab/>
      </w:r>
      <w:r w:rsidRPr="006C204D">
        <w:rPr>
          <w:sz w:val="24"/>
          <w:szCs w:val="24"/>
        </w:rPr>
        <w:tab/>
      </w:r>
      <w:r w:rsidRPr="006C204D">
        <w:rPr>
          <w:sz w:val="24"/>
          <w:szCs w:val="24"/>
        </w:rPr>
        <w:tab/>
        <w:t>ABC Commission</w:t>
      </w:r>
    </w:p>
    <w:p w:rsidR="00764560" w:rsidRPr="006C204D" w:rsidRDefault="00764560" w:rsidP="00D54F7E">
      <w:pPr>
        <w:pStyle w:val="Base"/>
        <w:rPr>
          <w:sz w:val="24"/>
          <w:szCs w:val="24"/>
        </w:rPr>
      </w:pPr>
      <w:r w:rsidRPr="006C204D">
        <w:rPr>
          <w:sz w:val="24"/>
          <w:szCs w:val="24"/>
        </w:rPr>
        <w:t>Mary Boone</w:t>
      </w:r>
      <w:r w:rsidRPr="006C204D">
        <w:rPr>
          <w:sz w:val="24"/>
          <w:szCs w:val="24"/>
        </w:rPr>
        <w:tab/>
      </w:r>
      <w:r w:rsidRPr="006C204D">
        <w:rPr>
          <w:sz w:val="24"/>
          <w:szCs w:val="24"/>
        </w:rPr>
        <w:tab/>
      </w:r>
      <w:r w:rsidRPr="006C204D">
        <w:rPr>
          <w:sz w:val="24"/>
          <w:szCs w:val="24"/>
        </w:rPr>
        <w:tab/>
      </w:r>
      <w:r w:rsidR="0083760B" w:rsidRPr="006C204D">
        <w:rPr>
          <w:sz w:val="24"/>
          <w:szCs w:val="24"/>
        </w:rPr>
        <w:t>Department</w:t>
      </w:r>
      <w:r w:rsidRPr="006C204D">
        <w:rPr>
          <w:sz w:val="24"/>
          <w:szCs w:val="24"/>
        </w:rPr>
        <w:t xml:space="preserve"> of </w:t>
      </w:r>
      <w:r w:rsidR="0083760B" w:rsidRPr="006C204D">
        <w:rPr>
          <w:sz w:val="24"/>
          <w:szCs w:val="24"/>
        </w:rPr>
        <w:t>Cultural</w:t>
      </w:r>
      <w:r w:rsidRPr="006C204D">
        <w:rPr>
          <w:sz w:val="24"/>
          <w:szCs w:val="24"/>
        </w:rPr>
        <w:t xml:space="preserve"> Resources</w:t>
      </w:r>
    </w:p>
    <w:p w:rsidR="00764560" w:rsidRPr="006C204D" w:rsidRDefault="00764560" w:rsidP="00D54F7E">
      <w:pPr>
        <w:pStyle w:val="Base"/>
        <w:rPr>
          <w:sz w:val="24"/>
          <w:szCs w:val="24"/>
        </w:rPr>
      </w:pPr>
      <w:r w:rsidRPr="006C204D">
        <w:rPr>
          <w:sz w:val="24"/>
          <w:szCs w:val="24"/>
        </w:rPr>
        <w:t>Barry Gupton</w:t>
      </w:r>
      <w:r w:rsidRPr="006C204D">
        <w:rPr>
          <w:sz w:val="24"/>
          <w:szCs w:val="24"/>
        </w:rPr>
        <w:tab/>
      </w:r>
      <w:r w:rsidRPr="006C204D">
        <w:rPr>
          <w:sz w:val="24"/>
          <w:szCs w:val="24"/>
        </w:rPr>
        <w:tab/>
      </w:r>
      <w:r w:rsidRPr="006C204D">
        <w:rPr>
          <w:sz w:val="24"/>
          <w:szCs w:val="24"/>
        </w:rPr>
        <w:tab/>
        <w:t>Building Code Council</w:t>
      </w:r>
    </w:p>
    <w:p w:rsidR="00764560" w:rsidRPr="006C204D" w:rsidRDefault="00764560" w:rsidP="00D54F7E">
      <w:pPr>
        <w:pStyle w:val="Base"/>
        <w:rPr>
          <w:sz w:val="24"/>
          <w:szCs w:val="24"/>
        </w:rPr>
      </w:pPr>
      <w:r w:rsidRPr="006C204D">
        <w:rPr>
          <w:sz w:val="24"/>
          <w:szCs w:val="24"/>
        </w:rPr>
        <w:t>Anna Baird Choi</w:t>
      </w:r>
      <w:r w:rsidRPr="006C204D">
        <w:rPr>
          <w:sz w:val="24"/>
          <w:szCs w:val="24"/>
        </w:rPr>
        <w:tab/>
      </w:r>
      <w:r w:rsidRPr="006C204D">
        <w:rPr>
          <w:sz w:val="24"/>
          <w:szCs w:val="24"/>
        </w:rPr>
        <w:tab/>
        <w:t>Allen &amp; Pinnix</w:t>
      </w:r>
    </w:p>
    <w:p w:rsidR="00764560" w:rsidRPr="006C204D" w:rsidRDefault="00764560" w:rsidP="00D54F7E">
      <w:pPr>
        <w:pStyle w:val="Base"/>
        <w:rPr>
          <w:sz w:val="24"/>
          <w:szCs w:val="24"/>
        </w:rPr>
      </w:pPr>
      <w:r w:rsidRPr="006C204D">
        <w:rPr>
          <w:sz w:val="24"/>
          <w:szCs w:val="24"/>
        </w:rPr>
        <w:t>Nancy Pate</w:t>
      </w:r>
      <w:r w:rsidRPr="006C204D">
        <w:rPr>
          <w:sz w:val="24"/>
          <w:szCs w:val="24"/>
        </w:rPr>
        <w:tab/>
      </w:r>
      <w:r w:rsidRPr="006C204D">
        <w:rPr>
          <w:sz w:val="24"/>
          <w:szCs w:val="24"/>
        </w:rPr>
        <w:tab/>
      </w:r>
      <w:r w:rsidRPr="006C204D">
        <w:rPr>
          <w:sz w:val="24"/>
          <w:szCs w:val="24"/>
        </w:rPr>
        <w:tab/>
        <w:t>Department of Environment and Natural Resources</w:t>
      </w:r>
    </w:p>
    <w:p w:rsidR="00764560" w:rsidRPr="006C204D" w:rsidRDefault="00764560" w:rsidP="00D54F7E">
      <w:pPr>
        <w:pStyle w:val="Base"/>
        <w:rPr>
          <w:sz w:val="24"/>
          <w:szCs w:val="24"/>
        </w:rPr>
      </w:pPr>
      <w:r w:rsidRPr="006C204D">
        <w:rPr>
          <w:sz w:val="24"/>
          <w:szCs w:val="24"/>
        </w:rPr>
        <w:t>Deborah Gore</w:t>
      </w:r>
      <w:r w:rsidRPr="006C204D">
        <w:rPr>
          <w:sz w:val="24"/>
          <w:szCs w:val="24"/>
        </w:rPr>
        <w:tab/>
      </w:r>
      <w:r w:rsidRPr="006C204D">
        <w:rPr>
          <w:sz w:val="24"/>
          <w:szCs w:val="24"/>
        </w:rPr>
        <w:tab/>
      </w:r>
      <w:r w:rsidRPr="006C204D">
        <w:rPr>
          <w:sz w:val="24"/>
          <w:szCs w:val="24"/>
        </w:rPr>
        <w:tab/>
        <w:t>DENR/Division of Water Quality</w:t>
      </w:r>
    </w:p>
    <w:p w:rsidR="00764560" w:rsidRPr="006C204D" w:rsidRDefault="00764560" w:rsidP="00D54F7E">
      <w:pPr>
        <w:pStyle w:val="Base"/>
        <w:rPr>
          <w:sz w:val="24"/>
          <w:szCs w:val="24"/>
        </w:rPr>
      </w:pPr>
      <w:r w:rsidRPr="006C204D">
        <w:rPr>
          <w:sz w:val="24"/>
          <w:szCs w:val="24"/>
        </w:rPr>
        <w:t>Sarah Morrison</w:t>
      </w:r>
      <w:r w:rsidRPr="006C204D">
        <w:rPr>
          <w:sz w:val="24"/>
          <w:szCs w:val="24"/>
        </w:rPr>
        <w:tab/>
      </w:r>
      <w:r w:rsidRPr="006C204D">
        <w:rPr>
          <w:sz w:val="24"/>
          <w:szCs w:val="24"/>
        </w:rPr>
        <w:tab/>
        <w:t>DENR/Division of Water Quality</w:t>
      </w:r>
    </w:p>
    <w:p w:rsidR="00764560" w:rsidRPr="006C204D" w:rsidRDefault="00764560" w:rsidP="00D54F7E">
      <w:pPr>
        <w:pStyle w:val="Base"/>
        <w:rPr>
          <w:sz w:val="24"/>
          <w:szCs w:val="24"/>
        </w:rPr>
      </w:pPr>
      <w:r w:rsidRPr="006C204D">
        <w:rPr>
          <w:sz w:val="24"/>
          <w:szCs w:val="24"/>
        </w:rPr>
        <w:t>Laura O'Donoghue</w:t>
      </w:r>
      <w:r w:rsidRPr="006C204D">
        <w:rPr>
          <w:sz w:val="24"/>
          <w:szCs w:val="24"/>
        </w:rPr>
        <w:tab/>
      </w:r>
      <w:r w:rsidRPr="006C204D">
        <w:rPr>
          <w:sz w:val="24"/>
          <w:szCs w:val="24"/>
        </w:rPr>
        <w:tab/>
      </w:r>
      <w:r w:rsidR="0083760B" w:rsidRPr="006C204D">
        <w:rPr>
          <w:sz w:val="24"/>
          <w:szCs w:val="24"/>
        </w:rPr>
        <w:t>Department of</w:t>
      </w:r>
      <w:r w:rsidRPr="006C204D">
        <w:rPr>
          <w:sz w:val="24"/>
          <w:szCs w:val="24"/>
        </w:rPr>
        <w:t xml:space="preserve"> </w:t>
      </w:r>
      <w:r w:rsidR="0083760B" w:rsidRPr="006C204D">
        <w:rPr>
          <w:sz w:val="24"/>
          <w:szCs w:val="24"/>
        </w:rPr>
        <w:t>Cultural</w:t>
      </w:r>
      <w:r w:rsidRPr="006C204D">
        <w:rPr>
          <w:sz w:val="24"/>
          <w:szCs w:val="24"/>
        </w:rPr>
        <w:t xml:space="preserve"> Resources</w:t>
      </w:r>
    </w:p>
    <w:p w:rsidR="00764560" w:rsidRPr="006C204D" w:rsidRDefault="00BE3301" w:rsidP="00D54F7E">
      <w:pPr>
        <w:pStyle w:val="Base"/>
        <w:rPr>
          <w:sz w:val="24"/>
          <w:szCs w:val="24"/>
        </w:rPr>
      </w:pPr>
      <w:r w:rsidRPr="006C204D">
        <w:rPr>
          <w:sz w:val="24"/>
          <w:szCs w:val="24"/>
        </w:rPr>
        <w:t>Dana Folley</w:t>
      </w:r>
      <w:r w:rsidRPr="006C204D">
        <w:rPr>
          <w:sz w:val="24"/>
          <w:szCs w:val="24"/>
        </w:rPr>
        <w:tab/>
      </w:r>
      <w:r w:rsidRPr="006C204D">
        <w:rPr>
          <w:sz w:val="24"/>
          <w:szCs w:val="24"/>
        </w:rPr>
        <w:tab/>
      </w:r>
      <w:r w:rsidRPr="006C204D">
        <w:rPr>
          <w:sz w:val="24"/>
          <w:szCs w:val="24"/>
        </w:rPr>
        <w:tab/>
        <w:t>DENR/Division of Water Quality</w:t>
      </w:r>
    </w:p>
    <w:p w:rsidR="00BE3301" w:rsidRPr="006C204D" w:rsidRDefault="00BE3301" w:rsidP="00D54F7E">
      <w:pPr>
        <w:pStyle w:val="Base"/>
        <w:rPr>
          <w:sz w:val="24"/>
          <w:szCs w:val="24"/>
        </w:rPr>
      </w:pPr>
      <w:r w:rsidRPr="006C204D">
        <w:rPr>
          <w:sz w:val="24"/>
          <w:szCs w:val="24"/>
        </w:rPr>
        <w:t>Bill Scoggin</w:t>
      </w:r>
      <w:r w:rsidRPr="006C204D">
        <w:rPr>
          <w:sz w:val="24"/>
          <w:szCs w:val="24"/>
        </w:rPr>
        <w:tab/>
      </w:r>
      <w:r w:rsidRPr="006C204D">
        <w:rPr>
          <w:sz w:val="24"/>
          <w:szCs w:val="24"/>
        </w:rPr>
        <w:tab/>
      </w:r>
      <w:r w:rsidRPr="006C204D">
        <w:rPr>
          <w:sz w:val="24"/>
          <w:szCs w:val="24"/>
        </w:rPr>
        <w:tab/>
      </w:r>
      <w:r w:rsidR="008C61CE" w:rsidRPr="006C204D">
        <w:rPr>
          <w:sz w:val="24"/>
          <w:szCs w:val="24"/>
        </w:rPr>
        <w:t>Troutman Sanders</w:t>
      </w:r>
    </w:p>
    <w:p w:rsidR="00BE3301" w:rsidRPr="006C204D" w:rsidRDefault="008C61CE" w:rsidP="00D54F7E">
      <w:pPr>
        <w:pStyle w:val="Base"/>
        <w:rPr>
          <w:sz w:val="24"/>
          <w:szCs w:val="24"/>
        </w:rPr>
      </w:pPr>
      <w:r w:rsidRPr="006C204D">
        <w:rPr>
          <w:sz w:val="24"/>
          <w:szCs w:val="24"/>
        </w:rPr>
        <w:t>Robert Privot</w:t>
      </w:r>
      <w:r w:rsidR="00BE3301" w:rsidRPr="006C204D">
        <w:rPr>
          <w:sz w:val="24"/>
          <w:szCs w:val="24"/>
        </w:rPr>
        <w:t>t</w:t>
      </w:r>
      <w:r w:rsidR="00BE3301" w:rsidRPr="006C204D">
        <w:rPr>
          <w:sz w:val="24"/>
          <w:szCs w:val="24"/>
        </w:rPr>
        <w:tab/>
      </w:r>
      <w:r w:rsidR="00BE3301" w:rsidRPr="006C204D">
        <w:rPr>
          <w:sz w:val="24"/>
          <w:szCs w:val="24"/>
        </w:rPr>
        <w:tab/>
      </w:r>
      <w:r w:rsidR="00BE3301" w:rsidRPr="006C204D">
        <w:rPr>
          <w:sz w:val="24"/>
          <w:szCs w:val="24"/>
        </w:rPr>
        <w:tab/>
      </w:r>
      <w:r w:rsidRPr="006C204D">
        <w:rPr>
          <w:sz w:val="24"/>
          <w:szCs w:val="24"/>
        </w:rPr>
        <w:t>North Carolina Homebuilders Association</w:t>
      </w:r>
    </w:p>
    <w:p w:rsidR="00BE3301" w:rsidRPr="006C204D" w:rsidRDefault="00BE3301" w:rsidP="00D54F7E">
      <w:pPr>
        <w:pStyle w:val="Base"/>
        <w:rPr>
          <w:sz w:val="24"/>
          <w:szCs w:val="24"/>
        </w:rPr>
      </w:pPr>
      <w:r w:rsidRPr="006C204D">
        <w:rPr>
          <w:sz w:val="24"/>
          <w:szCs w:val="24"/>
        </w:rPr>
        <w:t>Joanne Rutkofske</w:t>
      </w:r>
      <w:r w:rsidRPr="006C204D">
        <w:rPr>
          <w:sz w:val="24"/>
          <w:szCs w:val="24"/>
        </w:rPr>
        <w:tab/>
      </w:r>
      <w:r w:rsidRPr="006C204D">
        <w:rPr>
          <w:sz w:val="24"/>
          <w:szCs w:val="24"/>
        </w:rPr>
        <w:tab/>
      </w:r>
      <w:r w:rsidR="0083760B" w:rsidRPr="006C204D">
        <w:rPr>
          <w:sz w:val="24"/>
          <w:szCs w:val="24"/>
        </w:rPr>
        <w:t>DENR/Well Contractors Certification Commission</w:t>
      </w:r>
    </w:p>
    <w:p w:rsidR="00BE3301" w:rsidRPr="00191D4A" w:rsidRDefault="00BE3301" w:rsidP="00D54F7E">
      <w:pPr>
        <w:pStyle w:val="Base"/>
        <w:rPr>
          <w:sz w:val="24"/>
          <w:szCs w:val="24"/>
        </w:rPr>
      </w:pPr>
      <w:r w:rsidRPr="006C204D">
        <w:rPr>
          <w:sz w:val="24"/>
          <w:szCs w:val="24"/>
        </w:rPr>
        <w:t xml:space="preserve">Anca </w:t>
      </w:r>
      <w:r w:rsidRPr="00191D4A">
        <w:rPr>
          <w:sz w:val="24"/>
          <w:szCs w:val="24"/>
        </w:rPr>
        <w:t>Grozav</w:t>
      </w:r>
      <w:r w:rsidRPr="00191D4A">
        <w:rPr>
          <w:sz w:val="24"/>
          <w:szCs w:val="24"/>
        </w:rPr>
        <w:tab/>
      </w:r>
      <w:r w:rsidRPr="00191D4A">
        <w:rPr>
          <w:sz w:val="24"/>
          <w:szCs w:val="24"/>
        </w:rPr>
        <w:tab/>
      </w:r>
      <w:r w:rsidRPr="00191D4A">
        <w:rPr>
          <w:sz w:val="24"/>
          <w:szCs w:val="24"/>
        </w:rPr>
        <w:tab/>
        <w:t>Office of State Budget and Management</w:t>
      </w:r>
    </w:p>
    <w:p w:rsidR="00BE3301" w:rsidRPr="00191D4A" w:rsidRDefault="00BE3301" w:rsidP="00D54F7E">
      <w:pPr>
        <w:pStyle w:val="Base"/>
        <w:rPr>
          <w:sz w:val="24"/>
          <w:szCs w:val="24"/>
        </w:rPr>
      </w:pPr>
      <w:r w:rsidRPr="00191D4A">
        <w:rPr>
          <w:sz w:val="24"/>
          <w:szCs w:val="24"/>
        </w:rPr>
        <w:t>Mark Selph</w:t>
      </w:r>
      <w:r w:rsidRPr="00191D4A">
        <w:rPr>
          <w:sz w:val="24"/>
          <w:szCs w:val="24"/>
        </w:rPr>
        <w:tab/>
      </w:r>
      <w:r w:rsidRPr="00191D4A">
        <w:rPr>
          <w:sz w:val="24"/>
          <w:szCs w:val="24"/>
        </w:rPr>
        <w:tab/>
      </w:r>
      <w:r w:rsidRPr="00191D4A">
        <w:rPr>
          <w:sz w:val="24"/>
          <w:szCs w:val="24"/>
        </w:rPr>
        <w:tab/>
      </w:r>
      <w:r w:rsidR="0083760B" w:rsidRPr="00191D4A">
        <w:rPr>
          <w:sz w:val="24"/>
          <w:szCs w:val="24"/>
        </w:rPr>
        <w:t>Licensing Board for General Contractors</w:t>
      </w:r>
    </w:p>
    <w:p w:rsidR="00BE3301" w:rsidRPr="00191D4A" w:rsidRDefault="00BE3301" w:rsidP="00D54F7E">
      <w:pPr>
        <w:pStyle w:val="Base"/>
        <w:rPr>
          <w:sz w:val="24"/>
          <w:szCs w:val="24"/>
        </w:rPr>
      </w:pPr>
      <w:r w:rsidRPr="00191D4A">
        <w:rPr>
          <w:sz w:val="24"/>
          <w:szCs w:val="24"/>
        </w:rPr>
        <w:t>Ellen</w:t>
      </w:r>
      <w:r w:rsidR="005E112B" w:rsidRPr="00191D4A">
        <w:rPr>
          <w:sz w:val="24"/>
          <w:szCs w:val="24"/>
        </w:rPr>
        <w:t xml:space="preserve"> Lorscheider</w:t>
      </w:r>
      <w:r w:rsidRPr="00191D4A">
        <w:rPr>
          <w:sz w:val="24"/>
          <w:szCs w:val="24"/>
        </w:rPr>
        <w:tab/>
      </w:r>
      <w:r w:rsidRPr="00191D4A">
        <w:rPr>
          <w:sz w:val="24"/>
          <w:szCs w:val="24"/>
        </w:rPr>
        <w:tab/>
        <w:t>DENR/Division of Waste Management</w:t>
      </w:r>
    </w:p>
    <w:p w:rsidR="00BE3301" w:rsidRPr="00191D4A" w:rsidRDefault="00BE3301" w:rsidP="00D54F7E">
      <w:pPr>
        <w:pStyle w:val="Base"/>
        <w:rPr>
          <w:sz w:val="24"/>
          <w:szCs w:val="24"/>
        </w:rPr>
      </w:pPr>
      <w:r w:rsidRPr="00191D4A">
        <w:rPr>
          <w:sz w:val="24"/>
          <w:szCs w:val="24"/>
        </w:rPr>
        <w:t>Sue Kornegay</w:t>
      </w:r>
      <w:r w:rsidRPr="00191D4A">
        <w:rPr>
          <w:sz w:val="24"/>
          <w:szCs w:val="24"/>
        </w:rPr>
        <w:tab/>
      </w:r>
      <w:r w:rsidRPr="00191D4A">
        <w:rPr>
          <w:sz w:val="24"/>
          <w:szCs w:val="24"/>
        </w:rPr>
        <w:tab/>
      </w:r>
      <w:r w:rsidRPr="00191D4A">
        <w:rPr>
          <w:sz w:val="24"/>
          <w:szCs w:val="24"/>
        </w:rPr>
        <w:tab/>
        <w:t>State Board of Opticians</w:t>
      </w:r>
    </w:p>
    <w:p w:rsidR="00BE3301" w:rsidRPr="00191D4A" w:rsidRDefault="00BE3301" w:rsidP="00D54F7E">
      <w:pPr>
        <w:pStyle w:val="Base"/>
        <w:rPr>
          <w:sz w:val="24"/>
          <w:szCs w:val="24"/>
        </w:rPr>
      </w:pPr>
      <w:r w:rsidRPr="00191D4A">
        <w:rPr>
          <w:sz w:val="24"/>
          <w:szCs w:val="24"/>
        </w:rPr>
        <w:t>Christina Apperson</w:t>
      </w:r>
      <w:r w:rsidRPr="00191D4A">
        <w:rPr>
          <w:sz w:val="24"/>
          <w:szCs w:val="24"/>
        </w:rPr>
        <w:tab/>
      </w:r>
      <w:r w:rsidRPr="00191D4A">
        <w:rPr>
          <w:sz w:val="24"/>
          <w:szCs w:val="24"/>
        </w:rPr>
        <w:tab/>
        <w:t>Medical Board</w:t>
      </w:r>
    </w:p>
    <w:p w:rsidR="00BE3301" w:rsidRPr="00191D4A" w:rsidRDefault="00BE3301" w:rsidP="00D54F7E">
      <w:pPr>
        <w:pStyle w:val="Base"/>
        <w:rPr>
          <w:sz w:val="24"/>
          <w:szCs w:val="24"/>
        </w:rPr>
      </w:pPr>
      <w:r w:rsidRPr="00191D4A">
        <w:rPr>
          <w:sz w:val="24"/>
          <w:szCs w:val="24"/>
        </w:rPr>
        <w:t>Paul Stock</w:t>
      </w:r>
      <w:r w:rsidRPr="00191D4A">
        <w:rPr>
          <w:sz w:val="24"/>
          <w:szCs w:val="24"/>
        </w:rPr>
        <w:tab/>
      </w:r>
      <w:r w:rsidRPr="00191D4A">
        <w:rPr>
          <w:sz w:val="24"/>
          <w:szCs w:val="24"/>
        </w:rPr>
        <w:tab/>
      </w:r>
      <w:r w:rsidRPr="00191D4A">
        <w:rPr>
          <w:sz w:val="24"/>
          <w:szCs w:val="24"/>
        </w:rPr>
        <w:tab/>
      </w:r>
      <w:r w:rsidR="008C61CE" w:rsidRPr="00191D4A">
        <w:rPr>
          <w:sz w:val="24"/>
          <w:szCs w:val="24"/>
        </w:rPr>
        <w:t>North Carolina Bankers Association</w:t>
      </w:r>
    </w:p>
    <w:p w:rsidR="00BE3301" w:rsidRPr="00191D4A" w:rsidRDefault="00BE3301" w:rsidP="00D54F7E">
      <w:pPr>
        <w:pStyle w:val="Base"/>
        <w:rPr>
          <w:sz w:val="24"/>
          <w:szCs w:val="24"/>
        </w:rPr>
      </w:pPr>
      <w:r w:rsidRPr="00191D4A">
        <w:rPr>
          <w:sz w:val="24"/>
          <w:szCs w:val="24"/>
        </w:rPr>
        <w:t>Ann Christian</w:t>
      </w:r>
      <w:r w:rsidRPr="00191D4A">
        <w:rPr>
          <w:sz w:val="24"/>
          <w:szCs w:val="24"/>
        </w:rPr>
        <w:tab/>
      </w:r>
      <w:r w:rsidRPr="00191D4A">
        <w:rPr>
          <w:sz w:val="24"/>
          <w:szCs w:val="24"/>
        </w:rPr>
        <w:tab/>
      </w:r>
      <w:r w:rsidRPr="00191D4A">
        <w:rPr>
          <w:sz w:val="24"/>
          <w:szCs w:val="24"/>
        </w:rPr>
        <w:tab/>
      </w:r>
      <w:r w:rsidR="0083760B" w:rsidRPr="00191D4A">
        <w:rPr>
          <w:sz w:val="24"/>
          <w:szCs w:val="24"/>
        </w:rPr>
        <w:t>Substance Abuse Professional Practice Board</w:t>
      </w:r>
    </w:p>
    <w:p w:rsidR="00BE3301" w:rsidRPr="00191D4A" w:rsidRDefault="00BE3301" w:rsidP="00D54F7E">
      <w:pPr>
        <w:pStyle w:val="Base"/>
        <w:rPr>
          <w:sz w:val="24"/>
          <w:szCs w:val="24"/>
        </w:rPr>
      </w:pPr>
      <w:r w:rsidRPr="00191D4A">
        <w:rPr>
          <w:sz w:val="24"/>
          <w:szCs w:val="24"/>
        </w:rPr>
        <w:t>Bert Bennett</w:t>
      </w:r>
      <w:r w:rsidR="0083760B" w:rsidRPr="00191D4A">
        <w:rPr>
          <w:sz w:val="24"/>
          <w:szCs w:val="24"/>
        </w:rPr>
        <w:tab/>
      </w:r>
      <w:r w:rsidR="0083760B" w:rsidRPr="00191D4A">
        <w:rPr>
          <w:sz w:val="24"/>
          <w:szCs w:val="24"/>
        </w:rPr>
        <w:tab/>
      </w:r>
      <w:r w:rsidR="0083760B" w:rsidRPr="00191D4A">
        <w:rPr>
          <w:sz w:val="24"/>
          <w:szCs w:val="24"/>
        </w:rPr>
        <w:tab/>
        <w:t>Substance Abuse Professional Practice Board</w:t>
      </w:r>
    </w:p>
    <w:p w:rsidR="00BE3301" w:rsidRPr="00191D4A" w:rsidRDefault="00BE3301" w:rsidP="00D54F7E">
      <w:pPr>
        <w:pStyle w:val="Base"/>
        <w:rPr>
          <w:sz w:val="24"/>
          <w:szCs w:val="24"/>
        </w:rPr>
      </w:pPr>
      <w:r w:rsidRPr="00191D4A">
        <w:rPr>
          <w:sz w:val="24"/>
          <w:szCs w:val="24"/>
        </w:rPr>
        <w:t>David McGowan</w:t>
      </w:r>
      <w:r w:rsidRPr="00191D4A">
        <w:rPr>
          <w:sz w:val="24"/>
          <w:szCs w:val="24"/>
        </w:rPr>
        <w:tab/>
      </w:r>
      <w:r w:rsidRPr="00191D4A">
        <w:rPr>
          <w:sz w:val="24"/>
          <w:szCs w:val="24"/>
        </w:rPr>
        <w:tab/>
        <w:t>NC Realtors</w:t>
      </w:r>
    </w:p>
    <w:p w:rsidR="00BE3301" w:rsidRPr="00191D4A" w:rsidRDefault="00BE3301" w:rsidP="00D54F7E">
      <w:pPr>
        <w:pStyle w:val="Base"/>
        <w:rPr>
          <w:sz w:val="24"/>
          <w:szCs w:val="24"/>
        </w:rPr>
      </w:pPr>
      <w:r w:rsidRPr="00191D4A">
        <w:rPr>
          <w:sz w:val="24"/>
          <w:szCs w:val="24"/>
        </w:rPr>
        <w:t>Jessica Delaney</w:t>
      </w:r>
      <w:r w:rsidRPr="00191D4A">
        <w:rPr>
          <w:sz w:val="24"/>
          <w:szCs w:val="24"/>
        </w:rPr>
        <w:tab/>
      </w:r>
      <w:r w:rsidRPr="00191D4A">
        <w:rPr>
          <w:sz w:val="24"/>
          <w:szCs w:val="24"/>
        </w:rPr>
        <w:tab/>
        <w:t>Office of Administrative Hearings</w:t>
      </w:r>
      <w:r w:rsidR="006C204D" w:rsidRPr="00191D4A">
        <w:rPr>
          <w:sz w:val="24"/>
          <w:szCs w:val="24"/>
        </w:rPr>
        <w:t>/Intern</w:t>
      </w:r>
    </w:p>
    <w:p w:rsidR="00BE3301" w:rsidRPr="00191D4A" w:rsidRDefault="00BE3301" w:rsidP="00D54F7E">
      <w:pPr>
        <w:pStyle w:val="Base"/>
        <w:rPr>
          <w:sz w:val="24"/>
          <w:szCs w:val="24"/>
        </w:rPr>
      </w:pPr>
      <w:r w:rsidRPr="00191D4A">
        <w:rPr>
          <w:sz w:val="24"/>
          <w:szCs w:val="24"/>
        </w:rPr>
        <w:t>Zack Moore</w:t>
      </w:r>
      <w:r w:rsidRPr="00191D4A">
        <w:rPr>
          <w:sz w:val="24"/>
          <w:szCs w:val="24"/>
        </w:rPr>
        <w:tab/>
      </w:r>
      <w:r w:rsidRPr="00191D4A">
        <w:rPr>
          <w:sz w:val="24"/>
          <w:szCs w:val="24"/>
        </w:rPr>
        <w:tab/>
      </w:r>
      <w:r w:rsidRPr="00191D4A">
        <w:rPr>
          <w:sz w:val="24"/>
          <w:szCs w:val="24"/>
        </w:rPr>
        <w:tab/>
        <w:t>DHHS/Division of Public Health</w:t>
      </w:r>
    </w:p>
    <w:p w:rsidR="00BE3301" w:rsidRPr="00191D4A" w:rsidRDefault="00BE3301" w:rsidP="00D54F7E">
      <w:pPr>
        <w:pStyle w:val="Base"/>
        <w:rPr>
          <w:sz w:val="24"/>
          <w:szCs w:val="24"/>
        </w:rPr>
      </w:pPr>
      <w:r w:rsidRPr="00191D4A">
        <w:rPr>
          <w:sz w:val="24"/>
          <w:szCs w:val="24"/>
        </w:rPr>
        <w:t>Barden Culbreth</w:t>
      </w:r>
      <w:r w:rsidRPr="00191D4A">
        <w:rPr>
          <w:sz w:val="24"/>
          <w:szCs w:val="24"/>
        </w:rPr>
        <w:tab/>
      </w:r>
      <w:r w:rsidRPr="00191D4A">
        <w:rPr>
          <w:sz w:val="24"/>
          <w:szCs w:val="24"/>
        </w:rPr>
        <w:tab/>
      </w:r>
      <w:r w:rsidR="008C61CE" w:rsidRPr="00191D4A">
        <w:rPr>
          <w:sz w:val="24"/>
          <w:szCs w:val="24"/>
        </w:rPr>
        <w:t>Substance Abuse Professional Practice Board</w:t>
      </w:r>
    </w:p>
    <w:p w:rsidR="00BE3301" w:rsidRPr="00191D4A" w:rsidRDefault="00BE3301" w:rsidP="00D54F7E">
      <w:pPr>
        <w:pStyle w:val="Base"/>
        <w:rPr>
          <w:sz w:val="24"/>
          <w:szCs w:val="24"/>
        </w:rPr>
      </w:pPr>
      <w:r w:rsidRPr="00191D4A">
        <w:rPr>
          <w:sz w:val="24"/>
          <w:szCs w:val="24"/>
        </w:rPr>
        <w:t>Roberta Ouellette</w:t>
      </w:r>
      <w:r w:rsidRPr="00191D4A">
        <w:rPr>
          <w:sz w:val="24"/>
          <w:szCs w:val="24"/>
        </w:rPr>
        <w:tab/>
      </w:r>
      <w:r w:rsidRPr="00191D4A">
        <w:rPr>
          <w:sz w:val="24"/>
          <w:szCs w:val="24"/>
        </w:rPr>
        <w:tab/>
        <w:t>Appraisal Board</w:t>
      </w:r>
    </w:p>
    <w:p w:rsidR="00BE3301" w:rsidRPr="00191D4A" w:rsidRDefault="00BE3301" w:rsidP="00D54F7E">
      <w:pPr>
        <w:pStyle w:val="Base"/>
        <w:rPr>
          <w:sz w:val="24"/>
          <w:szCs w:val="24"/>
        </w:rPr>
      </w:pPr>
      <w:r w:rsidRPr="00191D4A">
        <w:rPr>
          <w:sz w:val="24"/>
          <w:szCs w:val="24"/>
        </w:rPr>
        <w:t>Nancy Scott</w:t>
      </w:r>
      <w:r w:rsidRPr="00191D4A">
        <w:rPr>
          <w:sz w:val="24"/>
          <w:szCs w:val="24"/>
        </w:rPr>
        <w:tab/>
      </w:r>
      <w:r w:rsidRPr="00191D4A">
        <w:rPr>
          <w:sz w:val="24"/>
          <w:szCs w:val="24"/>
        </w:rPr>
        <w:tab/>
      </w:r>
      <w:r w:rsidRPr="00191D4A">
        <w:rPr>
          <w:sz w:val="24"/>
          <w:szCs w:val="24"/>
        </w:rPr>
        <w:tab/>
      </w:r>
      <w:r w:rsidR="008C61CE" w:rsidRPr="00191D4A">
        <w:rPr>
          <w:sz w:val="24"/>
          <w:szCs w:val="24"/>
        </w:rPr>
        <w:t>Solid Waste Management/Attorney General's Office</w:t>
      </w:r>
    </w:p>
    <w:p w:rsidR="00043CD5" w:rsidRPr="006C204D" w:rsidRDefault="00043CD5" w:rsidP="00D54F7E">
      <w:pPr>
        <w:pStyle w:val="Base"/>
        <w:rPr>
          <w:sz w:val="24"/>
          <w:szCs w:val="24"/>
        </w:rPr>
      </w:pPr>
      <w:r w:rsidRPr="00191D4A">
        <w:rPr>
          <w:sz w:val="24"/>
          <w:szCs w:val="24"/>
        </w:rPr>
        <w:t xml:space="preserve">Q. </w:t>
      </w:r>
      <w:proofErr w:type="spellStart"/>
      <w:r w:rsidR="005E112B" w:rsidRPr="00191D4A">
        <w:rPr>
          <w:sz w:val="24"/>
          <w:szCs w:val="24"/>
        </w:rPr>
        <w:t>Shanté</w:t>
      </w:r>
      <w:proofErr w:type="spellEnd"/>
      <w:r w:rsidR="005E112B" w:rsidRPr="00191D4A">
        <w:rPr>
          <w:sz w:val="24"/>
          <w:szCs w:val="24"/>
        </w:rPr>
        <w:t xml:space="preserve"> </w:t>
      </w:r>
      <w:r w:rsidRPr="00191D4A">
        <w:rPr>
          <w:sz w:val="24"/>
          <w:szCs w:val="24"/>
        </w:rPr>
        <w:t>Martin</w:t>
      </w:r>
      <w:r w:rsidRPr="006C204D">
        <w:rPr>
          <w:sz w:val="24"/>
          <w:szCs w:val="24"/>
        </w:rPr>
        <w:tab/>
      </w:r>
      <w:r w:rsidRPr="006C204D">
        <w:rPr>
          <w:sz w:val="24"/>
          <w:szCs w:val="24"/>
        </w:rPr>
        <w:tab/>
        <w:t>Community Colleges</w:t>
      </w:r>
    </w:p>
    <w:p w:rsidR="00BE3301" w:rsidRPr="006C204D" w:rsidRDefault="00BE3301" w:rsidP="00D54F7E">
      <w:pPr>
        <w:pStyle w:val="Base"/>
        <w:rPr>
          <w:sz w:val="24"/>
          <w:szCs w:val="24"/>
        </w:rPr>
      </w:pPr>
      <w:r w:rsidRPr="006C204D">
        <w:rPr>
          <w:sz w:val="24"/>
          <w:szCs w:val="24"/>
        </w:rPr>
        <w:t>Bob Martin</w:t>
      </w:r>
      <w:r w:rsidRPr="006C204D">
        <w:rPr>
          <w:sz w:val="24"/>
          <w:szCs w:val="24"/>
        </w:rPr>
        <w:tab/>
      </w:r>
      <w:r w:rsidRPr="006C204D">
        <w:rPr>
          <w:sz w:val="24"/>
          <w:szCs w:val="24"/>
        </w:rPr>
        <w:tab/>
      </w:r>
      <w:r w:rsidRPr="006C204D">
        <w:rPr>
          <w:sz w:val="24"/>
          <w:szCs w:val="24"/>
        </w:rPr>
        <w:tab/>
      </w:r>
      <w:r w:rsidR="006C204D" w:rsidRPr="006C204D">
        <w:rPr>
          <w:sz w:val="24"/>
          <w:szCs w:val="24"/>
        </w:rPr>
        <w:t>DHHS/</w:t>
      </w:r>
      <w:r w:rsidRPr="006C204D">
        <w:rPr>
          <w:sz w:val="24"/>
          <w:szCs w:val="24"/>
        </w:rPr>
        <w:t>Division of Public Health</w:t>
      </w:r>
    </w:p>
    <w:p w:rsidR="00BE3301" w:rsidRPr="006C204D" w:rsidRDefault="00BE3301" w:rsidP="00D54F7E">
      <w:pPr>
        <w:pStyle w:val="Base"/>
        <w:rPr>
          <w:sz w:val="24"/>
          <w:szCs w:val="24"/>
        </w:rPr>
      </w:pPr>
      <w:r w:rsidRPr="006C204D">
        <w:rPr>
          <w:sz w:val="24"/>
          <w:szCs w:val="24"/>
        </w:rPr>
        <w:t>Jean Stanley</w:t>
      </w:r>
      <w:r w:rsidRPr="006C204D">
        <w:rPr>
          <w:sz w:val="24"/>
          <w:szCs w:val="24"/>
        </w:rPr>
        <w:tab/>
      </w:r>
      <w:r w:rsidRPr="006C204D">
        <w:rPr>
          <w:sz w:val="24"/>
          <w:szCs w:val="24"/>
        </w:rPr>
        <w:tab/>
      </w:r>
      <w:r w:rsidRPr="006C204D">
        <w:rPr>
          <w:sz w:val="24"/>
          <w:szCs w:val="24"/>
        </w:rPr>
        <w:tab/>
        <w:t>Board of Nursing</w:t>
      </w:r>
    </w:p>
    <w:p w:rsidR="00BE3301" w:rsidRPr="006C204D" w:rsidRDefault="00BE3301" w:rsidP="00D54F7E">
      <w:pPr>
        <w:pStyle w:val="Base"/>
        <w:rPr>
          <w:sz w:val="24"/>
          <w:szCs w:val="24"/>
        </w:rPr>
      </w:pPr>
      <w:r w:rsidRPr="006C204D">
        <w:rPr>
          <w:sz w:val="24"/>
          <w:szCs w:val="24"/>
        </w:rPr>
        <w:t>Chris Ho</w:t>
      </w:r>
      <w:r w:rsidR="006C204D" w:rsidRPr="006C204D">
        <w:rPr>
          <w:sz w:val="24"/>
          <w:szCs w:val="24"/>
        </w:rPr>
        <w:t>ke</w:t>
      </w:r>
      <w:r w:rsidRPr="006C204D">
        <w:rPr>
          <w:sz w:val="24"/>
          <w:szCs w:val="24"/>
        </w:rPr>
        <w:tab/>
      </w:r>
      <w:r w:rsidRPr="006C204D">
        <w:rPr>
          <w:sz w:val="24"/>
          <w:szCs w:val="24"/>
        </w:rPr>
        <w:tab/>
      </w:r>
      <w:r w:rsidRPr="006C204D">
        <w:rPr>
          <w:sz w:val="24"/>
          <w:szCs w:val="24"/>
        </w:rPr>
        <w:tab/>
        <w:t>Department of Health and Human Services</w:t>
      </w:r>
    </w:p>
    <w:p w:rsidR="00BE3301" w:rsidRPr="006C204D" w:rsidRDefault="00BE3301" w:rsidP="00D54F7E">
      <w:pPr>
        <w:pStyle w:val="Base"/>
        <w:rPr>
          <w:sz w:val="24"/>
          <w:szCs w:val="24"/>
        </w:rPr>
      </w:pPr>
      <w:r w:rsidRPr="006C204D">
        <w:rPr>
          <w:sz w:val="24"/>
          <w:szCs w:val="24"/>
        </w:rPr>
        <w:t>Joshua Davis</w:t>
      </w:r>
      <w:r w:rsidRPr="006C204D">
        <w:rPr>
          <w:sz w:val="24"/>
          <w:szCs w:val="24"/>
        </w:rPr>
        <w:tab/>
      </w:r>
      <w:r w:rsidRPr="006C204D">
        <w:rPr>
          <w:sz w:val="24"/>
          <w:szCs w:val="24"/>
        </w:rPr>
        <w:tab/>
      </w:r>
      <w:r w:rsidRPr="006C204D">
        <w:rPr>
          <w:sz w:val="24"/>
          <w:szCs w:val="24"/>
        </w:rPr>
        <w:tab/>
      </w:r>
      <w:r w:rsidR="0083760B" w:rsidRPr="006C204D">
        <w:rPr>
          <w:sz w:val="24"/>
          <w:szCs w:val="24"/>
        </w:rPr>
        <w:t>Department of Cultural</w:t>
      </w:r>
      <w:r w:rsidRPr="006C204D">
        <w:rPr>
          <w:sz w:val="24"/>
          <w:szCs w:val="24"/>
        </w:rPr>
        <w:t xml:space="preserve"> Resources</w:t>
      </w:r>
    </w:p>
    <w:p w:rsidR="00BE3301" w:rsidRPr="006C204D" w:rsidRDefault="00BE3301" w:rsidP="00D54F7E">
      <w:pPr>
        <w:pStyle w:val="Base"/>
        <w:rPr>
          <w:sz w:val="24"/>
          <w:szCs w:val="24"/>
        </w:rPr>
      </w:pPr>
      <w:r w:rsidRPr="006C204D">
        <w:rPr>
          <w:sz w:val="24"/>
          <w:szCs w:val="24"/>
        </w:rPr>
        <w:t>Michael Hill</w:t>
      </w:r>
      <w:r w:rsidRPr="006C204D">
        <w:rPr>
          <w:sz w:val="24"/>
          <w:szCs w:val="24"/>
        </w:rPr>
        <w:tab/>
      </w:r>
      <w:r w:rsidRPr="006C204D">
        <w:rPr>
          <w:sz w:val="24"/>
          <w:szCs w:val="24"/>
        </w:rPr>
        <w:tab/>
      </w:r>
      <w:r w:rsidRPr="006C204D">
        <w:rPr>
          <w:sz w:val="24"/>
          <w:szCs w:val="24"/>
        </w:rPr>
        <w:tab/>
      </w:r>
      <w:r w:rsidR="0083760B" w:rsidRPr="006C204D">
        <w:rPr>
          <w:sz w:val="24"/>
          <w:szCs w:val="24"/>
        </w:rPr>
        <w:t xml:space="preserve">Department of Cultural </w:t>
      </w:r>
      <w:r w:rsidRPr="006C204D">
        <w:rPr>
          <w:sz w:val="24"/>
          <w:szCs w:val="24"/>
        </w:rPr>
        <w:t>Resources</w:t>
      </w:r>
    </w:p>
    <w:p w:rsidR="00BE3301" w:rsidRPr="006C204D" w:rsidRDefault="00BE3301" w:rsidP="00D54F7E">
      <w:pPr>
        <w:pStyle w:val="Base"/>
        <w:rPr>
          <w:sz w:val="24"/>
          <w:szCs w:val="24"/>
        </w:rPr>
      </w:pPr>
      <w:r w:rsidRPr="006C204D">
        <w:rPr>
          <w:sz w:val="24"/>
          <w:szCs w:val="24"/>
        </w:rPr>
        <w:t>Whitney Waldenberg</w:t>
      </w:r>
      <w:r w:rsidRPr="006C204D">
        <w:rPr>
          <w:sz w:val="24"/>
          <w:szCs w:val="24"/>
        </w:rPr>
        <w:tab/>
      </w:r>
      <w:r w:rsidRPr="006C204D">
        <w:rPr>
          <w:sz w:val="24"/>
          <w:szCs w:val="24"/>
        </w:rPr>
        <w:tab/>
      </w:r>
      <w:r w:rsidR="008C61CE" w:rsidRPr="006C204D">
        <w:rPr>
          <w:sz w:val="24"/>
          <w:szCs w:val="24"/>
        </w:rPr>
        <w:t>Troutman Sanders</w:t>
      </w:r>
    </w:p>
    <w:p w:rsidR="00A427D2" w:rsidRPr="006C204D" w:rsidRDefault="00424FA9" w:rsidP="00424FA9">
      <w:pPr>
        <w:pStyle w:val="Paragraph"/>
        <w:rPr>
          <w:sz w:val="24"/>
          <w:szCs w:val="24"/>
        </w:rPr>
      </w:pPr>
      <w:r w:rsidRPr="006C204D">
        <w:rPr>
          <w:sz w:val="24"/>
          <w:szCs w:val="24"/>
        </w:rPr>
        <w:lastRenderedPageBreak/>
        <w:t>The meeting was called to order at 9:0</w:t>
      </w:r>
      <w:r w:rsidR="008C61CE" w:rsidRPr="006C204D">
        <w:rPr>
          <w:sz w:val="24"/>
          <w:szCs w:val="24"/>
        </w:rPr>
        <w:t>3</w:t>
      </w:r>
      <w:r w:rsidRPr="006C204D">
        <w:rPr>
          <w:sz w:val="24"/>
          <w:szCs w:val="24"/>
        </w:rPr>
        <w:t xml:space="preserve"> a.m. with </w:t>
      </w:r>
      <w:r w:rsidR="00A427D2" w:rsidRPr="006C204D">
        <w:rPr>
          <w:sz w:val="24"/>
          <w:szCs w:val="24"/>
        </w:rPr>
        <w:t>Ms. Hayman</w:t>
      </w:r>
      <w:r w:rsidRPr="006C204D">
        <w:rPr>
          <w:sz w:val="24"/>
          <w:szCs w:val="24"/>
        </w:rPr>
        <w:t xml:space="preserve"> presiding.  </w:t>
      </w:r>
      <w:r w:rsidR="00A427D2" w:rsidRPr="006C204D">
        <w:rPr>
          <w:sz w:val="24"/>
          <w:szCs w:val="24"/>
        </w:rPr>
        <w:t>Sh</w:t>
      </w:r>
      <w:r w:rsidRPr="006C204D">
        <w:rPr>
          <w:sz w:val="24"/>
          <w:szCs w:val="24"/>
        </w:rPr>
        <w:t xml:space="preserve">e reminded the Commission members that they have a duty to avoid conflicts of interest and the appearances of conflicts as required by NCGS 138A-15(e).  </w:t>
      </w:r>
    </w:p>
    <w:p w:rsidR="00A427D2" w:rsidRPr="006C204D" w:rsidRDefault="00A427D2" w:rsidP="00424FA9">
      <w:pPr>
        <w:pStyle w:val="Paragraph"/>
        <w:rPr>
          <w:sz w:val="24"/>
          <w:szCs w:val="24"/>
        </w:rPr>
      </w:pPr>
    </w:p>
    <w:p w:rsidR="000514F9" w:rsidRPr="006C204D" w:rsidRDefault="000514F9" w:rsidP="000514F9">
      <w:pPr>
        <w:pStyle w:val="Base"/>
        <w:rPr>
          <w:b/>
          <w:sz w:val="24"/>
          <w:szCs w:val="24"/>
        </w:rPr>
      </w:pPr>
      <w:r w:rsidRPr="006C204D">
        <w:rPr>
          <w:b/>
          <w:sz w:val="24"/>
          <w:szCs w:val="24"/>
        </w:rPr>
        <w:t>APPROVAL OF MINUTES</w:t>
      </w:r>
    </w:p>
    <w:p w:rsidR="00424FA9" w:rsidRPr="006C204D" w:rsidRDefault="00424FA9" w:rsidP="00424FA9">
      <w:pPr>
        <w:pStyle w:val="Paragraph"/>
        <w:rPr>
          <w:sz w:val="24"/>
          <w:szCs w:val="24"/>
        </w:rPr>
      </w:pPr>
      <w:r w:rsidRPr="006C204D">
        <w:rPr>
          <w:sz w:val="24"/>
          <w:szCs w:val="24"/>
        </w:rPr>
        <w:t xml:space="preserve">Chairman </w:t>
      </w:r>
      <w:r w:rsidR="00A427D2" w:rsidRPr="006C204D">
        <w:rPr>
          <w:sz w:val="24"/>
          <w:szCs w:val="24"/>
        </w:rPr>
        <w:t xml:space="preserve">Hayman </w:t>
      </w:r>
      <w:r w:rsidRPr="006C204D">
        <w:rPr>
          <w:sz w:val="24"/>
          <w:szCs w:val="24"/>
        </w:rPr>
        <w:t xml:space="preserve">asked for any discussion, comments, or corrections concerning the minutes of the </w:t>
      </w:r>
      <w:r w:rsidR="008C61CE" w:rsidRPr="006C204D">
        <w:rPr>
          <w:sz w:val="24"/>
          <w:szCs w:val="24"/>
        </w:rPr>
        <w:t>February 17</w:t>
      </w:r>
      <w:r w:rsidR="00904F6B" w:rsidRPr="006C204D">
        <w:rPr>
          <w:sz w:val="24"/>
          <w:szCs w:val="24"/>
        </w:rPr>
        <w:t>, 2011</w:t>
      </w:r>
      <w:r w:rsidRPr="006C204D">
        <w:rPr>
          <w:sz w:val="24"/>
          <w:szCs w:val="24"/>
        </w:rPr>
        <w:t xml:space="preserve"> meeting.  There were none and the minutes were approved as distributed.</w:t>
      </w:r>
    </w:p>
    <w:p w:rsidR="00DA332A" w:rsidRPr="006C204D" w:rsidRDefault="00DA332A" w:rsidP="00A77FB1">
      <w:pPr>
        <w:pStyle w:val="Paragraph"/>
        <w:rPr>
          <w:sz w:val="24"/>
          <w:szCs w:val="24"/>
        </w:rPr>
      </w:pPr>
    </w:p>
    <w:p w:rsidR="008604BF" w:rsidRPr="006C204D" w:rsidRDefault="008604BF" w:rsidP="008604BF">
      <w:pPr>
        <w:pStyle w:val="Paragraph"/>
        <w:rPr>
          <w:b/>
          <w:sz w:val="24"/>
          <w:szCs w:val="24"/>
        </w:rPr>
      </w:pPr>
      <w:r w:rsidRPr="006C204D">
        <w:rPr>
          <w:b/>
          <w:sz w:val="24"/>
          <w:szCs w:val="24"/>
        </w:rPr>
        <w:t>FOLLOW-UP MATTERS</w:t>
      </w:r>
    </w:p>
    <w:p w:rsidR="009A0E1C" w:rsidRPr="006C204D" w:rsidRDefault="008C61CE" w:rsidP="002F350B">
      <w:pPr>
        <w:pStyle w:val="Paragraph"/>
        <w:rPr>
          <w:sz w:val="24"/>
          <w:szCs w:val="24"/>
        </w:rPr>
      </w:pPr>
      <w:proofErr w:type="gramStart"/>
      <w:r w:rsidRPr="006C204D">
        <w:rPr>
          <w:sz w:val="24"/>
          <w:szCs w:val="24"/>
        </w:rPr>
        <w:t>15A NCAC 02H .0903, .0907, .0908, .0922</w:t>
      </w:r>
      <w:r w:rsidR="00DA332A" w:rsidRPr="006C204D">
        <w:rPr>
          <w:sz w:val="24"/>
          <w:szCs w:val="24"/>
        </w:rPr>
        <w:t xml:space="preserve"> – </w:t>
      </w:r>
      <w:r w:rsidRPr="006C204D">
        <w:rPr>
          <w:sz w:val="24"/>
          <w:szCs w:val="24"/>
        </w:rPr>
        <w:t>Environmental Management Commission</w:t>
      </w:r>
      <w:r w:rsidR="00DA332A" w:rsidRPr="006C204D">
        <w:rPr>
          <w:sz w:val="24"/>
          <w:szCs w:val="24"/>
        </w:rPr>
        <w:t>.</w:t>
      </w:r>
      <w:proofErr w:type="gramEnd"/>
      <w:r w:rsidR="00DA332A" w:rsidRPr="006C204D">
        <w:rPr>
          <w:sz w:val="24"/>
          <w:szCs w:val="24"/>
        </w:rPr>
        <w:t xml:space="preserve">  </w:t>
      </w:r>
      <w:r w:rsidR="00904F6B" w:rsidRPr="006C204D">
        <w:rPr>
          <w:sz w:val="24"/>
          <w:szCs w:val="24"/>
        </w:rPr>
        <w:t>The Commission approved the rewritten rule</w:t>
      </w:r>
      <w:r w:rsidR="006C204D" w:rsidRPr="006C204D">
        <w:rPr>
          <w:sz w:val="24"/>
          <w:szCs w:val="24"/>
        </w:rPr>
        <w:t>s</w:t>
      </w:r>
      <w:r w:rsidR="00904F6B" w:rsidRPr="006C204D">
        <w:rPr>
          <w:sz w:val="24"/>
          <w:szCs w:val="24"/>
        </w:rPr>
        <w:t xml:space="preserve"> submitted by the agency.</w:t>
      </w:r>
    </w:p>
    <w:p w:rsidR="008C61CE" w:rsidRPr="006C204D" w:rsidRDefault="008C61CE" w:rsidP="002F350B">
      <w:pPr>
        <w:pStyle w:val="Paragraph"/>
        <w:rPr>
          <w:sz w:val="24"/>
          <w:szCs w:val="24"/>
        </w:rPr>
      </w:pPr>
    </w:p>
    <w:p w:rsidR="008C61CE" w:rsidRPr="00191D4A" w:rsidRDefault="008C61CE" w:rsidP="002F350B">
      <w:pPr>
        <w:pStyle w:val="Paragraph"/>
        <w:rPr>
          <w:sz w:val="24"/>
          <w:szCs w:val="24"/>
        </w:rPr>
      </w:pPr>
      <w:r w:rsidRPr="00191D4A">
        <w:rPr>
          <w:sz w:val="24"/>
          <w:szCs w:val="24"/>
        </w:rPr>
        <w:t>21 NCAC 32F</w:t>
      </w:r>
      <w:r w:rsidR="00D43485" w:rsidRPr="00191D4A">
        <w:rPr>
          <w:sz w:val="24"/>
          <w:szCs w:val="24"/>
        </w:rPr>
        <w:t xml:space="preserve"> .0103 – Medical Board.  No rewritten rule </w:t>
      </w:r>
      <w:r w:rsidR="005E112B" w:rsidRPr="00191D4A">
        <w:rPr>
          <w:sz w:val="24"/>
          <w:szCs w:val="24"/>
        </w:rPr>
        <w:t>was</w:t>
      </w:r>
      <w:r w:rsidR="00D43485" w:rsidRPr="00191D4A">
        <w:rPr>
          <w:sz w:val="24"/>
          <w:szCs w:val="24"/>
        </w:rPr>
        <w:t xml:space="preserve"> submitted by the agency and no action was taken.</w:t>
      </w:r>
    </w:p>
    <w:p w:rsidR="00D43485" w:rsidRPr="00191D4A" w:rsidRDefault="00D43485" w:rsidP="002F350B">
      <w:pPr>
        <w:pStyle w:val="Paragraph"/>
        <w:rPr>
          <w:sz w:val="24"/>
          <w:szCs w:val="24"/>
        </w:rPr>
      </w:pPr>
    </w:p>
    <w:p w:rsidR="006729E6" w:rsidRPr="006729E6" w:rsidRDefault="006729E6" w:rsidP="006729E6">
      <w:pPr>
        <w:pStyle w:val="Paragraph"/>
        <w:rPr>
          <w:sz w:val="24"/>
          <w:szCs w:val="24"/>
        </w:rPr>
      </w:pPr>
      <w:r w:rsidRPr="00191D4A">
        <w:rPr>
          <w:sz w:val="24"/>
          <w:szCs w:val="24"/>
        </w:rPr>
        <w:t>21 NCAC 32X .0104 – Medical Board.  Christina Apperson from the Medical Board who had been unable to attend the February meeting explained the justification for the language in the rule.  The Commission approved the rule</w:t>
      </w:r>
      <w:r w:rsidR="005E112B" w:rsidRPr="00191D4A">
        <w:rPr>
          <w:sz w:val="24"/>
          <w:szCs w:val="24"/>
        </w:rPr>
        <w:t xml:space="preserve"> as originally submitted with technical changes</w:t>
      </w:r>
      <w:r w:rsidRPr="00191D4A">
        <w:rPr>
          <w:sz w:val="24"/>
          <w:szCs w:val="24"/>
        </w:rPr>
        <w:t>.</w:t>
      </w:r>
      <w:r w:rsidRPr="006729E6">
        <w:rPr>
          <w:sz w:val="24"/>
          <w:szCs w:val="24"/>
        </w:rPr>
        <w:t>  Commissioners Crisp, Funderburk, Walker, Reed and Lucier voted for the motion to approve the rule.</w:t>
      </w:r>
      <w:r w:rsidR="00191D4A">
        <w:rPr>
          <w:sz w:val="24"/>
          <w:szCs w:val="24"/>
        </w:rPr>
        <w:t xml:space="preserve"> </w:t>
      </w:r>
      <w:r w:rsidRPr="006729E6">
        <w:rPr>
          <w:sz w:val="24"/>
          <w:szCs w:val="24"/>
        </w:rPr>
        <w:t xml:space="preserve"> Commissioners Twiddy and McLawhorn voted against the motion. </w:t>
      </w:r>
    </w:p>
    <w:p w:rsidR="005B12D6" w:rsidRPr="006C204D" w:rsidRDefault="005B12D6" w:rsidP="002F350B">
      <w:pPr>
        <w:pStyle w:val="Paragraph"/>
        <w:rPr>
          <w:sz w:val="24"/>
          <w:szCs w:val="24"/>
        </w:rPr>
      </w:pPr>
    </w:p>
    <w:p w:rsidR="006729E6" w:rsidRDefault="00D43485" w:rsidP="006729E6">
      <w:pPr>
        <w:pStyle w:val="Paragraph"/>
        <w:rPr>
          <w:strike/>
          <w:sz w:val="24"/>
          <w:szCs w:val="24"/>
        </w:rPr>
      </w:pPr>
      <w:r w:rsidRPr="006C204D">
        <w:rPr>
          <w:sz w:val="24"/>
          <w:szCs w:val="24"/>
        </w:rPr>
        <w:t>21 NCAC 42B .0302 – Board of Optometry.  The Commission approved the rewritten rule submitted by the agency.</w:t>
      </w:r>
      <w:r w:rsidR="0089127D" w:rsidRPr="006C204D">
        <w:rPr>
          <w:sz w:val="24"/>
          <w:szCs w:val="24"/>
        </w:rPr>
        <w:t xml:space="preserve"> </w:t>
      </w:r>
    </w:p>
    <w:p w:rsidR="00D43485" w:rsidRDefault="00D43485" w:rsidP="002F350B">
      <w:pPr>
        <w:pStyle w:val="Paragraph"/>
        <w:rPr>
          <w:sz w:val="24"/>
          <w:szCs w:val="24"/>
        </w:rPr>
      </w:pPr>
    </w:p>
    <w:p w:rsidR="00515378" w:rsidRDefault="00515378" w:rsidP="002F350B">
      <w:pPr>
        <w:pStyle w:val="Paragraph"/>
        <w:rPr>
          <w:sz w:val="24"/>
          <w:szCs w:val="24"/>
        </w:rPr>
      </w:pPr>
      <w:proofErr w:type="gramStart"/>
      <w:r>
        <w:rPr>
          <w:sz w:val="24"/>
          <w:szCs w:val="24"/>
        </w:rPr>
        <w:t>Building Code Council – 2012 NC Energy Conservation Code 103.11, 105.1.</w:t>
      </w:r>
      <w:proofErr w:type="gramEnd"/>
      <w:r>
        <w:rPr>
          <w:sz w:val="24"/>
          <w:szCs w:val="24"/>
        </w:rPr>
        <w:t xml:space="preserve">  </w:t>
      </w:r>
      <w:r w:rsidR="00B96028">
        <w:rPr>
          <w:sz w:val="24"/>
          <w:szCs w:val="24"/>
        </w:rPr>
        <w:t>The Commission approved the rewritten rules submitted by the agency.</w:t>
      </w:r>
    </w:p>
    <w:p w:rsidR="00B96028" w:rsidRDefault="00B96028" w:rsidP="002F350B">
      <w:pPr>
        <w:pStyle w:val="Paragraph"/>
        <w:rPr>
          <w:sz w:val="24"/>
          <w:szCs w:val="24"/>
        </w:rPr>
      </w:pPr>
    </w:p>
    <w:p w:rsidR="00B96028" w:rsidRPr="00B96028" w:rsidRDefault="00B96028" w:rsidP="002F350B">
      <w:pPr>
        <w:pStyle w:val="Paragraph"/>
        <w:rPr>
          <w:sz w:val="24"/>
          <w:szCs w:val="24"/>
        </w:rPr>
      </w:pPr>
      <w:proofErr w:type="gramStart"/>
      <w:r>
        <w:rPr>
          <w:sz w:val="24"/>
          <w:szCs w:val="24"/>
        </w:rPr>
        <w:t xml:space="preserve">Building Code Council – 2012 NC Energy Conservation Code </w:t>
      </w:r>
      <w:r w:rsidRPr="00B96028">
        <w:rPr>
          <w:sz w:val="24"/>
          <w:szCs w:val="24"/>
        </w:rPr>
        <w:t>503.2.9</w:t>
      </w:r>
      <w:r>
        <w:rPr>
          <w:sz w:val="24"/>
          <w:szCs w:val="24"/>
        </w:rPr>
        <w:t>.</w:t>
      </w:r>
      <w:proofErr w:type="gramEnd"/>
      <w:r>
        <w:rPr>
          <w:sz w:val="24"/>
          <w:szCs w:val="24"/>
        </w:rPr>
        <w:t xml:space="preserve">  T</w:t>
      </w:r>
      <w:r w:rsidRPr="00B96028">
        <w:rPr>
          <w:sz w:val="24"/>
          <w:szCs w:val="24"/>
        </w:rPr>
        <w:t>he agency withdrew the Section included in the 2012 NC Energy Conservation Code and replaced it with the separate version of the Section.  The Commission approved the rule since there was no longer conflicting language.</w:t>
      </w:r>
    </w:p>
    <w:p w:rsidR="00515378" w:rsidRPr="006C204D" w:rsidRDefault="00515378" w:rsidP="002F350B">
      <w:pPr>
        <w:pStyle w:val="Paragraph"/>
        <w:rPr>
          <w:sz w:val="24"/>
          <w:szCs w:val="24"/>
        </w:rPr>
      </w:pPr>
    </w:p>
    <w:p w:rsidR="00D43485" w:rsidRPr="006C204D" w:rsidRDefault="00D43485" w:rsidP="002F350B">
      <w:pPr>
        <w:pStyle w:val="Paragraph"/>
        <w:rPr>
          <w:sz w:val="24"/>
          <w:szCs w:val="24"/>
        </w:rPr>
      </w:pPr>
      <w:proofErr w:type="gramStart"/>
      <w:r w:rsidRPr="00191D4A">
        <w:rPr>
          <w:sz w:val="24"/>
          <w:szCs w:val="24"/>
        </w:rPr>
        <w:t>Building Code Council – NC Re</w:t>
      </w:r>
      <w:r w:rsidR="00191D4A" w:rsidRPr="00191D4A">
        <w:rPr>
          <w:sz w:val="24"/>
          <w:szCs w:val="24"/>
        </w:rPr>
        <w:t>sidential Code R302.2, R313.1.</w:t>
      </w:r>
      <w:proofErr w:type="gramEnd"/>
      <w:r w:rsidR="00191D4A" w:rsidRPr="00191D4A">
        <w:rPr>
          <w:sz w:val="24"/>
          <w:szCs w:val="24"/>
        </w:rPr>
        <w:t xml:space="preserve"> </w:t>
      </w:r>
      <w:r w:rsidR="005E112B" w:rsidRPr="00191D4A">
        <w:rPr>
          <w:sz w:val="24"/>
          <w:szCs w:val="24"/>
        </w:rPr>
        <w:t xml:space="preserve"> The Commission approved the rules with the requested technical changes. The Commission also determined based on communications from the agency that these rules </w:t>
      </w:r>
      <w:r w:rsidR="005710FF" w:rsidRPr="00191D4A">
        <w:rPr>
          <w:sz w:val="24"/>
          <w:szCs w:val="24"/>
        </w:rPr>
        <w:t>are intended to be NC amendments to the 2012 Residential Code as well.</w:t>
      </w:r>
    </w:p>
    <w:p w:rsidR="00D43485" w:rsidRPr="006C204D" w:rsidRDefault="00D43485" w:rsidP="002F350B">
      <w:pPr>
        <w:pStyle w:val="Paragraph"/>
        <w:rPr>
          <w:sz w:val="24"/>
          <w:szCs w:val="24"/>
        </w:rPr>
      </w:pPr>
    </w:p>
    <w:p w:rsidR="00D43485" w:rsidRDefault="00D43485" w:rsidP="002F350B">
      <w:pPr>
        <w:pStyle w:val="Paragraph"/>
        <w:rPr>
          <w:sz w:val="24"/>
          <w:szCs w:val="24"/>
        </w:rPr>
      </w:pPr>
      <w:proofErr w:type="gramStart"/>
      <w:r w:rsidRPr="006C204D">
        <w:rPr>
          <w:sz w:val="24"/>
          <w:szCs w:val="24"/>
        </w:rPr>
        <w:t xml:space="preserve">Building Code Council – 2012 NC Residential Code </w:t>
      </w:r>
      <w:r w:rsidR="00191D4A">
        <w:rPr>
          <w:sz w:val="24"/>
          <w:szCs w:val="24"/>
        </w:rPr>
        <w:t>– 2009 IRC with NC Amendments.</w:t>
      </w:r>
      <w:proofErr w:type="gramEnd"/>
      <w:r w:rsidR="00191D4A">
        <w:rPr>
          <w:sz w:val="24"/>
          <w:szCs w:val="24"/>
        </w:rPr>
        <w:t xml:space="preserve"> </w:t>
      </w:r>
      <w:r w:rsidR="005710FF">
        <w:rPr>
          <w:sz w:val="24"/>
          <w:szCs w:val="24"/>
        </w:rPr>
        <w:t xml:space="preserve"> </w:t>
      </w:r>
      <w:r w:rsidR="005710FF" w:rsidRPr="00191D4A">
        <w:rPr>
          <w:sz w:val="24"/>
          <w:szCs w:val="24"/>
        </w:rPr>
        <w:t>The Commission approved the 2012 Residential Code with the NC amendments and technical changes.</w:t>
      </w:r>
    </w:p>
    <w:p w:rsidR="00B96028" w:rsidRDefault="00B96028" w:rsidP="002F350B">
      <w:pPr>
        <w:pStyle w:val="Paragraph"/>
        <w:rPr>
          <w:sz w:val="24"/>
          <w:szCs w:val="24"/>
        </w:rPr>
      </w:pPr>
    </w:p>
    <w:p w:rsidR="00B96028" w:rsidRDefault="00B96028" w:rsidP="002F350B">
      <w:pPr>
        <w:pStyle w:val="Paragraph"/>
        <w:rPr>
          <w:sz w:val="24"/>
          <w:szCs w:val="24"/>
        </w:rPr>
      </w:pPr>
      <w:r>
        <w:rPr>
          <w:sz w:val="24"/>
          <w:szCs w:val="24"/>
        </w:rPr>
        <w:t>The Commission received more than 10 written letters of objection to the 2012 Energy Conservation Code and the 2012 Residential Code.  These are now subject to legislative</w:t>
      </w:r>
      <w:r w:rsidR="00FA5D94">
        <w:rPr>
          <w:sz w:val="24"/>
          <w:szCs w:val="24"/>
        </w:rPr>
        <w:t xml:space="preserve"> review</w:t>
      </w:r>
      <w:r>
        <w:rPr>
          <w:sz w:val="24"/>
          <w:szCs w:val="24"/>
        </w:rPr>
        <w:t xml:space="preserve"> and </w:t>
      </w:r>
      <w:r w:rsidR="00FA5D94">
        <w:rPr>
          <w:sz w:val="24"/>
          <w:szCs w:val="24"/>
        </w:rPr>
        <w:t xml:space="preserve">a </w:t>
      </w:r>
      <w:r>
        <w:rPr>
          <w:sz w:val="24"/>
          <w:szCs w:val="24"/>
        </w:rPr>
        <w:t>delayed effective date.</w:t>
      </w:r>
    </w:p>
    <w:p w:rsidR="00515378" w:rsidRDefault="00515378" w:rsidP="002F350B">
      <w:pPr>
        <w:pStyle w:val="Paragraph"/>
        <w:rPr>
          <w:sz w:val="24"/>
          <w:szCs w:val="24"/>
        </w:rPr>
      </w:pPr>
    </w:p>
    <w:p w:rsidR="008604BF" w:rsidRPr="006C204D" w:rsidRDefault="008604BF" w:rsidP="008604BF">
      <w:pPr>
        <w:pStyle w:val="Paragraph"/>
        <w:rPr>
          <w:b/>
          <w:sz w:val="24"/>
          <w:szCs w:val="24"/>
        </w:rPr>
      </w:pPr>
      <w:r w:rsidRPr="006C204D">
        <w:rPr>
          <w:b/>
          <w:sz w:val="24"/>
          <w:szCs w:val="24"/>
        </w:rPr>
        <w:t>LOG OF FILINGS</w:t>
      </w:r>
    </w:p>
    <w:p w:rsidR="008604BF" w:rsidRPr="006C204D" w:rsidRDefault="009B592F" w:rsidP="00C5111B">
      <w:pPr>
        <w:pStyle w:val="Paragraph"/>
        <w:rPr>
          <w:snapToGrid/>
          <w:sz w:val="24"/>
          <w:szCs w:val="24"/>
        </w:rPr>
      </w:pPr>
      <w:r w:rsidRPr="006C204D">
        <w:rPr>
          <w:snapToGrid/>
          <w:sz w:val="24"/>
          <w:szCs w:val="24"/>
        </w:rPr>
        <w:t xml:space="preserve">Chairman </w:t>
      </w:r>
      <w:r w:rsidR="00D72F21" w:rsidRPr="006C204D">
        <w:rPr>
          <w:snapToGrid/>
          <w:sz w:val="24"/>
          <w:szCs w:val="24"/>
        </w:rPr>
        <w:t>Hayman</w:t>
      </w:r>
      <w:r w:rsidR="00066C39" w:rsidRPr="006C204D">
        <w:rPr>
          <w:snapToGrid/>
          <w:sz w:val="24"/>
          <w:szCs w:val="24"/>
        </w:rPr>
        <w:t xml:space="preserve"> </w:t>
      </w:r>
      <w:r w:rsidR="008604BF" w:rsidRPr="006C204D">
        <w:rPr>
          <w:snapToGrid/>
          <w:sz w:val="24"/>
          <w:szCs w:val="24"/>
        </w:rPr>
        <w:t>presided over the review of the log of permanent rules.</w:t>
      </w:r>
    </w:p>
    <w:p w:rsidR="00BE72EB" w:rsidRPr="006C204D" w:rsidRDefault="00BE72EB" w:rsidP="00C5111B">
      <w:pPr>
        <w:pStyle w:val="Paragraph"/>
        <w:rPr>
          <w:snapToGrid/>
          <w:sz w:val="24"/>
          <w:szCs w:val="24"/>
        </w:rPr>
      </w:pPr>
    </w:p>
    <w:p w:rsidR="00922445" w:rsidRPr="006C204D" w:rsidRDefault="00922445" w:rsidP="00C5111B">
      <w:pPr>
        <w:pStyle w:val="Paragraph"/>
        <w:rPr>
          <w:b/>
          <w:snapToGrid/>
          <w:sz w:val="24"/>
          <w:szCs w:val="24"/>
        </w:rPr>
      </w:pPr>
      <w:r w:rsidRPr="006C204D">
        <w:rPr>
          <w:b/>
          <w:snapToGrid/>
          <w:sz w:val="24"/>
          <w:szCs w:val="24"/>
        </w:rPr>
        <w:t>Alcoholic Beverage Control Commission</w:t>
      </w:r>
    </w:p>
    <w:p w:rsidR="00922445" w:rsidRPr="006C204D" w:rsidRDefault="00922445" w:rsidP="006C204D">
      <w:pPr>
        <w:pStyle w:val="Paragraph"/>
        <w:rPr>
          <w:snapToGrid/>
          <w:sz w:val="24"/>
          <w:szCs w:val="24"/>
        </w:rPr>
      </w:pPr>
      <w:r w:rsidRPr="006C204D">
        <w:rPr>
          <w:snapToGrid/>
          <w:sz w:val="24"/>
          <w:szCs w:val="24"/>
        </w:rPr>
        <w:t>All permanent rules were approved unanimously with the following exceptions:</w:t>
      </w:r>
    </w:p>
    <w:p w:rsidR="00922445" w:rsidRPr="006C204D" w:rsidRDefault="00922445" w:rsidP="006C204D">
      <w:pPr>
        <w:pStyle w:val="Paragraph"/>
        <w:rPr>
          <w:snapToGrid/>
          <w:sz w:val="24"/>
          <w:szCs w:val="24"/>
        </w:rPr>
      </w:pPr>
    </w:p>
    <w:p w:rsidR="006C204D" w:rsidRDefault="00BB6E38" w:rsidP="00191D4A">
      <w:r w:rsidRPr="006C204D">
        <w:t xml:space="preserve">04 NCAC 02S .0512 – </w:t>
      </w:r>
      <w:r w:rsidR="006729E6">
        <w:t>The Commission objected to this rule based on lack of statutory authority.</w:t>
      </w:r>
      <w:r w:rsidR="00191D4A">
        <w:t xml:space="preserve"> </w:t>
      </w:r>
      <w:r w:rsidR="006729E6">
        <w:t xml:space="preserve"> </w:t>
      </w:r>
      <w:r w:rsidR="006729E6" w:rsidRPr="006729E6">
        <w:t>There was no authority cited for much of what was in the rule.  The agency cited general authority to adopt rules to implement G.S. Chapter 18B, authority to inspect licensed premises, and authority to approve a hotel's policies and procedures for dispersing alcoholic beverages from a guest room cabinet.  There was no authority cited</w:t>
      </w:r>
      <w:r w:rsidR="006729E6">
        <w:t xml:space="preserve"> to adopt rules about storage of spirituous liquor containers.</w:t>
      </w:r>
    </w:p>
    <w:p w:rsidR="00191D4A" w:rsidRDefault="00191D4A" w:rsidP="00191D4A"/>
    <w:p w:rsidR="006729E6" w:rsidRDefault="00BB6E38" w:rsidP="00191D4A">
      <w:r w:rsidRPr="006C204D">
        <w:t>04 NCAC 02</w:t>
      </w:r>
      <w:r w:rsidR="006C204D" w:rsidRPr="006C204D">
        <w:t>T</w:t>
      </w:r>
      <w:r w:rsidRPr="006C204D">
        <w:t xml:space="preserve"> .0713 – </w:t>
      </w:r>
      <w:r w:rsidR="006729E6">
        <w:t xml:space="preserve">The Commission objected to this rule based on ambiguity.  In (c), </w:t>
      </w:r>
      <w:r w:rsidR="006729E6" w:rsidRPr="006729E6">
        <w:t>it was</w:t>
      </w:r>
      <w:r w:rsidR="006729E6">
        <w:t xml:space="preserve"> not clear what would constitute "substantial" advertising matter.</w:t>
      </w:r>
    </w:p>
    <w:p w:rsidR="0089127D" w:rsidRPr="006C204D" w:rsidRDefault="0089127D" w:rsidP="00191D4A"/>
    <w:p w:rsidR="0089127D" w:rsidRPr="006C204D" w:rsidRDefault="0089127D" w:rsidP="006C204D">
      <w:pPr>
        <w:pStyle w:val="Paragraph"/>
        <w:rPr>
          <w:sz w:val="24"/>
          <w:szCs w:val="24"/>
        </w:rPr>
      </w:pPr>
      <w:r w:rsidRPr="006C204D">
        <w:rPr>
          <w:sz w:val="24"/>
          <w:szCs w:val="24"/>
        </w:rPr>
        <w:t xml:space="preserve">The Commission granted the Agency’s Request for Waiver of Rule 26 NCAC 05 .0108(a) </w:t>
      </w:r>
      <w:r w:rsidRPr="006C204D">
        <w:rPr>
          <w:rStyle w:val="ParagraphChar"/>
          <w:sz w:val="24"/>
          <w:szCs w:val="24"/>
        </w:rPr>
        <w:t>and approved re-written rule</w:t>
      </w:r>
      <w:r w:rsidR="006C204D" w:rsidRPr="006C204D">
        <w:rPr>
          <w:rStyle w:val="ParagraphChar"/>
          <w:sz w:val="24"/>
          <w:szCs w:val="24"/>
        </w:rPr>
        <w:t>s 04 NCAC 02S .0512 and 02T .07</w:t>
      </w:r>
      <w:r w:rsidRPr="006C204D">
        <w:rPr>
          <w:rStyle w:val="ParagraphChar"/>
          <w:sz w:val="24"/>
          <w:szCs w:val="24"/>
        </w:rPr>
        <w:t>13.</w:t>
      </w:r>
      <w:r w:rsidRPr="006C204D">
        <w:rPr>
          <w:rStyle w:val="BaseChar"/>
          <w:sz w:val="24"/>
          <w:szCs w:val="24"/>
        </w:rPr>
        <w:t xml:space="preserve">  </w:t>
      </w:r>
    </w:p>
    <w:p w:rsidR="00A447BB" w:rsidRPr="006C204D" w:rsidRDefault="00A447BB" w:rsidP="00191D4A"/>
    <w:p w:rsidR="00382FED" w:rsidRPr="006C204D" w:rsidRDefault="005B12D6" w:rsidP="006C204D">
      <w:pPr>
        <w:pStyle w:val="Paragraph"/>
        <w:rPr>
          <w:snapToGrid/>
          <w:sz w:val="24"/>
          <w:szCs w:val="24"/>
        </w:rPr>
      </w:pPr>
      <w:r w:rsidRPr="006C204D">
        <w:rPr>
          <w:b/>
          <w:snapToGrid/>
          <w:sz w:val="24"/>
          <w:szCs w:val="24"/>
        </w:rPr>
        <w:t xml:space="preserve">Department of </w:t>
      </w:r>
      <w:r w:rsidR="00382FED" w:rsidRPr="006C204D">
        <w:rPr>
          <w:b/>
          <w:snapToGrid/>
          <w:sz w:val="24"/>
          <w:szCs w:val="24"/>
        </w:rPr>
        <w:t xml:space="preserve">Cultural Resources, </w:t>
      </w:r>
    </w:p>
    <w:p w:rsidR="0089127D" w:rsidRPr="006C204D" w:rsidRDefault="005A13E7" w:rsidP="006C204D">
      <w:pPr>
        <w:pStyle w:val="Paragraph"/>
        <w:rPr>
          <w:snapToGrid/>
          <w:sz w:val="24"/>
          <w:szCs w:val="24"/>
        </w:rPr>
      </w:pPr>
      <w:r w:rsidRPr="006C204D">
        <w:rPr>
          <w:snapToGrid/>
          <w:sz w:val="24"/>
          <w:szCs w:val="24"/>
        </w:rPr>
        <w:t xml:space="preserve">The rules </w:t>
      </w:r>
      <w:r w:rsidR="006729E6">
        <w:rPr>
          <w:snapToGrid/>
          <w:sz w:val="24"/>
          <w:szCs w:val="24"/>
        </w:rPr>
        <w:t xml:space="preserve">being repealed </w:t>
      </w:r>
      <w:r w:rsidRPr="006C204D">
        <w:rPr>
          <w:snapToGrid/>
          <w:sz w:val="24"/>
          <w:szCs w:val="24"/>
        </w:rPr>
        <w:t>in 07 NCAC 02A, 02B, 02C, 02D and 02E were approved unanimously.</w:t>
      </w:r>
    </w:p>
    <w:p w:rsidR="005A13E7" w:rsidRPr="006C204D" w:rsidRDefault="005A13E7" w:rsidP="00C5111B">
      <w:pPr>
        <w:pStyle w:val="Paragraph"/>
        <w:rPr>
          <w:snapToGrid/>
          <w:sz w:val="24"/>
          <w:szCs w:val="24"/>
        </w:rPr>
      </w:pPr>
    </w:p>
    <w:p w:rsidR="005A13E7" w:rsidRPr="006C204D" w:rsidRDefault="005A13E7" w:rsidP="00C5111B">
      <w:pPr>
        <w:pStyle w:val="Paragraph"/>
        <w:rPr>
          <w:snapToGrid/>
          <w:sz w:val="24"/>
          <w:szCs w:val="24"/>
        </w:rPr>
      </w:pPr>
      <w:r w:rsidRPr="006C204D">
        <w:rPr>
          <w:snapToGrid/>
          <w:sz w:val="24"/>
          <w:szCs w:val="24"/>
        </w:rPr>
        <w:t>The rule</w:t>
      </w:r>
      <w:r w:rsidR="006C204D">
        <w:rPr>
          <w:snapToGrid/>
          <w:sz w:val="24"/>
          <w:szCs w:val="24"/>
        </w:rPr>
        <w:t>s in 07 NCAC 02F were withdrawn by the agency.</w:t>
      </w:r>
    </w:p>
    <w:p w:rsidR="005A13E7" w:rsidRPr="006C204D" w:rsidRDefault="005A13E7" w:rsidP="00C5111B">
      <w:pPr>
        <w:pStyle w:val="Paragraph"/>
        <w:rPr>
          <w:snapToGrid/>
          <w:sz w:val="24"/>
          <w:szCs w:val="24"/>
        </w:rPr>
      </w:pPr>
    </w:p>
    <w:p w:rsidR="005A13E7" w:rsidRPr="006C204D" w:rsidRDefault="005A13E7" w:rsidP="00C5111B">
      <w:pPr>
        <w:pStyle w:val="Paragraph"/>
        <w:rPr>
          <w:snapToGrid/>
          <w:sz w:val="24"/>
          <w:szCs w:val="24"/>
        </w:rPr>
      </w:pPr>
      <w:r w:rsidRPr="006C204D">
        <w:rPr>
          <w:snapToGrid/>
          <w:sz w:val="24"/>
          <w:szCs w:val="24"/>
        </w:rPr>
        <w:t>The rules in 07 NCAC 02H and 02I were approved with the following exception</w:t>
      </w:r>
      <w:r w:rsidR="00B0267C" w:rsidRPr="006C204D">
        <w:rPr>
          <w:snapToGrid/>
          <w:sz w:val="24"/>
          <w:szCs w:val="24"/>
        </w:rPr>
        <w:t>s</w:t>
      </w:r>
      <w:r w:rsidRPr="006C204D">
        <w:rPr>
          <w:snapToGrid/>
          <w:sz w:val="24"/>
          <w:szCs w:val="24"/>
        </w:rPr>
        <w:t>:</w:t>
      </w:r>
    </w:p>
    <w:p w:rsidR="005A13E7" w:rsidRPr="006C204D" w:rsidRDefault="005A13E7" w:rsidP="00C5111B">
      <w:pPr>
        <w:pStyle w:val="Paragraph"/>
        <w:rPr>
          <w:snapToGrid/>
          <w:sz w:val="24"/>
          <w:szCs w:val="24"/>
        </w:rPr>
      </w:pPr>
    </w:p>
    <w:p w:rsidR="006729E6" w:rsidRPr="006729E6" w:rsidRDefault="005A13E7" w:rsidP="006729E6">
      <w:pPr>
        <w:pStyle w:val="Paragraph"/>
        <w:rPr>
          <w:sz w:val="24"/>
          <w:szCs w:val="24"/>
        </w:rPr>
      </w:pPr>
      <w:r w:rsidRPr="006C204D">
        <w:rPr>
          <w:snapToGrid/>
          <w:sz w:val="24"/>
          <w:szCs w:val="24"/>
        </w:rPr>
        <w:t xml:space="preserve">07 NCAC 02H .0102 – </w:t>
      </w:r>
      <w:r w:rsidR="006729E6">
        <w:rPr>
          <w:sz w:val="24"/>
          <w:szCs w:val="24"/>
        </w:rPr>
        <w:t>07 NCAC 02H .0102 –</w:t>
      </w:r>
      <w:r w:rsidR="006729E6" w:rsidRPr="006729E6">
        <w:rPr>
          <w:sz w:val="24"/>
          <w:szCs w:val="24"/>
        </w:rPr>
        <w:t>The Commission objected to this rule based on lack of statutory authority and ambiguity.  In (a), it is not clear what are the "Library collection management procedures."  There is no authority cited to require compliance with procedures that have not been adopted as rules.</w:t>
      </w:r>
    </w:p>
    <w:p w:rsidR="005A13E7" w:rsidRPr="006C204D" w:rsidRDefault="005A13E7" w:rsidP="006C204D">
      <w:pPr>
        <w:pStyle w:val="Paragraph"/>
        <w:rPr>
          <w:snapToGrid/>
          <w:sz w:val="24"/>
          <w:szCs w:val="24"/>
        </w:rPr>
      </w:pPr>
    </w:p>
    <w:p w:rsidR="00B0267C" w:rsidRPr="006C204D" w:rsidRDefault="005A13E7" w:rsidP="00191D4A">
      <w:r w:rsidRPr="006C204D">
        <w:t>07 NCAC 02H .0203 – The Commission objected to this rule based on</w:t>
      </w:r>
      <w:r w:rsidR="00B0267C" w:rsidRPr="006C204D">
        <w:t xml:space="preserve"> lack of statutory authority and ambiguity.  It is not clear what standards are in the State Library's </w:t>
      </w:r>
      <w:r w:rsidR="00B0267C" w:rsidRPr="006C204D">
        <w:rPr>
          <w:i/>
        </w:rPr>
        <w:t>Handbook for State Agencies</w:t>
      </w:r>
      <w:r w:rsidR="00B0267C" w:rsidRPr="006C204D">
        <w:t>.  There is no authority cited to set requirements outside rulemaking.</w:t>
      </w:r>
    </w:p>
    <w:p w:rsidR="005A13E7" w:rsidRPr="006C204D" w:rsidRDefault="005A13E7" w:rsidP="006C204D">
      <w:pPr>
        <w:pStyle w:val="Paragraph"/>
        <w:rPr>
          <w:snapToGrid/>
          <w:sz w:val="24"/>
          <w:szCs w:val="24"/>
        </w:rPr>
      </w:pPr>
    </w:p>
    <w:p w:rsidR="00B0267C" w:rsidRPr="006C204D" w:rsidRDefault="005A13E7" w:rsidP="00191D4A">
      <w:r w:rsidRPr="006C204D">
        <w:t>07 NCAC 02H .0305 – The Commission objected to this rule based on</w:t>
      </w:r>
      <w:r w:rsidR="00B0267C" w:rsidRPr="006C204D">
        <w:t xml:space="preserve"> lack of statutory authority and ambiguity.  In (a) and (b), it is not clear what the Library's circulation procedures and policy are.  There is no authority cited for establishing procedures and policy affecting the public outside rulemaking.</w:t>
      </w:r>
    </w:p>
    <w:p w:rsidR="0089127D" w:rsidRPr="006C204D" w:rsidRDefault="0089127D" w:rsidP="00C5111B">
      <w:pPr>
        <w:pStyle w:val="Paragraph"/>
        <w:rPr>
          <w:snapToGrid/>
          <w:sz w:val="24"/>
          <w:szCs w:val="24"/>
        </w:rPr>
      </w:pPr>
    </w:p>
    <w:p w:rsidR="00B0267C" w:rsidRPr="006C204D" w:rsidRDefault="00B0267C" w:rsidP="00C5111B">
      <w:pPr>
        <w:pStyle w:val="Paragraph"/>
        <w:rPr>
          <w:snapToGrid/>
          <w:sz w:val="24"/>
          <w:szCs w:val="24"/>
        </w:rPr>
      </w:pPr>
      <w:r w:rsidRPr="006C204D">
        <w:rPr>
          <w:snapToGrid/>
          <w:sz w:val="24"/>
          <w:szCs w:val="24"/>
        </w:rPr>
        <w:t>The rule</w:t>
      </w:r>
      <w:r w:rsidR="006C204D">
        <w:rPr>
          <w:snapToGrid/>
          <w:sz w:val="24"/>
          <w:szCs w:val="24"/>
        </w:rPr>
        <w:t>s in 07 NCAC 02J were withdrawn by the agency.</w:t>
      </w:r>
    </w:p>
    <w:p w:rsidR="00B0267C" w:rsidRDefault="00B0267C" w:rsidP="00C5111B">
      <w:pPr>
        <w:pStyle w:val="Paragraph"/>
        <w:rPr>
          <w:snapToGrid/>
          <w:sz w:val="24"/>
          <w:szCs w:val="24"/>
        </w:rPr>
      </w:pPr>
    </w:p>
    <w:p w:rsidR="006729E6" w:rsidRPr="006729E6" w:rsidRDefault="006729E6" w:rsidP="00C5111B">
      <w:pPr>
        <w:pStyle w:val="Paragraph"/>
        <w:rPr>
          <w:b/>
          <w:snapToGrid/>
          <w:sz w:val="24"/>
          <w:szCs w:val="24"/>
        </w:rPr>
      </w:pPr>
      <w:r w:rsidRPr="006729E6">
        <w:rPr>
          <w:b/>
          <w:snapToGrid/>
          <w:sz w:val="24"/>
          <w:szCs w:val="24"/>
        </w:rPr>
        <w:t>Department of Cultural Resources and Historical Commission</w:t>
      </w:r>
    </w:p>
    <w:p w:rsidR="00B0267C" w:rsidRPr="006C204D" w:rsidRDefault="00B0267C" w:rsidP="00C5111B">
      <w:pPr>
        <w:pStyle w:val="Paragraph"/>
        <w:rPr>
          <w:snapToGrid/>
          <w:sz w:val="24"/>
          <w:szCs w:val="24"/>
        </w:rPr>
      </w:pPr>
      <w:r w:rsidRPr="006C204D">
        <w:rPr>
          <w:snapToGrid/>
          <w:sz w:val="24"/>
          <w:szCs w:val="24"/>
        </w:rPr>
        <w:t>The rule</w:t>
      </w:r>
      <w:r w:rsidR="006C204D">
        <w:rPr>
          <w:snapToGrid/>
          <w:sz w:val="24"/>
          <w:szCs w:val="24"/>
        </w:rPr>
        <w:t xml:space="preserve">s </w:t>
      </w:r>
      <w:r w:rsidR="006729E6">
        <w:rPr>
          <w:snapToGrid/>
          <w:sz w:val="24"/>
          <w:szCs w:val="24"/>
        </w:rPr>
        <w:t xml:space="preserve">being repealed </w:t>
      </w:r>
      <w:r w:rsidR="006C204D">
        <w:rPr>
          <w:snapToGrid/>
          <w:sz w:val="24"/>
          <w:szCs w:val="24"/>
        </w:rPr>
        <w:t>in 07 NCAC 04R were withdrawn by the agency.</w:t>
      </w:r>
    </w:p>
    <w:p w:rsidR="00B0267C" w:rsidRPr="006C204D" w:rsidRDefault="00B0267C" w:rsidP="00C5111B">
      <w:pPr>
        <w:pStyle w:val="Paragraph"/>
        <w:rPr>
          <w:snapToGrid/>
          <w:sz w:val="24"/>
          <w:szCs w:val="24"/>
        </w:rPr>
      </w:pPr>
    </w:p>
    <w:p w:rsidR="00B0267C" w:rsidRPr="006C204D" w:rsidRDefault="00B0267C" w:rsidP="00C5111B">
      <w:pPr>
        <w:pStyle w:val="Paragraph"/>
        <w:rPr>
          <w:snapToGrid/>
          <w:sz w:val="24"/>
          <w:szCs w:val="24"/>
        </w:rPr>
      </w:pPr>
      <w:r w:rsidRPr="006C204D">
        <w:rPr>
          <w:snapToGrid/>
          <w:sz w:val="24"/>
          <w:szCs w:val="24"/>
        </w:rPr>
        <w:t>07 NCAC 04S</w:t>
      </w:r>
      <w:r w:rsidR="006C204D">
        <w:rPr>
          <w:snapToGrid/>
          <w:sz w:val="24"/>
          <w:szCs w:val="24"/>
        </w:rPr>
        <w:t xml:space="preserve"> .0103 was approved unanimously.</w:t>
      </w:r>
    </w:p>
    <w:p w:rsidR="00B0267C" w:rsidRPr="006C204D" w:rsidRDefault="00B0267C" w:rsidP="00C5111B">
      <w:pPr>
        <w:pStyle w:val="Paragraph"/>
        <w:rPr>
          <w:snapToGrid/>
          <w:sz w:val="24"/>
          <w:szCs w:val="24"/>
        </w:rPr>
      </w:pPr>
    </w:p>
    <w:p w:rsidR="00B0267C" w:rsidRPr="006C204D" w:rsidRDefault="00B0267C" w:rsidP="00C5111B">
      <w:pPr>
        <w:pStyle w:val="Paragraph"/>
        <w:rPr>
          <w:snapToGrid/>
          <w:sz w:val="24"/>
          <w:szCs w:val="24"/>
        </w:rPr>
      </w:pPr>
      <w:r w:rsidRPr="006C204D">
        <w:rPr>
          <w:snapToGrid/>
          <w:sz w:val="24"/>
          <w:szCs w:val="24"/>
        </w:rPr>
        <w:t>The rul</w:t>
      </w:r>
      <w:r w:rsidR="006C204D">
        <w:rPr>
          <w:snapToGrid/>
          <w:sz w:val="24"/>
          <w:szCs w:val="24"/>
        </w:rPr>
        <w:t>es in 07 NCAC 13 were withdrawn by the agency.</w:t>
      </w:r>
    </w:p>
    <w:p w:rsidR="00B0267C" w:rsidRPr="006C204D" w:rsidRDefault="00B0267C" w:rsidP="00C5111B">
      <w:pPr>
        <w:pStyle w:val="Paragraph"/>
        <w:rPr>
          <w:snapToGrid/>
          <w:sz w:val="24"/>
          <w:szCs w:val="24"/>
        </w:rPr>
      </w:pPr>
    </w:p>
    <w:p w:rsidR="00382FED" w:rsidRPr="006C204D" w:rsidRDefault="005B12D6" w:rsidP="00C5111B">
      <w:pPr>
        <w:pStyle w:val="Paragraph"/>
        <w:rPr>
          <w:b/>
          <w:snapToGrid/>
          <w:sz w:val="24"/>
          <w:szCs w:val="24"/>
        </w:rPr>
      </w:pPr>
      <w:r w:rsidRPr="006C204D">
        <w:rPr>
          <w:b/>
          <w:snapToGrid/>
          <w:sz w:val="24"/>
          <w:szCs w:val="24"/>
        </w:rPr>
        <w:t>Commission for Public Health</w:t>
      </w:r>
    </w:p>
    <w:p w:rsidR="00382FED" w:rsidRPr="006C204D" w:rsidRDefault="005B12D6" w:rsidP="00C5111B">
      <w:pPr>
        <w:pStyle w:val="Paragraph"/>
        <w:rPr>
          <w:snapToGrid/>
          <w:sz w:val="24"/>
          <w:szCs w:val="24"/>
        </w:rPr>
      </w:pPr>
      <w:r w:rsidRPr="006C204D">
        <w:rPr>
          <w:snapToGrid/>
          <w:sz w:val="24"/>
          <w:szCs w:val="24"/>
        </w:rPr>
        <w:t>10A NCAC 41A .0101 was approved unanimously.</w:t>
      </w:r>
    </w:p>
    <w:p w:rsidR="00382FED" w:rsidRPr="006C204D" w:rsidRDefault="00382FED" w:rsidP="00C5111B">
      <w:pPr>
        <w:pStyle w:val="Paragraph"/>
        <w:rPr>
          <w:snapToGrid/>
          <w:sz w:val="24"/>
          <w:szCs w:val="24"/>
        </w:rPr>
      </w:pPr>
    </w:p>
    <w:p w:rsidR="005B12D6" w:rsidRPr="006C204D" w:rsidRDefault="005B12D6" w:rsidP="005B12D6">
      <w:pPr>
        <w:pStyle w:val="Paragraph"/>
        <w:rPr>
          <w:b/>
          <w:snapToGrid/>
          <w:sz w:val="24"/>
          <w:szCs w:val="24"/>
        </w:rPr>
      </w:pPr>
      <w:r w:rsidRPr="006C204D">
        <w:rPr>
          <w:b/>
          <w:snapToGrid/>
          <w:sz w:val="24"/>
          <w:szCs w:val="24"/>
        </w:rPr>
        <w:t>Commission for Public Health</w:t>
      </w:r>
    </w:p>
    <w:p w:rsidR="008F77BE" w:rsidRPr="006C204D" w:rsidRDefault="008F77BE" w:rsidP="006C204D">
      <w:pPr>
        <w:pStyle w:val="Paragraph"/>
        <w:rPr>
          <w:sz w:val="24"/>
          <w:szCs w:val="24"/>
        </w:rPr>
      </w:pPr>
      <w:r w:rsidRPr="006C204D">
        <w:rPr>
          <w:sz w:val="24"/>
          <w:szCs w:val="24"/>
        </w:rPr>
        <w:t xml:space="preserve">Prior to the review of the rules from the </w:t>
      </w:r>
      <w:r w:rsidR="006C204D">
        <w:rPr>
          <w:sz w:val="24"/>
          <w:szCs w:val="24"/>
        </w:rPr>
        <w:t>Commission for Public Health</w:t>
      </w:r>
      <w:r w:rsidRPr="006C204D">
        <w:rPr>
          <w:sz w:val="24"/>
          <w:szCs w:val="24"/>
        </w:rPr>
        <w:t xml:space="preserve">, Commissioner McLawhorn recused himself and did not participate in any discussion or vote concerning these rules because of </w:t>
      </w:r>
      <w:r w:rsidR="006C204D">
        <w:rPr>
          <w:sz w:val="24"/>
          <w:szCs w:val="24"/>
        </w:rPr>
        <w:t xml:space="preserve">the </w:t>
      </w:r>
      <w:r w:rsidRPr="006C204D">
        <w:rPr>
          <w:sz w:val="24"/>
          <w:szCs w:val="24"/>
        </w:rPr>
        <w:t xml:space="preserve">financial interest of </w:t>
      </w:r>
      <w:r w:rsidR="006C204D">
        <w:rPr>
          <w:sz w:val="24"/>
          <w:szCs w:val="24"/>
        </w:rPr>
        <w:t xml:space="preserve">his </w:t>
      </w:r>
      <w:r w:rsidRPr="006C204D">
        <w:rPr>
          <w:sz w:val="24"/>
          <w:szCs w:val="24"/>
        </w:rPr>
        <w:t>employer, City of Raleigh as an owner of a closed, regulated landfill.</w:t>
      </w:r>
    </w:p>
    <w:p w:rsidR="008F77BE" w:rsidRPr="006C204D" w:rsidRDefault="008F77BE" w:rsidP="006C204D">
      <w:pPr>
        <w:pStyle w:val="Paragraph"/>
        <w:rPr>
          <w:snapToGrid/>
          <w:sz w:val="24"/>
          <w:szCs w:val="24"/>
        </w:rPr>
      </w:pPr>
    </w:p>
    <w:p w:rsidR="00922445" w:rsidRPr="006C204D" w:rsidRDefault="005B12D6" w:rsidP="006C204D">
      <w:pPr>
        <w:pStyle w:val="Paragraph"/>
        <w:rPr>
          <w:snapToGrid/>
          <w:sz w:val="24"/>
          <w:szCs w:val="24"/>
        </w:rPr>
      </w:pPr>
      <w:r w:rsidRPr="006C204D">
        <w:rPr>
          <w:snapToGrid/>
          <w:sz w:val="24"/>
          <w:szCs w:val="24"/>
        </w:rPr>
        <w:t>All permanent rules were approved unanimously</w:t>
      </w:r>
      <w:r w:rsidR="00B910CB" w:rsidRPr="006C204D">
        <w:rPr>
          <w:snapToGrid/>
          <w:sz w:val="24"/>
          <w:szCs w:val="24"/>
        </w:rPr>
        <w:t xml:space="preserve"> with the following exceptions:</w:t>
      </w:r>
    </w:p>
    <w:p w:rsidR="00B910CB" w:rsidRPr="006C204D" w:rsidRDefault="00B910CB" w:rsidP="006C204D">
      <w:pPr>
        <w:pStyle w:val="Paragraph"/>
        <w:rPr>
          <w:snapToGrid/>
          <w:sz w:val="24"/>
          <w:szCs w:val="24"/>
        </w:rPr>
      </w:pPr>
      <w:r w:rsidRPr="006C204D">
        <w:rPr>
          <w:snapToGrid/>
          <w:sz w:val="24"/>
          <w:szCs w:val="24"/>
        </w:rPr>
        <w:t>15A NCAC 13B .1604 was withdrawn by the agency and refiled for next month's meeting.</w:t>
      </w:r>
    </w:p>
    <w:p w:rsidR="008F77BE" w:rsidRPr="006C204D" w:rsidRDefault="008F77BE" w:rsidP="006C204D">
      <w:pPr>
        <w:pStyle w:val="Paragraph"/>
        <w:rPr>
          <w:snapToGrid/>
          <w:sz w:val="24"/>
          <w:szCs w:val="24"/>
        </w:rPr>
      </w:pPr>
    </w:p>
    <w:p w:rsidR="00B910CB" w:rsidRPr="006C204D" w:rsidRDefault="00B910CB" w:rsidP="006C204D">
      <w:pPr>
        <w:pStyle w:val="Paragraph"/>
        <w:rPr>
          <w:snapToGrid/>
          <w:sz w:val="24"/>
          <w:szCs w:val="24"/>
        </w:rPr>
      </w:pPr>
      <w:r w:rsidRPr="006C204D">
        <w:rPr>
          <w:snapToGrid/>
          <w:sz w:val="24"/>
          <w:szCs w:val="24"/>
        </w:rPr>
        <w:t>15A NCAC 13B .1626 was withdrawn by the agency and refiled for next month's meeting.</w:t>
      </w:r>
    </w:p>
    <w:p w:rsidR="00B910CB" w:rsidRPr="006C204D" w:rsidRDefault="00B910CB" w:rsidP="006C204D">
      <w:pPr>
        <w:pStyle w:val="Paragraph"/>
        <w:rPr>
          <w:snapToGrid/>
          <w:sz w:val="24"/>
          <w:szCs w:val="24"/>
        </w:rPr>
      </w:pPr>
    </w:p>
    <w:p w:rsidR="00B910CB" w:rsidRPr="006C204D" w:rsidRDefault="00B910CB" w:rsidP="00191D4A">
      <w:r w:rsidRPr="006C204D">
        <w:t>15A NCAC 13B .1635 – The Commission objected to this rule based on lack of statutory authority and ambiguity.  In (a), it is not clear what standards the Division will use in approving an alternative timeline.  This is a modification provision without specific guidelines as prohibited by G.S. 150B-19(6).</w:t>
      </w:r>
    </w:p>
    <w:p w:rsidR="00A447BB" w:rsidRPr="006C204D" w:rsidRDefault="00A447BB" w:rsidP="00191D4A"/>
    <w:p w:rsidR="00B910CB" w:rsidRPr="006C204D" w:rsidRDefault="008F77BE" w:rsidP="00C5111B">
      <w:pPr>
        <w:pStyle w:val="Paragraph"/>
        <w:rPr>
          <w:b/>
          <w:snapToGrid/>
          <w:sz w:val="24"/>
          <w:szCs w:val="24"/>
        </w:rPr>
      </w:pPr>
      <w:r w:rsidRPr="006C204D">
        <w:rPr>
          <w:b/>
          <w:snapToGrid/>
          <w:sz w:val="24"/>
          <w:szCs w:val="24"/>
        </w:rPr>
        <w:t>Well Contractors Certification Commission</w:t>
      </w:r>
    </w:p>
    <w:p w:rsidR="008F77BE" w:rsidRPr="006C204D" w:rsidRDefault="008F77BE" w:rsidP="006C204D">
      <w:pPr>
        <w:pStyle w:val="Paragraph"/>
        <w:rPr>
          <w:snapToGrid/>
          <w:sz w:val="24"/>
          <w:szCs w:val="24"/>
        </w:rPr>
      </w:pPr>
      <w:r w:rsidRPr="006C204D">
        <w:rPr>
          <w:snapToGrid/>
          <w:sz w:val="24"/>
          <w:szCs w:val="24"/>
        </w:rPr>
        <w:t xml:space="preserve">All permanent rules were approved unanimously with the following </w:t>
      </w:r>
      <w:r w:rsidR="00B4763F" w:rsidRPr="006C204D">
        <w:rPr>
          <w:snapToGrid/>
          <w:sz w:val="24"/>
          <w:szCs w:val="24"/>
        </w:rPr>
        <w:t>exceptions</w:t>
      </w:r>
      <w:r w:rsidRPr="006C204D">
        <w:rPr>
          <w:snapToGrid/>
          <w:sz w:val="24"/>
          <w:szCs w:val="24"/>
        </w:rPr>
        <w:t>:</w:t>
      </w:r>
    </w:p>
    <w:p w:rsidR="008F77BE" w:rsidRPr="006C204D" w:rsidRDefault="008F77BE" w:rsidP="006C204D">
      <w:pPr>
        <w:pStyle w:val="Paragraph"/>
        <w:rPr>
          <w:snapToGrid/>
          <w:sz w:val="24"/>
          <w:szCs w:val="24"/>
        </w:rPr>
      </w:pPr>
    </w:p>
    <w:p w:rsidR="008F77BE" w:rsidRPr="006C204D" w:rsidRDefault="008F77BE" w:rsidP="00191D4A">
      <w:r w:rsidRPr="006C204D">
        <w:t>15A NCAC 27 .0301 – The Commission objected to this rule based on lack of statutory authority and ambiguity.  (1)</w:t>
      </w:r>
      <w:r w:rsidRPr="006C204D">
        <w:tab/>
        <w:t xml:space="preserve">There is no authority cited for the provision in (a) line 5 that requires that a person be a citizen or legal resident in order to be licensed as a well contractor. The authority that is cited (G.S. 87-98.6) is limited to establishing “minimum requirements of education, experience, and knowledge” for the type of certification the applicant is seeking. </w:t>
      </w:r>
    </w:p>
    <w:p w:rsidR="00191D4A" w:rsidRDefault="00191D4A" w:rsidP="00191D4A"/>
    <w:p w:rsidR="008F77BE" w:rsidRPr="006C204D" w:rsidRDefault="008F77BE" w:rsidP="00191D4A">
      <w:r w:rsidRPr="006C204D">
        <w:t xml:space="preserve">It may be that there is other state or federal authority to deny licensure to a person who is not a citizen or legal resident but that is not cited. There may also be other state or federal law which would deny someone, whether or not licensed, the legal authority to work. </w:t>
      </w:r>
      <w:r w:rsidR="00191D4A">
        <w:t xml:space="preserve">At the same time that </w:t>
      </w:r>
      <w:r w:rsidR="00191D4A" w:rsidRPr="00191D4A">
        <w:t>authority</w:t>
      </w:r>
      <w:r w:rsidRPr="00191D4A">
        <w:t xml:space="preserve"> </w:t>
      </w:r>
      <w:r w:rsidR="005710FF" w:rsidRPr="00191D4A">
        <w:t>is</w:t>
      </w:r>
      <w:r w:rsidR="005710FF">
        <w:t xml:space="preserve"> </w:t>
      </w:r>
      <w:r w:rsidRPr="005710FF">
        <w:t>not</w:t>
      </w:r>
      <w:r w:rsidRPr="006C204D">
        <w:t xml:space="preserve"> be sufficient for this state agency to deny licensure to such a person.</w:t>
      </w:r>
    </w:p>
    <w:p w:rsidR="008F77BE" w:rsidRPr="006C204D" w:rsidRDefault="008F77BE" w:rsidP="00191D4A">
      <w:r w:rsidRPr="006C204D">
        <w:t>It is also interesting to note that while a person might be a legal resident of the United States, that does not mean that they are necessarily entitled to work in the United States. For example a person holding a student visa is not automatically entitled to engage in work as well.</w:t>
      </w:r>
    </w:p>
    <w:p w:rsidR="00191D4A" w:rsidRDefault="00191D4A" w:rsidP="00191D4A"/>
    <w:p w:rsidR="008F77BE" w:rsidRPr="006C204D" w:rsidRDefault="008F77BE" w:rsidP="00191D4A">
      <w:r w:rsidRPr="006C204D">
        <w:t>(2)</w:t>
      </w:r>
      <w:r w:rsidRPr="006C204D">
        <w:tab/>
        <w:t>It is unclear what constitutes the “level specific” well contractor activities referred to in (d) lines 30 and 31 of this rule. There are four levels of well certification provided for in these rules, Levels A through D. Paragraph (d) of this rule requires the applicant to meet “the requirements specified in Rule .0702 … in level specific well contractor activities.” However that Rule .0702 in each of the paragraphs applicable to each of the levels requires the applicant to “submit proof of … experience in [the appropriate] level specific well contractor activities specified in Rule .0301” thus setting up a circular situation that never does specify what the level specific activities or requirements actually are.</w:t>
      </w:r>
    </w:p>
    <w:p w:rsidR="008F77BE" w:rsidRPr="006C204D" w:rsidRDefault="008F77BE" w:rsidP="00C5111B">
      <w:pPr>
        <w:pStyle w:val="Paragraph"/>
        <w:rPr>
          <w:snapToGrid/>
          <w:sz w:val="24"/>
          <w:szCs w:val="24"/>
        </w:rPr>
      </w:pPr>
    </w:p>
    <w:p w:rsidR="008F77BE" w:rsidRPr="006C204D" w:rsidRDefault="008F77BE" w:rsidP="00191D4A">
      <w:r w:rsidRPr="006C204D">
        <w:lastRenderedPageBreak/>
        <w:t>15A NCAC 27 .0702 – The Commission objected to this rule based on ambiguity.  It is unclear what constitutes the “level specific well contractor activities as specified in Rule .0301” referred to in (d) lines 30 and 31 of this rule. There are four levels of well certification provided for in these rules, Levels A through D in (a) through (d). Each paragraph of this rule requires the applicant to meet “level specific well contractor activities specified in Rule .0301 of this Chapter….” However that Rule ..0301 in each of the paragraphs applicable to each of the levels requires the applicant to submit “proof of … experience meeting the requirements specified in Rule .0702” thus setting up a circular situation that never does specify what the level specific activities or requirements actually are.</w:t>
      </w:r>
    </w:p>
    <w:p w:rsidR="00191D4A" w:rsidRPr="006C204D" w:rsidRDefault="00191D4A" w:rsidP="00191D4A"/>
    <w:p w:rsidR="008F77BE" w:rsidRPr="006C204D" w:rsidRDefault="00B4763F" w:rsidP="006C204D">
      <w:pPr>
        <w:pStyle w:val="Paragraph"/>
        <w:rPr>
          <w:b/>
          <w:snapToGrid/>
          <w:sz w:val="24"/>
          <w:szCs w:val="24"/>
        </w:rPr>
      </w:pPr>
      <w:r w:rsidRPr="006C204D">
        <w:rPr>
          <w:b/>
          <w:snapToGrid/>
          <w:sz w:val="24"/>
          <w:szCs w:val="24"/>
        </w:rPr>
        <w:t>Licensing Board for General Contractors</w:t>
      </w:r>
    </w:p>
    <w:p w:rsidR="00B4763F" w:rsidRDefault="00B4763F" w:rsidP="006C204D">
      <w:pPr>
        <w:pStyle w:val="Paragraph"/>
        <w:rPr>
          <w:sz w:val="24"/>
          <w:szCs w:val="24"/>
        </w:rPr>
      </w:pPr>
      <w:r w:rsidRPr="006C204D">
        <w:rPr>
          <w:sz w:val="24"/>
          <w:szCs w:val="24"/>
        </w:rPr>
        <w:t>All permanent rules were approved unanimously.</w:t>
      </w:r>
    </w:p>
    <w:p w:rsidR="008B62B3" w:rsidRPr="006C204D" w:rsidRDefault="008B62B3" w:rsidP="006C204D">
      <w:pPr>
        <w:pStyle w:val="Paragraph"/>
        <w:rPr>
          <w:sz w:val="24"/>
          <w:szCs w:val="24"/>
        </w:rPr>
      </w:pPr>
    </w:p>
    <w:p w:rsidR="00B4763F" w:rsidRPr="006C204D" w:rsidRDefault="00B4763F" w:rsidP="006C204D">
      <w:pPr>
        <w:pStyle w:val="Paragraph"/>
        <w:rPr>
          <w:b/>
          <w:sz w:val="24"/>
          <w:szCs w:val="24"/>
        </w:rPr>
      </w:pPr>
      <w:r w:rsidRPr="006C204D">
        <w:rPr>
          <w:b/>
          <w:sz w:val="24"/>
          <w:szCs w:val="24"/>
        </w:rPr>
        <w:t>Board of Cosmetic Art Examiners</w:t>
      </w:r>
    </w:p>
    <w:p w:rsidR="00B4763F" w:rsidRPr="006C204D" w:rsidRDefault="00B4763F" w:rsidP="006C204D">
      <w:pPr>
        <w:pStyle w:val="Paragraph"/>
        <w:rPr>
          <w:sz w:val="24"/>
          <w:szCs w:val="24"/>
        </w:rPr>
      </w:pPr>
      <w:r w:rsidRPr="006C204D">
        <w:rPr>
          <w:sz w:val="24"/>
          <w:szCs w:val="24"/>
        </w:rPr>
        <w:t>All permanent rules were approved unanimously with the following exceptions:</w:t>
      </w:r>
    </w:p>
    <w:p w:rsidR="00B4763F" w:rsidRPr="006C204D" w:rsidRDefault="00B4763F" w:rsidP="00C5111B">
      <w:pPr>
        <w:pStyle w:val="Paragraph"/>
        <w:rPr>
          <w:sz w:val="24"/>
          <w:szCs w:val="24"/>
        </w:rPr>
      </w:pPr>
    </w:p>
    <w:p w:rsidR="00B4763F" w:rsidRPr="006C204D" w:rsidRDefault="00B4763F" w:rsidP="00191D4A">
      <w:r w:rsidRPr="006C204D">
        <w:t>21 NCAC 14N .0113 – The Commission objected to this rule based on ambiguity.  It is unclear what this rule requires now that “reapplication for“ in (a) line 7 is being deleted.</w:t>
      </w:r>
    </w:p>
    <w:p w:rsidR="00B4763F" w:rsidRPr="006C204D" w:rsidRDefault="00B4763F" w:rsidP="00191D4A">
      <w:r w:rsidRPr="006C204D">
        <w:t>Prior to this proposed change an applicant who had failed either portion of the examination had to reapply for the examination. Presumably in reapplying to take the examination the applicant would be reapplying to take the entire examination. And it was the “</w:t>
      </w:r>
      <w:r w:rsidRPr="00191D4A">
        <w:t>reapplication” that required the additional study in order for it to be accepted</w:t>
      </w:r>
      <w:r w:rsidR="00191D4A" w:rsidRPr="00191D4A">
        <w:t xml:space="preserve"> by the board. Now it is simply</w:t>
      </w:r>
      <w:r w:rsidRPr="00191D4A">
        <w:t xml:space="preserve"> “examination” that “shall be accepted by the Board” and it is unclear what that</w:t>
      </w:r>
      <w:r w:rsidR="00E44335" w:rsidRPr="00191D4A">
        <w:t xml:space="preserve"> (the examination? an examination? permission to retake examination? successfully completed portion of </w:t>
      </w:r>
      <w:proofErr w:type="gramStart"/>
      <w:r w:rsidR="00E44335" w:rsidRPr="00191D4A">
        <w:t>an/</w:t>
      </w:r>
      <w:proofErr w:type="gramEnd"/>
      <w:r w:rsidR="00E44335" w:rsidRPr="00191D4A">
        <w:t xml:space="preserve">the examination?) </w:t>
      </w:r>
      <w:r w:rsidRPr="00191D4A">
        <w:t>is.</w:t>
      </w:r>
    </w:p>
    <w:p w:rsidR="00A447BB" w:rsidRPr="006C204D" w:rsidRDefault="00A447BB" w:rsidP="00191D4A"/>
    <w:p w:rsidR="00B4763F" w:rsidRPr="006C204D" w:rsidRDefault="00B4763F" w:rsidP="006C204D">
      <w:pPr>
        <w:pStyle w:val="Paragraph"/>
        <w:rPr>
          <w:b/>
          <w:snapToGrid/>
          <w:sz w:val="24"/>
          <w:szCs w:val="24"/>
        </w:rPr>
      </w:pPr>
      <w:r w:rsidRPr="006C204D">
        <w:rPr>
          <w:b/>
          <w:snapToGrid/>
          <w:sz w:val="24"/>
          <w:szCs w:val="24"/>
        </w:rPr>
        <w:t>Interpreter and Transliterator Licensing Board</w:t>
      </w:r>
    </w:p>
    <w:p w:rsidR="00B4763F" w:rsidRPr="006C204D" w:rsidRDefault="00B4763F" w:rsidP="006C204D">
      <w:pPr>
        <w:pStyle w:val="Paragraph"/>
        <w:rPr>
          <w:snapToGrid/>
          <w:sz w:val="24"/>
          <w:szCs w:val="24"/>
        </w:rPr>
      </w:pPr>
      <w:r w:rsidRPr="006C204D">
        <w:rPr>
          <w:snapToGrid/>
          <w:sz w:val="24"/>
          <w:szCs w:val="24"/>
        </w:rPr>
        <w:t>All permanent rules were approved unanimously.</w:t>
      </w:r>
    </w:p>
    <w:p w:rsidR="00B4763F" w:rsidRPr="006C204D" w:rsidRDefault="00B4763F" w:rsidP="006C204D">
      <w:pPr>
        <w:pStyle w:val="Paragraph"/>
        <w:rPr>
          <w:snapToGrid/>
          <w:sz w:val="24"/>
          <w:szCs w:val="24"/>
        </w:rPr>
      </w:pPr>
    </w:p>
    <w:p w:rsidR="00B4763F" w:rsidRPr="006C204D" w:rsidRDefault="00B4763F" w:rsidP="006C204D">
      <w:pPr>
        <w:pStyle w:val="Paragraph"/>
        <w:rPr>
          <w:b/>
          <w:snapToGrid/>
          <w:sz w:val="24"/>
          <w:szCs w:val="24"/>
        </w:rPr>
      </w:pPr>
      <w:r w:rsidRPr="006C204D">
        <w:rPr>
          <w:b/>
          <w:snapToGrid/>
          <w:sz w:val="24"/>
          <w:szCs w:val="24"/>
        </w:rPr>
        <w:t>Medical Board</w:t>
      </w:r>
    </w:p>
    <w:p w:rsidR="00B4763F" w:rsidRPr="006C204D" w:rsidRDefault="00B4763F" w:rsidP="006C204D">
      <w:pPr>
        <w:pStyle w:val="Paragraph"/>
        <w:rPr>
          <w:snapToGrid/>
          <w:sz w:val="24"/>
          <w:szCs w:val="24"/>
        </w:rPr>
      </w:pPr>
      <w:r w:rsidRPr="006C204D">
        <w:rPr>
          <w:snapToGrid/>
          <w:sz w:val="24"/>
          <w:szCs w:val="24"/>
        </w:rPr>
        <w:t>21 NCAC 32M .0109 was approved unanimously.</w:t>
      </w:r>
    </w:p>
    <w:p w:rsidR="00B4763F" w:rsidRPr="006C204D" w:rsidRDefault="00B4763F" w:rsidP="006C204D">
      <w:pPr>
        <w:pStyle w:val="Paragraph"/>
        <w:rPr>
          <w:snapToGrid/>
          <w:sz w:val="24"/>
          <w:szCs w:val="24"/>
        </w:rPr>
      </w:pPr>
    </w:p>
    <w:p w:rsidR="00B4763F" w:rsidRPr="006C204D" w:rsidRDefault="00B4763F" w:rsidP="006C204D">
      <w:pPr>
        <w:pStyle w:val="Paragraph"/>
        <w:rPr>
          <w:b/>
          <w:snapToGrid/>
          <w:sz w:val="24"/>
          <w:szCs w:val="24"/>
        </w:rPr>
      </w:pPr>
      <w:r w:rsidRPr="006C204D">
        <w:rPr>
          <w:b/>
          <w:snapToGrid/>
          <w:sz w:val="24"/>
          <w:szCs w:val="24"/>
        </w:rPr>
        <w:t>Board of Nursing</w:t>
      </w:r>
    </w:p>
    <w:p w:rsidR="00B4763F" w:rsidRPr="006C204D" w:rsidRDefault="00B4763F" w:rsidP="006C204D">
      <w:pPr>
        <w:pStyle w:val="Paragraph"/>
        <w:rPr>
          <w:snapToGrid/>
          <w:sz w:val="24"/>
          <w:szCs w:val="24"/>
        </w:rPr>
      </w:pPr>
      <w:r w:rsidRPr="006C204D">
        <w:rPr>
          <w:snapToGrid/>
          <w:sz w:val="24"/>
          <w:szCs w:val="24"/>
        </w:rPr>
        <w:t>21 NCAC 36 .0809 was approved unanimously.</w:t>
      </w:r>
    </w:p>
    <w:p w:rsidR="00B4763F" w:rsidRPr="006C204D" w:rsidRDefault="00B4763F" w:rsidP="006C204D">
      <w:pPr>
        <w:pStyle w:val="Paragraph"/>
        <w:rPr>
          <w:snapToGrid/>
          <w:sz w:val="24"/>
          <w:szCs w:val="24"/>
        </w:rPr>
      </w:pPr>
    </w:p>
    <w:p w:rsidR="00B4763F" w:rsidRPr="006C204D" w:rsidRDefault="00B4763F" w:rsidP="006C204D">
      <w:pPr>
        <w:pStyle w:val="Paragraph"/>
        <w:rPr>
          <w:b/>
          <w:snapToGrid/>
          <w:sz w:val="24"/>
          <w:szCs w:val="24"/>
        </w:rPr>
      </w:pPr>
      <w:r w:rsidRPr="006C204D">
        <w:rPr>
          <w:b/>
          <w:snapToGrid/>
          <w:sz w:val="24"/>
          <w:szCs w:val="24"/>
        </w:rPr>
        <w:t>State Board of Opticians</w:t>
      </w:r>
    </w:p>
    <w:p w:rsidR="00B4763F" w:rsidRPr="006C204D" w:rsidRDefault="00B4763F" w:rsidP="006C204D">
      <w:pPr>
        <w:pStyle w:val="Paragraph"/>
        <w:rPr>
          <w:snapToGrid/>
          <w:sz w:val="24"/>
          <w:szCs w:val="24"/>
        </w:rPr>
      </w:pPr>
      <w:r w:rsidRPr="006C204D">
        <w:rPr>
          <w:snapToGrid/>
          <w:sz w:val="24"/>
          <w:szCs w:val="24"/>
        </w:rPr>
        <w:t>All permanent rules were approved with the following exception:</w:t>
      </w:r>
    </w:p>
    <w:p w:rsidR="00B4763F" w:rsidRPr="006C204D" w:rsidRDefault="00B4763F" w:rsidP="006C204D">
      <w:pPr>
        <w:pStyle w:val="Paragraph"/>
        <w:rPr>
          <w:snapToGrid/>
          <w:sz w:val="24"/>
          <w:szCs w:val="24"/>
        </w:rPr>
      </w:pPr>
    </w:p>
    <w:p w:rsidR="00A447BB" w:rsidRPr="00191D4A" w:rsidRDefault="00B4763F" w:rsidP="00191D4A">
      <w:r w:rsidRPr="006C204D">
        <w:t xml:space="preserve">21 NCAC 40 .0214 – </w:t>
      </w:r>
      <w:r w:rsidRPr="00191D4A">
        <w:t xml:space="preserve">The Commission objected to this rule based on ambiguity.  </w:t>
      </w:r>
      <w:r w:rsidR="00E44335" w:rsidRPr="00191D4A">
        <w:t xml:space="preserve">This </w:t>
      </w:r>
      <w:r w:rsidR="00A447BB" w:rsidRPr="00191D4A">
        <w:t xml:space="preserve">rule is poorly written. It </w:t>
      </w:r>
      <w:r w:rsidR="00E44335" w:rsidRPr="00191D4A">
        <w:t xml:space="preserve">is not </w:t>
      </w:r>
      <w:r w:rsidR="00A447BB" w:rsidRPr="00191D4A">
        <w:t>in chronological order and lacks cohesiveness and clarity. There are four different times and circumstances when the rule refers to dismissing a complaint as “unfounded or trivial.” It would seem that at some point early in the process after a complaint has survived one or even two of the times when it could be dismissed as “unfounded or trivial” that it would or could no longer be considered and dismissed as “unfounded or trivial.”</w:t>
      </w:r>
      <w:r w:rsidR="006C204D" w:rsidRPr="00191D4A">
        <w:t xml:space="preserve">  </w:t>
      </w:r>
      <w:r w:rsidR="00E44335" w:rsidRPr="00191D4A">
        <w:t xml:space="preserve">The </w:t>
      </w:r>
      <w:r w:rsidR="00A447BB" w:rsidRPr="00191D4A">
        <w:t xml:space="preserve">RRC </w:t>
      </w:r>
      <w:r w:rsidR="00E44335" w:rsidRPr="00191D4A">
        <w:t xml:space="preserve">objected </w:t>
      </w:r>
      <w:r w:rsidR="00A447BB" w:rsidRPr="00191D4A">
        <w:t>to the rul</w:t>
      </w:r>
      <w:r w:rsidR="00191D4A" w:rsidRPr="00191D4A">
        <w:t>e on the basis of ambiguity and</w:t>
      </w:r>
      <w:r w:rsidR="00A447BB" w:rsidRPr="00191D4A">
        <w:t xml:space="preserve"> the</w:t>
      </w:r>
      <w:r w:rsidR="00191D4A" w:rsidRPr="00191D4A">
        <w:t xml:space="preserve"> agency</w:t>
      </w:r>
      <w:r w:rsidR="00E44335" w:rsidRPr="00191D4A">
        <w:t xml:space="preserve"> should </w:t>
      </w:r>
      <w:r w:rsidR="00A447BB" w:rsidRPr="00191D4A">
        <w:t>rewrite the rule in its entirety.</w:t>
      </w:r>
    </w:p>
    <w:p w:rsidR="00214C64" w:rsidRDefault="00214C64" w:rsidP="00191D4A"/>
    <w:p w:rsidR="00214C64" w:rsidRPr="006C204D" w:rsidRDefault="00214C64" w:rsidP="00191D4A">
      <w:r w:rsidRPr="00E008B7">
        <w:rPr>
          <w:rStyle w:val="BaseChar"/>
        </w:rPr>
        <w:lastRenderedPageBreak/>
        <w:t>The Commission received more than 10 written letters of objection to</w:t>
      </w:r>
      <w:r>
        <w:rPr>
          <w:rStyle w:val="BaseChar"/>
        </w:rPr>
        <w:t xml:space="preserve"> 21 NCAC 40 .0104, 0109, .0206-.0207, .0209, .0214, .0302-.0303, .0323, .0422.  These rules are now</w:t>
      </w:r>
      <w:r w:rsidRPr="00E008B7">
        <w:rPr>
          <w:rStyle w:val="BaseChar"/>
        </w:rPr>
        <w:t xml:space="preserve"> subject to legislative review and a delayed effective date.</w:t>
      </w:r>
      <w:r>
        <w:t xml:space="preserve"> </w:t>
      </w:r>
    </w:p>
    <w:p w:rsidR="00B4763F" w:rsidRPr="006C204D" w:rsidRDefault="00B4763F" w:rsidP="006C204D">
      <w:pPr>
        <w:pStyle w:val="Paragraph"/>
        <w:rPr>
          <w:snapToGrid/>
          <w:sz w:val="24"/>
          <w:szCs w:val="24"/>
        </w:rPr>
      </w:pPr>
    </w:p>
    <w:p w:rsidR="00A447BB" w:rsidRPr="006C204D" w:rsidRDefault="00A447BB" w:rsidP="006C204D">
      <w:pPr>
        <w:pStyle w:val="Paragraph"/>
        <w:rPr>
          <w:b/>
          <w:snapToGrid/>
          <w:sz w:val="24"/>
          <w:szCs w:val="24"/>
        </w:rPr>
      </w:pPr>
      <w:r w:rsidRPr="006C204D">
        <w:rPr>
          <w:b/>
          <w:snapToGrid/>
          <w:sz w:val="24"/>
          <w:szCs w:val="24"/>
        </w:rPr>
        <w:t>Appraisal Board</w:t>
      </w:r>
    </w:p>
    <w:p w:rsidR="00A447BB" w:rsidRPr="006C204D" w:rsidRDefault="00A447BB" w:rsidP="00191D4A">
      <w:r w:rsidRPr="006C204D">
        <w:t>21 NCAC 57D .0402 – The Commission objected to this rule based on lack of statutory authority and ambiguity.  There is no authority cited that allows the Appraisal Board to require an appraisal management company to pay appraisers a certain compensation, in this case compensation “at a rate that is customary and reasonable for appraisal services performed in the market area of the property being appraised” as set in (a). There also is no authority cited for the provision in (b) that allows the board to prohibit an appraisal company from charging a fee that would “exceed what is customary and reasonable … in the market area.” There is nothing in the cited authority that authorizes the Appraisal Board to be involved in the compensation between an appraiser and a management company other than requiring the management company to make a “timely payment.”</w:t>
      </w:r>
      <w:r w:rsidR="00214C64">
        <w:t xml:space="preserve">  </w:t>
      </w:r>
      <w:r w:rsidRPr="006C204D">
        <w:t>Even if there were authority to require a certain level of payment as in (a) or forbid fees above a certain amount as in (b) it is not clear how the “customary and reasonable” level of payment or fee is determined. The agency cites as the reason for this rule that “[s]ome management companies will not pay sufficient fees to appraisers, and as a result, more experienced … appraisers will not accept these assignments.” Presumably whatever payments are accepted or fees agreed to would be determined by the marketplace, which would seem to make those less “sufficient fees” “customary and reasonable” at least for less experienced appraisers.</w:t>
      </w:r>
      <w:r w:rsidR="00214C64">
        <w:t xml:space="preserve">  </w:t>
      </w:r>
      <w:r w:rsidRPr="006C204D">
        <w:t>If the problem is that management companies are hiring incompetent appraisers then it seems the solution is to prohibit the companies from using incompetent appraisers and revoking their licenses when they do. They could also discipline appraisers from accepting assignments that exceed their competencies.</w:t>
      </w:r>
    </w:p>
    <w:p w:rsidR="00A447BB" w:rsidRPr="006C204D" w:rsidRDefault="00A447BB" w:rsidP="00191D4A"/>
    <w:p w:rsidR="00B4763F" w:rsidRPr="006C204D" w:rsidRDefault="00A447BB" w:rsidP="006C204D">
      <w:pPr>
        <w:pStyle w:val="Paragraph"/>
        <w:rPr>
          <w:b/>
          <w:snapToGrid/>
          <w:sz w:val="24"/>
          <w:szCs w:val="24"/>
        </w:rPr>
      </w:pPr>
      <w:r w:rsidRPr="006C204D">
        <w:rPr>
          <w:b/>
          <w:snapToGrid/>
          <w:sz w:val="24"/>
          <w:szCs w:val="24"/>
        </w:rPr>
        <w:t>Substance Abuse Professional Practice Board</w:t>
      </w:r>
    </w:p>
    <w:p w:rsidR="00A447BB" w:rsidRPr="006C204D" w:rsidRDefault="00A447BB" w:rsidP="006C204D">
      <w:pPr>
        <w:pStyle w:val="Paragraph"/>
        <w:rPr>
          <w:snapToGrid/>
          <w:sz w:val="24"/>
          <w:szCs w:val="24"/>
        </w:rPr>
      </w:pPr>
      <w:r w:rsidRPr="006C204D">
        <w:rPr>
          <w:snapToGrid/>
          <w:sz w:val="24"/>
          <w:szCs w:val="24"/>
        </w:rPr>
        <w:t>All permanent rules were approved unanimously.</w:t>
      </w:r>
    </w:p>
    <w:p w:rsidR="005B12D6" w:rsidRPr="006C204D" w:rsidRDefault="005B12D6" w:rsidP="006C204D">
      <w:pPr>
        <w:pStyle w:val="Paragraph"/>
        <w:rPr>
          <w:snapToGrid/>
          <w:sz w:val="24"/>
          <w:szCs w:val="24"/>
        </w:rPr>
      </w:pPr>
    </w:p>
    <w:p w:rsidR="005A3DFE" w:rsidRPr="006C204D" w:rsidRDefault="00A447BB" w:rsidP="006C204D">
      <w:pPr>
        <w:pStyle w:val="Paragraph"/>
        <w:rPr>
          <w:b/>
          <w:sz w:val="24"/>
          <w:szCs w:val="24"/>
        </w:rPr>
      </w:pPr>
      <w:r w:rsidRPr="006C204D">
        <w:rPr>
          <w:b/>
          <w:sz w:val="24"/>
          <w:szCs w:val="24"/>
        </w:rPr>
        <w:t>Board of Community Colleges</w:t>
      </w:r>
    </w:p>
    <w:p w:rsidR="00A447BB" w:rsidRPr="006C204D" w:rsidRDefault="00A447BB" w:rsidP="006C204D">
      <w:pPr>
        <w:pStyle w:val="Paragraph"/>
        <w:rPr>
          <w:sz w:val="24"/>
          <w:szCs w:val="24"/>
        </w:rPr>
      </w:pPr>
      <w:r w:rsidRPr="006C204D">
        <w:rPr>
          <w:sz w:val="24"/>
          <w:szCs w:val="24"/>
        </w:rPr>
        <w:t xml:space="preserve">Prior to the review of the rules from the </w:t>
      </w:r>
      <w:r w:rsidR="006729E6">
        <w:rPr>
          <w:sz w:val="24"/>
          <w:szCs w:val="24"/>
        </w:rPr>
        <w:t>Board of Community Colleges</w:t>
      </w:r>
      <w:r w:rsidRPr="006C204D">
        <w:rPr>
          <w:sz w:val="24"/>
          <w:szCs w:val="24"/>
        </w:rPr>
        <w:t>, Commissioner Lucier recused himself and did not participate in any discussion or vote concerning these rules because he is a member of the Central Carolina Community College Board of Trustees.</w:t>
      </w:r>
    </w:p>
    <w:p w:rsidR="00A447BB" w:rsidRDefault="00A447BB" w:rsidP="006C204D">
      <w:pPr>
        <w:pStyle w:val="Paragraph"/>
        <w:rPr>
          <w:sz w:val="24"/>
          <w:szCs w:val="24"/>
        </w:rPr>
      </w:pPr>
    </w:p>
    <w:p w:rsidR="006F0273" w:rsidRDefault="00214C64" w:rsidP="00214C64">
      <w:pPr>
        <w:pStyle w:val="Base"/>
        <w:rPr>
          <w:sz w:val="24"/>
          <w:szCs w:val="24"/>
        </w:rPr>
      </w:pPr>
      <w:r w:rsidRPr="006C204D">
        <w:rPr>
          <w:sz w:val="24"/>
          <w:szCs w:val="24"/>
        </w:rPr>
        <w:t>All permanent rules were approved unanimously.</w:t>
      </w:r>
      <w:r>
        <w:rPr>
          <w:sz w:val="24"/>
          <w:szCs w:val="24"/>
        </w:rPr>
        <w:t xml:space="preserve">  </w:t>
      </w:r>
    </w:p>
    <w:p w:rsidR="006F0273" w:rsidRDefault="006F0273" w:rsidP="00214C64">
      <w:pPr>
        <w:pStyle w:val="Base"/>
        <w:rPr>
          <w:sz w:val="24"/>
          <w:szCs w:val="24"/>
        </w:rPr>
      </w:pPr>
    </w:p>
    <w:p w:rsidR="00214C64" w:rsidRDefault="00214C64" w:rsidP="00214C64">
      <w:pPr>
        <w:pStyle w:val="Base"/>
        <w:rPr>
          <w:sz w:val="24"/>
        </w:rPr>
      </w:pPr>
      <w:r w:rsidRPr="00E008B7">
        <w:rPr>
          <w:rStyle w:val="BaseChar"/>
          <w:sz w:val="24"/>
        </w:rPr>
        <w:t xml:space="preserve">The Commission received more than 10 written letters of objection to </w:t>
      </w:r>
      <w:r w:rsidR="006F0273">
        <w:rPr>
          <w:rStyle w:val="BaseChar"/>
          <w:sz w:val="24"/>
        </w:rPr>
        <w:t>23 NCAC 02C .0301</w:t>
      </w:r>
      <w:r>
        <w:rPr>
          <w:rStyle w:val="BaseChar"/>
          <w:sz w:val="24"/>
        </w:rPr>
        <w:t>.</w:t>
      </w:r>
      <w:r w:rsidR="006F0273">
        <w:rPr>
          <w:rStyle w:val="BaseChar"/>
          <w:sz w:val="24"/>
        </w:rPr>
        <w:t xml:space="preserve">  </w:t>
      </w:r>
      <w:r>
        <w:rPr>
          <w:rStyle w:val="BaseChar"/>
          <w:sz w:val="24"/>
        </w:rPr>
        <w:t>This rule is now</w:t>
      </w:r>
      <w:r w:rsidRPr="00E008B7">
        <w:rPr>
          <w:rStyle w:val="BaseChar"/>
          <w:sz w:val="24"/>
        </w:rPr>
        <w:t xml:space="preserve"> subject to legislative review and a delayed effective date.</w:t>
      </w:r>
    </w:p>
    <w:p w:rsidR="00A447BB" w:rsidRPr="006C204D" w:rsidRDefault="00A447BB" w:rsidP="006C204D">
      <w:pPr>
        <w:pStyle w:val="Paragraph"/>
        <w:rPr>
          <w:sz w:val="24"/>
          <w:szCs w:val="24"/>
          <w:highlight w:val="yellow"/>
        </w:rPr>
      </w:pPr>
    </w:p>
    <w:p w:rsidR="009217C1" w:rsidRPr="006C204D" w:rsidRDefault="009217C1" w:rsidP="006C204D">
      <w:pPr>
        <w:pStyle w:val="Paragraph"/>
        <w:rPr>
          <w:b/>
          <w:sz w:val="24"/>
          <w:szCs w:val="24"/>
        </w:rPr>
      </w:pPr>
      <w:r w:rsidRPr="006C204D">
        <w:rPr>
          <w:b/>
          <w:sz w:val="24"/>
          <w:szCs w:val="24"/>
        </w:rPr>
        <w:t>TEMPORARY RULES</w:t>
      </w:r>
    </w:p>
    <w:p w:rsidR="001D7778" w:rsidRPr="006C204D" w:rsidRDefault="006215D0" w:rsidP="006C204D">
      <w:pPr>
        <w:pStyle w:val="Paragraph"/>
        <w:rPr>
          <w:snapToGrid/>
          <w:sz w:val="24"/>
          <w:szCs w:val="24"/>
        </w:rPr>
      </w:pPr>
      <w:r w:rsidRPr="006C204D">
        <w:rPr>
          <w:snapToGrid/>
          <w:sz w:val="24"/>
          <w:szCs w:val="24"/>
        </w:rPr>
        <w:t>There were no temporary rules filed for review.</w:t>
      </w:r>
    </w:p>
    <w:p w:rsidR="00E34260" w:rsidRPr="006C204D" w:rsidRDefault="00E34260" w:rsidP="006C204D">
      <w:pPr>
        <w:pStyle w:val="Paragraph"/>
        <w:rPr>
          <w:snapToGrid/>
          <w:sz w:val="24"/>
          <w:szCs w:val="24"/>
        </w:rPr>
      </w:pPr>
    </w:p>
    <w:p w:rsidR="00320B69" w:rsidRPr="006C204D" w:rsidRDefault="008604BF" w:rsidP="006C204D">
      <w:pPr>
        <w:pStyle w:val="Paragraph"/>
        <w:rPr>
          <w:b/>
          <w:sz w:val="24"/>
          <w:szCs w:val="24"/>
        </w:rPr>
      </w:pPr>
      <w:r w:rsidRPr="006C204D">
        <w:rPr>
          <w:b/>
          <w:sz w:val="24"/>
          <w:szCs w:val="24"/>
        </w:rPr>
        <w:t>COMMISSION PROCEDURES AND OTHER BUSINESS</w:t>
      </w:r>
    </w:p>
    <w:p w:rsidR="006729E6" w:rsidRDefault="006729E6" w:rsidP="006C204D">
      <w:pPr>
        <w:pStyle w:val="Base"/>
        <w:rPr>
          <w:sz w:val="24"/>
          <w:szCs w:val="24"/>
        </w:rPr>
      </w:pPr>
      <w:r>
        <w:rPr>
          <w:sz w:val="24"/>
          <w:szCs w:val="24"/>
        </w:rPr>
        <w:t>The staff informed the Commission about the status of Senate Bills 22 and 284.</w:t>
      </w:r>
    </w:p>
    <w:p w:rsidR="006729E6" w:rsidRPr="006C204D" w:rsidRDefault="006729E6" w:rsidP="006C204D">
      <w:pPr>
        <w:pStyle w:val="Base"/>
        <w:rPr>
          <w:sz w:val="24"/>
          <w:szCs w:val="24"/>
        </w:rPr>
      </w:pPr>
    </w:p>
    <w:p w:rsidR="008604BF" w:rsidRPr="006C204D" w:rsidRDefault="008604BF" w:rsidP="006C204D">
      <w:pPr>
        <w:pStyle w:val="Paragraph"/>
        <w:rPr>
          <w:sz w:val="24"/>
          <w:szCs w:val="24"/>
        </w:rPr>
      </w:pPr>
      <w:r w:rsidRPr="006C204D">
        <w:rPr>
          <w:sz w:val="24"/>
          <w:szCs w:val="24"/>
        </w:rPr>
        <w:t xml:space="preserve">The meeting adjourned at </w:t>
      </w:r>
      <w:r w:rsidR="00C82371" w:rsidRPr="006C204D">
        <w:rPr>
          <w:sz w:val="24"/>
          <w:szCs w:val="24"/>
        </w:rPr>
        <w:t>10:</w:t>
      </w:r>
      <w:r w:rsidR="00A447BB" w:rsidRPr="006C204D">
        <w:rPr>
          <w:sz w:val="24"/>
          <w:szCs w:val="24"/>
        </w:rPr>
        <w:t>28</w:t>
      </w:r>
      <w:r w:rsidR="00CE151D" w:rsidRPr="006C204D">
        <w:rPr>
          <w:sz w:val="24"/>
          <w:szCs w:val="24"/>
        </w:rPr>
        <w:t xml:space="preserve"> </w:t>
      </w:r>
      <w:r w:rsidR="00024856" w:rsidRPr="006C204D">
        <w:rPr>
          <w:sz w:val="24"/>
          <w:szCs w:val="24"/>
        </w:rPr>
        <w:t>a</w:t>
      </w:r>
      <w:r w:rsidR="00CE151D" w:rsidRPr="006C204D">
        <w:rPr>
          <w:sz w:val="24"/>
          <w:szCs w:val="24"/>
        </w:rPr>
        <w:t>.m.</w:t>
      </w:r>
    </w:p>
    <w:p w:rsidR="00B65065" w:rsidRPr="006C204D" w:rsidRDefault="00B65065" w:rsidP="006C204D">
      <w:pPr>
        <w:pStyle w:val="Paragraph"/>
        <w:rPr>
          <w:sz w:val="24"/>
          <w:szCs w:val="24"/>
        </w:rPr>
      </w:pPr>
    </w:p>
    <w:p w:rsidR="008604BF" w:rsidRPr="006C204D" w:rsidRDefault="008604BF" w:rsidP="006C204D">
      <w:pPr>
        <w:pStyle w:val="Paragraph"/>
        <w:rPr>
          <w:sz w:val="24"/>
          <w:szCs w:val="24"/>
        </w:rPr>
      </w:pPr>
      <w:r w:rsidRPr="006C204D">
        <w:rPr>
          <w:sz w:val="24"/>
          <w:szCs w:val="24"/>
        </w:rPr>
        <w:lastRenderedPageBreak/>
        <w:t xml:space="preserve">The next scheduled meeting of the Commission is Thursday, </w:t>
      </w:r>
      <w:r w:rsidR="00A447BB" w:rsidRPr="006C204D">
        <w:rPr>
          <w:sz w:val="24"/>
          <w:szCs w:val="24"/>
        </w:rPr>
        <w:t>April 21</w:t>
      </w:r>
      <w:r w:rsidR="00CE151D" w:rsidRPr="006C204D">
        <w:rPr>
          <w:sz w:val="24"/>
          <w:szCs w:val="24"/>
        </w:rPr>
        <w:t xml:space="preserve"> </w:t>
      </w:r>
      <w:r w:rsidR="00F73703" w:rsidRPr="006C204D">
        <w:rPr>
          <w:sz w:val="24"/>
          <w:szCs w:val="24"/>
        </w:rPr>
        <w:t xml:space="preserve">at </w:t>
      </w:r>
      <w:r w:rsidR="00B668F3" w:rsidRPr="006C204D">
        <w:rPr>
          <w:sz w:val="24"/>
          <w:szCs w:val="24"/>
        </w:rPr>
        <w:t>9</w:t>
      </w:r>
      <w:r w:rsidR="00870053" w:rsidRPr="006C204D">
        <w:rPr>
          <w:sz w:val="24"/>
          <w:szCs w:val="24"/>
        </w:rPr>
        <w:t>:00 a.m.</w:t>
      </w:r>
    </w:p>
    <w:p w:rsidR="008604BF" w:rsidRPr="006C204D" w:rsidRDefault="008604BF" w:rsidP="006C204D">
      <w:pPr>
        <w:pStyle w:val="Base"/>
        <w:rPr>
          <w:sz w:val="24"/>
          <w:szCs w:val="24"/>
        </w:rPr>
      </w:pPr>
    </w:p>
    <w:p w:rsidR="00D451CE" w:rsidRPr="006C204D" w:rsidRDefault="00D451CE" w:rsidP="006C204D">
      <w:pPr>
        <w:pStyle w:val="Paragraph"/>
        <w:rPr>
          <w:sz w:val="24"/>
          <w:szCs w:val="24"/>
        </w:rPr>
      </w:pPr>
      <w:r w:rsidRPr="006C204D">
        <w:rPr>
          <w:sz w:val="24"/>
          <w:szCs w:val="24"/>
        </w:rPr>
        <w:t>Respectfully Submitted,</w:t>
      </w:r>
    </w:p>
    <w:p w:rsidR="00D451CE" w:rsidRPr="006C204D" w:rsidRDefault="00D451CE" w:rsidP="006C204D">
      <w:pPr>
        <w:pStyle w:val="Base"/>
        <w:rPr>
          <w:sz w:val="24"/>
          <w:szCs w:val="24"/>
        </w:rPr>
      </w:pPr>
    </w:p>
    <w:p w:rsidR="00D451CE" w:rsidRPr="006C204D" w:rsidRDefault="00D451CE" w:rsidP="006C204D">
      <w:pPr>
        <w:pStyle w:val="Paragraph"/>
        <w:rPr>
          <w:sz w:val="24"/>
          <w:szCs w:val="24"/>
        </w:rPr>
      </w:pPr>
      <w:r w:rsidRPr="006C204D">
        <w:rPr>
          <w:sz w:val="24"/>
          <w:szCs w:val="24"/>
        </w:rPr>
        <w:t>________________________________</w:t>
      </w:r>
    </w:p>
    <w:p w:rsidR="00D451CE" w:rsidRPr="006C204D" w:rsidRDefault="006F0273" w:rsidP="006F0273">
      <w:pPr>
        <w:pStyle w:val="Paragraph"/>
        <w:ind w:firstLine="900"/>
        <w:rPr>
          <w:sz w:val="24"/>
          <w:szCs w:val="24"/>
        </w:rPr>
      </w:pPr>
      <w:r>
        <w:rPr>
          <w:sz w:val="24"/>
          <w:szCs w:val="24"/>
        </w:rPr>
        <w:t xml:space="preserve">   </w:t>
      </w:r>
      <w:r w:rsidR="00214C64">
        <w:rPr>
          <w:sz w:val="24"/>
          <w:szCs w:val="24"/>
        </w:rPr>
        <w:t>Julie Edwards</w:t>
      </w:r>
    </w:p>
    <w:p w:rsidR="00D451CE" w:rsidRPr="006C204D" w:rsidRDefault="006F0273" w:rsidP="006F0273">
      <w:pPr>
        <w:pStyle w:val="Paragraph"/>
        <w:ind w:firstLine="900"/>
        <w:jc w:val="left"/>
        <w:rPr>
          <w:sz w:val="24"/>
          <w:szCs w:val="24"/>
        </w:rPr>
      </w:pPr>
      <w:r>
        <w:rPr>
          <w:sz w:val="24"/>
          <w:szCs w:val="24"/>
        </w:rPr>
        <w:t>Editorial Assistant</w:t>
      </w:r>
    </w:p>
    <w:p w:rsidR="00D451CE" w:rsidRPr="006C204D" w:rsidRDefault="00D451CE" w:rsidP="00D451CE">
      <w:pPr>
        <w:pStyle w:val="Paragraph"/>
        <w:rPr>
          <w:sz w:val="24"/>
          <w:szCs w:val="24"/>
        </w:rPr>
      </w:pPr>
    </w:p>
    <w:p w:rsidR="00D451CE" w:rsidRPr="006C204D" w:rsidRDefault="00D451CE" w:rsidP="00D451CE">
      <w:pPr>
        <w:pStyle w:val="Paragraph"/>
        <w:rPr>
          <w:sz w:val="24"/>
          <w:szCs w:val="24"/>
        </w:rPr>
      </w:pPr>
      <w:r w:rsidRPr="006C204D">
        <w:rPr>
          <w:sz w:val="24"/>
          <w:szCs w:val="24"/>
        </w:rPr>
        <w:t>Minutes approved by the Rules Review Commission.</w:t>
      </w:r>
    </w:p>
    <w:p w:rsidR="00D451CE" w:rsidRPr="006C204D" w:rsidRDefault="00D451CE" w:rsidP="00D451CE">
      <w:pPr>
        <w:pStyle w:val="Paragraph"/>
        <w:rPr>
          <w:sz w:val="24"/>
          <w:szCs w:val="24"/>
        </w:rPr>
      </w:pPr>
    </w:p>
    <w:p w:rsidR="00D451CE" w:rsidRPr="006C204D" w:rsidRDefault="00D451CE" w:rsidP="00D451CE">
      <w:pPr>
        <w:pStyle w:val="Paragraph"/>
        <w:rPr>
          <w:sz w:val="24"/>
          <w:szCs w:val="24"/>
        </w:rPr>
      </w:pPr>
      <w:r w:rsidRPr="006C204D">
        <w:rPr>
          <w:sz w:val="24"/>
          <w:szCs w:val="24"/>
        </w:rPr>
        <w:t>_________________________________</w:t>
      </w:r>
    </w:p>
    <w:p w:rsidR="00D451CE" w:rsidRPr="006C204D" w:rsidRDefault="00E21DF0" w:rsidP="00D451CE">
      <w:pPr>
        <w:pStyle w:val="Paragraph"/>
        <w:ind w:firstLine="720"/>
        <w:rPr>
          <w:sz w:val="24"/>
          <w:szCs w:val="24"/>
        </w:rPr>
      </w:pPr>
      <w:r w:rsidRPr="006C204D">
        <w:rPr>
          <w:sz w:val="24"/>
          <w:szCs w:val="24"/>
        </w:rPr>
        <w:t>Jennie J. Hayman</w:t>
      </w:r>
      <w:r w:rsidR="00D451CE" w:rsidRPr="006C204D">
        <w:rPr>
          <w:sz w:val="24"/>
          <w:szCs w:val="24"/>
        </w:rPr>
        <w:t>/Chair</w:t>
      </w:r>
    </w:p>
    <w:p w:rsidR="00D451CE" w:rsidRPr="006C204D" w:rsidRDefault="00D451CE" w:rsidP="00D451CE">
      <w:pPr>
        <w:pStyle w:val="Paragraph"/>
        <w:rPr>
          <w:sz w:val="24"/>
          <w:szCs w:val="24"/>
        </w:rPr>
      </w:pPr>
      <w:r w:rsidRPr="006C204D">
        <w:rPr>
          <w:sz w:val="24"/>
          <w:szCs w:val="24"/>
        </w:rPr>
        <w:t>_________________________________</w:t>
      </w:r>
    </w:p>
    <w:p w:rsidR="002C0E2F" w:rsidRPr="006C204D" w:rsidRDefault="00D451CE" w:rsidP="00D451CE">
      <w:pPr>
        <w:pStyle w:val="Paragraph"/>
        <w:rPr>
          <w:sz w:val="24"/>
          <w:szCs w:val="24"/>
        </w:rPr>
      </w:pPr>
      <w:r w:rsidRPr="006C204D">
        <w:rPr>
          <w:sz w:val="24"/>
          <w:szCs w:val="24"/>
        </w:rPr>
        <w:tab/>
      </w:r>
      <w:r w:rsidRPr="006C204D">
        <w:rPr>
          <w:sz w:val="24"/>
          <w:szCs w:val="24"/>
        </w:rPr>
        <w:tab/>
        <w:t>Date</w:t>
      </w:r>
    </w:p>
    <w:sectPr w:rsidR="002C0E2F" w:rsidRPr="006C204D" w:rsidSect="00DF36D6">
      <w:headerReference w:type="even" r:id="rId8"/>
      <w:headerReference w:type="default" r:id="rId9"/>
      <w:footerReference w:type="even" r:id="rId10"/>
      <w:footerReference w:type="default" r:id="rId11"/>
      <w:headerReference w:type="first" r:id="rId12"/>
      <w:type w:val="continuous"/>
      <w:pgSz w:w="12240" w:h="15840"/>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16A" w:rsidRDefault="00A4516A" w:rsidP="00191D4A">
      <w:r>
        <w:separator/>
      </w:r>
    </w:p>
    <w:p w:rsidR="00A4516A" w:rsidRDefault="00A4516A" w:rsidP="00191D4A"/>
  </w:endnote>
  <w:endnote w:type="continuationSeparator" w:id="0">
    <w:p w:rsidR="00A4516A" w:rsidRDefault="00A4516A" w:rsidP="00191D4A">
      <w:r>
        <w:continuationSeparator/>
      </w:r>
    </w:p>
    <w:p w:rsidR="00A4516A" w:rsidRDefault="00A4516A"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4D" w:rsidRDefault="00DC6232" w:rsidP="00191D4A">
    <w:pPr>
      <w:pStyle w:val="Footer"/>
      <w:rPr>
        <w:rStyle w:val="PageNumber"/>
      </w:rPr>
    </w:pPr>
    <w:r>
      <w:rPr>
        <w:rStyle w:val="PageNumber"/>
      </w:rPr>
      <w:fldChar w:fldCharType="begin"/>
    </w:r>
    <w:r w:rsidR="006C204D">
      <w:rPr>
        <w:rStyle w:val="PageNumber"/>
      </w:rPr>
      <w:instrText xml:space="preserve">PAGE  </w:instrText>
    </w:r>
    <w:r>
      <w:rPr>
        <w:rStyle w:val="PageNumber"/>
      </w:rPr>
      <w:fldChar w:fldCharType="end"/>
    </w:r>
  </w:p>
  <w:p w:rsidR="006C204D" w:rsidRDefault="006C204D" w:rsidP="00191D4A">
    <w:pPr>
      <w:pStyle w:val="Footer"/>
      <w:rPr>
        <w:rStyle w:val="PageNumber"/>
      </w:rPr>
    </w:pPr>
  </w:p>
  <w:p w:rsidR="006C204D" w:rsidRDefault="006C204D" w:rsidP="00191D4A">
    <w:pPr>
      <w:pStyle w:val="Footer"/>
    </w:pPr>
  </w:p>
  <w:p w:rsidR="0095767D" w:rsidRDefault="0095767D" w:rsidP="00191D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4D" w:rsidRDefault="006C204D" w:rsidP="00191D4A">
    <w:pPr>
      <w:pStyle w:val="Footer"/>
      <w:rPr>
        <w:rStyle w:val="PageNumber"/>
      </w:rPr>
    </w:pPr>
  </w:p>
  <w:p w:rsidR="006C204D" w:rsidRDefault="006C204D" w:rsidP="00191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16A" w:rsidRDefault="00A4516A" w:rsidP="00191D4A">
      <w:r>
        <w:separator/>
      </w:r>
    </w:p>
    <w:p w:rsidR="00A4516A" w:rsidRDefault="00A4516A" w:rsidP="00191D4A"/>
  </w:footnote>
  <w:footnote w:type="continuationSeparator" w:id="0">
    <w:p w:rsidR="00A4516A" w:rsidRDefault="00A4516A" w:rsidP="00191D4A">
      <w:r>
        <w:continuationSeparator/>
      </w:r>
    </w:p>
    <w:p w:rsidR="00A4516A" w:rsidRDefault="00A4516A"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4D" w:rsidRDefault="006C204D" w:rsidP="00191D4A">
    <w:pPr>
      <w:pStyle w:val="Header"/>
    </w:pPr>
  </w:p>
  <w:p w:rsidR="0095767D" w:rsidRDefault="0095767D"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4D" w:rsidRDefault="006C204D" w:rsidP="00191D4A">
    <w:pPr>
      <w:pStyle w:val="Header"/>
    </w:pPr>
  </w:p>
  <w:p w:rsidR="0095767D" w:rsidRDefault="0095767D" w:rsidP="00191D4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4D" w:rsidRDefault="006C204D"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301B"/>
    <w:rsid w:val="000156C0"/>
    <w:rsid w:val="00015F6B"/>
    <w:rsid w:val="00016643"/>
    <w:rsid w:val="000176BB"/>
    <w:rsid w:val="00021583"/>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5C50"/>
    <w:rsid w:val="00066C39"/>
    <w:rsid w:val="00070F87"/>
    <w:rsid w:val="00075C2E"/>
    <w:rsid w:val="00076656"/>
    <w:rsid w:val="00076A8E"/>
    <w:rsid w:val="00077D95"/>
    <w:rsid w:val="00077E5F"/>
    <w:rsid w:val="000820BE"/>
    <w:rsid w:val="000822B6"/>
    <w:rsid w:val="00082D80"/>
    <w:rsid w:val="00083B55"/>
    <w:rsid w:val="0008564C"/>
    <w:rsid w:val="00085E05"/>
    <w:rsid w:val="00085E76"/>
    <w:rsid w:val="00086022"/>
    <w:rsid w:val="00087585"/>
    <w:rsid w:val="000876E1"/>
    <w:rsid w:val="00090996"/>
    <w:rsid w:val="00094C6F"/>
    <w:rsid w:val="00094E7F"/>
    <w:rsid w:val="0009567D"/>
    <w:rsid w:val="0009584E"/>
    <w:rsid w:val="00095F48"/>
    <w:rsid w:val="00096903"/>
    <w:rsid w:val="00096D54"/>
    <w:rsid w:val="00097FE7"/>
    <w:rsid w:val="000A0A57"/>
    <w:rsid w:val="000A141C"/>
    <w:rsid w:val="000A1CB3"/>
    <w:rsid w:val="000A3460"/>
    <w:rsid w:val="000A3F45"/>
    <w:rsid w:val="000A5DB8"/>
    <w:rsid w:val="000A60EF"/>
    <w:rsid w:val="000A6403"/>
    <w:rsid w:val="000B0BC7"/>
    <w:rsid w:val="000B14E8"/>
    <w:rsid w:val="000B155B"/>
    <w:rsid w:val="000B1710"/>
    <w:rsid w:val="000B1F0D"/>
    <w:rsid w:val="000B30E6"/>
    <w:rsid w:val="000B3A54"/>
    <w:rsid w:val="000B4876"/>
    <w:rsid w:val="000B77DC"/>
    <w:rsid w:val="000C0637"/>
    <w:rsid w:val="000C1C66"/>
    <w:rsid w:val="000C29A8"/>
    <w:rsid w:val="000C32B7"/>
    <w:rsid w:val="000C4807"/>
    <w:rsid w:val="000C4C4B"/>
    <w:rsid w:val="000C62F6"/>
    <w:rsid w:val="000C64E2"/>
    <w:rsid w:val="000C65CA"/>
    <w:rsid w:val="000C76DC"/>
    <w:rsid w:val="000D042B"/>
    <w:rsid w:val="000D044A"/>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BFB"/>
    <w:rsid w:val="001376A6"/>
    <w:rsid w:val="00140B1F"/>
    <w:rsid w:val="0014508E"/>
    <w:rsid w:val="00145C12"/>
    <w:rsid w:val="00146D5A"/>
    <w:rsid w:val="001472AB"/>
    <w:rsid w:val="001474A7"/>
    <w:rsid w:val="001502B7"/>
    <w:rsid w:val="00151305"/>
    <w:rsid w:val="0015284A"/>
    <w:rsid w:val="00153605"/>
    <w:rsid w:val="001536DD"/>
    <w:rsid w:val="0015430A"/>
    <w:rsid w:val="00157556"/>
    <w:rsid w:val="00160498"/>
    <w:rsid w:val="00160D08"/>
    <w:rsid w:val="00163814"/>
    <w:rsid w:val="00164049"/>
    <w:rsid w:val="0016405E"/>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627"/>
    <w:rsid w:val="0018169C"/>
    <w:rsid w:val="001820C8"/>
    <w:rsid w:val="00182AEA"/>
    <w:rsid w:val="0018357E"/>
    <w:rsid w:val="001836A2"/>
    <w:rsid w:val="00183702"/>
    <w:rsid w:val="0018589C"/>
    <w:rsid w:val="00186549"/>
    <w:rsid w:val="00187F75"/>
    <w:rsid w:val="00190C1A"/>
    <w:rsid w:val="00191D4A"/>
    <w:rsid w:val="00193CAC"/>
    <w:rsid w:val="001940CC"/>
    <w:rsid w:val="001949CA"/>
    <w:rsid w:val="001950C1"/>
    <w:rsid w:val="00197840"/>
    <w:rsid w:val="001A051A"/>
    <w:rsid w:val="001A0A83"/>
    <w:rsid w:val="001A2C26"/>
    <w:rsid w:val="001A3B09"/>
    <w:rsid w:val="001A4490"/>
    <w:rsid w:val="001A5C29"/>
    <w:rsid w:val="001A624F"/>
    <w:rsid w:val="001A6D02"/>
    <w:rsid w:val="001B12C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46F1"/>
    <w:rsid w:val="001E6E84"/>
    <w:rsid w:val="001E6F1E"/>
    <w:rsid w:val="001E6FF8"/>
    <w:rsid w:val="001F2FFE"/>
    <w:rsid w:val="001F33C2"/>
    <w:rsid w:val="001F4317"/>
    <w:rsid w:val="001F53F1"/>
    <w:rsid w:val="001F590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2CA"/>
    <w:rsid w:val="00230CC6"/>
    <w:rsid w:val="00230DCE"/>
    <w:rsid w:val="0023213B"/>
    <w:rsid w:val="00236CDD"/>
    <w:rsid w:val="002372C3"/>
    <w:rsid w:val="002379EA"/>
    <w:rsid w:val="002400F4"/>
    <w:rsid w:val="00240211"/>
    <w:rsid w:val="00240C1A"/>
    <w:rsid w:val="00240D55"/>
    <w:rsid w:val="002417A0"/>
    <w:rsid w:val="00241B26"/>
    <w:rsid w:val="00241B7B"/>
    <w:rsid w:val="00241FD8"/>
    <w:rsid w:val="00242632"/>
    <w:rsid w:val="00242814"/>
    <w:rsid w:val="002442E1"/>
    <w:rsid w:val="00244891"/>
    <w:rsid w:val="002477E9"/>
    <w:rsid w:val="00250198"/>
    <w:rsid w:val="00251AC2"/>
    <w:rsid w:val="00251C72"/>
    <w:rsid w:val="002528AC"/>
    <w:rsid w:val="00253338"/>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4593"/>
    <w:rsid w:val="00285343"/>
    <w:rsid w:val="002855F5"/>
    <w:rsid w:val="00285825"/>
    <w:rsid w:val="00285C5C"/>
    <w:rsid w:val="00286F29"/>
    <w:rsid w:val="0028741E"/>
    <w:rsid w:val="00290574"/>
    <w:rsid w:val="002907C7"/>
    <w:rsid w:val="00290984"/>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65F8"/>
    <w:rsid w:val="003066E6"/>
    <w:rsid w:val="00307BB8"/>
    <w:rsid w:val="00310683"/>
    <w:rsid w:val="00311516"/>
    <w:rsid w:val="00311726"/>
    <w:rsid w:val="00312C1E"/>
    <w:rsid w:val="00314DDB"/>
    <w:rsid w:val="00315655"/>
    <w:rsid w:val="0031587F"/>
    <w:rsid w:val="00315E67"/>
    <w:rsid w:val="003160C7"/>
    <w:rsid w:val="00316332"/>
    <w:rsid w:val="00320B69"/>
    <w:rsid w:val="00321DA0"/>
    <w:rsid w:val="003225F9"/>
    <w:rsid w:val="00322795"/>
    <w:rsid w:val="00323929"/>
    <w:rsid w:val="00323B5B"/>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803"/>
    <w:rsid w:val="00336BCE"/>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918F4"/>
    <w:rsid w:val="00392C13"/>
    <w:rsid w:val="003933E0"/>
    <w:rsid w:val="00393E22"/>
    <w:rsid w:val="0039454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B4E"/>
    <w:rsid w:val="003E3ABD"/>
    <w:rsid w:val="003E62B9"/>
    <w:rsid w:val="003E68C2"/>
    <w:rsid w:val="003E6F72"/>
    <w:rsid w:val="003E74F3"/>
    <w:rsid w:val="003F02D6"/>
    <w:rsid w:val="003F3379"/>
    <w:rsid w:val="003F5028"/>
    <w:rsid w:val="003F5651"/>
    <w:rsid w:val="003F5879"/>
    <w:rsid w:val="00400660"/>
    <w:rsid w:val="00401372"/>
    <w:rsid w:val="00401530"/>
    <w:rsid w:val="0040203D"/>
    <w:rsid w:val="00406AB5"/>
    <w:rsid w:val="0040727F"/>
    <w:rsid w:val="00407CCE"/>
    <w:rsid w:val="004135E7"/>
    <w:rsid w:val="00413731"/>
    <w:rsid w:val="004143AF"/>
    <w:rsid w:val="0041575E"/>
    <w:rsid w:val="00415CD1"/>
    <w:rsid w:val="00416989"/>
    <w:rsid w:val="00417AC4"/>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5A40"/>
    <w:rsid w:val="004464C1"/>
    <w:rsid w:val="00447DF9"/>
    <w:rsid w:val="004504EF"/>
    <w:rsid w:val="00450717"/>
    <w:rsid w:val="0045167C"/>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B04E9"/>
    <w:rsid w:val="004B065F"/>
    <w:rsid w:val="004B23CB"/>
    <w:rsid w:val="004B4462"/>
    <w:rsid w:val="004B4A14"/>
    <w:rsid w:val="004B733E"/>
    <w:rsid w:val="004B759F"/>
    <w:rsid w:val="004B7F4B"/>
    <w:rsid w:val="004C0A0C"/>
    <w:rsid w:val="004C1274"/>
    <w:rsid w:val="004C1971"/>
    <w:rsid w:val="004C1E19"/>
    <w:rsid w:val="004C2799"/>
    <w:rsid w:val="004C3B33"/>
    <w:rsid w:val="004C4BB4"/>
    <w:rsid w:val="004C5F43"/>
    <w:rsid w:val="004C5FD1"/>
    <w:rsid w:val="004C62E9"/>
    <w:rsid w:val="004C660B"/>
    <w:rsid w:val="004D298F"/>
    <w:rsid w:val="004D48F6"/>
    <w:rsid w:val="004D497B"/>
    <w:rsid w:val="004D53C3"/>
    <w:rsid w:val="004D57A6"/>
    <w:rsid w:val="004D5D5B"/>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10126"/>
    <w:rsid w:val="00510307"/>
    <w:rsid w:val="00510F01"/>
    <w:rsid w:val="0051242F"/>
    <w:rsid w:val="005127A0"/>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502B0"/>
    <w:rsid w:val="00551F49"/>
    <w:rsid w:val="005525F5"/>
    <w:rsid w:val="00553B53"/>
    <w:rsid w:val="00553E07"/>
    <w:rsid w:val="00554A78"/>
    <w:rsid w:val="00554D6B"/>
    <w:rsid w:val="00557A62"/>
    <w:rsid w:val="00561FC9"/>
    <w:rsid w:val="00562ADA"/>
    <w:rsid w:val="00563DFF"/>
    <w:rsid w:val="00564209"/>
    <w:rsid w:val="00565A7D"/>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2803"/>
    <w:rsid w:val="005B2A6A"/>
    <w:rsid w:val="005B3CBF"/>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2603"/>
    <w:rsid w:val="005F3210"/>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5E0"/>
    <w:rsid w:val="00627617"/>
    <w:rsid w:val="00627DC6"/>
    <w:rsid w:val="006306BE"/>
    <w:rsid w:val="00630C7B"/>
    <w:rsid w:val="00630E60"/>
    <w:rsid w:val="00631476"/>
    <w:rsid w:val="00631673"/>
    <w:rsid w:val="006322A0"/>
    <w:rsid w:val="00633BE6"/>
    <w:rsid w:val="00634253"/>
    <w:rsid w:val="006344A7"/>
    <w:rsid w:val="00634606"/>
    <w:rsid w:val="00634AF6"/>
    <w:rsid w:val="006361CB"/>
    <w:rsid w:val="006362D3"/>
    <w:rsid w:val="00636CAD"/>
    <w:rsid w:val="00640409"/>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D8F"/>
    <w:rsid w:val="00663FB4"/>
    <w:rsid w:val="00664078"/>
    <w:rsid w:val="006645F6"/>
    <w:rsid w:val="00666158"/>
    <w:rsid w:val="00670B68"/>
    <w:rsid w:val="00671BF5"/>
    <w:rsid w:val="006723A3"/>
    <w:rsid w:val="006723D4"/>
    <w:rsid w:val="006729E6"/>
    <w:rsid w:val="006735F0"/>
    <w:rsid w:val="00680531"/>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B9E"/>
    <w:rsid w:val="006A3FA5"/>
    <w:rsid w:val="006A4552"/>
    <w:rsid w:val="006A55BE"/>
    <w:rsid w:val="006A55F7"/>
    <w:rsid w:val="006A7B9F"/>
    <w:rsid w:val="006B03D6"/>
    <w:rsid w:val="006B1695"/>
    <w:rsid w:val="006B2412"/>
    <w:rsid w:val="006B3926"/>
    <w:rsid w:val="006B3943"/>
    <w:rsid w:val="006B3AB0"/>
    <w:rsid w:val="006B5057"/>
    <w:rsid w:val="006B52F4"/>
    <w:rsid w:val="006B705E"/>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2231"/>
    <w:rsid w:val="00774DA5"/>
    <w:rsid w:val="00775D91"/>
    <w:rsid w:val="0077649A"/>
    <w:rsid w:val="00776A22"/>
    <w:rsid w:val="00777297"/>
    <w:rsid w:val="00777A92"/>
    <w:rsid w:val="007800F0"/>
    <w:rsid w:val="007801D7"/>
    <w:rsid w:val="0078174A"/>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D45"/>
    <w:rsid w:val="007D1B0B"/>
    <w:rsid w:val="007D2D9F"/>
    <w:rsid w:val="007D4F3E"/>
    <w:rsid w:val="007D6B7F"/>
    <w:rsid w:val="007D6B90"/>
    <w:rsid w:val="007D6F3E"/>
    <w:rsid w:val="007E044F"/>
    <w:rsid w:val="007E1314"/>
    <w:rsid w:val="007E1330"/>
    <w:rsid w:val="007E343B"/>
    <w:rsid w:val="007E4C67"/>
    <w:rsid w:val="007E5BA3"/>
    <w:rsid w:val="007E7A65"/>
    <w:rsid w:val="007F0A7B"/>
    <w:rsid w:val="007F1071"/>
    <w:rsid w:val="007F1D30"/>
    <w:rsid w:val="007F25FC"/>
    <w:rsid w:val="007F35E1"/>
    <w:rsid w:val="007F41C5"/>
    <w:rsid w:val="007F56EB"/>
    <w:rsid w:val="007F5F90"/>
    <w:rsid w:val="007F609B"/>
    <w:rsid w:val="007F6D6D"/>
    <w:rsid w:val="007F7039"/>
    <w:rsid w:val="007F7EBC"/>
    <w:rsid w:val="008005F5"/>
    <w:rsid w:val="00800FDF"/>
    <w:rsid w:val="00801602"/>
    <w:rsid w:val="00804671"/>
    <w:rsid w:val="00805E6C"/>
    <w:rsid w:val="008063E2"/>
    <w:rsid w:val="00806F7C"/>
    <w:rsid w:val="008101E8"/>
    <w:rsid w:val="00811529"/>
    <w:rsid w:val="008127DE"/>
    <w:rsid w:val="00814D87"/>
    <w:rsid w:val="0081672A"/>
    <w:rsid w:val="008173C8"/>
    <w:rsid w:val="008211FD"/>
    <w:rsid w:val="0082134A"/>
    <w:rsid w:val="008214D8"/>
    <w:rsid w:val="008214E8"/>
    <w:rsid w:val="00821D98"/>
    <w:rsid w:val="008221F9"/>
    <w:rsid w:val="00823F51"/>
    <w:rsid w:val="00826309"/>
    <w:rsid w:val="00826431"/>
    <w:rsid w:val="00826457"/>
    <w:rsid w:val="0082782F"/>
    <w:rsid w:val="00832C40"/>
    <w:rsid w:val="0083349E"/>
    <w:rsid w:val="00833A9C"/>
    <w:rsid w:val="0083432F"/>
    <w:rsid w:val="008350A7"/>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3626"/>
    <w:rsid w:val="0087480C"/>
    <w:rsid w:val="00876416"/>
    <w:rsid w:val="008771B2"/>
    <w:rsid w:val="008806EB"/>
    <w:rsid w:val="0088071D"/>
    <w:rsid w:val="008811C8"/>
    <w:rsid w:val="00881580"/>
    <w:rsid w:val="008819CE"/>
    <w:rsid w:val="00882715"/>
    <w:rsid w:val="00882C65"/>
    <w:rsid w:val="00882CBB"/>
    <w:rsid w:val="0088392E"/>
    <w:rsid w:val="00885B44"/>
    <w:rsid w:val="00886215"/>
    <w:rsid w:val="0089127D"/>
    <w:rsid w:val="00892780"/>
    <w:rsid w:val="00893205"/>
    <w:rsid w:val="00894CB2"/>
    <w:rsid w:val="008952D1"/>
    <w:rsid w:val="008956A8"/>
    <w:rsid w:val="00895ACB"/>
    <w:rsid w:val="00895C47"/>
    <w:rsid w:val="0089616A"/>
    <w:rsid w:val="00896B62"/>
    <w:rsid w:val="008977E3"/>
    <w:rsid w:val="008A27F5"/>
    <w:rsid w:val="008A330F"/>
    <w:rsid w:val="008A350D"/>
    <w:rsid w:val="008A5603"/>
    <w:rsid w:val="008A579E"/>
    <w:rsid w:val="008A5AB5"/>
    <w:rsid w:val="008A5B2F"/>
    <w:rsid w:val="008A715F"/>
    <w:rsid w:val="008A7C4E"/>
    <w:rsid w:val="008B03FD"/>
    <w:rsid w:val="008B1784"/>
    <w:rsid w:val="008B1B45"/>
    <w:rsid w:val="008B1DF1"/>
    <w:rsid w:val="008B2632"/>
    <w:rsid w:val="008B2857"/>
    <w:rsid w:val="008B31A6"/>
    <w:rsid w:val="008B41A4"/>
    <w:rsid w:val="008B6127"/>
    <w:rsid w:val="008B62B3"/>
    <w:rsid w:val="008B6A33"/>
    <w:rsid w:val="008C099B"/>
    <w:rsid w:val="008C1303"/>
    <w:rsid w:val="008C17BE"/>
    <w:rsid w:val="008C1D52"/>
    <w:rsid w:val="008C2593"/>
    <w:rsid w:val="008C339B"/>
    <w:rsid w:val="008C3456"/>
    <w:rsid w:val="008C36A6"/>
    <w:rsid w:val="008C454F"/>
    <w:rsid w:val="008C4B3E"/>
    <w:rsid w:val="008C61CE"/>
    <w:rsid w:val="008C6B9F"/>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3E62"/>
    <w:rsid w:val="00914B41"/>
    <w:rsid w:val="00915ED9"/>
    <w:rsid w:val="00916756"/>
    <w:rsid w:val="0091694F"/>
    <w:rsid w:val="00917CB8"/>
    <w:rsid w:val="0092026F"/>
    <w:rsid w:val="009208EF"/>
    <w:rsid w:val="00920F50"/>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34C1"/>
    <w:rsid w:val="00993DCE"/>
    <w:rsid w:val="00994BC2"/>
    <w:rsid w:val="009951EE"/>
    <w:rsid w:val="0099526E"/>
    <w:rsid w:val="00996D30"/>
    <w:rsid w:val="009A0E1C"/>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5F0"/>
    <w:rsid w:val="009E7838"/>
    <w:rsid w:val="009F11E9"/>
    <w:rsid w:val="009F1639"/>
    <w:rsid w:val="009F24ED"/>
    <w:rsid w:val="009F373C"/>
    <w:rsid w:val="009F4E4D"/>
    <w:rsid w:val="009F63F1"/>
    <w:rsid w:val="00A00FFB"/>
    <w:rsid w:val="00A014D0"/>
    <w:rsid w:val="00A01C7A"/>
    <w:rsid w:val="00A02EFF"/>
    <w:rsid w:val="00A047ED"/>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B0"/>
    <w:rsid w:val="00A25269"/>
    <w:rsid w:val="00A276B6"/>
    <w:rsid w:val="00A31014"/>
    <w:rsid w:val="00A321E5"/>
    <w:rsid w:val="00A32841"/>
    <w:rsid w:val="00A33434"/>
    <w:rsid w:val="00A3376C"/>
    <w:rsid w:val="00A337CF"/>
    <w:rsid w:val="00A3408D"/>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1DE4"/>
    <w:rsid w:val="00AC2342"/>
    <w:rsid w:val="00AC2FC3"/>
    <w:rsid w:val="00AC312A"/>
    <w:rsid w:val="00AC49B9"/>
    <w:rsid w:val="00AC5777"/>
    <w:rsid w:val="00AC715D"/>
    <w:rsid w:val="00AC784B"/>
    <w:rsid w:val="00AD0CC6"/>
    <w:rsid w:val="00AD0DCB"/>
    <w:rsid w:val="00AD1446"/>
    <w:rsid w:val="00AD1B92"/>
    <w:rsid w:val="00AD2FEA"/>
    <w:rsid w:val="00AD39FE"/>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910CB"/>
    <w:rsid w:val="00B92510"/>
    <w:rsid w:val="00B92659"/>
    <w:rsid w:val="00B92E77"/>
    <w:rsid w:val="00B93B32"/>
    <w:rsid w:val="00B95175"/>
    <w:rsid w:val="00B955B3"/>
    <w:rsid w:val="00B96028"/>
    <w:rsid w:val="00B96795"/>
    <w:rsid w:val="00B96B66"/>
    <w:rsid w:val="00B96E57"/>
    <w:rsid w:val="00BA0F2E"/>
    <w:rsid w:val="00BA26FA"/>
    <w:rsid w:val="00BA3163"/>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60AE"/>
    <w:rsid w:val="00BC6351"/>
    <w:rsid w:val="00BC65BD"/>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C0027C"/>
    <w:rsid w:val="00C00999"/>
    <w:rsid w:val="00C01334"/>
    <w:rsid w:val="00C014B7"/>
    <w:rsid w:val="00C02393"/>
    <w:rsid w:val="00C03647"/>
    <w:rsid w:val="00C04B74"/>
    <w:rsid w:val="00C050B4"/>
    <w:rsid w:val="00C051E3"/>
    <w:rsid w:val="00C07115"/>
    <w:rsid w:val="00C0746D"/>
    <w:rsid w:val="00C117C8"/>
    <w:rsid w:val="00C12469"/>
    <w:rsid w:val="00C13531"/>
    <w:rsid w:val="00C16154"/>
    <w:rsid w:val="00C16320"/>
    <w:rsid w:val="00C1685D"/>
    <w:rsid w:val="00C168F5"/>
    <w:rsid w:val="00C16BFE"/>
    <w:rsid w:val="00C206FB"/>
    <w:rsid w:val="00C21ED7"/>
    <w:rsid w:val="00C220AE"/>
    <w:rsid w:val="00C22441"/>
    <w:rsid w:val="00C23401"/>
    <w:rsid w:val="00C23824"/>
    <w:rsid w:val="00C24547"/>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4B18"/>
    <w:rsid w:val="00CB5CA4"/>
    <w:rsid w:val="00CB6F1C"/>
    <w:rsid w:val="00CB75D1"/>
    <w:rsid w:val="00CC050E"/>
    <w:rsid w:val="00CC18D7"/>
    <w:rsid w:val="00CC227B"/>
    <w:rsid w:val="00CC497A"/>
    <w:rsid w:val="00CC6252"/>
    <w:rsid w:val="00CC68C0"/>
    <w:rsid w:val="00CD07D8"/>
    <w:rsid w:val="00CD0C89"/>
    <w:rsid w:val="00CD0E0A"/>
    <w:rsid w:val="00CD24E0"/>
    <w:rsid w:val="00CD32CF"/>
    <w:rsid w:val="00CD4798"/>
    <w:rsid w:val="00CD4E5D"/>
    <w:rsid w:val="00CD4ED8"/>
    <w:rsid w:val="00CD5D21"/>
    <w:rsid w:val="00CD6771"/>
    <w:rsid w:val="00CD7EC9"/>
    <w:rsid w:val="00CE10EC"/>
    <w:rsid w:val="00CE151D"/>
    <w:rsid w:val="00CE1D67"/>
    <w:rsid w:val="00CE34D4"/>
    <w:rsid w:val="00CE3DF2"/>
    <w:rsid w:val="00CE4D92"/>
    <w:rsid w:val="00CE5733"/>
    <w:rsid w:val="00CE5AE3"/>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7BF3"/>
    <w:rsid w:val="00DC1ADD"/>
    <w:rsid w:val="00DC23D2"/>
    <w:rsid w:val="00DC2D36"/>
    <w:rsid w:val="00DC2FBE"/>
    <w:rsid w:val="00DC3131"/>
    <w:rsid w:val="00DC3893"/>
    <w:rsid w:val="00DC3D0D"/>
    <w:rsid w:val="00DC4D3E"/>
    <w:rsid w:val="00DC6232"/>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34A9"/>
    <w:rsid w:val="00DE5E41"/>
    <w:rsid w:val="00DE6013"/>
    <w:rsid w:val="00DE7628"/>
    <w:rsid w:val="00DE7708"/>
    <w:rsid w:val="00DF0550"/>
    <w:rsid w:val="00DF0C88"/>
    <w:rsid w:val="00DF0CDD"/>
    <w:rsid w:val="00DF0DE2"/>
    <w:rsid w:val="00DF1F69"/>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12C"/>
    <w:rsid w:val="00E37A25"/>
    <w:rsid w:val="00E40393"/>
    <w:rsid w:val="00E40438"/>
    <w:rsid w:val="00E44335"/>
    <w:rsid w:val="00E44FD9"/>
    <w:rsid w:val="00E46328"/>
    <w:rsid w:val="00E466F8"/>
    <w:rsid w:val="00E46DBA"/>
    <w:rsid w:val="00E4759A"/>
    <w:rsid w:val="00E51FEC"/>
    <w:rsid w:val="00E52CE9"/>
    <w:rsid w:val="00E550F3"/>
    <w:rsid w:val="00E55885"/>
    <w:rsid w:val="00E60DD0"/>
    <w:rsid w:val="00E610C9"/>
    <w:rsid w:val="00E61228"/>
    <w:rsid w:val="00E61E47"/>
    <w:rsid w:val="00E61F2B"/>
    <w:rsid w:val="00E625DD"/>
    <w:rsid w:val="00E62AEE"/>
    <w:rsid w:val="00E62C34"/>
    <w:rsid w:val="00E63245"/>
    <w:rsid w:val="00E645FE"/>
    <w:rsid w:val="00E64987"/>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F23"/>
    <w:rsid w:val="00F06CE3"/>
    <w:rsid w:val="00F06D73"/>
    <w:rsid w:val="00F074BC"/>
    <w:rsid w:val="00F07D05"/>
    <w:rsid w:val="00F07D23"/>
    <w:rsid w:val="00F1143E"/>
    <w:rsid w:val="00F13256"/>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5DA2"/>
    <w:rsid w:val="00F75EA8"/>
    <w:rsid w:val="00F769FA"/>
    <w:rsid w:val="00F7762A"/>
    <w:rsid w:val="00F82CC9"/>
    <w:rsid w:val="00F82D74"/>
    <w:rsid w:val="00F838D3"/>
    <w:rsid w:val="00F83B3B"/>
    <w:rsid w:val="00F84272"/>
    <w:rsid w:val="00F84D0B"/>
    <w:rsid w:val="00F854C5"/>
    <w:rsid w:val="00F8574E"/>
    <w:rsid w:val="00F907A3"/>
    <w:rsid w:val="00F90E7C"/>
    <w:rsid w:val="00F923CC"/>
    <w:rsid w:val="00F92838"/>
    <w:rsid w:val="00F93298"/>
    <w:rsid w:val="00F93332"/>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1A97"/>
    <w:rsid w:val="00FC2600"/>
    <w:rsid w:val="00FC3AEA"/>
    <w:rsid w:val="00FC59F7"/>
    <w:rsid w:val="00FC5AAC"/>
    <w:rsid w:val="00FC7BF0"/>
    <w:rsid w:val="00FD16B3"/>
    <w:rsid w:val="00FD3648"/>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2446</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15772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8</cp:revision>
  <cp:lastPrinted>2011-04-08T18:02:00Z</cp:lastPrinted>
  <dcterms:created xsi:type="dcterms:W3CDTF">2011-04-08T19:24:00Z</dcterms:created>
  <dcterms:modified xsi:type="dcterms:W3CDTF">2011-05-10T19:45:00Z</dcterms:modified>
</cp:coreProperties>
</file>