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351C05" w:rsidRDefault="00351C05" w:rsidP="00351C05">
      <w:pPr>
        <w:pStyle w:val="Paragraph"/>
        <w:jc w:val="center"/>
        <w:rPr>
          <w:b/>
          <w:sz w:val="24"/>
          <w:szCs w:val="24"/>
        </w:rPr>
      </w:pPr>
      <w:r w:rsidRPr="00351C05">
        <w:rPr>
          <w:b/>
          <w:sz w:val="24"/>
          <w:szCs w:val="24"/>
        </w:rPr>
        <w:t>RULES REVIEW COMMISSION</w:t>
      </w:r>
    </w:p>
    <w:p w:rsidR="00351C05" w:rsidRPr="00351C05" w:rsidRDefault="002D78DE" w:rsidP="00351C05">
      <w:pPr>
        <w:pStyle w:val="Paragraph"/>
        <w:jc w:val="center"/>
        <w:rPr>
          <w:b/>
          <w:sz w:val="24"/>
          <w:szCs w:val="24"/>
        </w:rPr>
      </w:pPr>
      <w:r>
        <w:rPr>
          <w:b/>
          <w:sz w:val="24"/>
          <w:szCs w:val="24"/>
        </w:rPr>
        <w:t>June 20</w:t>
      </w:r>
      <w:r w:rsidR="006F379B">
        <w:rPr>
          <w:b/>
          <w:sz w:val="24"/>
          <w:szCs w:val="24"/>
        </w:rPr>
        <w:t>, 2012</w:t>
      </w:r>
    </w:p>
    <w:p w:rsidR="00351C05" w:rsidRPr="00351C05" w:rsidRDefault="00351C05" w:rsidP="00351C05">
      <w:pPr>
        <w:pStyle w:val="Paragraph"/>
        <w:jc w:val="center"/>
        <w:rPr>
          <w:b/>
          <w:sz w:val="24"/>
          <w:szCs w:val="24"/>
        </w:rPr>
      </w:pPr>
      <w:r w:rsidRPr="00351C05">
        <w:rPr>
          <w:b/>
          <w:sz w:val="24"/>
          <w:szCs w:val="24"/>
        </w:rPr>
        <w:t>MINUTES</w:t>
      </w:r>
    </w:p>
    <w:p w:rsidR="00351C05" w:rsidRPr="00351C05" w:rsidRDefault="00351C05" w:rsidP="00351C05">
      <w:pPr>
        <w:pStyle w:val="Base"/>
        <w:rPr>
          <w:sz w:val="24"/>
          <w:szCs w:val="24"/>
        </w:rPr>
      </w:pPr>
    </w:p>
    <w:p w:rsidR="00E50502" w:rsidRDefault="00E50502" w:rsidP="00E50502">
      <w:pPr>
        <w:pStyle w:val="Paragraph"/>
        <w:rPr>
          <w:sz w:val="24"/>
          <w:szCs w:val="24"/>
        </w:rPr>
      </w:pPr>
      <w:r>
        <w:rPr>
          <w:sz w:val="24"/>
          <w:szCs w:val="24"/>
        </w:rPr>
        <w:t xml:space="preserve">The Rules Review Commission met on </w:t>
      </w:r>
      <w:r w:rsidR="002D78DE">
        <w:rPr>
          <w:sz w:val="24"/>
          <w:szCs w:val="24"/>
        </w:rPr>
        <w:t>Wednesday</w:t>
      </w:r>
      <w:r>
        <w:rPr>
          <w:sz w:val="24"/>
          <w:szCs w:val="24"/>
        </w:rPr>
        <w:t xml:space="preserve">, </w:t>
      </w:r>
      <w:r w:rsidR="002D78DE">
        <w:rPr>
          <w:sz w:val="24"/>
          <w:szCs w:val="24"/>
        </w:rPr>
        <w:t>June 20</w:t>
      </w:r>
      <w:r>
        <w:rPr>
          <w:sz w:val="24"/>
          <w:szCs w:val="24"/>
        </w:rPr>
        <w:t xml:space="preserve">, 2012, in the Commission Room at 1711 New Hope Church </w:t>
      </w:r>
      <w:r w:rsidR="00504DE4">
        <w:rPr>
          <w:sz w:val="24"/>
          <w:szCs w:val="24"/>
        </w:rPr>
        <w:t xml:space="preserve">Road, Raleigh, North Carolina.  Commissioners present were: </w:t>
      </w:r>
      <w:r w:rsidRPr="00E50502">
        <w:rPr>
          <w:sz w:val="24"/>
          <w:szCs w:val="24"/>
        </w:rPr>
        <w:t xml:space="preserve"> Margaret Currin</w:t>
      </w:r>
      <w:r w:rsidR="00304850">
        <w:rPr>
          <w:sz w:val="24"/>
          <w:szCs w:val="24"/>
        </w:rPr>
        <w:t xml:space="preserve">, Garth Dunklin, George </w:t>
      </w:r>
      <w:proofErr w:type="spellStart"/>
      <w:r w:rsidR="00304850">
        <w:rPr>
          <w:sz w:val="24"/>
          <w:szCs w:val="24"/>
        </w:rPr>
        <w:t>Lucier</w:t>
      </w:r>
      <w:proofErr w:type="spellEnd"/>
      <w:r w:rsidR="00304850">
        <w:rPr>
          <w:sz w:val="24"/>
          <w:szCs w:val="24"/>
        </w:rPr>
        <w:t>,</w:t>
      </w:r>
      <w:r w:rsidR="00553908">
        <w:rPr>
          <w:sz w:val="24"/>
          <w:szCs w:val="24"/>
        </w:rPr>
        <w:t xml:space="preserve"> </w:t>
      </w:r>
      <w:r w:rsidR="002D78DE">
        <w:rPr>
          <w:sz w:val="24"/>
          <w:szCs w:val="24"/>
        </w:rPr>
        <w:t xml:space="preserve">Pete Osborne, </w:t>
      </w:r>
      <w:proofErr w:type="gramStart"/>
      <w:r w:rsidR="002D78DE">
        <w:rPr>
          <w:sz w:val="24"/>
          <w:szCs w:val="24"/>
        </w:rPr>
        <w:t>Stephanie</w:t>
      </w:r>
      <w:proofErr w:type="gramEnd"/>
      <w:r w:rsidR="002D78DE">
        <w:rPr>
          <w:sz w:val="24"/>
          <w:szCs w:val="24"/>
        </w:rPr>
        <w:t xml:space="preserve"> Simpson.  </w:t>
      </w:r>
      <w:r w:rsidR="00304850">
        <w:rPr>
          <w:sz w:val="24"/>
          <w:szCs w:val="24"/>
        </w:rPr>
        <w:t>Curtis Venable joined via Skype.</w:t>
      </w:r>
    </w:p>
    <w:p w:rsidR="00351C05" w:rsidRPr="00351C05" w:rsidRDefault="00351C05" w:rsidP="004B2B1A">
      <w:pPr>
        <w:pStyle w:val="Paragraph"/>
        <w:rPr>
          <w:sz w:val="24"/>
          <w:szCs w:val="24"/>
        </w:rPr>
      </w:pPr>
    </w:p>
    <w:p w:rsidR="00B84827" w:rsidRDefault="00351C05" w:rsidP="00B84827">
      <w:pPr>
        <w:pStyle w:val="Paragraph"/>
        <w:rPr>
          <w:i/>
          <w:iCs/>
          <w:sz w:val="24"/>
          <w:szCs w:val="24"/>
        </w:rPr>
      </w:pPr>
      <w:r w:rsidRPr="00351C05">
        <w:rPr>
          <w:sz w:val="24"/>
          <w:szCs w:val="24"/>
        </w:rPr>
        <w:t>Staff members present were: Joe De</w:t>
      </w:r>
      <w:r w:rsidR="00D62106">
        <w:rPr>
          <w:sz w:val="24"/>
          <w:szCs w:val="24"/>
        </w:rPr>
        <w:t>L</w:t>
      </w:r>
      <w:r w:rsidRPr="00351C05">
        <w:rPr>
          <w:sz w:val="24"/>
          <w:szCs w:val="24"/>
        </w:rPr>
        <w:t>uca and Bobby Bryan, Commission Counsel</w:t>
      </w:r>
      <w:r w:rsidR="001A1016">
        <w:rPr>
          <w:sz w:val="24"/>
          <w:szCs w:val="24"/>
        </w:rPr>
        <w:t xml:space="preserve">; </w:t>
      </w:r>
      <w:r w:rsidR="00237F94">
        <w:rPr>
          <w:sz w:val="24"/>
          <w:szCs w:val="24"/>
        </w:rPr>
        <w:t>Molly Masich;</w:t>
      </w:r>
      <w:r w:rsidR="00237F94" w:rsidRPr="00237F94">
        <w:rPr>
          <w:sz w:val="24"/>
          <w:szCs w:val="24"/>
        </w:rPr>
        <w:t xml:space="preserve"> </w:t>
      </w:r>
      <w:r w:rsidR="00AF7A0F">
        <w:rPr>
          <w:sz w:val="24"/>
          <w:szCs w:val="24"/>
        </w:rPr>
        <w:t xml:space="preserve">Dana Vojtko; </w:t>
      </w:r>
      <w:r w:rsidR="00B84827" w:rsidRPr="00237F94">
        <w:rPr>
          <w:sz w:val="24"/>
          <w:szCs w:val="24"/>
        </w:rPr>
        <w:t>Julie Edwards</w:t>
      </w:r>
      <w:r w:rsidR="00237F94" w:rsidRPr="00237F94">
        <w:rPr>
          <w:sz w:val="24"/>
          <w:szCs w:val="24"/>
        </w:rPr>
        <w:t>;</w:t>
      </w:r>
      <w:r w:rsidR="00237F94">
        <w:rPr>
          <w:sz w:val="24"/>
          <w:szCs w:val="24"/>
        </w:rPr>
        <w:t xml:space="preserve"> and Tammara Chalmers.</w:t>
      </w:r>
    </w:p>
    <w:p w:rsidR="00CF6FB1" w:rsidRDefault="00CF6FB1" w:rsidP="00461464">
      <w:pPr>
        <w:pStyle w:val="Paragraph"/>
        <w:rPr>
          <w:sz w:val="24"/>
          <w:szCs w:val="24"/>
        </w:rPr>
      </w:pPr>
    </w:p>
    <w:p w:rsidR="00461464" w:rsidRPr="00461464" w:rsidRDefault="00C23224" w:rsidP="00461464">
      <w:pPr>
        <w:pStyle w:val="Paragraph"/>
        <w:rPr>
          <w:sz w:val="24"/>
          <w:szCs w:val="24"/>
        </w:rPr>
      </w:pPr>
      <w:r>
        <w:rPr>
          <w:sz w:val="24"/>
          <w:szCs w:val="24"/>
        </w:rPr>
        <w:t>The meeting was called to order at 10:</w:t>
      </w:r>
      <w:r w:rsidR="00015ECD">
        <w:rPr>
          <w:sz w:val="24"/>
          <w:szCs w:val="24"/>
        </w:rPr>
        <w:t>0</w:t>
      </w:r>
      <w:r w:rsidR="002D78DE">
        <w:rPr>
          <w:sz w:val="24"/>
          <w:szCs w:val="24"/>
        </w:rPr>
        <w:t>3</w:t>
      </w:r>
      <w:r>
        <w:rPr>
          <w:sz w:val="24"/>
          <w:szCs w:val="24"/>
        </w:rPr>
        <w:t xml:space="preserve"> a.m. with </w:t>
      </w:r>
      <w:r w:rsidR="00AF7A0F">
        <w:rPr>
          <w:sz w:val="24"/>
          <w:szCs w:val="24"/>
        </w:rPr>
        <w:t>Vice-Chairman</w:t>
      </w:r>
      <w:r w:rsidR="002D78DE">
        <w:rPr>
          <w:sz w:val="24"/>
          <w:szCs w:val="24"/>
        </w:rPr>
        <w:t xml:space="preserve"> Currin</w:t>
      </w:r>
      <w:r>
        <w:rPr>
          <w:sz w:val="24"/>
          <w:szCs w:val="24"/>
        </w:rPr>
        <w:t xml:space="preserve"> presiding</w:t>
      </w:r>
      <w:r w:rsidR="00CA4952">
        <w:rPr>
          <w:sz w:val="24"/>
          <w:szCs w:val="24"/>
        </w:rPr>
        <w:t>.</w:t>
      </w:r>
      <w:r>
        <w:rPr>
          <w:sz w:val="24"/>
          <w:szCs w:val="24"/>
        </w:rPr>
        <w:t xml:space="preserve"> </w:t>
      </w:r>
      <w:r w:rsidR="002D78DE">
        <w:rPr>
          <w:sz w:val="24"/>
          <w:szCs w:val="24"/>
        </w:rPr>
        <w:t>She</w:t>
      </w:r>
      <w:r>
        <w:rPr>
          <w:sz w:val="24"/>
          <w:szCs w:val="24"/>
        </w:rPr>
        <w:t xml:space="preserve"> </w:t>
      </w:r>
      <w:r w:rsidR="00461464" w:rsidRPr="00461464">
        <w:rPr>
          <w:sz w:val="24"/>
          <w:szCs w:val="24"/>
        </w:rPr>
        <w:t>reminded the Commission members that they have a duty to avoid conflicts of interest and the appearances of conflicts as required by NCGS 138A-15(e).</w:t>
      </w:r>
    </w:p>
    <w:p w:rsidR="00461464" w:rsidRDefault="00461464" w:rsidP="00461464">
      <w:pPr>
        <w:pStyle w:val="Base"/>
        <w:rPr>
          <w:sz w:val="24"/>
          <w:szCs w:val="24"/>
          <w:highlight w:val="yellow"/>
        </w:rPr>
      </w:pPr>
    </w:p>
    <w:p w:rsidR="00351C05" w:rsidRPr="00351C05" w:rsidRDefault="00351C05" w:rsidP="00351C05">
      <w:pPr>
        <w:pStyle w:val="Base"/>
        <w:rPr>
          <w:b/>
          <w:sz w:val="24"/>
          <w:szCs w:val="24"/>
        </w:rPr>
      </w:pPr>
      <w:r w:rsidRPr="00351C05">
        <w:rPr>
          <w:b/>
          <w:sz w:val="24"/>
          <w:szCs w:val="24"/>
        </w:rPr>
        <w:t>APPROVAL OF MINUTES</w:t>
      </w:r>
    </w:p>
    <w:p w:rsidR="00351C05" w:rsidRPr="00351C05" w:rsidRDefault="00AF7A0F" w:rsidP="00351C05">
      <w:pPr>
        <w:pStyle w:val="Base"/>
        <w:rPr>
          <w:b/>
          <w:sz w:val="24"/>
          <w:szCs w:val="24"/>
        </w:rPr>
      </w:pPr>
      <w:r>
        <w:rPr>
          <w:sz w:val="24"/>
          <w:szCs w:val="24"/>
        </w:rPr>
        <w:t>Vice-</w:t>
      </w:r>
      <w:r w:rsidR="00351C05" w:rsidRPr="00351C05">
        <w:rPr>
          <w:sz w:val="24"/>
          <w:szCs w:val="24"/>
        </w:rPr>
        <w:t xml:space="preserve">Chairman </w:t>
      </w:r>
      <w:r w:rsidR="002D78DE">
        <w:rPr>
          <w:sz w:val="24"/>
          <w:szCs w:val="24"/>
        </w:rPr>
        <w:t>Currin</w:t>
      </w:r>
      <w:r w:rsidR="00351C05" w:rsidRPr="00351C05">
        <w:rPr>
          <w:sz w:val="24"/>
          <w:szCs w:val="24"/>
        </w:rPr>
        <w:t xml:space="preserve"> asked for any discussion, comments, or corrections concerning the minutes of the </w:t>
      </w:r>
      <w:r>
        <w:rPr>
          <w:sz w:val="24"/>
          <w:szCs w:val="24"/>
        </w:rPr>
        <w:t>May 17</w:t>
      </w:r>
      <w:r w:rsidR="00553908">
        <w:rPr>
          <w:sz w:val="24"/>
          <w:szCs w:val="24"/>
        </w:rPr>
        <w:t>, 2012</w:t>
      </w:r>
      <w:r w:rsidR="00351C05" w:rsidRPr="00351C05">
        <w:rPr>
          <w:sz w:val="24"/>
          <w:szCs w:val="24"/>
        </w:rPr>
        <w:t xml:space="preserve"> meeting.  There were none and the minutes were approved as distributed.</w:t>
      </w:r>
    </w:p>
    <w:p w:rsidR="00351C05" w:rsidRPr="00351C05" w:rsidRDefault="00351C05" w:rsidP="00351C05">
      <w:pPr>
        <w:pStyle w:val="Paragraph"/>
        <w:rPr>
          <w:sz w:val="24"/>
          <w:szCs w:val="24"/>
        </w:rPr>
      </w:pPr>
    </w:p>
    <w:p w:rsidR="00351C05" w:rsidRPr="00351C05" w:rsidRDefault="00351C05" w:rsidP="00351C05">
      <w:pPr>
        <w:pStyle w:val="Paragraph"/>
        <w:rPr>
          <w:b/>
          <w:sz w:val="24"/>
          <w:szCs w:val="24"/>
        </w:rPr>
      </w:pPr>
      <w:r w:rsidRPr="00351C05">
        <w:rPr>
          <w:b/>
          <w:sz w:val="24"/>
          <w:szCs w:val="24"/>
        </w:rPr>
        <w:t>FOLLOW-UP MATTERS</w:t>
      </w:r>
    </w:p>
    <w:p w:rsidR="00351C05" w:rsidRDefault="002D78DE" w:rsidP="00351C05">
      <w:pPr>
        <w:pStyle w:val="Paragraph"/>
        <w:rPr>
          <w:sz w:val="24"/>
          <w:szCs w:val="24"/>
        </w:rPr>
      </w:pPr>
      <w:proofErr w:type="gramStart"/>
      <w:r>
        <w:rPr>
          <w:sz w:val="24"/>
          <w:szCs w:val="24"/>
        </w:rPr>
        <w:t>10A NCAC 41A .0205</w:t>
      </w:r>
      <w:r w:rsidR="0062786C">
        <w:rPr>
          <w:sz w:val="24"/>
          <w:szCs w:val="24"/>
        </w:rPr>
        <w:t xml:space="preserve"> – </w:t>
      </w:r>
      <w:r>
        <w:rPr>
          <w:sz w:val="24"/>
          <w:szCs w:val="24"/>
        </w:rPr>
        <w:t>Commission for Public Health</w:t>
      </w:r>
      <w:r w:rsidR="0062786C">
        <w:rPr>
          <w:sz w:val="24"/>
          <w:szCs w:val="24"/>
        </w:rPr>
        <w:t>.</w:t>
      </w:r>
      <w:proofErr w:type="gramEnd"/>
      <w:r w:rsidR="0062786C">
        <w:rPr>
          <w:sz w:val="24"/>
          <w:szCs w:val="24"/>
        </w:rPr>
        <w:t xml:space="preserve">  </w:t>
      </w:r>
      <w:r>
        <w:rPr>
          <w:sz w:val="24"/>
          <w:szCs w:val="24"/>
        </w:rPr>
        <w:t>The Commission approved the re-written</w:t>
      </w:r>
      <w:r w:rsidR="002454FB">
        <w:rPr>
          <w:sz w:val="24"/>
          <w:szCs w:val="24"/>
        </w:rPr>
        <w:t xml:space="preserve"> rule submitted by the agency.</w:t>
      </w:r>
    </w:p>
    <w:p w:rsidR="00AD63EA" w:rsidRDefault="00AD63EA" w:rsidP="00351C05">
      <w:pPr>
        <w:pStyle w:val="Paragraph"/>
        <w:rPr>
          <w:sz w:val="24"/>
          <w:szCs w:val="24"/>
        </w:rPr>
      </w:pPr>
    </w:p>
    <w:p w:rsidR="002454FB" w:rsidRDefault="002454FB" w:rsidP="00351C05">
      <w:pPr>
        <w:pStyle w:val="Paragraph"/>
        <w:rPr>
          <w:sz w:val="24"/>
          <w:szCs w:val="24"/>
        </w:rPr>
      </w:pPr>
      <w:r>
        <w:rPr>
          <w:sz w:val="24"/>
          <w:szCs w:val="24"/>
        </w:rPr>
        <w:t>12 NCAC 09E .0102</w:t>
      </w:r>
      <w:r w:rsidR="0062786C">
        <w:rPr>
          <w:sz w:val="24"/>
          <w:szCs w:val="24"/>
        </w:rPr>
        <w:t xml:space="preserve"> – </w:t>
      </w:r>
      <w:r w:rsidR="00377F5C">
        <w:rPr>
          <w:sz w:val="24"/>
          <w:szCs w:val="24"/>
        </w:rPr>
        <w:t>The Criminal Justice Education and Training Standards Commission has not yet met and no action was taken.</w:t>
      </w:r>
    </w:p>
    <w:p w:rsidR="002454FB" w:rsidRDefault="002454FB" w:rsidP="00351C05">
      <w:pPr>
        <w:pStyle w:val="Paragraph"/>
        <w:rPr>
          <w:sz w:val="24"/>
          <w:szCs w:val="24"/>
        </w:rPr>
      </w:pPr>
    </w:p>
    <w:p w:rsidR="0062786C" w:rsidRDefault="002454FB" w:rsidP="00351C05">
      <w:pPr>
        <w:pStyle w:val="Paragraph"/>
        <w:rPr>
          <w:sz w:val="24"/>
          <w:szCs w:val="24"/>
        </w:rPr>
      </w:pPr>
      <w:r>
        <w:rPr>
          <w:sz w:val="24"/>
          <w:szCs w:val="24"/>
        </w:rPr>
        <w:t xml:space="preserve">21 NCAC 22F .0103, .0114 – No action </w:t>
      </w:r>
      <w:r w:rsidR="00377F5C">
        <w:rPr>
          <w:sz w:val="24"/>
          <w:szCs w:val="24"/>
        </w:rPr>
        <w:t xml:space="preserve">was </w:t>
      </w:r>
      <w:r>
        <w:rPr>
          <w:sz w:val="24"/>
          <w:szCs w:val="24"/>
        </w:rPr>
        <w:t>taken</w:t>
      </w:r>
    </w:p>
    <w:p w:rsidR="0042148F" w:rsidRDefault="0042148F" w:rsidP="00351C05">
      <w:pPr>
        <w:pStyle w:val="Paragraph"/>
        <w:rPr>
          <w:sz w:val="24"/>
          <w:szCs w:val="24"/>
        </w:rPr>
      </w:pPr>
    </w:p>
    <w:p w:rsidR="00351C05" w:rsidRPr="00037CEC" w:rsidRDefault="00351C05" w:rsidP="00037CEC">
      <w:pPr>
        <w:pStyle w:val="Paragraph"/>
        <w:rPr>
          <w:b/>
          <w:sz w:val="24"/>
          <w:szCs w:val="24"/>
        </w:rPr>
      </w:pPr>
      <w:r w:rsidRPr="00037CEC">
        <w:rPr>
          <w:b/>
          <w:sz w:val="24"/>
          <w:szCs w:val="24"/>
        </w:rPr>
        <w:t>LOG OF FILINGS</w:t>
      </w:r>
    </w:p>
    <w:p w:rsidR="00351C05" w:rsidRPr="00037CEC" w:rsidRDefault="00AF7A0F" w:rsidP="00037CEC">
      <w:pPr>
        <w:pStyle w:val="Paragraph"/>
        <w:rPr>
          <w:sz w:val="24"/>
          <w:szCs w:val="24"/>
        </w:rPr>
      </w:pPr>
      <w:r>
        <w:rPr>
          <w:sz w:val="24"/>
          <w:szCs w:val="24"/>
        </w:rPr>
        <w:t>Vice-</w:t>
      </w:r>
      <w:r w:rsidR="00351C05" w:rsidRPr="00037CEC">
        <w:rPr>
          <w:sz w:val="24"/>
          <w:szCs w:val="24"/>
        </w:rPr>
        <w:t xml:space="preserve">Chairman </w:t>
      </w:r>
      <w:r w:rsidR="002454FB">
        <w:rPr>
          <w:sz w:val="24"/>
          <w:szCs w:val="24"/>
        </w:rPr>
        <w:t>Currin</w:t>
      </w:r>
      <w:r w:rsidR="00351C05" w:rsidRPr="00037CEC">
        <w:rPr>
          <w:sz w:val="24"/>
          <w:szCs w:val="24"/>
        </w:rPr>
        <w:t xml:space="preserve"> presided over the review of the log of permanent rules.</w:t>
      </w:r>
    </w:p>
    <w:p w:rsidR="00351C05" w:rsidRPr="00037CEC" w:rsidRDefault="00351C05" w:rsidP="00037CEC">
      <w:pPr>
        <w:pStyle w:val="Paragraph"/>
        <w:rPr>
          <w:szCs w:val="24"/>
        </w:rPr>
      </w:pPr>
    </w:p>
    <w:p w:rsidR="00AC094F" w:rsidRPr="006E167A" w:rsidRDefault="00AC094F" w:rsidP="00AC094F">
      <w:pPr>
        <w:pStyle w:val="Paragraph"/>
        <w:rPr>
          <w:b/>
          <w:sz w:val="24"/>
          <w:szCs w:val="24"/>
        </w:rPr>
      </w:pPr>
      <w:r w:rsidRPr="006E167A">
        <w:rPr>
          <w:b/>
          <w:sz w:val="24"/>
          <w:szCs w:val="24"/>
        </w:rPr>
        <w:t>Athletic Trainer Examiners</w:t>
      </w:r>
    </w:p>
    <w:p w:rsidR="00377F5C" w:rsidRDefault="00377F5C" w:rsidP="00AC094F">
      <w:pPr>
        <w:pStyle w:val="Paragraph"/>
        <w:rPr>
          <w:sz w:val="24"/>
          <w:szCs w:val="24"/>
        </w:rPr>
      </w:pPr>
      <w:r>
        <w:rPr>
          <w:sz w:val="24"/>
          <w:szCs w:val="24"/>
        </w:rPr>
        <w:t>The Commission reviewed the rules from the Board of Athletic Trainer Examiners first so that other agencies present could hear the concerns the Commission had with the activities of the Board.</w:t>
      </w:r>
    </w:p>
    <w:p w:rsidR="00377F5C" w:rsidRDefault="00377F5C" w:rsidP="00AC094F">
      <w:pPr>
        <w:pStyle w:val="Paragraph"/>
        <w:rPr>
          <w:sz w:val="24"/>
          <w:szCs w:val="24"/>
        </w:rPr>
      </w:pPr>
    </w:p>
    <w:p w:rsidR="00AC094F" w:rsidRDefault="00AC094F" w:rsidP="00AC094F">
      <w:pPr>
        <w:pStyle w:val="Paragraph"/>
        <w:rPr>
          <w:sz w:val="24"/>
          <w:szCs w:val="24"/>
        </w:rPr>
      </w:pPr>
      <w:r>
        <w:rPr>
          <w:sz w:val="24"/>
          <w:szCs w:val="24"/>
        </w:rPr>
        <w:t xml:space="preserve">Paula </w:t>
      </w:r>
      <w:proofErr w:type="spellStart"/>
      <w:r>
        <w:rPr>
          <w:sz w:val="24"/>
          <w:szCs w:val="24"/>
        </w:rPr>
        <w:t>Learoyd</w:t>
      </w:r>
      <w:proofErr w:type="spellEnd"/>
      <w:r>
        <w:rPr>
          <w:sz w:val="24"/>
          <w:szCs w:val="24"/>
        </w:rPr>
        <w:t>, Executive Director addressed the Commission.</w:t>
      </w:r>
    </w:p>
    <w:p w:rsidR="00AC094F" w:rsidRDefault="00AC094F" w:rsidP="00AC094F">
      <w:pPr>
        <w:pStyle w:val="Paragraph"/>
        <w:rPr>
          <w:sz w:val="24"/>
          <w:szCs w:val="24"/>
        </w:rPr>
      </w:pPr>
      <w:r>
        <w:rPr>
          <w:sz w:val="24"/>
          <w:szCs w:val="24"/>
        </w:rPr>
        <w:t>Ann Christian, Council to the Board addressed the Commission.</w:t>
      </w:r>
    </w:p>
    <w:p w:rsidR="00D35F62" w:rsidRDefault="00D35F62" w:rsidP="00AC094F">
      <w:pPr>
        <w:pStyle w:val="Paragraph"/>
        <w:rPr>
          <w:sz w:val="24"/>
          <w:szCs w:val="24"/>
        </w:rPr>
      </w:pPr>
    </w:p>
    <w:p w:rsidR="00D35F62" w:rsidRDefault="00D35F62" w:rsidP="00AC094F">
      <w:pPr>
        <w:pStyle w:val="Paragraph"/>
        <w:rPr>
          <w:sz w:val="24"/>
          <w:szCs w:val="24"/>
        </w:rPr>
      </w:pPr>
      <w:r>
        <w:rPr>
          <w:sz w:val="24"/>
          <w:szCs w:val="24"/>
        </w:rPr>
        <w:t xml:space="preserve">Ms. Christian and Ms. </w:t>
      </w:r>
      <w:proofErr w:type="spellStart"/>
      <w:r>
        <w:rPr>
          <w:sz w:val="24"/>
          <w:szCs w:val="24"/>
        </w:rPr>
        <w:t>Learoyd</w:t>
      </w:r>
      <w:proofErr w:type="spellEnd"/>
      <w:r>
        <w:rPr>
          <w:sz w:val="24"/>
          <w:szCs w:val="24"/>
        </w:rPr>
        <w:t xml:space="preserve"> were questioned by the Commission about information on the agency's website showing that it had already been charging increased fees at least two years and showing that the rule had already been cha</w:t>
      </w:r>
      <w:r w:rsidR="00D958B1">
        <w:rPr>
          <w:sz w:val="24"/>
          <w:szCs w:val="24"/>
        </w:rPr>
        <w:t>n</w:t>
      </w:r>
      <w:r>
        <w:rPr>
          <w:sz w:val="24"/>
          <w:szCs w:val="24"/>
        </w:rPr>
        <w:t>ged.</w:t>
      </w:r>
    </w:p>
    <w:p w:rsidR="00D35F62" w:rsidRDefault="00D35F62" w:rsidP="00AC094F">
      <w:pPr>
        <w:pStyle w:val="Paragraph"/>
        <w:rPr>
          <w:sz w:val="24"/>
          <w:szCs w:val="24"/>
        </w:rPr>
      </w:pPr>
    </w:p>
    <w:p w:rsidR="00AC094F" w:rsidRDefault="00AC094F" w:rsidP="00AC094F">
      <w:pPr>
        <w:pStyle w:val="Paragraph"/>
        <w:rPr>
          <w:sz w:val="24"/>
          <w:szCs w:val="24"/>
        </w:rPr>
      </w:pPr>
      <w:r>
        <w:rPr>
          <w:sz w:val="24"/>
          <w:szCs w:val="24"/>
        </w:rPr>
        <w:t>All rules were approved unanimously with the fol</w:t>
      </w:r>
      <w:r w:rsidR="00AF7A0F">
        <w:rPr>
          <w:sz w:val="24"/>
          <w:szCs w:val="24"/>
        </w:rPr>
        <w:t>lowing exception</w:t>
      </w:r>
      <w:r>
        <w:rPr>
          <w:sz w:val="24"/>
          <w:szCs w:val="24"/>
        </w:rPr>
        <w:t>:</w:t>
      </w:r>
    </w:p>
    <w:p w:rsidR="00AC094F" w:rsidRDefault="00AC094F" w:rsidP="00AC094F">
      <w:pPr>
        <w:pStyle w:val="Paragraph"/>
        <w:rPr>
          <w:sz w:val="24"/>
          <w:szCs w:val="24"/>
        </w:rPr>
      </w:pPr>
    </w:p>
    <w:p w:rsidR="00AC094F" w:rsidRDefault="00AC094F" w:rsidP="00AC094F">
      <w:pPr>
        <w:pStyle w:val="Paragraph"/>
        <w:rPr>
          <w:sz w:val="24"/>
          <w:szCs w:val="24"/>
        </w:rPr>
      </w:pPr>
      <w:r>
        <w:rPr>
          <w:sz w:val="24"/>
          <w:szCs w:val="24"/>
        </w:rPr>
        <w:lastRenderedPageBreak/>
        <w:t>21 NCAC 03 .0201 – The Commission object</w:t>
      </w:r>
      <w:r w:rsidR="00D958B1">
        <w:rPr>
          <w:sz w:val="24"/>
          <w:szCs w:val="24"/>
        </w:rPr>
        <w:t>ed</w:t>
      </w:r>
      <w:r>
        <w:rPr>
          <w:sz w:val="24"/>
          <w:szCs w:val="24"/>
        </w:rPr>
        <w:t xml:space="preserve"> to this rule based on ambiguity </w:t>
      </w:r>
      <w:r w:rsidRPr="00D053BC">
        <w:rPr>
          <w:sz w:val="24"/>
          <w:szCs w:val="24"/>
        </w:rPr>
        <w:t>in a</w:t>
      </w:r>
      <w:r>
        <w:rPr>
          <w:sz w:val="24"/>
          <w:szCs w:val="24"/>
        </w:rPr>
        <w:t xml:space="preserve">ccordance with G.S. 150B-21.10.  In (4), it is not clear how the Board will determine what </w:t>
      </w:r>
      <w:proofErr w:type="gramStart"/>
      <w:r>
        <w:rPr>
          <w:sz w:val="24"/>
          <w:szCs w:val="24"/>
        </w:rPr>
        <w:t>is a reasonable charge for duplication services and materials</w:t>
      </w:r>
      <w:proofErr w:type="gramEnd"/>
      <w:r>
        <w:rPr>
          <w:sz w:val="24"/>
          <w:szCs w:val="24"/>
        </w:rPr>
        <w:t>.  It is also not clear that the charge will not exceed the "actual cost" for making copies as prohibited by G.S. 132-6.2(b).</w:t>
      </w:r>
      <w:bookmarkStart w:id="0" w:name="_GoBack"/>
      <w:bookmarkEnd w:id="0"/>
    </w:p>
    <w:p w:rsidR="007474A3" w:rsidRDefault="007474A3" w:rsidP="00AC094F">
      <w:pPr>
        <w:pStyle w:val="Paragraph"/>
        <w:rPr>
          <w:sz w:val="24"/>
          <w:szCs w:val="24"/>
        </w:rPr>
      </w:pPr>
    </w:p>
    <w:p w:rsidR="007474A3" w:rsidRDefault="007474A3" w:rsidP="007474A3">
      <w:pPr>
        <w:pStyle w:val="Paragraph"/>
        <w:rPr>
          <w:sz w:val="24"/>
          <w:szCs w:val="24"/>
        </w:rPr>
      </w:pPr>
      <w:r>
        <w:rPr>
          <w:sz w:val="24"/>
          <w:szCs w:val="24"/>
        </w:rPr>
        <w:t>The board requested that the Commission waive its rules and review the rewritten rule at the meeting.  No motion to that effect was made.</w:t>
      </w:r>
    </w:p>
    <w:p w:rsidR="00AC094F" w:rsidRDefault="00AC094F" w:rsidP="00037CEC">
      <w:pPr>
        <w:pStyle w:val="Paragraph"/>
        <w:rPr>
          <w:b/>
          <w:sz w:val="24"/>
          <w:szCs w:val="24"/>
        </w:rPr>
      </w:pPr>
    </w:p>
    <w:p w:rsidR="00351C05" w:rsidRPr="00037CEC" w:rsidRDefault="002454FB" w:rsidP="00037CEC">
      <w:pPr>
        <w:pStyle w:val="Paragraph"/>
        <w:rPr>
          <w:b/>
          <w:sz w:val="24"/>
          <w:szCs w:val="24"/>
        </w:rPr>
      </w:pPr>
      <w:r>
        <w:rPr>
          <w:b/>
          <w:sz w:val="24"/>
          <w:szCs w:val="24"/>
        </w:rPr>
        <w:t>Department of Commerce</w:t>
      </w:r>
    </w:p>
    <w:p w:rsidR="009F7303" w:rsidRDefault="002454FB" w:rsidP="00037CEC">
      <w:pPr>
        <w:pStyle w:val="Paragraph"/>
        <w:rPr>
          <w:sz w:val="24"/>
          <w:szCs w:val="24"/>
        </w:rPr>
      </w:pPr>
      <w:r>
        <w:rPr>
          <w:sz w:val="24"/>
          <w:szCs w:val="24"/>
        </w:rPr>
        <w:t xml:space="preserve">All rules </w:t>
      </w:r>
      <w:r w:rsidR="00377F5C">
        <w:rPr>
          <w:sz w:val="24"/>
          <w:szCs w:val="24"/>
        </w:rPr>
        <w:t xml:space="preserve">and repeals </w:t>
      </w:r>
      <w:r>
        <w:rPr>
          <w:sz w:val="24"/>
          <w:szCs w:val="24"/>
        </w:rPr>
        <w:t>were approved unanimously.</w:t>
      </w:r>
    </w:p>
    <w:p w:rsidR="004E6EC5" w:rsidRDefault="004E6EC5" w:rsidP="00037CEC">
      <w:pPr>
        <w:pStyle w:val="Paragraph"/>
        <w:rPr>
          <w:sz w:val="24"/>
          <w:szCs w:val="24"/>
        </w:rPr>
      </w:pPr>
    </w:p>
    <w:p w:rsidR="00351C05" w:rsidRPr="00037CEC" w:rsidRDefault="002454FB" w:rsidP="00037CEC">
      <w:pPr>
        <w:pStyle w:val="Paragraph"/>
        <w:rPr>
          <w:b/>
          <w:sz w:val="24"/>
          <w:szCs w:val="24"/>
        </w:rPr>
      </w:pPr>
      <w:r>
        <w:rPr>
          <w:b/>
          <w:sz w:val="24"/>
          <w:szCs w:val="24"/>
        </w:rPr>
        <w:t>Child Care Commission</w:t>
      </w:r>
    </w:p>
    <w:p w:rsidR="00DE705A" w:rsidRDefault="002454FB" w:rsidP="00DE705A">
      <w:r>
        <w:t>All rules</w:t>
      </w:r>
      <w:r w:rsidR="00377F5C">
        <w:t xml:space="preserve"> and repeals</w:t>
      </w:r>
      <w:r>
        <w:t xml:space="preserve"> were approved unanimously with the following exceptions:</w:t>
      </w:r>
    </w:p>
    <w:p w:rsidR="002454FB" w:rsidRDefault="002454FB" w:rsidP="00DE705A"/>
    <w:p w:rsidR="007B6443" w:rsidRDefault="00377F5C" w:rsidP="007B6443">
      <w:r>
        <w:t xml:space="preserve">10A NCAC 09 .0901, .0902, .1702, .1706 and </w:t>
      </w:r>
      <w:r w:rsidR="002454FB">
        <w:t>.1718 – The Commission extended the period of review</w:t>
      </w:r>
      <w:r w:rsidR="007B6443">
        <w:t xml:space="preserve"> for these rules. It did this at the agency’s request in order to allow the agency time to determine whether any legislation enacted during the current legislative session would have any effect on these rules and require or allow any changes. This would pertain in particular to the commission counsel’s recommendation to object to rules 09 .0901, 1702 and .1706. </w:t>
      </w:r>
    </w:p>
    <w:p w:rsidR="00AC094F" w:rsidRDefault="00AC094F" w:rsidP="00037CEC">
      <w:pPr>
        <w:pStyle w:val="Paragraph"/>
        <w:rPr>
          <w:sz w:val="24"/>
          <w:szCs w:val="24"/>
        </w:rPr>
      </w:pPr>
    </w:p>
    <w:p w:rsidR="00351C05" w:rsidRPr="00037CEC" w:rsidRDefault="007B6443" w:rsidP="00037CEC">
      <w:pPr>
        <w:pStyle w:val="Paragraph"/>
        <w:rPr>
          <w:b/>
          <w:sz w:val="24"/>
          <w:szCs w:val="24"/>
        </w:rPr>
      </w:pPr>
      <w:r>
        <w:rPr>
          <w:b/>
          <w:sz w:val="24"/>
          <w:szCs w:val="24"/>
        </w:rPr>
        <w:t>Medical Care Commission</w:t>
      </w:r>
    </w:p>
    <w:p w:rsidR="00202F95" w:rsidRDefault="007B6443" w:rsidP="00E50502">
      <w:pPr>
        <w:pStyle w:val="Paragraph"/>
        <w:rPr>
          <w:sz w:val="24"/>
          <w:szCs w:val="24"/>
        </w:rPr>
      </w:pPr>
      <w:r>
        <w:rPr>
          <w:sz w:val="24"/>
          <w:szCs w:val="24"/>
        </w:rPr>
        <w:t>Meghan Lamphere addressed the Commission.</w:t>
      </w:r>
    </w:p>
    <w:p w:rsidR="007B6443" w:rsidRDefault="007B6443" w:rsidP="00E50502">
      <w:pPr>
        <w:pStyle w:val="Paragraph"/>
        <w:rPr>
          <w:sz w:val="24"/>
          <w:szCs w:val="24"/>
        </w:rPr>
      </w:pPr>
    </w:p>
    <w:p w:rsidR="007B6443" w:rsidRDefault="007B6443" w:rsidP="00E50502">
      <w:pPr>
        <w:pStyle w:val="Paragraph"/>
        <w:rPr>
          <w:sz w:val="24"/>
          <w:szCs w:val="24"/>
        </w:rPr>
      </w:pPr>
      <w:r>
        <w:rPr>
          <w:sz w:val="24"/>
          <w:szCs w:val="24"/>
        </w:rPr>
        <w:t xml:space="preserve">All rules </w:t>
      </w:r>
      <w:r w:rsidR="00377F5C">
        <w:rPr>
          <w:sz w:val="24"/>
          <w:szCs w:val="24"/>
        </w:rPr>
        <w:t xml:space="preserve">and the repeal </w:t>
      </w:r>
      <w:r>
        <w:rPr>
          <w:sz w:val="24"/>
          <w:szCs w:val="24"/>
        </w:rPr>
        <w:t>were approved with the following exception:</w:t>
      </w:r>
    </w:p>
    <w:p w:rsidR="007B6443" w:rsidRDefault="007B6443" w:rsidP="00E50502">
      <w:pPr>
        <w:pStyle w:val="Paragraph"/>
        <w:rPr>
          <w:sz w:val="24"/>
          <w:szCs w:val="24"/>
        </w:rPr>
      </w:pPr>
    </w:p>
    <w:p w:rsidR="007B6443" w:rsidRPr="00A3608D" w:rsidRDefault="007B6443" w:rsidP="007B6443">
      <w:pPr>
        <w:rPr>
          <w:b/>
          <w:smallCaps/>
        </w:rPr>
      </w:pPr>
      <w:r>
        <w:t xml:space="preserve">10A NCAC 13D .2701 - </w:t>
      </w:r>
      <w:r w:rsidRPr="00EB4677">
        <w:t xml:space="preserve">The Commission objected to this Rule based on </w:t>
      </w:r>
      <w:r>
        <w:t xml:space="preserve">lack of statutory authority and ambiguity.  </w:t>
      </w:r>
      <w:r w:rsidRPr="00A3608D">
        <w:t>There is no authority cited for the provisions in (b) and (c) requiring certain credentials or training in order to function in certain required capacities in the facility.</w:t>
      </w:r>
      <w:r>
        <w:t xml:space="preserve">  </w:t>
      </w:r>
      <w:r w:rsidRPr="00A3608D">
        <w:t>In (b) the facility must have someone with a certain credential to function as a “director of food service,” a position the facility must have in order to be licensed. If the person does not have the credential at the time of hiring, then he or she must begin specified training in order to function in that position. There is no authority cited for the agency to require either a licensed or credentialed individual or someone undergo certain training to continue in that position.</w:t>
      </w:r>
      <w:r>
        <w:t xml:space="preserve">  </w:t>
      </w:r>
      <w:r w:rsidRPr="00A3608D">
        <w:t>In (c) the facility must “employ a licensed dietitian/nutritionist on at least a consultant basis.</w:t>
      </w:r>
      <w:r>
        <w:t>"</w:t>
      </w:r>
      <w:r w:rsidRPr="00A3608D">
        <w:t xml:space="preserve"> There is no authority cited for requiring a licensed individual to be employed for a certain position.</w:t>
      </w:r>
      <w:r w:rsidR="005C2DB2">
        <w:t xml:space="preserve">  </w:t>
      </w:r>
      <w:r w:rsidRPr="00A3608D">
        <w:t>It is unclear what is required by (d). The rule requires the dietitian to “assure the following parameters of nutrition have been addressed and ... interventions by the facility have been met.” However it is unclear how the items in (1) – (6), e.g., “laboratory values,” are “parameters of nutrition” and how those parameters would lead to “recommended successful interventions by the facility.”</w:t>
      </w:r>
    </w:p>
    <w:p w:rsidR="007B6443" w:rsidRDefault="007B6443" w:rsidP="00E50502">
      <w:pPr>
        <w:pStyle w:val="Paragraph"/>
        <w:rPr>
          <w:sz w:val="24"/>
          <w:szCs w:val="24"/>
        </w:rPr>
      </w:pPr>
    </w:p>
    <w:p w:rsidR="005C2DB2" w:rsidRPr="005C2DB2" w:rsidRDefault="005C2DB2" w:rsidP="00E50502">
      <w:pPr>
        <w:pStyle w:val="Paragraph"/>
        <w:rPr>
          <w:sz w:val="24"/>
          <w:szCs w:val="24"/>
        </w:rPr>
      </w:pPr>
      <w:r w:rsidRPr="005C2DB2">
        <w:rPr>
          <w:sz w:val="24"/>
          <w:szCs w:val="24"/>
        </w:rPr>
        <w:t xml:space="preserve">Note that the agency has the authority to require a “food service supervisor” for a nursing home facility. And the agency is free to write the requirements or definition of that person so that under the Chapter 90, Article 25, </w:t>
      </w:r>
      <w:proofErr w:type="gramStart"/>
      <w:r w:rsidRPr="005C2DB2">
        <w:rPr>
          <w:sz w:val="24"/>
          <w:szCs w:val="24"/>
        </w:rPr>
        <w:t>“</w:t>
      </w:r>
      <w:proofErr w:type="gramEnd"/>
      <w:r w:rsidRPr="005C2DB2">
        <w:rPr>
          <w:sz w:val="24"/>
          <w:szCs w:val="24"/>
        </w:rPr>
        <w:t>Dietetics/Nutrition” the person filling that position would be required to be a licensed individual. But the agency is not free to set the qualifications on its own.</w:t>
      </w:r>
    </w:p>
    <w:p w:rsidR="00202F95" w:rsidRDefault="00A20EAB" w:rsidP="00E50502">
      <w:pPr>
        <w:pStyle w:val="Paragraph"/>
        <w:rPr>
          <w:sz w:val="24"/>
          <w:szCs w:val="24"/>
        </w:rPr>
      </w:pPr>
      <w:r>
        <w:rPr>
          <w:sz w:val="24"/>
          <w:szCs w:val="24"/>
        </w:rPr>
        <w:lastRenderedPageBreak/>
        <w:t xml:space="preserve">The agency asked the Commission to waive </w:t>
      </w:r>
      <w:r w:rsidR="00147E21">
        <w:rPr>
          <w:sz w:val="24"/>
          <w:szCs w:val="24"/>
        </w:rPr>
        <w:t>rule 26 NCAC 05 .0112</w:t>
      </w:r>
      <w:r>
        <w:rPr>
          <w:sz w:val="24"/>
          <w:szCs w:val="24"/>
        </w:rPr>
        <w:t xml:space="preserve"> to submit the waiver request in writing and then to grant the waiver to approve the</w:t>
      </w:r>
      <w:r w:rsidRPr="007474A3">
        <w:rPr>
          <w:sz w:val="24"/>
          <w:szCs w:val="24"/>
        </w:rPr>
        <w:t xml:space="preserve"> </w:t>
      </w:r>
      <w:r w:rsidR="007474A3" w:rsidRPr="007474A3">
        <w:rPr>
          <w:sz w:val="24"/>
          <w:szCs w:val="24"/>
        </w:rPr>
        <w:t>rule.  The motion by Commissioner Osborne failed for lack of a second.</w:t>
      </w:r>
    </w:p>
    <w:p w:rsidR="00E50502" w:rsidRPr="00E50502" w:rsidRDefault="00E50502" w:rsidP="00E50502">
      <w:pPr>
        <w:pStyle w:val="Paragraph"/>
        <w:rPr>
          <w:sz w:val="24"/>
          <w:szCs w:val="24"/>
        </w:rPr>
      </w:pPr>
    </w:p>
    <w:p w:rsidR="00351C05" w:rsidRPr="00351C05" w:rsidRDefault="00147E21" w:rsidP="00351C05">
      <w:pPr>
        <w:pStyle w:val="Paragraph"/>
        <w:rPr>
          <w:b/>
          <w:snapToGrid/>
          <w:sz w:val="24"/>
          <w:szCs w:val="24"/>
        </w:rPr>
      </w:pPr>
      <w:r>
        <w:rPr>
          <w:b/>
          <w:snapToGrid/>
          <w:sz w:val="24"/>
          <w:szCs w:val="24"/>
        </w:rPr>
        <w:t>Commission for Mental Health</w:t>
      </w:r>
    </w:p>
    <w:p w:rsidR="00223E42" w:rsidRDefault="007D5AA3" w:rsidP="00351C05">
      <w:pPr>
        <w:pStyle w:val="Paragraph"/>
        <w:rPr>
          <w:sz w:val="24"/>
          <w:szCs w:val="24"/>
        </w:rPr>
      </w:pPr>
      <w:r>
        <w:rPr>
          <w:sz w:val="24"/>
          <w:szCs w:val="24"/>
        </w:rPr>
        <w:t xml:space="preserve">All </w:t>
      </w:r>
      <w:r w:rsidR="00202F95">
        <w:rPr>
          <w:sz w:val="24"/>
          <w:szCs w:val="24"/>
        </w:rPr>
        <w:t>rules were approved unanimously</w:t>
      </w:r>
      <w:r w:rsidR="00147E21">
        <w:rPr>
          <w:sz w:val="24"/>
          <w:szCs w:val="24"/>
        </w:rPr>
        <w:t>.</w:t>
      </w:r>
    </w:p>
    <w:p w:rsidR="00AC094F" w:rsidRDefault="00AC094F" w:rsidP="00351C05">
      <w:pPr>
        <w:pStyle w:val="Paragraph"/>
        <w:rPr>
          <w:sz w:val="24"/>
          <w:szCs w:val="24"/>
        </w:rPr>
      </w:pPr>
    </w:p>
    <w:p w:rsidR="00816D38" w:rsidRPr="00147E21" w:rsidRDefault="00147E21" w:rsidP="00351C05">
      <w:pPr>
        <w:pStyle w:val="Paragraph"/>
        <w:rPr>
          <w:b/>
          <w:sz w:val="24"/>
          <w:szCs w:val="24"/>
        </w:rPr>
      </w:pPr>
      <w:r w:rsidRPr="00147E21">
        <w:rPr>
          <w:b/>
          <w:sz w:val="24"/>
          <w:szCs w:val="24"/>
        </w:rPr>
        <w:t>Commission for the Blind</w:t>
      </w:r>
    </w:p>
    <w:p w:rsidR="00147E21" w:rsidRDefault="00147E21" w:rsidP="00351C05">
      <w:pPr>
        <w:pStyle w:val="Paragraph"/>
        <w:rPr>
          <w:sz w:val="24"/>
          <w:szCs w:val="24"/>
        </w:rPr>
      </w:pPr>
      <w:r>
        <w:rPr>
          <w:sz w:val="24"/>
          <w:szCs w:val="24"/>
        </w:rPr>
        <w:t>10A NCAC 63F .0402 was approved unanimously.</w:t>
      </w:r>
    </w:p>
    <w:p w:rsidR="00147E21" w:rsidRDefault="00147E21" w:rsidP="00351C05">
      <w:pPr>
        <w:pStyle w:val="Paragraph"/>
        <w:rPr>
          <w:sz w:val="24"/>
          <w:szCs w:val="24"/>
        </w:rPr>
      </w:pPr>
    </w:p>
    <w:p w:rsidR="00816D38" w:rsidRDefault="00147E21" w:rsidP="00816D38">
      <w:pPr>
        <w:pStyle w:val="Paragraph"/>
        <w:rPr>
          <w:b/>
          <w:sz w:val="24"/>
          <w:szCs w:val="24"/>
        </w:rPr>
      </w:pPr>
      <w:r>
        <w:rPr>
          <w:b/>
          <w:sz w:val="24"/>
          <w:szCs w:val="24"/>
        </w:rPr>
        <w:t>Social Services Commission</w:t>
      </w:r>
    </w:p>
    <w:p w:rsidR="00816D38" w:rsidRDefault="00147E21" w:rsidP="00816D38">
      <w:pPr>
        <w:pStyle w:val="Paragraph"/>
        <w:rPr>
          <w:sz w:val="24"/>
          <w:szCs w:val="24"/>
        </w:rPr>
      </w:pPr>
      <w:r>
        <w:rPr>
          <w:sz w:val="24"/>
          <w:szCs w:val="24"/>
        </w:rPr>
        <w:t xml:space="preserve">All </w:t>
      </w:r>
      <w:r w:rsidR="00401A14">
        <w:rPr>
          <w:sz w:val="24"/>
          <w:szCs w:val="24"/>
        </w:rPr>
        <w:t>the repeals</w:t>
      </w:r>
      <w:r>
        <w:rPr>
          <w:sz w:val="24"/>
          <w:szCs w:val="24"/>
        </w:rPr>
        <w:t xml:space="preserve"> were</w:t>
      </w:r>
      <w:r w:rsidR="00202F95">
        <w:rPr>
          <w:sz w:val="24"/>
          <w:szCs w:val="24"/>
        </w:rPr>
        <w:t xml:space="preserve"> approved unanimously. </w:t>
      </w:r>
    </w:p>
    <w:p w:rsidR="00202F95" w:rsidRDefault="00202F95" w:rsidP="00816D38">
      <w:pPr>
        <w:pStyle w:val="Paragraph"/>
        <w:rPr>
          <w:sz w:val="24"/>
          <w:szCs w:val="24"/>
        </w:rPr>
      </w:pPr>
    </w:p>
    <w:p w:rsidR="00816D38" w:rsidRPr="00147E21" w:rsidRDefault="00147E21" w:rsidP="00816D38">
      <w:pPr>
        <w:pStyle w:val="Paragraph"/>
        <w:rPr>
          <w:b/>
          <w:sz w:val="24"/>
          <w:szCs w:val="24"/>
        </w:rPr>
      </w:pPr>
      <w:r w:rsidRPr="00147E21">
        <w:rPr>
          <w:b/>
          <w:sz w:val="24"/>
          <w:szCs w:val="24"/>
        </w:rPr>
        <w:t>Department of Insurance</w:t>
      </w:r>
    </w:p>
    <w:p w:rsidR="00147E21" w:rsidRDefault="00147E21" w:rsidP="00816D38">
      <w:pPr>
        <w:pStyle w:val="Paragraph"/>
        <w:rPr>
          <w:sz w:val="24"/>
          <w:szCs w:val="24"/>
        </w:rPr>
      </w:pPr>
      <w:r>
        <w:rPr>
          <w:sz w:val="24"/>
          <w:szCs w:val="24"/>
        </w:rPr>
        <w:t xml:space="preserve">All rules </w:t>
      </w:r>
      <w:r w:rsidR="00401A14">
        <w:rPr>
          <w:sz w:val="24"/>
          <w:szCs w:val="24"/>
        </w:rPr>
        <w:t xml:space="preserve">and repeals </w:t>
      </w:r>
      <w:r w:rsidR="00AF7A0F">
        <w:rPr>
          <w:sz w:val="24"/>
          <w:szCs w:val="24"/>
        </w:rPr>
        <w:t xml:space="preserve">were </w:t>
      </w:r>
      <w:r>
        <w:rPr>
          <w:sz w:val="24"/>
          <w:szCs w:val="24"/>
        </w:rPr>
        <w:t>approved unanimously.</w:t>
      </w:r>
    </w:p>
    <w:p w:rsidR="00147E21" w:rsidRDefault="00147E21" w:rsidP="00816D38">
      <w:pPr>
        <w:pStyle w:val="Paragraph"/>
        <w:rPr>
          <w:sz w:val="24"/>
          <w:szCs w:val="24"/>
        </w:rPr>
      </w:pPr>
    </w:p>
    <w:p w:rsidR="00147E21" w:rsidRPr="00147E21" w:rsidRDefault="00147E21" w:rsidP="00816D38">
      <w:pPr>
        <w:pStyle w:val="Paragraph"/>
        <w:rPr>
          <w:b/>
          <w:sz w:val="24"/>
          <w:szCs w:val="24"/>
        </w:rPr>
      </w:pPr>
      <w:r w:rsidRPr="00147E21">
        <w:rPr>
          <w:b/>
          <w:sz w:val="24"/>
          <w:szCs w:val="24"/>
        </w:rPr>
        <w:t>Private Protective Services Board</w:t>
      </w:r>
    </w:p>
    <w:p w:rsidR="00147E21" w:rsidRDefault="00147E21" w:rsidP="00816D38">
      <w:pPr>
        <w:pStyle w:val="Paragraph"/>
        <w:rPr>
          <w:sz w:val="24"/>
          <w:szCs w:val="24"/>
        </w:rPr>
      </w:pPr>
      <w:r>
        <w:rPr>
          <w:sz w:val="24"/>
          <w:szCs w:val="24"/>
        </w:rPr>
        <w:t xml:space="preserve">All rules </w:t>
      </w:r>
      <w:r w:rsidR="00AF7A0F">
        <w:rPr>
          <w:sz w:val="24"/>
          <w:szCs w:val="24"/>
        </w:rPr>
        <w:t xml:space="preserve">were </w:t>
      </w:r>
      <w:r>
        <w:rPr>
          <w:sz w:val="24"/>
          <w:szCs w:val="24"/>
        </w:rPr>
        <w:t>approved unanimously.</w:t>
      </w:r>
    </w:p>
    <w:p w:rsidR="00AC094F" w:rsidRDefault="00AC094F" w:rsidP="00816D38">
      <w:pPr>
        <w:pStyle w:val="Paragraph"/>
        <w:rPr>
          <w:sz w:val="24"/>
          <w:szCs w:val="24"/>
        </w:rPr>
      </w:pPr>
    </w:p>
    <w:p w:rsidR="00147E21" w:rsidRPr="00147E21" w:rsidRDefault="00147E21" w:rsidP="00816D38">
      <w:pPr>
        <w:pStyle w:val="Paragraph"/>
        <w:rPr>
          <w:b/>
          <w:sz w:val="24"/>
          <w:szCs w:val="24"/>
        </w:rPr>
      </w:pPr>
      <w:r w:rsidRPr="00147E21">
        <w:rPr>
          <w:b/>
          <w:sz w:val="24"/>
          <w:szCs w:val="24"/>
        </w:rPr>
        <w:t>Environmental Management Commission</w:t>
      </w:r>
    </w:p>
    <w:p w:rsidR="00147E21" w:rsidRDefault="00147E21" w:rsidP="00816D38">
      <w:pPr>
        <w:pStyle w:val="Paragraph"/>
        <w:rPr>
          <w:sz w:val="24"/>
          <w:szCs w:val="24"/>
        </w:rPr>
      </w:pPr>
      <w:r>
        <w:rPr>
          <w:sz w:val="24"/>
          <w:szCs w:val="24"/>
        </w:rPr>
        <w:t xml:space="preserve">All rules </w:t>
      </w:r>
      <w:r w:rsidR="00AF7A0F">
        <w:rPr>
          <w:sz w:val="24"/>
          <w:szCs w:val="24"/>
        </w:rPr>
        <w:t xml:space="preserve">were </w:t>
      </w:r>
      <w:r>
        <w:rPr>
          <w:sz w:val="24"/>
          <w:szCs w:val="24"/>
        </w:rPr>
        <w:t>approved unanimously.</w:t>
      </w:r>
    </w:p>
    <w:p w:rsidR="00147E21" w:rsidRDefault="00147E21" w:rsidP="00816D38">
      <w:pPr>
        <w:pStyle w:val="Paragraph"/>
        <w:rPr>
          <w:sz w:val="24"/>
          <w:szCs w:val="24"/>
        </w:rPr>
      </w:pPr>
    </w:p>
    <w:p w:rsidR="00147E21" w:rsidRPr="00147E21" w:rsidRDefault="00147E21" w:rsidP="00816D38">
      <w:pPr>
        <w:pStyle w:val="Paragraph"/>
        <w:rPr>
          <w:b/>
          <w:sz w:val="24"/>
          <w:szCs w:val="24"/>
        </w:rPr>
      </w:pPr>
      <w:r w:rsidRPr="00147E21">
        <w:rPr>
          <w:b/>
          <w:sz w:val="24"/>
          <w:szCs w:val="24"/>
        </w:rPr>
        <w:t>Wildlife Resources Commission</w:t>
      </w:r>
    </w:p>
    <w:p w:rsidR="00147E21" w:rsidRDefault="00401A14" w:rsidP="00816D38">
      <w:pPr>
        <w:pStyle w:val="Paragraph"/>
        <w:rPr>
          <w:sz w:val="24"/>
          <w:szCs w:val="24"/>
        </w:rPr>
      </w:pPr>
      <w:r>
        <w:rPr>
          <w:sz w:val="24"/>
          <w:szCs w:val="24"/>
        </w:rPr>
        <w:t xml:space="preserve">Norman Young, counsel for the Wildlife Resources Commission, </w:t>
      </w:r>
      <w:r w:rsidR="00147E21">
        <w:rPr>
          <w:sz w:val="24"/>
          <w:szCs w:val="24"/>
        </w:rPr>
        <w:t>addressed the Commission.</w:t>
      </w:r>
    </w:p>
    <w:p w:rsidR="00147E21" w:rsidRDefault="00147E21" w:rsidP="00816D38">
      <w:pPr>
        <w:pStyle w:val="Paragraph"/>
        <w:rPr>
          <w:sz w:val="24"/>
          <w:szCs w:val="24"/>
        </w:rPr>
      </w:pPr>
    </w:p>
    <w:p w:rsidR="00147E21" w:rsidRDefault="00147E21" w:rsidP="00816D38">
      <w:pPr>
        <w:pStyle w:val="Paragraph"/>
        <w:rPr>
          <w:sz w:val="24"/>
          <w:szCs w:val="24"/>
        </w:rPr>
      </w:pPr>
      <w:r>
        <w:rPr>
          <w:sz w:val="24"/>
          <w:szCs w:val="24"/>
        </w:rPr>
        <w:t xml:space="preserve">All rules </w:t>
      </w:r>
      <w:r w:rsidR="00D53309">
        <w:rPr>
          <w:sz w:val="24"/>
          <w:szCs w:val="24"/>
        </w:rPr>
        <w:t xml:space="preserve">were </w:t>
      </w:r>
      <w:r>
        <w:rPr>
          <w:sz w:val="24"/>
          <w:szCs w:val="24"/>
        </w:rPr>
        <w:t>approved unanimously.</w:t>
      </w:r>
    </w:p>
    <w:p w:rsidR="00147E21" w:rsidRDefault="00147E21" w:rsidP="00816D38">
      <w:pPr>
        <w:pStyle w:val="Paragraph"/>
        <w:rPr>
          <w:sz w:val="24"/>
          <w:szCs w:val="24"/>
        </w:rPr>
      </w:pPr>
    </w:p>
    <w:p w:rsidR="00147E21" w:rsidRDefault="00D35F62" w:rsidP="00816D38">
      <w:pPr>
        <w:pStyle w:val="Paragraph"/>
        <w:rPr>
          <w:sz w:val="24"/>
          <w:szCs w:val="24"/>
        </w:rPr>
      </w:pPr>
      <w:r>
        <w:rPr>
          <w:sz w:val="24"/>
          <w:szCs w:val="24"/>
        </w:rPr>
        <w:t>15A NCAC 10B .0219 and .</w:t>
      </w:r>
      <w:r w:rsidR="009320C4">
        <w:rPr>
          <w:sz w:val="24"/>
          <w:szCs w:val="24"/>
        </w:rPr>
        <w:t xml:space="preserve">0223 received </w:t>
      </w:r>
      <w:r w:rsidR="006E167A">
        <w:rPr>
          <w:sz w:val="24"/>
          <w:szCs w:val="24"/>
        </w:rPr>
        <w:t>more than 10 letters of objection.  These rules are no</w:t>
      </w:r>
      <w:r w:rsidR="00AF7A0F">
        <w:rPr>
          <w:sz w:val="24"/>
          <w:szCs w:val="24"/>
        </w:rPr>
        <w:t>w subject to legislative review and delayed effective date.</w:t>
      </w:r>
    </w:p>
    <w:p w:rsidR="006E167A" w:rsidRDefault="006E167A" w:rsidP="00816D38">
      <w:pPr>
        <w:pStyle w:val="Paragraph"/>
        <w:rPr>
          <w:sz w:val="24"/>
          <w:szCs w:val="24"/>
        </w:rPr>
      </w:pPr>
    </w:p>
    <w:p w:rsidR="006E167A" w:rsidRPr="006E167A" w:rsidRDefault="006E167A" w:rsidP="00816D38">
      <w:pPr>
        <w:pStyle w:val="Paragraph"/>
        <w:rPr>
          <w:b/>
          <w:sz w:val="24"/>
          <w:szCs w:val="24"/>
        </w:rPr>
      </w:pPr>
      <w:r w:rsidRPr="006E167A">
        <w:rPr>
          <w:b/>
          <w:sz w:val="24"/>
          <w:szCs w:val="24"/>
        </w:rPr>
        <w:t>Commission for Public Health</w:t>
      </w:r>
    </w:p>
    <w:p w:rsidR="006E167A" w:rsidRDefault="006E167A" w:rsidP="00816D38">
      <w:pPr>
        <w:pStyle w:val="Paragraph"/>
        <w:rPr>
          <w:sz w:val="24"/>
          <w:szCs w:val="24"/>
        </w:rPr>
      </w:pPr>
      <w:r>
        <w:rPr>
          <w:sz w:val="24"/>
          <w:szCs w:val="24"/>
        </w:rPr>
        <w:t>John Barkley addressed the Commission.</w:t>
      </w:r>
    </w:p>
    <w:p w:rsidR="006E167A" w:rsidRDefault="006E167A" w:rsidP="00816D38">
      <w:pPr>
        <w:pStyle w:val="Paragraph"/>
        <w:rPr>
          <w:sz w:val="24"/>
          <w:szCs w:val="24"/>
        </w:rPr>
      </w:pPr>
    </w:p>
    <w:p w:rsidR="006E167A" w:rsidRDefault="006E167A" w:rsidP="00816D38">
      <w:pPr>
        <w:pStyle w:val="Paragraph"/>
        <w:rPr>
          <w:sz w:val="24"/>
          <w:szCs w:val="24"/>
        </w:rPr>
      </w:pPr>
      <w:r>
        <w:rPr>
          <w:sz w:val="24"/>
          <w:szCs w:val="24"/>
        </w:rPr>
        <w:t>All rules were approved unanimously with the following exceptions:</w:t>
      </w:r>
    </w:p>
    <w:p w:rsidR="006E167A" w:rsidRDefault="006E167A" w:rsidP="00816D38">
      <w:pPr>
        <w:pStyle w:val="Paragraph"/>
        <w:rPr>
          <w:sz w:val="24"/>
          <w:szCs w:val="24"/>
        </w:rPr>
      </w:pPr>
    </w:p>
    <w:p w:rsidR="006E167A" w:rsidRDefault="00AF7A0F" w:rsidP="006E167A">
      <w:pPr>
        <w:pStyle w:val="Paragraph"/>
        <w:rPr>
          <w:sz w:val="24"/>
          <w:szCs w:val="24"/>
        </w:rPr>
      </w:pPr>
      <w:proofErr w:type="gramStart"/>
      <w:r>
        <w:rPr>
          <w:sz w:val="24"/>
          <w:szCs w:val="24"/>
        </w:rPr>
        <w:t>15A NCAC 18A .2608, .</w:t>
      </w:r>
      <w:r w:rsidR="006E167A">
        <w:rPr>
          <w:sz w:val="24"/>
          <w:szCs w:val="24"/>
        </w:rPr>
        <w:t>2609, .2610, .2611, .2612 – The Commission extended the period of review for these rules.</w:t>
      </w:r>
      <w:proofErr w:type="gramEnd"/>
      <w:r w:rsidR="006E167A">
        <w:rPr>
          <w:sz w:val="24"/>
          <w:szCs w:val="24"/>
        </w:rPr>
        <w:t xml:space="preserve">  The Commission extended the period of review at the agency's request to ensure that the objection to 15A NCAC 18A .2653 does not result in a gap in regulation.  </w:t>
      </w:r>
    </w:p>
    <w:p w:rsidR="00377F5C" w:rsidRDefault="00377F5C" w:rsidP="006E167A">
      <w:pPr>
        <w:pStyle w:val="Paragraph"/>
        <w:rPr>
          <w:sz w:val="24"/>
          <w:szCs w:val="24"/>
        </w:rPr>
      </w:pPr>
    </w:p>
    <w:p w:rsidR="006E167A" w:rsidRDefault="006E167A" w:rsidP="006E167A">
      <w:pPr>
        <w:pStyle w:val="Paragraph"/>
        <w:rPr>
          <w:sz w:val="24"/>
          <w:szCs w:val="24"/>
        </w:rPr>
      </w:pPr>
      <w:r>
        <w:rPr>
          <w:sz w:val="24"/>
          <w:szCs w:val="24"/>
        </w:rPr>
        <w:t xml:space="preserve">15A NCAC 18A .2653 – The Commission objected to this rule based on ambiguity </w:t>
      </w:r>
      <w:r w:rsidRPr="00D053BC">
        <w:rPr>
          <w:sz w:val="24"/>
          <w:szCs w:val="24"/>
        </w:rPr>
        <w:t>in a</w:t>
      </w:r>
      <w:r>
        <w:rPr>
          <w:sz w:val="24"/>
          <w:szCs w:val="24"/>
        </w:rPr>
        <w:t>ccordance with G.S. 150B-21.10.  Item 11, by using "and" and "or" in a list, is ambiguous on its face.  It is not clear if it means (1) (2) and (3), or (4); (1) (2), and (3) or (4); or something different.</w:t>
      </w:r>
    </w:p>
    <w:p w:rsidR="006E167A" w:rsidRDefault="006E167A" w:rsidP="006E167A">
      <w:pPr>
        <w:pStyle w:val="Paragraph"/>
        <w:rPr>
          <w:sz w:val="24"/>
          <w:szCs w:val="24"/>
        </w:rPr>
      </w:pPr>
    </w:p>
    <w:p w:rsidR="00FC33BC" w:rsidRDefault="00FC33BC" w:rsidP="006E167A">
      <w:pPr>
        <w:pStyle w:val="Paragraph"/>
        <w:rPr>
          <w:sz w:val="24"/>
          <w:szCs w:val="24"/>
        </w:rPr>
      </w:pPr>
    </w:p>
    <w:p w:rsidR="00FC33BC" w:rsidRDefault="00FC33BC" w:rsidP="006E167A">
      <w:pPr>
        <w:pStyle w:val="Paragraph"/>
        <w:rPr>
          <w:sz w:val="24"/>
          <w:szCs w:val="24"/>
        </w:rPr>
      </w:pPr>
    </w:p>
    <w:p w:rsidR="006E167A" w:rsidRPr="006E167A" w:rsidRDefault="006E167A" w:rsidP="00816D38">
      <w:pPr>
        <w:pStyle w:val="Paragraph"/>
        <w:rPr>
          <w:b/>
          <w:sz w:val="24"/>
          <w:szCs w:val="24"/>
        </w:rPr>
      </w:pPr>
      <w:r w:rsidRPr="006E167A">
        <w:rPr>
          <w:b/>
          <w:sz w:val="24"/>
          <w:szCs w:val="24"/>
        </w:rPr>
        <w:lastRenderedPageBreak/>
        <w:t>Board of Architecture</w:t>
      </w:r>
    </w:p>
    <w:p w:rsidR="006E167A" w:rsidRDefault="006E167A" w:rsidP="006E167A">
      <w:pPr>
        <w:pStyle w:val="Paragraph"/>
        <w:rPr>
          <w:sz w:val="24"/>
          <w:szCs w:val="24"/>
        </w:rPr>
      </w:pPr>
      <w:r>
        <w:rPr>
          <w:sz w:val="24"/>
          <w:szCs w:val="24"/>
        </w:rPr>
        <w:t xml:space="preserve">21 NCAC 02 .0204 – The Commission </w:t>
      </w:r>
      <w:r w:rsidRPr="00D053BC">
        <w:rPr>
          <w:sz w:val="24"/>
          <w:szCs w:val="24"/>
        </w:rPr>
        <w:t>object</w:t>
      </w:r>
      <w:r>
        <w:rPr>
          <w:sz w:val="24"/>
          <w:szCs w:val="24"/>
        </w:rPr>
        <w:t xml:space="preserve">ed to this rule based on ambiguity </w:t>
      </w:r>
      <w:r w:rsidRPr="00D053BC">
        <w:rPr>
          <w:sz w:val="24"/>
          <w:szCs w:val="24"/>
        </w:rPr>
        <w:t>in a</w:t>
      </w:r>
      <w:r>
        <w:rPr>
          <w:sz w:val="24"/>
          <w:szCs w:val="24"/>
        </w:rPr>
        <w:t>ccordance with G.S. 150B-21.10.  In Paragraph (c), it is not clear what is meant by "properly described and identified."  This objection applies to existing language in the Rule.</w:t>
      </w:r>
    </w:p>
    <w:p w:rsidR="006E167A" w:rsidRDefault="006E167A" w:rsidP="00816D38">
      <w:pPr>
        <w:pStyle w:val="Paragraph"/>
        <w:rPr>
          <w:sz w:val="24"/>
          <w:szCs w:val="24"/>
        </w:rPr>
      </w:pPr>
    </w:p>
    <w:p w:rsidR="00023EE4" w:rsidRPr="006A30B2" w:rsidRDefault="00023EE4" w:rsidP="00023EE4">
      <w:pPr>
        <w:pStyle w:val="Paragraph"/>
        <w:rPr>
          <w:sz w:val="24"/>
          <w:szCs w:val="24"/>
        </w:rPr>
      </w:pPr>
      <w:r w:rsidRPr="006A30B2">
        <w:rPr>
          <w:rStyle w:val="ParagraphChar"/>
          <w:sz w:val="24"/>
          <w:szCs w:val="24"/>
        </w:rPr>
        <w:t xml:space="preserve">The meeting recessed at </w:t>
      </w:r>
      <w:r>
        <w:rPr>
          <w:rStyle w:val="ParagraphChar"/>
          <w:sz w:val="24"/>
          <w:szCs w:val="24"/>
        </w:rPr>
        <w:t>11:24 a.m. and reconvened at 11:33 a</w:t>
      </w:r>
      <w:r w:rsidRPr="006A30B2">
        <w:rPr>
          <w:rStyle w:val="ParagraphChar"/>
          <w:sz w:val="24"/>
          <w:szCs w:val="24"/>
        </w:rPr>
        <w:t>.m.</w:t>
      </w:r>
    </w:p>
    <w:p w:rsidR="0033799E" w:rsidRDefault="0033799E" w:rsidP="00816D38">
      <w:pPr>
        <w:pStyle w:val="Paragraph"/>
        <w:rPr>
          <w:sz w:val="24"/>
          <w:szCs w:val="24"/>
        </w:rPr>
      </w:pPr>
    </w:p>
    <w:p w:rsidR="00AC094F" w:rsidRPr="00AC094F" w:rsidRDefault="00FC33BC" w:rsidP="00816D38">
      <w:pPr>
        <w:pStyle w:val="Paragraph"/>
        <w:rPr>
          <w:b/>
          <w:sz w:val="24"/>
          <w:szCs w:val="24"/>
        </w:rPr>
      </w:pPr>
      <w:r>
        <w:rPr>
          <w:b/>
          <w:sz w:val="24"/>
          <w:szCs w:val="24"/>
        </w:rPr>
        <w:t xml:space="preserve">Board of </w:t>
      </w:r>
      <w:r w:rsidR="00AC094F" w:rsidRPr="00AC094F">
        <w:rPr>
          <w:b/>
          <w:sz w:val="24"/>
          <w:szCs w:val="24"/>
        </w:rPr>
        <w:t>Chiropractic Examiners</w:t>
      </w:r>
    </w:p>
    <w:p w:rsidR="00AC094F" w:rsidRDefault="00AC094F" w:rsidP="00816D38">
      <w:pPr>
        <w:pStyle w:val="Paragraph"/>
        <w:rPr>
          <w:sz w:val="24"/>
          <w:szCs w:val="24"/>
        </w:rPr>
      </w:pPr>
      <w:r>
        <w:rPr>
          <w:sz w:val="24"/>
          <w:szCs w:val="24"/>
        </w:rPr>
        <w:t>All rules were approved unanimously.</w:t>
      </w:r>
    </w:p>
    <w:p w:rsidR="00F91C07" w:rsidRDefault="00F91C07" w:rsidP="00816D38">
      <w:pPr>
        <w:pStyle w:val="Paragraph"/>
        <w:rPr>
          <w:sz w:val="24"/>
          <w:szCs w:val="24"/>
        </w:rPr>
      </w:pPr>
    </w:p>
    <w:p w:rsidR="00AC094F" w:rsidRPr="00AC094F" w:rsidRDefault="00AC094F" w:rsidP="00816D38">
      <w:pPr>
        <w:pStyle w:val="Paragraph"/>
        <w:rPr>
          <w:b/>
          <w:sz w:val="24"/>
          <w:szCs w:val="24"/>
        </w:rPr>
      </w:pPr>
      <w:r w:rsidRPr="00AC094F">
        <w:rPr>
          <w:b/>
          <w:sz w:val="24"/>
          <w:szCs w:val="24"/>
        </w:rPr>
        <w:t>Board of Nursing</w:t>
      </w:r>
    </w:p>
    <w:p w:rsidR="00AC094F" w:rsidRDefault="00AC094F" w:rsidP="00816D38">
      <w:pPr>
        <w:pStyle w:val="Paragraph"/>
        <w:rPr>
          <w:sz w:val="24"/>
          <w:szCs w:val="24"/>
        </w:rPr>
      </w:pPr>
      <w:r>
        <w:rPr>
          <w:sz w:val="24"/>
          <w:szCs w:val="24"/>
        </w:rPr>
        <w:t>All rules were approved unanimously.</w:t>
      </w:r>
    </w:p>
    <w:p w:rsidR="00221CE3" w:rsidRDefault="00221CE3" w:rsidP="00816D38">
      <w:pPr>
        <w:pStyle w:val="Paragraph"/>
        <w:rPr>
          <w:sz w:val="24"/>
          <w:szCs w:val="24"/>
        </w:rPr>
      </w:pPr>
    </w:p>
    <w:p w:rsidR="00AC094F" w:rsidRPr="00AC094F" w:rsidRDefault="00AC094F" w:rsidP="00816D38">
      <w:pPr>
        <w:pStyle w:val="Paragraph"/>
        <w:rPr>
          <w:b/>
          <w:sz w:val="24"/>
          <w:szCs w:val="24"/>
        </w:rPr>
      </w:pPr>
      <w:r w:rsidRPr="00AC094F">
        <w:rPr>
          <w:b/>
          <w:sz w:val="24"/>
          <w:szCs w:val="24"/>
        </w:rPr>
        <w:t>State Personnel Commission</w:t>
      </w:r>
    </w:p>
    <w:p w:rsidR="00AC094F" w:rsidRDefault="00AC094F" w:rsidP="00816D38">
      <w:pPr>
        <w:pStyle w:val="Paragraph"/>
        <w:rPr>
          <w:sz w:val="24"/>
          <w:szCs w:val="24"/>
        </w:rPr>
      </w:pPr>
      <w:r>
        <w:rPr>
          <w:sz w:val="24"/>
          <w:szCs w:val="24"/>
        </w:rPr>
        <w:t>All rules were approved unanimously with the following exceptions:</w:t>
      </w:r>
    </w:p>
    <w:p w:rsidR="00AC094F" w:rsidRDefault="00AC094F" w:rsidP="00816D38">
      <w:pPr>
        <w:pStyle w:val="Paragraph"/>
        <w:rPr>
          <w:sz w:val="24"/>
          <w:szCs w:val="24"/>
        </w:rPr>
      </w:pPr>
    </w:p>
    <w:p w:rsidR="00377F5C" w:rsidRDefault="00377F5C" w:rsidP="00AC094F">
      <w:pPr>
        <w:pStyle w:val="Paragraph"/>
        <w:rPr>
          <w:sz w:val="24"/>
          <w:szCs w:val="24"/>
        </w:rPr>
      </w:pPr>
      <w:r>
        <w:rPr>
          <w:sz w:val="24"/>
          <w:szCs w:val="24"/>
        </w:rPr>
        <w:t>25 NCAC 01B .0437,</w:t>
      </w:r>
      <w:r w:rsidR="00AC094F">
        <w:rPr>
          <w:sz w:val="24"/>
          <w:szCs w:val="24"/>
        </w:rPr>
        <w:t xml:space="preserve"> – The Commission objected to th</w:t>
      </w:r>
      <w:r>
        <w:rPr>
          <w:sz w:val="24"/>
          <w:szCs w:val="24"/>
        </w:rPr>
        <w:t>is</w:t>
      </w:r>
      <w:r w:rsidR="00AC094F">
        <w:rPr>
          <w:sz w:val="24"/>
          <w:szCs w:val="24"/>
        </w:rPr>
        <w:t xml:space="preserve"> rule based on ambiguity.  In Paragraph (c), it is not clear what is meant by "good cause shown."  The definition in 25 NCAC 01B is not relevant to the use of the term in this Rule.  This objection applies to existing language in the Rule.  </w:t>
      </w:r>
    </w:p>
    <w:p w:rsidR="00377F5C" w:rsidRDefault="00377F5C" w:rsidP="00AC094F">
      <w:pPr>
        <w:pStyle w:val="Paragraph"/>
        <w:rPr>
          <w:sz w:val="24"/>
          <w:szCs w:val="24"/>
        </w:rPr>
      </w:pPr>
    </w:p>
    <w:p w:rsidR="00AC094F" w:rsidRDefault="00377F5C" w:rsidP="00AC094F">
      <w:pPr>
        <w:pStyle w:val="Paragraph"/>
        <w:rPr>
          <w:sz w:val="24"/>
          <w:szCs w:val="24"/>
        </w:rPr>
      </w:pPr>
      <w:r>
        <w:rPr>
          <w:sz w:val="24"/>
          <w:szCs w:val="24"/>
        </w:rPr>
        <w:t xml:space="preserve">25 NCAC 01B .0438 - </w:t>
      </w:r>
      <w:r w:rsidR="00AC094F">
        <w:rPr>
          <w:sz w:val="24"/>
          <w:szCs w:val="24"/>
        </w:rPr>
        <w:t xml:space="preserve">The Commission objected to </w:t>
      </w:r>
      <w:r>
        <w:rPr>
          <w:sz w:val="24"/>
          <w:szCs w:val="24"/>
        </w:rPr>
        <w:t>this rule</w:t>
      </w:r>
      <w:r w:rsidR="00AC094F">
        <w:rPr>
          <w:sz w:val="24"/>
          <w:szCs w:val="24"/>
        </w:rPr>
        <w:t xml:space="preserve"> based on lack of statutory authority.  In Paragraphs (a) and (b), there is no authority cited for and award of costs.  G.S. 126-4(11) allows an award of witness fees and attorney fees only.  In Part (b)(1)(A), there is no authority cited for the State Personnel Commission to award witness fees or legal fees where an Administrative Law Judge finds discrimination, harassment, or orders reinstatement or back pay.  G.S. 150B-33(b</w:t>
      </w:r>
      <w:proofErr w:type="gramStart"/>
      <w:r w:rsidR="00AC094F">
        <w:rPr>
          <w:sz w:val="24"/>
          <w:szCs w:val="24"/>
        </w:rPr>
        <w:t>)(</w:t>
      </w:r>
      <w:proofErr w:type="gramEnd"/>
      <w:r w:rsidR="00AC094F">
        <w:rPr>
          <w:sz w:val="24"/>
          <w:szCs w:val="24"/>
        </w:rPr>
        <w:t>11) gives that authority to the Administrative Law Judge.  For contested cases filed on or after January 1, 2012, the Commission no longer hears cases.  G.S. 126-4(11) thus no longer applies once a case reaches the Administrative Law Judge level.  This objection applies to existing language in the Rule.</w:t>
      </w:r>
    </w:p>
    <w:p w:rsidR="00147E21" w:rsidRPr="00816D38" w:rsidRDefault="00147E21" w:rsidP="00816D38">
      <w:pPr>
        <w:pStyle w:val="Paragraph"/>
        <w:rPr>
          <w:sz w:val="24"/>
          <w:szCs w:val="24"/>
        </w:rPr>
      </w:pPr>
    </w:p>
    <w:p w:rsidR="00E05F46" w:rsidRDefault="00E05F46" w:rsidP="00E05F46">
      <w:pPr>
        <w:pStyle w:val="Paragraph"/>
        <w:rPr>
          <w:b/>
          <w:bCs/>
          <w:sz w:val="24"/>
          <w:szCs w:val="24"/>
        </w:rPr>
      </w:pPr>
      <w:r>
        <w:rPr>
          <w:b/>
          <w:bCs/>
          <w:sz w:val="24"/>
          <w:szCs w:val="24"/>
        </w:rPr>
        <w:t>OTHER BUSINESS</w:t>
      </w:r>
    </w:p>
    <w:p w:rsidR="00FC33BC" w:rsidRDefault="00FC33BC" w:rsidP="00E05F46">
      <w:pPr>
        <w:pStyle w:val="Paragraph"/>
        <w:rPr>
          <w:b/>
          <w:bCs/>
          <w:sz w:val="24"/>
          <w:szCs w:val="24"/>
        </w:rPr>
      </w:pPr>
    </w:p>
    <w:p w:rsidR="009D1784" w:rsidRDefault="00377F5C" w:rsidP="00DE705A">
      <w:r>
        <w:t>Staff updated the Commission on various bills affecting rulemaking working their way through the legislature.</w:t>
      </w:r>
    </w:p>
    <w:p w:rsidR="00AC094F" w:rsidRDefault="00AC094F" w:rsidP="00DE705A"/>
    <w:p w:rsidR="00351C05" w:rsidRPr="00351C05" w:rsidRDefault="00351C05" w:rsidP="00351C05">
      <w:pPr>
        <w:pStyle w:val="Paragraph"/>
        <w:rPr>
          <w:sz w:val="24"/>
          <w:szCs w:val="24"/>
        </w:rPr>
      </w:pPr>
      <w:r w:rsidRPr="00351C05">
        <w:rPr>
          <w:sz w:val="24"/>
          <w:szCs w:val="24"/>
        </w:rPr>
        <w:t xml:space="preserve">The meeting adjourned at </w:t>
      </w:r>
      <w:r w:rsidR="00AF7A0F">
        <w:rPr>
          <w:sz w:val="24"/>
          <w:szCs w:val="24"/>
        </w:rPr>
        <w:t>11:57</w:t>
      </w:r>
      <w:r w:rsidRPr="00351C05">
        <w:rPr>
          <w:sz w:val="24"/>
          <w:szCs w:val="24"/>
        </w:rPr>
        <w:t xml:space="preserve"> </w:t>
      </w:r>
      <w:r w:rsidR="00202F95">
        <w:rPr>
          <w:sz w:val="24"/>
          <w:szCs w:val="24"/>
        </w:rPr>
        <w:t>p</w:t>
      </w:r>
      <w:r w:rsidRPr="00351C05">
        <w:rPr>
          <w:sz w:val="24"/>
          <w:szCs w:val="24"/>
        </w:rPr>
        <w:t>.m.</w:t>
      </w:r>
    </w:p>
    <w:p w:rsidR="00351C05" w:rsidRPr="00351C05" w:rsidRDefault="00351C05" w:rsidP="00351C05">
      <w:pPr>
        <w:pStyle w:val="Paragraph"/>
        <w:rPr>
          <w:sz w:val="24"/>
          <w:szCs w:val="24"/>
        </w:rPr>
      </w:pPr>
    </w:p>
    <w:p w:rsidR="00351C05" w:rsidRDefault="00351C05" w:rsidP="00351C05">
      <w:pPr>
        <w:pStyle w:val="Paragraph"/>
        <w:rPr>
          <w:sz w:val="24"/>
          <w:szCs w:val="24"/>
        </w:rPr>
      </w:pPr>
      <w:r w:rsidRPr="00351C05">
        <w:rPr>
          <w:sz w:val="24"/>
          <w:szCs w:val="24"/>
        </w:rPr>
        <w:t xml:space="preserve">The next scheduled meeting of the Commission is </w:t>
      </w:r>
      <w:r w:rsidR="00913146">
        <w:rPr>
          <w:sz w:val="24"/>
          <w:szCs w:val="24"/>
        </w:rPr>
        <w:t>Wednesday</w:t>
      </w:r>
      <w:r w:rsidRPr="00351C05">
        <w:rPr>
          <w:sz w:val="24"/>
          <w:szCs w:val="24"/>
        </w:rPr>
        <w:t xml:space="preserve">, </w:t>
      </w:r>
      <w:r w:rsidR="00AF7A0F">
        <w:rPr>
          <w:sz w:val="24"/>
          <w:szCs w:val="24"/>
        </w:rPr>
        <w:t>July 19</w:t>
      </w:r>
      <w:r w:rsidRPr="00351C05">
        <w:rPr>
          <w:sz w:val="24"/>
          <w:szCs w:val="24"/>
        </w:rPr>
        <w:t xml:space="preserve"> at 10:00 a.m.</w:t>
      </w:r>
    </w:p>
    <w:p w:rsidR="000A7BFA" w:rsidRPr="00351C05" w:rsidRDefault="000A7BFA" w:rsidP="00351C05">
      <w:pPr>
        <w:pStyle w:val="Paragraph"/>
        <w:rPr>
          <w:sz w:val="24"/>
          <w:szCs w:val="24"/>
        </w:rPr>
      </w:pPr>
    </w:p>
    <w:p w:rsidR="00351C05" w:rsidRPr="00351C05" w:rsidRDefault="00351C05" w:rsidP="00351C05">
      <w:pPr>
        <w:pStyle w:val="Paragraph"/>
        <w:rPr>
          <w:sz w:val="24"/>
          <w:szCs w:val="24"/>
        </w:rPr>
      </w:pPr>
      <w:r w:rsidRPr="00351C05">
        <w:rPr>
          <w:sz w:val="24"/>
          <w:szCs w:val="24"/>
        </w:rPr>
        <w:t>Respectfully Submitted,</w:t>
      </w:r>
    </w:p>
    <w:p w:rsidR="00351C05" w:rsidRPr="00351C05" w:rsidRDefault="00351C05" w:rsidP="00351C05">
      <w:pPr>
        <w:pStyle w:val="Base"/>
        <w:rPr>
          <w:sz w:val="24"/>
          <w:szCs w:val="24"/>
        </w:rPr>
      </w:pPr>
    </w:p>
    <w:p w:rsidR="00351C05" w:rsidRPr="00351C05" w:rsidRDefault="00351C05" w:rsidP="00351C05">
      <w:pPr>
        <w:pStyle w:val="Paragraph"/>
        <w:rPr>
          <w:sz w:val="24"/>
          <w:szCs w:val="24"/>
        </w:rPr>
      </w:pPr>
      <w:r w:rsidRPr="00351C05">
        <w:rPr>
          <w:sz w:val="24"/>
          <w:szCs w:val="24"/>
        </w:rPr>
        <w:t>________________________________</w:t>
      </w:r>
    </w:p>
    <w:p w:rsidR="00351C05" w:rsidRPr="00351C05" w:rsidRDefault="00351C05" w:rsidP="00351C05">
      <w:pPr>
        <w:pStyle w:val="Paragraph"/>
        <w:ind w:firstLine="900"/>
        <w:rPr>
          <w:sz w:val="24"/>
          <w:szCs w:val="24"/>
        </w:rPr>
      </w:pPr>
      <w:r w:rsidRPr="00351C05">
        <w:rPr>
          <w:sz w:val="24"/>
          <w:szCs w:val="24"/>
        </w:rPr>
        <w:t xml:space="preserve">   Julie Edwards</w:t>
      </w:r>
    </w:p>
    <w:p w:rsidR="00351C05" w:rsidRDefault="00351C05" w:rsidP="00351C05">
      <w:pPr>
        <w:pStyle w:val="Paragraph"/>
        <w:ind w:firstLine="900"/>
        <w:jc w:val="left"/>
        <w:rPr>
          <w:sz w:val="24"/>
          <w:szCs w:val="24"/>
        </w:rPr>
      </w:pPr>
      <w:r w:rsidRPr="00351C05">
        <w:rPr>
          <w:sz w:val="24"/>
          <w:szCs w:val="24"/>
        </w:rPr>
        <w:t>Editorial Assistant</w:t>
      </w:r>
    </w:p>
    <w:p w:rsidR="00FE1A8C" w:rsidRDefault="00FE1A8C" w:rsidP="00351C05">
      <w:pPr>
        <w:pStyle w:val="Paragraph"/>
        <w:ind w:firstLine="900"/>
        <w:jc w:val="left"/>
        <w:rPr>
          <w:sz w:val="24"/>
          <w:szCs w:val="24"/>
        </w:rPr>
      </w:pPr>
    </w:p>
    <w:p w:rsidR="00FE1A8C" w:rsidRPr="00351C05" w:rsidRDefault="00FE1A8C" w:rsidP="00FE1A8C">
      <w:pPr>
        <w:pStyle w:val="Paragraph"/>
        <w:rPr>
          <w:sz w:val="24"/>
          <w:szCs w:val="24"/>
        </w:rPr>
      </w:pPr>
      <w:r w:rsidRPr="00351C05">
        <w:rPr>
          <w:sz w:val="24"/>
          <w:szCs w:val="24"/>
        </w:rPr>
        <w:lastRenderedPageBreak/>
        <w:t>Minutes approved by the Rules Review Commission.</w:t>
      </w:r>
    </w:p>
    <w:p w:rsidR="00FE1A8C" w:rsidRPr="00351C05" w:rsidRDefault="00FE1A8C" w:rsidP="00FE1A8C">
      <w:pPr>
        <w:pStyle w:val="Paragraph"/>
        <w:rPr>
          <w:sz w:val="24"/>
          <w:szCs w:val="24"/>
        </w:rPr>
      </w:pPr>
    </w:p>
    <w:p w:rsidR="00FE1A8C" w:rsidRPr="00351C05" w:rsidRDefault="00FE1A8C" w:rsidP="00FE1A8C">
      <w:pPr>
        <w:pStyle w:val="Paragraph"/>
        <w:rPr>
          <w:sz w:val="24"/>
          <w:szCs w:val="24"/>
        </w:rPr>
      </w:pPr>
      <w:r w:rsidRPr="00351C05">
        <w:rPr>
          <w:sz w:val="24"/>
          <w:szCs w:val="24"/>
        </w:rPr>
        <w:t>_________________________________</w:t>
      </w:r>
    </w:p>
    <w:p w:rsidR="00FE1A8C" w:rsidRPr="00351C05" w:rsidRDefault="00FE1A8C" w:rsidP="00FE1A8C">
      <w:pPr>
        <w:pStyle w:val="Paragraph"/>
        <w:ind w:firstLine="450"/>
        <w:rPr>
          <w:sz w:val="24"/>
          <w:szCs w:val="24"/>
        </w:rPr>
      </w:pPr>
      <w:r w:rsidRPr="00351C05">
        <w:rPr>
          <w:sz w:val="24"/>
          <w:szCs w:val="24"/>
        </w:rPr>
        <w:t>Judge Ralph A. Walker/Chair</w:t>
      </w:r>
    </w:p>
    <w:p w:rsidR="00FE1A8C" w:rsidRPr="00351C05" w:rsidRDefault="00FE1A8C" w:rsidP="00FE1A8C">
      <w:pPr>
        <w:pStyle w:val="Paragraph"/>
        <w:rPr>
          <w:sz w:val="24"/>
          <w:szCs w:val="24"/>
        </w:rPr>
      </w:pPr>
      <w:r w:rsidRPr="00351C05">
        <w:rPr>
          <w:sz w:val="24"/>
          <w:szCs w:val="24"/>
        </w:rPr>
        <w:t>_________________________________</w:t>
      </w:r>
    </w:p>
    <w:p w:rsidR="00FE1A8C" w:rsidRDefault="00FE1A8C" w:rsidP="00FE1A8C">
      <w:pPr>
        <w:pStyle w:val="Paragraph"/>
        <w:rPr>
          <w:sz w:val="24"/>
          <w:szCs w:val="24"/>
        </w:rPr>
      </w:pPr>
      <w:r w:rsidRPr="00351C05">
        <w:rPr>
          <w:sz w:val="24"/>
          <w:szCs w:val="24"/>
        </w:rPr>
        <w:tab/>
      </w:r>
      <w:r w:rsidRPr="00351C05">
        <w:rPr>
          <w:sz w:val="24"/>
          <w:szCs w:val="24"/>
        </w:rPr>
        <w:tab/>
        <w:t>Date</w:t>
      </w:r>
    </w:p>
    <w:p w:rsidR="00FB1EB8" w:rsidRDefault="00FB1EB8">
      <w:pPr>
        <w:sectPr w:rsidR="00FB1EB8" w:rsidSect="00FC33BC">
          <w:headerReference w:type="even" r:id="rId9"/>
          <w:headerReference w:type="default" r:id="rId10"/>
          <w:footerReference w:type="even" r:id="rId11"/>
          <w:headerReference w:type="first" r:id="rId12"/>
          <w:pgSz w:w="12240" w:h="15820"/>
          <w:pgMar w:top="1440" w:right="1440" w:bottom="1440" w:left="1440" w:header="720" w:footer="720" w:gutter="0"/>
          <w:cols w:space="720"/>
          <w:docGrid w:linePitch="326"/>
        </w:sectPr>
      </w:pPr>
    </w:p>
    <w:p w:rsidR="00FB1EB8" w:rsidRDefault="00FB1EB8">
      <w:pPr>
        <w:sectPr w:rsidR="00FB1EB8" w:rsidSect="00FB1EB8">
          <w:type w:val="continuous"/>
          <w:pgSz w:w="12240" w:h="15820"/>
          <w:pgMar w:top="1440" w:right="1440" w:bottom="1440" w:left="1440" w:header="720" w:footer="720" w:gutter="0"/>
          <w:cols w:space="720"/>
          <w:docGrid w:linePitch="326"/>
        </w:sectPr>
      </w:pPr>
    </w:p>
    <w:p w:rsidR="00FB1EB8" w:rsidRPr="00760CBF" w:rsidRDefault="00FB1EB8" w:rsidP="00760CBF">
      <w:pPr>
        <w:pStyle w:val="Paragraph"/>
        <w:rPr>
          <w:sz w:val="24"/>
          <w:szCs w:val="24"/>
        </w:rPr>
      </w:pPr>
      <w:r w:rsidRPr="00760CBF">
        <w:rPr>
          <w:sz w:val="24"/>
          <w:szCs w:val="24"/>
        </w:rPr>
        <w:lastRenderedPageBreak/>
        <w:t>Rules 15A NCAC 18A .2605, .2629, .2636 had been filed by the agency for and approved by the RRC as repeals during the July meeting. However after the meeting agency staff discovered that those rules had been previously repealed. They have been removed from the approved rules list but the filings will remain in the database with a note that the rules were previously repealed.</w:t>
      </w:r>
    </w:p>
    <w:p w:rsidR="00FB1EB8" w:rsidRPr="00760CBF" w:rsidRDefault="00FB1EB8" w:rsidP="00760CBF">
      <w:pPr>
        <w:pStyle w:val="Base"/>
        <w:rPr>
          <w:sz w:val="24"/>
          <w:szCs w:val="24"/>
        </w:rPr>
      </w:pPr>
    </w:p>
    <w:p w:rsidR="00FB1EB8" w:rsidRPr="00760CBF" w:rsidRDefault="00FB1EB8" w:rsidP="00760CBF">
      <w:pPr>
        <w:pStyle w:val="Base"/>
        <w:rPr>
          <w:sz w:val="24"/>
          <w:szCs w:val="24"/>
        </w:rPr>
      </w:pPr>
    </w:p>
    <w:p w:rsidR="00FB1EB8" w:rsidRPr="00760CBF" w:rsidRDefault="00FB1EB8" w:rsidP="00760CBF">
      <w:pPr>
        <w:pStyle w:val="Base"/>
        <w:rPr>
          <w:sz w:val="24"/>
          <w:szCs w:val="24"/>
        </w:rPr>
      </w:pPr>
      <w:r w:rsidRPr="00760CBF">
        <w:rPr>
          <w:sz w:val="24"/>
          <w:szCs w:val="24"/>
        </w:rPr>
        <w:t>_____________________________________</w:t>
      </w:r>
    </w:p>
    <w:p w:rsidR="00FB1EB8" w:rsidRPr="00760CBF" w:rsidRDefault="00FB1EB8" w:rsidP="00760CBF">
      <w:pPr>
        <w:pStyle w:val="Base"/>
        <w:rPr>
          <w:sz w:val="24"/>
          <w:szCs w:val="24"/>
        </w:rPr>
      </w:pPr>
      <w:r w:rsidRPr="00760CBF">
        <w:rPr>
          <w:sz w:val="24"/>
          <w:szCs w:val="24"/>
        </w:rPr>
        <w:t>Dana Vojtko</w:t>
      </w:r>
    </w:p>
    <w:p w:rsidR="00FB1EB8" w:rsidRPr="00760CBF" w:rsidRDefault="00FB1EB8" w:rsidP="00760CBF">
      <w:pPr>
        <w:pStyle w:val="Base"/>
        <w:rPr>
          <w:sz w:val="24"/>
          <w:szCs w:val="24"/>
        </w:rPr>
      </w:pPr>
      <w:r w:rsidRPr="00760CBF">
        <w:rPr>
          <w:sz w:val="24"/>
          <w:szCs w:val="24"/>
        </w:rPr>
        <w:t>Publications Coordinator</w:t>
      </w:r>
    </w:p>
    <w:p w:rsidR="00FB1EB8" w:rsidRPr="00760CBF" w:rsidRDefault="00FB1EB8" w:rsidP="00760CBF">
      <w:pPr>
        <w:pStyle w:val="Base"/>
        <w:rPr>
          <w:sz w:val="24"/>
          <w:szCs w:val="24"/>
        </w:rPr>
      </w:pPr>
    </w:p>
    <w:p w:rsidR="00B83C10" w:rsidRDefault="00B83C10"/>
    <w:p w:rsidR="00375D91" w:rsidRDefault="00375D91"/>
    <w:p w:rsidR="00375D91" w:rsidRDefault="00375D91">
      <w:pPr>
        <w:sectPr w:rsidR="00375D91" w:rsidSect="00FB1EB8">
          <w:pgSz w:w="12240" w:h="15820"/>
          <w:pgMar w:top="1440" w:right="1440" w:bottom="1440" w:left="1440" w:header="720" w:footer="720" w:gutter="0"/>
          <w:cols w:space="720"/>
          <w:docGrid w:linePitch="326"/>
        </w:sectPr>
      </w:pPr>
    </w:p>
    <w:p w:rsidR="00375D91" w:rsidRDefault="003966F1">
      <w:pPr>
        <w:rPr>
          <w:sz w:val="0"/>
          <w:szCs w:val="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35pt;height:644.85pt;mso-position-horizontal-relative:page;mso-position-vertical-relative:page" o:allowoverlap="f">
            <v:imagedata r:id="rId13" o:title=""/>
          </v:shape>
        </w:pict>
      </w:r>
    </w:p>
    <w:p w:rsidR="00375D91" w:rsidRDefault="00375D91">
      <w:pPr>
        <w:sectPr w:rsidR="00375D91" w:rsidSect="00D35F62">
          <w:pgSz w:w="12240" w:h="15840"/>
          <w:pgMar w:top="1440" w:right="1440" w:bottom="1440" w:left="1440" w:header="720" w:footer="720" w:gutter="0"/>
          <w:cols w:space="720"/>
          <w:titlePg/>
          <w:docGrid w:linePitch="360"/>
        </w:sectPr>
      </w:pPr>
    </w:p>
    <w:p w:rsidR="00375D91" w:rsidRDefault="003966F1">
      <w:pPr>
        <w:rPr>
          <w:sz w:val="0"/>
          <w:szCs w:val="0"/>
        </w:rPr>
      </w:pPr>
      <w:r>
        <w:lastRenderedPageBreak/>
        <w:pict>
          <v:shape id="_x0000_i1026" type="#_x0000_t75" style="width:475.2pt;height:614.8pt;mso-position-horizontal-relative:page;mso-position-vertical-relative:page" o:allowoverlap="f">
            <v:imagedata r:id="rId14" o:title=""/>
          </v:shape>
        </w:pict>
      </w:r>
    </w:p>
    <w:p w:rsidR="00B83C10" w:rsidRDefault="00B83C10" w:rsidP="00442441">
      <w:pPr>
        <w:rPr>
          <w:sz w:val="0"/>
          <w:szCs w:val="0"/>
        </w:rPr>
      </w:pPr>
    </w:p>
    <w:sectPr w:rsidR="00B83C10" w:rsidSect="00D35F62">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F5C" w:rsidRDefault="00377F5C" w:rsidP="00DE705A">
      <w:r>
        <w:separator/>
      </w:r>
    </w:p>
    <w:p w:rsidR="00377F5C" w:rsidRDefault="00377F5C" w:rsidP="00DE705A"/>
  </w:endnote>
  <w:endnote w:type="continuationSeparator" w:id="0">
    <w:p w:rsidR="00377F5C" w:rsidRDefault="00377F5C" w:rsidP="00DE705A">
      <w:r>
        <w:continuationSeparator/>
      </w:r>
    </w:p>
    <w:p w:rsidR="00377F5C" w:rsidRDefault="00377F5C" w:rsidP="00DE705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5C" w:rsidRDefault="00B97E10" w:rsidP="00DE705A">
    <w:pPr>
      <w:pStyle w:val="Footer"/>
      <w:rPr>
        <w:rStyle w:val="PageNumber"/>
      </w:rPr>
    </w:pPr>
    <w:r>
      <w:rPr>
        <w:rStyle w:val="PageNumber"/>
      </w:rPr>
      <w:fldChar w:fldCharType="begin"/>
    </w:r>
    <w:r w:rsidR="00377F5C">
      <w:rPr>
        <w:rStyle w:val="PageNumber"/>
      </w:rPr>
      <w:instrText xml:space="preserve">PAGE  </w:instrText>
    </w:r>
    <w:r>
      <w:rPr>
        <w:rStyle w:val="PageNumber"/>
      </w:rPr>
      <w:fldChar w:fldCharType="end"/>
    </w:r>
  </w:p>
  <w:p w:rsidR="00377F5C" w:rsidRDefault="00377F5C" w:rsidP="00DE705A">
    <w:pPr>
      <w:pStyle w:val="Footer"/>
      <w:rPr>
        <w:rStyle w:val="PageNumber"/>
      </w:rPr>
    </w:pPr>
  </w:p>
  <w:p w:rsidR="00377F5C" w:rsidRDefault="00377F5C" w:rsidP="00DE705A">
    <w:pPr>
      <w:pStyle w:val="Footer"/>
    </w:pPr>
  </w:p>
  <w:p w:rsidR="00377F5C" w:rsidRDefault="00377F5C" w:rsidP="00DE70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F5C" w:rsidRDefault="00377F5C" w:rsidP="00DE705A">
      <w:r>
        <w:separator/>
      </w:r>
    </w:p>
    <w:p w:rsidR="00377F5C" w:rsidRDefault="00377F5C" w:rsidP="00DE705A"/>
  </w:footnote>
  <w:footnote w:type="continuationSeparator" w:id="0">
    <w:p w:rsidR="00377F5C" w:rsidRDefault="00377F5C" w:rsidP="00DE705A">
      <w:r>
        <w:continuationSeparator/>
      </w:r>
    </w:p>
    <w:p w:rsidR="00377F5C" w:rsidRDefault="00377F5C" w:rsidP="00DE705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5C" w:rsidRDefault="00377F5C" w:rsidP="00DE705A">
    <w:pPr>
      <w:pStyle w:val="Header"/>
    </w:pPr>
  </w:p>
  <w:p w:rsidR="00377F5C" w:rsidRDefault="00377F5C" w:rsidP="00DE705A"/>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5C" w:rsidRDefault="00377F5C" w:rsidP="00DE70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F5C" w:rsidRDefault="00377F5C" w:rsidP="00DE7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2"/>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301B"/>
    <w:rsid w:val="000156C0"/>
    <w:rsid w:val="00015ECD"/>
    <w:rsid w:val="00015F6B"/>
    <w:rsid w:val="00016149"/>
    <w:rsid w:val="000165C6"/>
    <w:rsid w:val="00016643"/>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B46"/>
    <w:rsid w:val="00056537"/>
    <w:rsid w:val="0005683E"/>
    <w:rsid w:val="00056891"/>
    <w:rsid w:val="0005727F"/>
    <w:rsid w:val="00060B15"/>
    <w:rsid w:val="00060C96"/>
    <w:rsid w:val="0006115B"/>
    <w:rsid w:val="00062ED4"/>
    <w:rsid w:val="00063A69"/>
    <w:rsid w:val="00065C50"/>
    <w:rsid w:val="00066C39"/>
    <w:rsid w:val="00070F87"/>
    <w:rsid w:val="000728CD"/>
    <w:rsid w:val="00075C2E"/>
    <w:rsid w:val="00076656"/>
    <w:rsid w:val="00076A8E"/>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CB3"/>
    <w:rsid w:val="000A3460"/>
    <w:rsid w:val="000A3F45"/>
    <w:rsid w:val="000A5DB8"/>
    <w:rsid w:val="000A60EF"/>
    <w:rsid w:val="000A6403"/>
    <w:rsid w:val="000A7BFA"/>
    <w:rsid w:val="000B0BC7"/>
    <w:rsid w:val="000B14E8"/>
    <w:rsid w:val="000B1710"/>
    <w:rsid w:val="000B1F0D"/>
    <w:rsid w:val="000B30E6"/>
    <w:rsid w:val="000B3A54"/>
    <w:rsid w:val="000B4876"/>
    <w:rsid w:val="000B77DC"/>
    <w:rsid w:val="000C0637"/>
    <w:rsid w:val="000C0642"/>
    <w:rsid w:val="000C1C66"/>
    <w:rsid w:val="000C1EA5"/>
    <w:rsid w:val="000C29A8"/>
    <w:rsid w:val="000C32B7"/>
    <w:rsid w:val="000C409F"/>
    <w:rsid w:val="000C4807"/>
    <w:rsid w:val="000C4C4B"/>
    <w:rsid w:val="000C62F6"/>
    <w:rsid w:val="000C64E2"/>
    <w:rsid w:val="000C65CA"/>
    <w:rsid w:val="000C76DC"/>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3F57"/>
    <w:rsid w:val="0010421E"/>
    <w:rsid w:val="00105486"/>
    <w:rsid w:val="001054E6"/>
    <w:rsid w:val="001065E7"/>
    <w:rsid w:val="00110245"/>
    <w:rsid w:val="001102DD"/>
    <w:rsid w:val="00111774"/>
    <w:rsid w:val="001123D5"/>
    <w:rsid w:val="00112CB9"/>
    <w:rsid w:val="00113015"/>
    <w:rsid w:val="00113638"/>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31E31"/>
    <w:rsid w:val="001320ED"/>
    <w:rsid w:val="00132A4A"/>
    <w:rsid w:val="0013302E"/>
    <w:rsid w:val="00134377"/>
    <w:rsid w:val="00134771"/>
    <w:rsid w:val="001350F8"/>
    <w:rsid w:val="00135AF9"/>
    <w:rsid w:val="0013623C"/>
    <w:rsid w:val="00136887"/>
    <w:rsid w:val="00136BFB"/>
    <w:rsid w:val="001376A6"/>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1090"/>
    <w:rsid w:val="00181627"/>
    <w:rsid w:val="0018169C"/>
    <w:rsid w:val="001820C8"/>
    <w:rsid w:val="00182AEA"/>
    <w:rsid w:val="0018345B"/>
    <w:rsid w:val="0018357E"/>
    <w:rsid w:val="001836A2"/>
    <w:rsid w:val="00183702"/>
    <w:rsid w:val="0018589C"/>
    <w:rsid w:val="00186549"/>
    <w:rsid w:val="00187F75"/>
    <w:rsid w:val="00190C1A"/>
    <w:rsid w:val="00191D4A"/>
    <w:rsid w:val="00193CAC"/>
    <w:rsid w:val="00193CE6"/>
    <w:rsid w:val="001940CC"/>
    <w:rsid w:val="001949CA"/>
    <w:rsid w:val="001950C1"/>
    <w:rsid w:val="00195FFD"/>
    <w:rsid w:val="00197840"/>
    <w:rsid w:val="001A051A"/>
    <w:rsid w:val="001A0A83"/>
    <w:rsid w:val="001A1016"/>
    <w:rsid w:val="001A26EE"/>
    <w:rsid w:val="001A2C26"/>
    <w:rsid w:val="001A3B09"/>
    <w:rsid w:val="001A4490"/>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7778"/>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53F1"/>
    <w:rsid w:val="001F5901"/>
    <w:rsid w:val="001F6517"/>
    <w:rsid w:val="001F6BA1"/>
    <w:rsid w:val="00200299"/>
    <w:rsid w:val="0020059F"/>
    <w:rsid w:val="002026A3"/>
    <w:rsid w:val="002027F8"/>
    <w:rsid w:val="00202F9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5CE1"/>
    <w:rsid w:val="00275E31"/>
    <w:rsid w:val="00277747"/>
    <w:rsid w:val="0027776C"/>
    <w:rsid w:val="00277EE6"/>
    <w:rsid w:val="0028136E"/>
    <w:rsid w:val="00282A4E"/>
    <w:rsid w:val="002830B2"/>
    <w:rsid w:val="00283302"/>
    <w:rsid w:val="00283E74"/>
    <w:rsid w:val="00284593"/>
    <w:rsid w:val="00285343"/>
    <w:rsid w:val="002855F5"/>
    <w:rsid w:val="00285825"/>
    <w:rsid w:val="00285C5C"/>
    <w:rsid w:val="00286F29"/>
    <w:rsid w:val="0028741E"/>
    <w:rsid w:val="00290574"/>
    <w:rsid w:val="002907C7"/>
    <w:rsid w:val="00290984"/>
    <w:rsid w:val="002924E7"/>
    <w:rsid w:val="00293EBB"/>
    <w:rsid w:val="00294197"/>
    <w:rsid w:val="00294265"/>
    <w:rsid w:val="00294B21"/>
    <w:rsid w:val="00294E34"/>
    <w:rsid w:val="00295C7D"/>
    <w:rsid w:val="002A0608"/>
    <w:rsid w:val="002A0884"/>
    <w:rsid w:val="002A2E13"/>
    <w:rsid w:val="002A4C6E"/>
    <w:rsid w:val="002A6351"/>
    <w:rsid w:val="002A72F1"/>
    <w:rsid w:val="002B0012"/>
    <w:rsid w:val="002B2707"/>
    <w:rsid w:val="002B2FD4"/>
    <w:rsid w:val="002B4445"/>
    <w:rsid w:val="002B453F"/>
    <w:rsid w:val="002B4CAE"/>
    <w:rsid w:val="002B564C"/>
    <w:rsid w:val="002B5B05"/>
    <w:rsid w:val="002C0632"/>
    <w:rsid w:val="002C0DE1"/>
    <w:rsid w:val="002C0E2F"/>
    <w:rsid w:val="002C0FA9"/>
    <w:rsid w:val="002C13D0"/>
    <w:rsid w:val="002C1834"/>
    <w:rsid w:val="002C1D27"/>
    <w:rsid w:val="002C4EF3"/>
    <w:rsid w:val="002C61A4"/>
    <w:rsid w:val="002C7769"/>
    <w:rsid w:val="002D0949"/>
    <w:rsid w:val="002D15E6"/>
    <w:rsid w:val="002D283C"/>
    <w:rsid w:val="002D346A"/>
    <w:rsid w:val="002D42D5"/>
    <w:rsid w:val="002D4F97"/>
    <w:rsid w:val="002D5125"/>
    <w:rsid w:val="002D5FF5"/>
    <w:rsid w:val="002D60D3"/>
    <w:rsid w:val="002D73A2"/>
    <w:rsid w:val="002D7582"/>
    <w:rsid w:val="002D78DE"/>
    <w:rsid w:val="002E0313"/>
    <w:rsid w:val="002E0B17"/>
    <w:rsid w:val="002E3E57"/>
    <w:rsid w:val="002E3FF4"/>
    <w:rsid w:val="002E4B67"/>
    <w:rsid w:val="002E5F5E"/>
    <w:rsid w:val="002E62D2"/>
    <w:rsid w:val="002E69A3"/>
    <w:rsid w:val="002E7794"/>
    <w:rsid w:val="002E7EA3"/>
    <w:rsid w:val="002F0BD8"/>
    <w:rsid w:val="002F0FA4"/>
    <w:rsid w:val="002F1B22"/>
    <w:rsid w:val="002F350B"/>
    <w:rsid w:val="002F3A9C"/>
    <w:rsid w:val="002F460C"/>
    <w:rsid w:val="002F4993"/>
    <w:rsid w:val="002F6376"/>
    <w:rsid w:val="002F6705"/>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20B69"/>
    <w:rsid w:val="00321DA0"/>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4CD1"/>
    <w:rsid w:val="00356FDE"/>
    <w:rsid w:val="00360730"/>
    <w:rsid w:val="003623E2"/>
    <w:rsid w:val="003661F5"/>
    <w:rsid w:val="003673C3"/>
    <w:rsid w:val="00367C71"/>
    <w:rsid w:val="00370073"/>
    <w:rsid w:val="00371F17"/>
    <w:rsid w:val="003728BC"/>
    <w:rsid w:val="00373947"/>
    <w:rsid w:val="00374EF8"/>
    <w:rsid w:val="00375391"/>
    <w:rsid w:val="003756DA"/>
    <w:rsid w:val="0037591D"/>
    <w:rsid w:val="00375D91"/>
    <w:rsid w:val="00376544"/>
    <w:rsid w:val="003769EE"/>
    <w:rsid w:val="00377266"/>
    <w:rsid w:val="00377F5C"/>
    <w:rsid w:val="0038150F"/>
    <w:rsid w:val="00382FED"/>
    <w:rsid w:val="003831D3"/>
    <w:rsid w:val="0038379D"/>
    <w:rsid w:val="00383D01"/>
    <w:rsid w:val="00384A47"/>
    <w:rsid w:val="00384B37"/>
    <w:rsid w:val="00385065"/>
    <w:rsid w:val="003859CF"/>
    <w:rsid w:val="003861B1"/>
    <w:rsid w:val="00386A0A"/>
    <w:rsid w:val="003918F4"/>
    <w:rsid w:val="00392C13"/>
    <w:rsid w:val="003933E0"/>
    <w:rsid w:val="00393E22"/>
    <w:rsid w:val="00394BC0"/>
    <w:rsid w:val="00396442"/>
    <w:rsid w:val="003966F1"/>
    <w:rsid w:val="00396AB6"/>
    <w:rsid w:val="003A29E7"/>
    <w:rsid w:val="003A2F8D"/>
    <w:rsid w:val="003A463A"/>
    <w:rsid w:val="003A4DC6"/>
    <w:rsid w:val="003A556B"/>
    <w:rsid w:val="003A6EAB"/>
    <w:rsid w:val="003A6EE4"/>
    <w:rsid w:val="003A71C6"/>
    <w:rsid w:val="003A7A92"/>
    <w:rsid w:val="003B0FB8"/>
    <w:rsid w:val="003B1E55"/>
    <w:rsid w:val="003B39BB"/>
    <w:rsid w:val="003B3DF0"/>
    <w:rsid w:val="003B5EE5"/>
    <w:rsid w:val="003B759E"/>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989"/>
    <w:rsid w:val="00417AC4"/>
    <w:rsid w:val="00417FD2"/>
    <w:rsid w:val="00420C97"/>
    <w:rsid w:val="0042148F"/>
    <w:rsid w:val="00421C24"/>
    <w:rsid w:val="00422EC4"/>
    <w:rsid w:val="00423890"/>
    <w:rsid w:val="00424FA9"/>
    <w:rsid w:val="0042523F"/>
    <w:rsid w:val="00425565"/>
    <w:rsid w:val="004258C7"/>
    <w:rsid w:val="00426BF5"/>
    <w:rsid w:val="00427050"/>
    <w:rsid w:val="004270A4"/>
    <w:rsid w:val="00427FDA"/>
    <w:rsid w:val="00430FA9"/>
    <w:rsid w:val="00431593"/>
    <w:rsid w:val="00432D11"/>
    <w:rsid w:val="004334A2"/>
    <w:rsid w:val="00433D37"/>
    <w:rsid w:val="00435017"/>
    <w:rsid w:val="00436C68"/>
    <w:rsid w:val="00436C7B"/>
    <w:rsid w:val="00436E78"/>
    <w:rsid w:val="00441D54"/>
    <w:rsid w:val="00442441"/>
    <w:rsid w:val="00442E2C"/>
    <w:rsid w:val="0044420A"/>
    <w:rsid w:val="004442E8"/>
    <w:rsid w:val="00445A40"/>
    <w:rsid w:val="004464C1"/>
    <w:rsid w:val="00446780"/>
    <w:rsid w:val="00447DF9"/>
    <w:rsid w:val="004504EF"/>
    <w:rsid w:val="00450717"/>
    <w:rsid w:val="0045167C"/>
    <w:rsid w:val="004526AF"/>
    <w:rsid w:val="0045279B"/>
    <w:rsid w:val="0045498B"/>
    <w:rsid w:val="00454BE5"/>
    <w:rsid w:val="004559B3"/>
    <w:rsid w:val="00455B3C"/>
    <w:rsid w:val="00457D4D"/>
    <w:rsid w:val="00461464"/>
    <w:rsid w:val="0046337A"/>
    <w:rsid w:val="00463E7E"/>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5865"/>
    <w:rsid w:val="00495BAB"/>
    <w:rsid w:val="00495DE6"/>
    <w:rsid w:val="00496C00"/>
    <w:rsid w:val="00496F5F"/>
    <w:rsid w:val="0049750A"/>
    <w:rsid w:val="004A0CDF"/>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298F"/>
    <w:rsid w:val="004D48F6"/>
    <w:rsid w:val="004D497B"/>
    <w:rsid w:val="004D53C3"/>
    <w:rsid w:val="004D57A6"/>
    <w:rsid w:val="004D5D5B"/>
    <w:rsid w:val="004D5EF0"/>
    <w:rsid w:val="004D6426"/>
    <w:rsid w:val="004D7834"/>
    <w:rsid w:val="004E1140"/>
    <w:rsid w:val="004E1191"/>
    <w:rsid w:val="004E2005"/>
    <w:rsid w:val="004E2196"/>
    <w:rsid w:val="004E30BD"/>
    <w:rsid w:val="004E3C21"/>
    <w:rsid w:val="004E5968"/>
    <w:rsid w:val="004E6EC5"/>
    <w:rsid w:val="004F0736"/>
    <w:rsid w:val="004F0CFD"/>
    <w:rsid w:val="004F156E"/>
    <w:rsid w:val="004F3B5A"/>
    <w:rsid w:val="004F3BE9"/>
    <w:rsid w:val="004F6867"/>
    <w:rsid w:val="004F795B"/>
    <w:rsid w:val="00500E73"/>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305BF"/>
    <w:rsid w:val="00531E89"/>
    <w:rsid w:val="00532FE0"/>
    <w:rsid w:val="00533A65"/>
    <w:rsid w:val="005351FE"/>
    <w:rsid w:val="00537194"/>
    <w:rsid w:val="005419EF"/>
    <w:rsid w:val="00541AED"/>
    <w:rsid w:val="00542125"/>
    <w:rsid w:val="00542846"/>
    <w:rsid w:val="00542886"/>
    <w:rsid w:val="00542EBF"/>
    <w:rsid w:val="0054435A"/>
    <w:rsid w:val="00545505"/>
    <w:rsid w:val="0054640F"/>
    <w:rsid w:val="00546735"/>
    <w:rsid w:val="00547241"/>
    <w:rsid w:val="00547435"/>
    <w:rsid w:val="005502B0"/>
    <w:rsid w:val="00551F49"/>
    <w:rsid w:val="005525F5"/>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68BA"/>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D35"/>
    <w:rsid w:val="005B61C1"/>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3210"/>
    <w:rsid w:val="005F4217"/>
    <w:rsid w:val="005F464B"/>
    <w:rsid w:val="005F4745"/>
    <w:rsid w:val="005F75C8"/>
    <w:rsid w:val="00600116"/>
    <w:rsid w:val="00600C5D"/>
    <w:rsid w:val="00601648"/>
    <w:rsid w:val="00602114"/>
    <w:rsid w:val="00602754"/>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591"/>
    <w:rsid w:val="00616FC6"/>
    <w:rsid w:val="0061787D"/>
    <w:rsid w:val="006215D0"/>
    <w:rsid w:val="006218B0"/>
    <w:rsid w:val="00622092"/>
    <w:rsid w:val="006231DC"/>
    <w:rsid w:val="006233A7"/>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CAD"/>
    <w:rsid w:val="00640409"/>
    <w:rsid w:val="0064194A"/>
    <w:rsid w:val="006431CD"/>
    <w:rsid w:val="00643CA8"/>
    <w:rsid w:val="0064420B"/>
    <w:rsid w:val="006464BF"/>
    <w:rsid w:val="00646FE9"/>
    <w:rsid w:val="00647778"/>
    <w:rsid w:val="00650388"/>
    <w:rsid w:val="006522D2"/>
    <w:rsid w:val="006532EB"/>
    <w:rsid w:val="00653B5A"/>
    <w:rsid w:val="006544C8"/>
    <w:rsid w:val="0065460A"/>
    <w:rsid w:val="00654A02"/>
    <w:rsid w:val="0065565C"/>
    <w:rsid w:val="00655C45"/>
    <w:rsid w:val="00657694"/>
    <w:rsid w:val="0066166B"/>
    <w:rsid w:val="00662E2F"/>
    <w:rsid w:val="00663252"/>
    <w:rsid w:val="00663D8F"/>
    <w:rsid w:val="00663FB4"/>
    <w:rsid w:val="00664078"/>
    <w:rsid w:val="006645F6"/>
    <w:rsid w:val="00665497"/>
    <w:rsid w:val="00666158"/>
    <w:rsid w:val="00670B68"/>
    <w:rsid w:val="00671BF5"/>
    <w:rsid w:val="006723A3"/>
    <w:rsid w:val="006723D4"/>
    <w:rsid w:val="006729E6"/>
    <w:rsid w:val="006735F0"/>
    <w:rsid w:val="00680531"/>
    <w:rsid w:val="00681D60"/>
    <w:rsid w:val="006822E3"/>
    <w:rsid w:val="006822FD"/>
    <w:rsid w:val="006835A9"/>
    <w:rsid w:val="0068591C"/>
    <w:rsid w:val="00685A89"/>
    <w:rsid w:val="006862BD"/>
    <w:rsid w:val="0068663A"/>
    <w:rsid w:val="00690CBF"/>
    <w:rsid w:val="00691381"/>
    <w:rsid w:val="00691631"/>
    <w:rsid w:val="006931B0"/>
    <w:rsid w:val="00693737"/>
    <w:rsid w:val="006948ED"/>
    <w:rsid w:val="00694A75"/>
    <w:rsid w:val="0069697F"/>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1695"/>
    <w:rsid w:val="006B18E2"/>
    <w:rsid w:val="006B2412"/>
    <w:rsid w:val="006B3926"/>
    <w:rsid w:val="006B3943"/>
    <w:rsid w:val="006B3AB0"/>
    <w:rsid w:val="006B3D92"/>
    <w:rsid w:val="006B4380"/>
    <w:rsid w:val="006B5057"/>
    <w:rsid w:val="006B52F4"/>
    <w:rsid w:val="006B705E"/>
    <w:rsid w:val="006B75BC"/>
    <w:rsid w:val="006B7BCE"/>
    <w:rsid w:val="006C097A"/>
    <w:rsid w:val="006C14E8"/>
    <w:rsid w:val="006C1988"/>
    <w:rsid w:val="006C1AA6"/>
    <w:rsid w:val="006C204D"/>
    <w:rsid w:val="006C256A"/>
    <w:rsid w:val="006C2B7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47"/>
    <w:rsid w:val="006E4E55"/>
    <w:rsid w:val="006E5877"/>
    <w:rsid w:val="006E6FBB"/>
    <w:rsid w:val="006E77DF"/>
    <w:rsid w:val="006F0273"/>
    <w:rsid w:val="006F2D05"/>
    <w:rsid w:val="006F379B"/>
    <w:rsid w:val="006F38A8"/>
    <w:rsid w:val="006F397B"/>
    <w:rsid w:val="006F3A12"/>
    <w:rsid w:val="006F5A30"/>
    <w:rsid w:val="006F5E92"/>
    <w:rsid w:val="006F6DC8"/>
    <w:rsid w:val="006F7540"/>
    <w:rsid w:val="0070063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7D5"/>
    <w:rsid w:val="007247C2"/>
    <w:rsid w:val="00725389"/>
    <w:rsid w:val="00725DAC"/>
    <w:rsid w:val="00726254"/>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A22"/>
    <w:rsid w:val="00777297"/>
    <w:rsid w:val="00777A92"/>
    <w:rsid w:val="007800F0"/>
    <w:rsid w:val="007801D7"/>
    <w:rsid w:val="0078174A"/>
    <w:rsid w:val="00781FEE"/>
    <w:rsid w:val="00782030"/>
    <w:rsid w:val="00782CCF"/>
    <w:rsid w:val="00782DCF"/>
    <w:rsid w:val="007835C0"/>
    <w:rsid w:val="00783661"/>
    <w:rsid w:val="007836BC"/>
    <w:rsid w:val="0078443F"/>
    <w:rsid w:val="00784E92"/>
    <w:rsid w:val="00785AFF"/>
    <w:rsid w:val="00785EDE"/>
    <w:rsid w:val="007864AE"/>
    <w:rsid w:val="007869F4"/>
    <w:rsid w:val="0078756C"/>
    <w:rsid w:val="0078762E"/>
    <w:rsid w:val="00787806"/>
    <w:rsid w:val="00791E75"/>
    <w:rsid w:val="00793AA3"/>
    <w:rsid w:val="00793BDF"/>
    <w:rsid w:val="00794953"/>
    <w:rsid w:val="00795FEF"/>
    <w:rsid w:val="00796C1E"/>
    <w:rsid w:val="00797533"/>
    <w:rsid w:val="00797AF0"/>
    <w:rsid w:val="007A0053"/>
    <w:rsid w:val="007A08EC"/>
    <w:rsid w:val="007A1545"/>
    <w:rsid w:val="007A2B81"/>
    <w:rsid w:val="007A3A00"/>
    <w:rsid w:val="007A45C0"/>
    <w:rsid w:val="007A47EA"/>
    <w:rsid w:val="007A4D96"/>
    <w:rsid w:val="007A5719"/>
    <w:rsid w:val="007A589C"/>
    <w:rsid w:val="007A677A"/>
    <w:rsid w:val="007A6E1C"/>
    <w:rsid w:val="007B27C9"/>
    <w:rsid w:val="007B317E"/>
    <w:rsid w:val="007B367B"/>
    <w:rsid w:val="007B3A72"/>
    <w:rsid w:val="007B3F11"/>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7A6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11FD"/>
    <w:rsid w:val="00821302"/>
    <w:rsid w:val="0082134A"/>
    <w:rsid w:val="008214D8"/>
    <w:rsid w:val="008214E8"/>
    <w:rsid w:val="00821C0D"/>
    <w:rsid w:val="00821D98"/>
    <w:rsid w:val="008221F9"/>
    <w:rsid w:val="00822285"/>
    <w:rsid w:val="00823F51"/>
    <w:rsid w:val="00825A1F"/>
    <w:rsid w:val="00826309"/>
    <w:rsid w:val="00826431"/>
    <w:rsid w:val="00826457"/>
    <w:rsid w:val="00826A3F"/>
    <w:rsid w:val="0082782F"/>
    <w:rsid w:val="00830531"/>
    <w:rsid w:val="00832C40"/>
    <w:rsid w:val="0083349E"/>
    <w:rsid w:val="00833A9C"/>
    <w:rsid w:val="0083432F"/>
    <w:rsid w:val="008350A7"/>
    <w:rsid w:val="00836A40"/>
    <w:rsid w:val="0083760B"/>
    <w:rsid w:val="008378DA"/>
    <w:rsid w:val="008411D5"/>
    <w:rsid w:val="008434C2"/>
    <w:rsid w:val="00843521"/>
    <w:rsid w:val="0084549D"/>
    <w:rsid w:val="00845735"/>
    <w:rsid w:val="0084592F"/>
    <w:rsid w:val="00845AC6"/>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6D4A"/>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5B44"/>
    <w:rsid w:val="00886215"/>
    <w:rsid w:val="008877EF"/>
    <w:rsid w:val="00890EC5"/>
    <w:rsid w:val="00890F51"/>
    <w:rsid w:val="0089127D"/>
    <w:rsid w:val="008912C5"/>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5603"/>
    <w:rsid w:val="008A579E"/>
    <w:rsid w:val="008A5AB5"/>
    <w:rsid w:val="008A5B2F"/>
    <w:rsid w:val="008A64E8"/>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46E6"/>
    <w:rsid w:val="00904AD8"/>
    <w:rsid w:val="00904B3C"/>
    <w:rsid w:val="00904F6B"/>
    <w:rsid w:val="00905BC7"/>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20C4"/>
    <w:rsid w:val="009323F1"/>
    <w:rsid w:val="00932882"/>
    <w:rsid w:val="00932E94"/>
    <w:rsid w:val="009335ED"/>
    <w:rsid w:val="00933671"/>
    <w:rsid w:val="00933A00"/>
    <w:rsid w:val="00933F53"/>
    <w:rsid w:val="009357DE"/>
    <w:rsid w:val="00935993"/>
    <w:rsid w:val="00935A84"/>
    <w:rsid w:val="00937CE8"/>
    <w:rsid w:val="0094025B"/>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4919"/>
    <w:rsid w:val="00964A8C"/>
    <w:rsid w:val="00965C8E"/>
    <w:rsid w:val="00966705"/>
    <w:rsid w:val="00966D3F"/>
    <w:rsid w:val="009673AC"/>
    <w:rsid w:val="00967780"/>
    <w:rsid w:val="00967C0A"/>
    <w:rsid w:val="0097129B"/>
    <w:rsid w:val="00971FC5"/>
    <w:rsid w:val="009739C6"/>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34C1"/>
    <w:rsid w:val="00993DCE"/>
    <w:rsid w:val="00994BC2"/>
    <w:rsid w:val="009951EE"/>
    <w:rsid w:val="0099526E"/>
    <w:rsid w:val="009968D9"/>
    <w:rsid w:val="00996D30"/>
    <w:rsid w:val="009A0E1C"/>
    <w:rsid w:val="009A102B"/>
    <w:rsid w:val="009A1199"/>
    <w:rsid w:val="009A11A8"/>
    <w:rsid w:val="009A2A2F"/>
    <w:rsid w:val="009A2CA3"/>
    <w:rsid w:val="009A46F0"/>
    <w:rsid w:val="009A49D7"/>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2C11"/>
    <w:rsid w:val="009E4A79"/>
    <w:rsid w:val="009E5204"/>
    <w:rsid w:val="009E5F41"/>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76B6"/>
    <w:rsid w:val="00A31014"/>
    <w:rsid w:val="00A321E5"/>
    <w:rsid w:val="00A32841"/>
    <w:rsid w:val="00A33434"/>
    <w:rsid w:val="00A3376C"/>
    <w:rsid w:val="00A337CF"/>
    <w:rsid w:val="00A3408D"/>
    <w:rsid w:val="00A3615A"/>
    <w:rsid w:val="00A400DA"/>
    <w:rsid w:val="00A40475"/>
    <w:rsid w:val="00A416F5"/>
    <w:rsid w:val="00A42524"/>
    <w:rsid w:val="00A427D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ADA"/>
    <w:rsid w:val="00A77371"/>
    <w:rsid w:val="00A7799F"/>
    <w:rsid w:val="00A77FB1"/>
    <w:rsid w:val="00A829A6"/>
    <w:rsid w:val="00A83114"/>
    <w:rsid w:val="00A83474"/>
    <w:rsid w:val="00A838C6"/>
    <w:rsid w:val="00A86423"/>
    <w:rsid w:val="00A86661"/>
    <w:rsid w:val="00A86CAF"/>
    <w:rsid w:val="00A874B2"/>
    <w:rsid w:val="00A9119B"/>
    <w:rsid w:val="00A93BDB"/>
    <w:rsid w:val="00A943A9"/>
    <w:rsid w:val="00A944A4"/>
    <w:rsid w:val="00A952C4"/>
    <w:rsid w:val="00A957C6"/>
    <w:rsid w:val="00A9724A"/>
    <w:rsid w:val="00A973A4"/>
    <w:rsid w:val="00AA1733"/>
    <w:rsid w:val="00AA2B42"/>
    <w:rsid w:val="00AA2CF7"/>
    <w:rsid w:val="00AA50C6"/>
    <w:rsid w:val="00AA5AD5"/>
    <w:rsid w:val="00AA67A9"/>
    <w:rsid w:val="00AA6809"/>
    <w:rsid w:val="00AA7A91"/>
    <w:rsid w:val="00AB0016"/>
    <w:rsid w:val="00AB04CD"/>
    <w:rsid w:val="00AB1ABC"/>
    <w:rsid w:val="00AB1B1D"/>
    <w:rsid w:val="00AB1EFA"/>
    <w:rsid w:val="00AB24CD"/>
    <w:rsid w:val="00AB2FD8"/>
    <w:rsid w:val="00AB3248"/>
    <w:rsid w:val="00AB346F"/>
    <w:rsid w:val="00AB3637"/>
    <w:rsid w:val="00AB385E"/>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715D"/>
    <w:rsid w:val="00AC784B"/>
    <w:rsid w:val="00AD0B92"/>
    <w:rsid w:val="00AD0CC6"/>
    <w:rsid w:val="00AD0DCB"/>
    <w:rsid w:val="00AD1446"/>
    <w:rsid w:val="00AD1B92"/>
    <w:rsid w:val="00AD2FEA"/>
    <w:rsid w:val="00AD39FE"/>
    <w:rsid w:val="00AD63EA"/>
    <w:rsid w:val="00AD6D8C"/>
    <w:rsid w:val="00AD7D7B"/>
    <w:rsid w:val="00AE087B"/>
    <w:rsid w:val="00AE0975"/>
    <w:rsid w:val="00AE1F1D"/>
    <w:rsid w:val="00AE2BB9"/>
    <w:rsid w:val="00AE401F"/>
    <w:rsid w:val="00AE48FE"/>
    <w:rsid w:val="00AE51D8"/>
    <w:rsid w:val="00AE5358"/>
    <w:rsid w:val="00AE700B"/>
    <w:rsid w:val="00AF0C6B"/>
    <w:rsid w:val="00AF0ED8"/>
    <w:rsid w:val="00AF1053"/>
    <w:rsid w:val="00AF13F7"/>
    <w:rsid w:val="00AF184F"/>
    <w:rsid w:val="00AF413E"/>
    <w:rsid w:val="00AF4223"/>
    <w:rsid w:val="00AF43C9"/>
    <w:rsid w:val="00AF440D"/>
    <w:rsid w:val="00AF4E6B"/>
    <w:rsid w:val="00AF5EAD"/>
    <w:rsid w:val="00AF5EF8"/>
    <w:rsid w:val="00AF62F7"/>
    <w:rsid w:val="00AF63DC"/>
    <w:rsid w:val="00AF708B"/>
    <w:rsid w:val="00AF7A0F"/>
    <w:rsid w:val="00B01850"/>
    <w:rsid w:val="00B01B51"/>
    <w:rsid w:val="00B01BF7"/>
    <w:rsid w:val="00B01C89"/>
    <w:rsid w:val="00B0267C"/>
    <w:rsid w:val="00B032A6"/>
    <w:rsid w:val="00B032CD"/>
    <w:rsid w:val="00B0431A"/>
    <w:rsid w:val="00B043A0"/>
    <w:rsid w:val="00B045F5"/>
    <w:rsid w:val="00B04CBD"/>
    <w:rsid w:val="00B04ECA"/>
    <w:rsid w:val="00B0679E"/>
    <w:rsid w:val="00B06931"/>
    <w:rsid w:val="00B06AF7"/>
    <w:rsid w:val="00B06E86"/>
    <w:rsid w:val="00B0794D"/>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1157"/>
    <w:rsid w:val="00B2167F"/>
    <w:rsid w:val="00B2333E"/>
    <w:rsid w:val="00B23854"/>
    <w:rsid w:val="00B239FA"/>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2666"/>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B66"/>
    <w:rsid w:val="00B96E57"/>
    <w:rsid w:val="00B97E10"/>
    <w:rsid w:val="00BA0F2E"/>
    <w:rsid w:val="00BA1D6D"/>
    <w:rsid w:val="00BA26FA"/>
    <w:rsid w:val="00BA3163"/>
    <w:rsid w:val="00BA335D"/>
    <w:rsid w:val="00BA4950"/>
    <w:rsid w:val="00BA4E4A"/>
    <w:rsid w:val="00BA4EEA"/>
    <w:rsid w:val="00BA5A3C"/>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3A5"/>
    <w:rsid w:val="00BC60AE"/>
    <w:rsid w:val="00BC6351"/>
    <w:rsid w:val="00BC65BD"/>
    <w:rsid w:val="00BC6BC5"/>
    <w:rsid w:val="00BC7FE8"/>
    <w:rsid w:val="00BD0257"/>
    <w:rsid w:val="00BD1CCF"/>
    <w:rsid w:val="00BD248B"/>
    <w:rsid w:val="00BD2D9F"/>
    <w:rsid w:val="00BD3633"/>
    <w:rsid w:val="00BD36D6"/>
    <w:rsid w:val="00BD468C"/>
    <w:rsid w:val="00BD4C71"/>
    <w:rsid w:val="00BD6431"/>
    <w:rsid w:val="00BD6A63"/>
    <w:rsid w:val="00BD7995"/>
    <w:rsid w:val="00BE11A0"/>
    <w:rsid w:val="00BE3301"/>
    <w:rsid w:val="00BE45AD"/>
    <w:rsid w:val="00BE4C86"/>
    <w:rsid w:val="00BE5A9A"/>
    <w:rsid w:val="00BE6404"/>
    <w:rsid w:val="00BE72EB"/>
    <w:rsid w:val="00BE7981"/>
    <w:rsid w:val="00BF0814"/>
    <w:rsid w:val="00BF1E9F"/>
    <w:rsid w:val="00BF2D12"/>
    <w:rsid w:val="00BF4603"/>
    <w:rsid w:val="00BF4BB4"/>
    <w:rsid w:val="00BF5D23"/>
    <w:rsid w:val="00BF7C95"/>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206FB"/>
    <w:rsid w:val="00C20D5D"/>
    <w:rsid w:val="00C21ED7"/>
    <w:rsid w:val="00C220AE"/>
    <w:rsid w:val="00C22441"/>
    <w:rsid w:val="00C23224"/>
    <w:rsid w:val="00C23401"/>
    <w:rsid w:val="00C23824"/>
    <w:rsid w:val="00C24547"/>
    <w:rsid w:val="00C24E44"/>
    <w:rsid w:val="00C25846"/>
    <w:rsid w:val="00C32135"/>
    <w:rsid w:val="00C328BC"/>
    <w:rsid w:val="00C334B8"/>
    <w:rsid w:val="00C339C7"/>
    <w:rsid w:val="00C342D9"/>
    <w:rsid w:val="00C36273"/>
    <w:rsid w:val="00C412F1"/>
    <w:rsid w:val="00C413D5"/>
    <w:rsid w:val="00C418D7"/>
    <w:rsid w:val="00C4405B"/>
    <w:rsid w:val="00C44A8B"/>
    <w:rsid w:val="00C456BE"/>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E60"/>
    <w:rsid w:val="00C67901"/>
    <w:rsid w:val="00C67C45"/>
    <w:rsid w:val="00C7012B"/>
    <w:rsid w:val="00C70514"/>
    <w:rsid w:val="00C70E93"/>
    <w:rsid w:val="00C71982"/>
    <w:rsid w:val="00C72A61"/>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73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35F0"/>
    <w:rsid w:val="00CC379B"/>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8D"/>
    <w:rsid w:val="00CE60E8"/>
    <w:rsid w:val="00CE6287"/>
    <w:rsid w:val="00CE6692"/>
    <w:rsid w:val="00CE6F6F"/>
    <w:rsid w:val="00CF005D"/>
    <w:rsid w:val="00CF221D"/>
    <w:rsid w:val="00CF23F8"/>
    <w:rsid w:val="00CF2689"/>
    <w:rsid w:val="00CF2D00"/>
    <w:rsid w:val="00CF3BCB"/>
    <w:rsid w:val="00CF43C2"/>
    <w:rsid w:val="00CF68EA"/>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301B"/>
    <w:rsid w:val="00D53309"/>
    <w:rsid w:val="00D54F7E"/>
    <w:rsid w:val="00D54FC5"/>
    <w:rsid w:val="00D55418"/>
    <w:rsid w:val="00D57001"/>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12F8"/>
    <w:rsid w:val="00DE2BD3"/>
    <w:rsid w:val="00DE2E5A"/>
    <w:rsid w:val="00DE34A9"/>
    <w:rsid w:val="00DE44BC"/>
    <w:rsid w:val="00DE5E41"/>
    <w:rsid w:val="00DE6013"/>
    <w:rsid w:val="00DE705A"/>
    <w:rsid w:val="00DE7628"/>
    <w:rsid w:val="00DE7708"/>
    <w:rsid w:val="00DF0550"/>
    <w:rsid w:val="00DF0C88"/>
    <w:rsid w:val="00DF0CDD"/>
    <w:rsid w:val="00DF0DE2"/>
    <w:rsid w:val="00DF1F69"/>
    <w:rsid w:val="00DF2658"/>
    <w:rsid w:val="00DF26B9"/>
    <w:rsid w:val="00DF2D93"/>
    <w:rsid w:val="00DF36D6"/>
    <w:rsid w:val="00DF3B54"/>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50EB"/>
    <w:rsid w:val="00E05F46"/>
    <w:rsid w:val="00E05F70"/>
    <w:rsid w:val="00E06192"/>
    <w:rsid w:val="00E06B88"/>
    <w:rsid w:val="00E06FEE"/>
    <w:rsid w:val="00E07665"/>
    <w:rsid w:val="00E1083C"/>
    <w:rsid w:val="00E10E50"/>
    <w:rsid w:val="00E12062"/>
    <w:rsid w:val="00E12E71"/>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7B2A"/>
    <w:rsid w:val="00E27BDA"/>
    <w:rsid w:val="00E332E4"/>
    <w:rsid w:val="00E33CA3"/>
    <w:rsid w:val="00E34260"/>
    <w:rsid w:val="00E3468E"/>
    <w:rsid w:val="00E346D5"/>
    <w:rsid w:val="00E34D55"/>
    <w:rsid w:val="00E35D3A"/>
    <w:rsid w:val="00E36EE1"/>
    <w:rsid w:val="00E36F2A"/>
    <w:rsid w:val="00E37057"/>
    <w:rsid w:val="00E3712C"/>
    <w:rsid w:val="00E37A25"/>
    <w:rsid w:val="00E40393"/>
    <w:rsid w:val="00E40438"/>
    <w:rsid w:val="00E44335"/>
    <w:rsid w:val="00E44FD9"/>
    <w:rsid w:val="00E46328"/>
    <w:rsid w:val="00E466F8"/>
    <w:rsid w:val="00E46DBA"/>
    <w:rsid w:val="00E4759A"/>
    <w:rsid w:val="00E50502"/>
    <w:rsid w:val="00E51FEC"/>
    <w:rsid w:val="00E52CE9"/>
    <w:rsid w:val="00E52D54"/>
    <w:rsid w:val="00E550F3"/>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8B2"/>
    <w:rsid w:val="00EA6DFD"/>
    <w:rsid w:val="00EB020E"/>
    <w:rsid w:val="00EB0D72"/>
    <w:rsid w:val="00EB1349"/>
    <w:rsid w:val="00EB1A7C"/>
    <w:rsid w:val="00EB1C51"/>
    <w:rsid w:val="00EB1D0A"/>
    <w:rsid w:val="00EB1EBF"/>
    <w:rsid w:val="00EB2796"/>
    <w:rsid w:val="00EB2BFF"/>
    <w:rsid w:val="00EB5C21"/>
    <w:rsid w:val="00EB6422"/>
    <w:rsid w:val="00EB6A64"/>
    <w:rsid w:val="00EC05D9"/>
    <w:rsid w:val="00EC2063"/>
    <w:rsid w:val="00EC2084"/>
    <w:rsid w:val="00EC234C"/>
    <w:rsid w:val="00EC2848"/>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131A"/>
    <w:rsid w:val="00EE14FD"/>
    <w:rsid w:val="00EE16C5"/>
    <w:rsid w:val="00EE1EB5"/>
    <w:rsid w:val="00EE3BCF"/>
    <w:rsid w:val="00EE4FAC"/>
    <w:rsid w:val="00EE5B5B"/>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F23"/>
    <w:rsid w:val="00F0418F"/>
    <w:rsid w:val="00F06CE3"/>
    <w:rsid w:val="00F06D73"/>
    <w:rsid w:val="00F06DFD"/>
    <w:rsid w:val="00F074BC"/>
    <w:rsid w:val="00F07D05"/>
    <w:rsid w:val="00F07D23"/>
    <w:rsid w:val="00F1143E"/>
    <w:rsid w:val="00F13256"/>
    <w:rsid w:val="00F136C4"/>
    <w:rsid w:val="00F13C6E"/>
    <w:rsid w:val="00F149FD"/>
    <w:rsid w:val="00F14A4B"/>
    <w:rsid w:val="00F15010"/>
    <w:rsid w:val="00F15071"/>
    <w:rsid w:val="00F150D3"/>
    <w:rsid w:val="00F170B3"/>
    <w:rsid w:val="00F17FF2"/>
    <w:rsid w:val="00F2078D"/>
    <w:rsid w:val="00F2204A"/>
    <w:rsid w:val="00F22263"/>
    <w:rsid w:val="00F2278A"/>
    <w:rsid w:val="00F23472"/>
    <w:rsid w:val="00F23C43"/>
    <w:rsid w:val="00F23FA6"/>
    <w:rsid w:val="00F251F8"/>
    <w:rsid w:val="00F2790C"/>
    <w:rsid w:val="00F27A22"/>
    <w:rsid w:val="00F31BB3"/>
    <w:rsid w:val="00F31DCB"/>
    <w:rsid w:val="00F32F45"/>
    <w:rsid w:val="00F331B5"/>
    <w:rsid w:val="00F33BB7"/>
    <w:rsid w:val="00F34322"/>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DD4"/>
    <w:rsid w:val="00F45ED3"/>
    <w:rsid w:val="00F45FEF"/>
    <w:rsid w:val="00F464C6"/>
    <w:rsid w:val="00F47F59"/>
    <w:rsid w:val="00F5110A"/>
    <w:rsid w:val="00F5155C"/>
    <w:rsid w:val="00F51BEF"/>
    <w:rsid w:val="00F52173"/>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900E8"/>
    <w:rsid w:val="00F907A3"/>
    <w:rsid w:val="00F90E7C"/>
    <w:rsid w:val="00F91C07"/>
    <w:rsid w:val="00F923CC"/>
    <w:rsid w:val="00F92838"/>
    <w:rsid w:val="00F93298"/>
    <w:rsid w:val="00F93332"/>
    <w:rsid w:val="00F93619"/>
    <w:rsid w:val="00F94D0D"/>
    <w:rsid w:val="00F952AB"/>
    <w:rsid w:val="00F9647F"/>
    <w:rsid w:val="00F96713"/>
    <w:rsid w:val="00F96E47"/>
    <w:rsid w:val="00F9782F"/>
    <w:rsid w:val="00F97A22"/>
    <w:rsid w:val="00F97A33"/>
    <w:rsid w:val="00F97F1E"/>
    <w:rsid w:val="00FA030D"/>
    <w:rsid w:val="00FA19B3"/>
    <w:rsid w:val="00FA21A7"/>
    <w:rsid w:val="00FA2CF0"/>
    <w:rsid w:val="00FA451B"/>
    <w:rsid w:val="00FA5D94"/>
    <w:rsid w:val="00FA665C"/>
    <w:rsid w:val="00FB16C6"/>
    <w:rsid w:val="00FB1EB8"/>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A18"/>
    <w:rsid w:val="00FF4139"/>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AgencyTitle">
    <w:name w:val="Agency Title"/>
    <w:basedOn w:val="Normal"/>
    <w:rsid w:val="007864AE"/>
    <w:pPr>
      <w:spacing w:before="120" w:after="120"/>
    </w:pPr>
    <w:rPr>
      <w:rFonts w:ascii="Arial Black" w:hAnsi="Arial Black"/>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7FE0E-8D07-4931-A5C5-560A59ACB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8</Pages>
  <Words>1450</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9265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subject/>
  <dc:creator>sdevince</dc:creator>
  <cp:keywords/>
  <dc:description/>
  <cp:lastModifiedBy>dvojtko</cp:lastModifiedBy>
  <cp:revision>24</cp:revision>
  <cp:lastPrinted>2012-06-29T15:01:00Z</cp:lastPrinted>
  <dcterms:created xsi:type="dcterms:W3CDTF">2012-06-29T13:58:00Z</dcterms:created>
  <dcterms:modified xsi:type="dcterms:W3CDTF">2012-08-10T19:28:00Z</dcterms:modified>
</cp:coreProperties>
</file>