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3F" w:rsidRDefault="00414D3F">
      <w:pPr>
        <w:sectPr w:rsidR="00414D3F" w:rsidSect="00A8074E">
          <w:headerReference w:type="first" r:id="rId6"/>
          <w:footerReference w:type="first" r:id="rId7"/>
          <w:pgSz w:w="12240" w:h="15840"/>
          <w:pgMar w:top="1440" w:right="1800" w:bottom="1440" w:left="1800" w:header="720" w:footer="720" w:gutter="0"/>
          <w:cols w:space="720"/>
          <w:titlePg/>
          <w:docGrid w:linePitch="360"/>
        </w:sectPr>
      </w:pPr>
    </w:p>
    <w:p w:rsidR="00414D3F" w:rsidRPr="003955AB" w:rsidRDefault="006C3761" w:rsidP="006C3761">
      <w:pPr>
        <w:jc w:val="center"/>
      </w:pPr>
      <w:r w:rsidRPr="003955AB">
        <w:lastRenderedPageBreak/>
        <w:t>June 16, 2011</w:t>
      </w:r>
    </w:p>
    <w:p w:rsidR="00414D3F" w:rsidRPr="003955AB" w:rsidRDefault="00414D3F" w:rsidP="006C3761"/>
    <w:p w:rsidR="00414D3F" w:rsidRPr="003955AB" w:rsidRDefault="00711F93" w:rsidP="00414D3F">
      <w:pPr>
        <w:pStyle w:val="Paragraph"/>
        <w:rPr>
          <w:sz w:val="24"/>
          <w:szCs w:val="24"/>
        </w:rPr>
      </w:pPr>
      <w:r>
        <w:rPr>
          <w:sz w:val="24"/>
          <w:szCs w:val="24"/>
        </w:rPr>
        <w:t>Jane Gilchrist</w:t>
      </w:r>
    </w:p>
    <w:p w:rsidR="00414D3F" w:rsidRPr="003955AB" w:rsidRDefault="00711F93" w:rsidP="00414D3F">
      <w:pPr>
        <w:pStyle w:val="Paragraph"/>
        <w:rPr>
          <w:sz w:val="24"/>
          <w:szCs w:val="24"/>
        </w:rPr>
      </w:pPr>
      <w:r>
        <w:rPr>
          <w:sz w:val="24"/>
          <w:szCs w:val="24"/>
        </w:rPr>
        <w:t>1101 Mail Service Center</w:t>
      </w:r>
    </w:p>
    <w:p w:rsidR="00414D3F" w:rsidRPr="003955AB" w:rsidRDefault="00711F93" w:rsidP="00414D3F">
      <w:pPr>
        <w:pStyle w:val="Paragraph"/>
        <w:rPr>
          <w:sz w:val="24"/>
          <w:szCs w:val="24"/>
        </w:rPr>
      </w:pPr>
      <w:r>
        <w:rPr>
          <w:sz w:val="24"/>
          <w:szCs w:val="24"/>
        </w:rPr>
        <w:t>Raleigh, NC  27699-1101</w:t>
      </w:r>
    </w:p>
    <w:p w:rsidR="00414D3F" w:rsidRPr="003955AB" w:rsidRDefault="00414D3F" w:rsidP="00414D3F">
      <w:pPr>
        <w:pStyle w:val="Paragraph"/>
        <w:rPr>
          <w:sz w:val="24"/>
          <w:szCs w:val="24"/>
        </w:rPr>
      </w:pPr>
    </w:p>
    <w:p w:rsidR="00414D3F" w:rsidRPr="003955AB" w:rsidRDefault="00414D3F" w:rsidP="00414D3F">
      <w:pPr>
        <w:pStyle w:val="Paragraph"/>
        <w:rPr>
          <w:sz w:val="24"/>
          <w:szCs w:val="24"/>
        </w:rPr>
      </w:pPr>
      <w:r w:rsidRPr="003955AB">
        <w:rPr>
          <w:sz w:val="24"/>
          <w:szCs w:val="24"/>
        </w:rPr>
        <w:t xml:space="preserve">Re:  </w:t>
      </w:r>
      <w:r w:rsidR="00F81775" w:rsidRPr="003955AB">
        <w:rPr>
          <w:sz w:val="24"/>
          <w:szCs w:val="24"/>
        </w:rPr>
        <w:t>13 NCAC 13 .0211</w:t>
      </w:r>
    </w:p>
    <w:p w:rsidR="00414D3F" w:rsidRPr="003955AB" w:rsidRDefault="00414D3F" w:rsidP="00414D3F">
      <w:pPr>
        <w:pStyle w:val="Paragraph"/>
        <w:rPr>
          <w:sz w:val="24"/>
          <w:szCs w:val="24"/>
        </w:rPr>
      </w:pPr>
    </w:p>
    <w:p w:rsidR="00414D3F" w:rsidRPr="003955AB" w:rsidRDefault="00414D3F" w:rsidP="00414D3F">
      <w:pPr>
        <w:pStyle w:val="Paragraph"/>
        <w:rPr>
          <w:sz w:val="24"/>
          <w:szCs w:val="24"/>
        </w:rPr>
      </w:pPr>
      <w:r w:rsidRPr="003955AB">
        <w:rPr>
          <w:sz w:val="24"/>
          <w:szCs w:val="24"/>
        </w:rPr>
        <w:t xml:space="preserve">Dear </w:t>
      </w:r>
      <w:r w:rsidR="00881027">
        <w:rPr>
          <w:sz w:val="24"/>
          <w:szCs w:val="24"/>
        </w:rPr>
        <w:t>Ms. Gilchrist</w:t>
      </w:r>
      <w:r w:rsidRPr="003955AB">
        <w:rPr>
          <w:sz w:val="24"/>
          <w:szCs w:val="24"/>
        </w:rPr>
        <w:t>:</w:t>
      </w:r>
    </w:p>
    <w:p w:rsidR="00414D3F" w:rsidRPr="003955AB" w:rsidRDefault="00414D3F" w:rsidP="00414D3F">
      <w:pPr>
        <w:pStyle w:val="Paragraph"/>
        <w:rPr>
          <w:sz w:val="24"/>
          <w:szCs w:val="24"/>
        </w:rPr>
      </w:pPr>
    </w:p>
    <w:p w:rsidR="00414D3F" w:rsidRPr="003955AB" w:rsidRDefault="00414D3F" w:rsidP="00414D3F">
      <w:pPr>
        <w:pStyle w:val="Paragraph"/>
        <w:ind w:firstLine="720"/>
        <w:rPr>
          <w:sz w:val="24"/>
          <w:szCs w:val="24"/>
        </w:rPr>
      </w:pPr>
      <w:r w:rsidRPr="003955AB">
        <w:rPr>
          <w:sz w:val="24"/>
          <w:szCs w:val="24"/>
        </w:rPr>
        <w:t>At its</w:t>
      </w:r>
      <w:r w:rsidR="006C3761" w:rsidRPr="003955AB">
        <w:rPr>
          <w:sz w:val="24"/>
          <w:szCs w:val="24"/>
        </w:rPr>
        <w:t xml:space="preserve"> June 16, 2011 </w:t>
      </w:r>
      <w:r w:rsidRPr="003955AB">
        <w:rPr>
          <w:sz w:val="24"/>
          <w:szCs w:val="24"/>
        </w:rPr>
        <w:t xml:space="preserve">meeting the Rules Review Commission objected to the above-captioned rule in accordance with G.S. 150B-21.10. </w:t>
      </w:r>
    </w:p>
    <w:p w:rsidR="00414D3F" w:rsidRPr="003955AB" w:rsidRDefault="00414D3F" w:rsidP="00414D3F">
      <w:pPr>
        <w:pStyle w:val="Paragraph"/>
        <w:ind w:firstLine="720"/>
        <w:rPr>
          <w:sz w:val="24"/>
          <w:szCs w:val="24"/>
        </w:rPr>
      </w:pPr>
    </w:p>
    <w:p w:rsidR="006C3761" w:rsidRPr="003955AB" w:rsidRDefault="00414D3F" w:rsidP="00343051">
      <w:pPr>
        <w:ind w:firstLine="720"/>
        <w:jc w:val="both"/>
      </w:pPr>
      <w:r w:rsidRPr="003955AB">
        <w:t xml:space="preserve">The Commission objected to this </w:t>
      </w:r>
      <w:r w:rsidR="005846B8">
        <w:t>r</w:t>
      </w:r>
      <w:r w:rsidRPr="003955AB">
        <w:t xml:space="preserve">ule based on </w:t>
      </w:r>
      <w:r w:rsidR="006C3761" w:rsidRPr="003955AB">
        <w:t>ambiguity.  In (b) it is unclear when an external inspection must be done.</w:t>
      </w:r>
    </w:p>
    <w:p w:rsidR="006C3761" w:rsidRPr="003955AB" w:rsidRDefault="006C3761" w:rsidP="006C3761"/>
    <w:p w:rsidR="006C3761" w:rsidRPr="003955AB" w:rsidRDefault="006C3761" w:rsidP="00343051">
      <w:pPr>
        <w:ind w:firstLine="720"/>
        <w:jc w:val="both"/>
      </w:pPr>
      <w:r w:rsidRPr="003955AB">
        <w:t>As the rule was written before the proposed amendment an internal inspection was to be performed at the time of installation and then every year afterwards. In the period between three and nine months after the internal inspection the inspector was to perform an external inspection as well.</w:t>
      </w:r>
      <w:r w:rsidR="005846B8">
        <w:t xml:space="preserve">  </w:t>
      </w:r>
      <w:r w:rsidRPr="003955AB">
        <w:t>Now it is not clear at the least whether the external inspection is a one-time inspection at the time of installation or whether it is to be done every year as well. The language of the rule seems to require only one external inspection, which can be performed at any time, of the boiler</w:t>
      </w:r>
      <w:r w:rsidR="005846B8">
        <w:t>.</w:t>
      </w:r>
    </w:p>
    <w:p w:rsidR="006C3761" w:rsidRPr="003955AB" w:rsidRDefault="006C3761" w:rsidP="006C3761"/>
    <w:p w:rsidR="00414D3F" w:rsidRDefault="006C3761" w:rsidP="00343051">
      <w:pPr>
        <w:ind w:firstLine="720"/>
        <w:jc w:val="both"/>
      </w:pPr>
      <w:r w:rsidRPr="003955AB">
        <w:t xml:space="preserve">In that same paragraph the inspector is given the authority to suspend or revoke the certificate of operation if the inspector determines (during the external inspection while the high pressure boiler is operating) that “an unsafe condition exists that is likely to result in serious personal injury or property damage.” Counsel would hope that if such a situation existed – “unsafe condition exists … likely to result in serious … injury or … damage” – that there would not be much discretion involved and that the inspector would be required to suspend or revoke the certificate. </w:t>
      </w:r>
      <w:r w:rsidR="005846B8">
        <w:t xml:space="preserve"> </w:t>
      </w:r>
      <w:r w:rsidRPr="003955AB">
        <w:t>If there is discretion, then it is unclear what standards the inspector is to use to determine whether to take action.</w:t>
      </w:r>
    </w:p>
    <w:p w:rsidR="00711F93" w:rsidRDefault="00711F93" w:rsidP="006C3761">
      <w:pPr>
        <w:ind w:firstLine="720"/>
      </w:pPr>
    </w:p>
    <w:p w:rsidR="00414D3F" w:rsidRPr="003955AB" w:rsidRDefault="00414D3F" w:rsidP="00414D3F">
      <w:pPr>
        <w:pStyle w:val="Paragraph"/>
        <w:ind w:firstLine="720"/>
        <w:rPr>
          <w:sz w:val="24"/>
          <w:szCs w:val="24"/>
        </w:rPr>
      </w:pPr>
      <w:r w:rsidRPr="003955AB">
        <w:rPr>
          <w:sz w:val="24"/>
          <w:szCs w:val="24"/>
        </w:rPr>
        <w:lastRenderedPageBreak/>
        <w:t>Please respond to this letter in accordance with the provisions of G.S. 150B-21.12.  If you have any questions regarding the Commission’s action, please let me know.</w:t>
      </w:r>
    </w:p>
    <w:p w:rsidR="00414D3F" w:rsidRPr="003955AB" w:rsidRDefault="00414D3F" w:rsidP="00414D3F">
      <w:pPr>
        <w:pStyle w:val="Paragraph"/>
        <w:ind w:firstLine="720"/>
        <w:rPr>
          <w:sz w:val="24"/>
          <w:szCs w:val="24"/>
        </w:rPr>
      </w:pPr>
    </w:p>
    <w:p w:rsidR="00414D3F" w:rsidRPr="003955AB" w:rsidRDefault="00414D3F" w:rsidP="00414D3F">
      <w:pPr>
        <w:pStyle w:val="Paragraph"/>
        <w:ind w:left="3600" w:firstLine="720"/>
        <w:rPr>
          <w:sz w:val="24"/>
          <w:szCs w:val="24"/>
        </w:rPr>
      </w:pPr>
      <w:r w:rsidRPr="003955AB">
        <w:rPr>
          <w:sz w:val="24"/>
          <w:szCs w:val="24"/>
        </w:rPr>
        <w:t>Sincerely,</w:t>
      </w:r>
    </w:p>
    <w:p w:rsidR="00414D3F" w:rsidRPr="003955AB" w:rsidRDefault="00414D3F" w:rsidP="00414D3F">
      <w:pPr>
        <w:pStyle w:val="Paragraph"/>
        <w:ind w:left="3600" w:firstLine="720"/>
        <w:rPr>
          <w:sz w:val="24"/>
          <w:szCs w:val="24"/>
        </w:rPr>
      </w:pPr>
    </w:p>
    <w:p w:rsidR="00414D3F" w:rsidRPr="003955AB" w:rsidRDefault="00414D3F" w:rsidP="00414D3F">
      <w:pPr>
        <w:pStyle w:val="Paragraph"/>
        <w:ind w:left="3600" w:firstLine="720"/>
        <w:rPr>
          <w:sz w:val="24"/>
          <w:szCs w:val="24"/>
        </w:rPr>
      </w:pPr>
    </w:p>
    <w:p w:rsidR="00414D3F" w:rsidRPr="003955AB" w:rsidRDefault="00414D3F" w:rsidP="00414D3F">
      <w:pPr>
        <w:pStyle w:val="Paragraph"/>
        <w:ind w:left="3600" w:firstLine="720"/>
        <w:rPr>
          <w:sz w:val="24"/>
          <w:szCs w:val="24"/>
        </w:rPr>
      </w:pPr>
    </w:p>
    <w:p w:rsidR="00414D3F" w:rsidRPr="003955AB" w:rsidRDefault="00414D3F" w:rsidP="00414D3F">
      <w:pPr>
        <w:pStyle w:val="Paragraph"/>
        <w:ind w:left="3600"/>
        <w:rPr>
          <w:sz w:val="24"/>
          <w:szCs w:val="24"/>
        </w:rPr>
      </w:pPr>
      <w:r w:rsidRPr="003955AB">
        <w:rPr>
          <w:sz w:val="24"/>
          <w:szCs w:val="24"/>
        </w:rPr>
        <w:tab/>
        <w:t>Joseph J. DeLuca, Jr.</w:t>
      </w:r>
    </w:p>
    <w:p w:rsidR="00414D3F" w:rsidRPr="003955AB" w:rsidRDefault="00414D3F" w:rsidP="00414D3F">
      <w:pPr>
        <w:pStyle w:val="Paragraph"/>
        <w:ind w:left="3600"/>
        <w:rPr>
          <w:sz w:val="24"/>
          <w:szCs w:val="24"/>
        </w:rPr>
      </w:pPr>
      <w:r w:rsidRPr="003955AB">
        <w:rPr>
          <w:sz w:val="24"/>
          <w:szCs w:val="24"/>
        </w:rPr>
        <w:tab/>
        <w:t>Commission Counsel</w:t>
      </w:r>
    </w:p>
    <w:p w:rsidR="00414D3F" w:rsidRPr="003955AB" w:rsidRDefault="00414D3F" w:rsidP="00414D3F">
      <w:pPr>
        <w:pStyle w:val="Paragraph"/>
        <w:rPr>
          <w:sz w:val="24"/>
          <w:szCs w:val="24"/>
        </w:rPr>
      </w:pPr>
      <w:proofErr w:type="spellStart"/>
      <w:r w:rsidRPr="003955AB">
        <w:rPr>
          <w:sz w:val="24"/>
          <w:szCs w:val="24"/>
        </w:rPr>
        <w:t>JJD</w:t>
      </w:r>
      <w:proofErr w:type="gramStart"/>
      <w:r w:rsidR="001F3901" w:rsidRPr="003955AB">
        <w:rPr>
          <w:sz w:val="24"/>
          <w:szCs w:val="24"/>
        </w:rPr>
        <w:t>:jbe</w:t>
      </w:r>
      <w:proofErr w:type="spellEnd"/>
      <w:proofErr w:type="gramEnd"/>
    </w:p>
    <w:p w:rsidR="00414D3F" w:rsidRDefault="00414D3F" w:rsidP="00414D3F">
      <w:pPr>
        <w:pStyle w:val="Base"/>
      </w:pPr>
    </w:p>
    <w:p w:rsidR="00CB7EFD" w:rsidRDefault="00CB7EFD"/>
    <w:p w:rsidR="00A8074E" w:rsidRDefault="00A8074E"/>
    <w:p w:rsidR="00A8074E" w:rsidRDefault="00A8074E"/>
    <w:p w:rsidR="00A8074E" w:rsidRDefault="00A8074E"/>
    <w:sectPr w:rsidR="00A8074E" w:rsidSect="00414D3F">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46D" w:rsidRDefault="0059146D">
      <w:r>
        <w:separator/>
      </w:r>
    </w:p>
  </w:endnote>
  <w:endnote w:type="continuationSeparator" w:id="0">
    <w:p w:rsidR="0059146D" w:rsidRDefault="00591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76"/>
      <w:gridCol w:w="1476"/>
      <w:gridCol w:w="1476"/>
      <w:gridCol w:w="1476"/>
      <w:gridCol w:w="1476"/>
      <w:gridCol w:w="1476"/>
    </w:tblGrid>
    <w:tr w:rsidR="00A8074E" w:rsidTr="0059146D">
      <w:tc>
        <w:tcPr>
          <w:tcW w:w="1476" w:type="dxa"/>
        </w:tcPr>
        <w:p w:rsidR="00A8074E" w:rsidRPr="0059146D" w:rsidRDefault="00A8074E" w:rsidP="0059146D">
          <w:pPr>
            <w:jc w:val="center"/>
            <w:rPr>
              <w:sz w:val="16"/>
            </w:rPr>
          </w:pPr>
          <w:r w:rsidRPr="0059146D">
            <w:rPr>
              <w:sz w:val="16"/>
            </w:rPr>
            <w:t xml:space="preserve">Administration </w:t>
          </w:r>
        </w:p>
        <w:p w:rsidR="00A8074E" w:rsidRPr="0059146D" w:rsidRDefault="00693E2D" w:rsidP="0059146D">
          <w:pPr>
            <w:jc w:val="center"/>
            <w:rPr>
              <w:sz w:val="16"/>
            </w:rPr>
          </w:pPr>
          <w:r w:rsidRPr="0059146D">
            <w:rPr>
              <w:sz w:val="16"/>
            </w:rPr>
            <w:t>919/431-3000</w:t>
          </w:r>
          <w:r w:rsidR="00A8074E" w:rsidRPr="0059146D">
            <w:rPr>
              <w:sz w:val="16"/>
            </w:rPr>
            <w:t xml:space="preserve"> </w:t>
          </w:r>
        </w:p>
        <w:p w:rsidR="00A8074E" w:rsidRDefault="00693E2D" w:rsidP="00154882">
          <w:pPr>
            <w:pStyle w:val="Footer"/>
          </w:pPr>
          <w:r w:rsidRPr="0059146D">
            <w:rPr>
              <w:sz w:val="16"/>
            </w:rPr>
            <w:t>fax:919/431-3100</w:t>
          </w:r>
        </w:p>
      </w:tc>
      <w:tc>
        <w:tcPr>
          <w:tcW w:w="1476" w:type="dxa"/>
        </w:tcPr>
        <w:p w:rsidR="00A8074E" w:rsidRPr="0059146D" w:rsidRDefault="00A8074E" w:rsidP="0059146D">
          <w:pPr>
            <w:jc w:val="center"/>
            <w:rPr>
              <w:sz w:val="16"/>
            </w:rPr>
          </w:pPr>
          <w:r w:rsidRPr="0059146D">
            <w:rPr>
              <w:sz w:val="16"/>
            </w:rPr>
            <w:t>Rules Division</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919/431-3104</w:t>
          </w:r>
        </w:p>
      </w:tc>
      <w:tc>
        <w:tcPr>
          <w:tcW w:w="1476" w:type="dxa"/>
        </w:tcPr>
        <w:p w:rsidR="00A8074E" w:rsidRPr="0059146D" w:rsidRDefault="00A8074E" w:rsidP="0059146D">
          <w:pPr>
            <w:jc w:val="center"/>
            <w:rPr>
              <w:sz w:val="16"/>
            </w:rPr>
          </w:pPr>
          <w:r w:rsidRPr="0059146D">
            <w:rPr>
              <w:sz w:val="16"/>
            </w:rPr>
            <w:t>Judges and Assistants</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919/431-3100</w:t>
          </w:r>
        </w:p>
      </w:tc>
      <w:tc>
        <w:tcPr>
          <w:tcW w:w="1476" w:type="dxa"/>
        </w:tcPr>
        <w:p w:rsidR="00A8074E" w:rsidRPr="0059146D" w:rsidRDefault="00A8074E" w:rsidP="0059146D">
          <w:pPr>
            <w:jc w:val="center"/>
            <w:rPr>
              <w:sz w:val="16"/>
            </w:rPr>
          </w:pPr>
          <w:r w:rsidRPr="0059146D">
            <w:rPr>
              <w:sz w:val="16"/>
            </w:rPr>
            <w:t>Clerk’s Office</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919/431-3100</w:t>
          </w:r>
        </w:p>
      </w:tc>
      <w:tc>
        <w:tcPr>
          <w:tcW w:w="1476" w:type="dxa"/>
        </w:tcPr>
        <w:p w:rsidR="00A8074E" w:rsidRPr="0059146D" w:rsidRDefault="00A8074E" w:rsidP="0059146D">
          <w:pPr>
            <w:jc w:val="center"/>
            <w:rPr>
              <w:sz w:val="16"/>
            </w:rPr>
          </w:pPr>
          <w:r w:rsidRPr="0059146D">
            <w:rPr>
              <w:sz w:val="16"/>
            </w:rPr>
            <w:t>Rules Review Commission</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919/431-3104</w:t>
          </w:r>
        </w:p>
      </w:tc>
      <w:tc>
        <w:tcPr>
          <w:tcW w:w="1476" w:type="dxa"/>
        </w:tcPr>
        <w:p w:rsidR="00A8074E" w:rsidRPr="0059146D" w:rsidRDefault="00A8074E" w:rsidP="0059146D">
          <w:pPr>
            <w:jc w:val="center"/>
            <w:rPr>
              <w:sz w:val="16"/>
            </w:rPr>
          </w:pPr>
          <w:r w:rsidRPr="0059146D">
            <w:rPr>
              <w:sz w:val="16"/>
            </w:rPr>
            <w:t>Civil Rights Division</w:t>
          </w:r>
        </w:p>
        <w:p w:rsidR="00A8074E" w:rsidRPr="0059146D" w:rsidRDefault="00693E2D" w:rsidP="0059146D">
          <w:pPr>
            <w:jc w:val="center"/>
            <w:rPr>
              <w:sz w:val="16"/>
            </w:rPr>
          </w:pPr>
          <w:r w:rsidRPr="0059146D">
            <w:rPr>
              <w:sz w:val="16"/>
            </w:rPr>
            <w:t>919/431-3036</w:t>
          </w:r>
        </w:p>
        <w:p w:rsidR="00A8074E" w:rsidRDefault="00693E2D" w:rsidP="00154882">
          <w:pPr>
            <w:pStyle w:val="Footer"/>
          </w:pPr>
          <w:r w:rsidRPr="0059146D">
            <w:rPr>
              <w:sz w:val="16"/>
            </w:rPr>
            <w:t>fax: 919/431-3103</w:t>
          </w:r>
        </w:p>
      </w:tc>
    </w:tr>
  </w:tbl>
  <w:p w:rsidR="00A8074E" w:rsidRDefault="00A8074E" w:rsidP="00A8074E">
    <w:pPr>
      <w:pStyle w:val="Footer"/>
      <w:tabs>
        <w:tab w:val="center" w:pos="5040"/>
        <w:tab w:val="right" w:pos="10080"/>
      </w:tabs>
      <w:jc w:val="center"/>
    </w:pPr>
  </w:p>
  <w:p w:rsidR="00A8074E" w:rsidRDefault="00A8074E" w:rsidP="00A8074E">
    <w:pPr>
      <w:pStyle w:val="Footer"/>
      <w:tabs>
        <w:tab w:val="center" w:pos="5040"/>
        <w:tab w:val="right" w:pos="10080"/>
      </w:tabs>
      <w:jc w:val="center"/>
    </w:pPr>
    <w:r>
      <w:t xml:space="preserve">An Equal Employment </w:t>
    </w:r>
    <w:smartTag w:uri="urn:schemas-microsoft-com:office:smarttags" w:element="place">
      <w:r>
        <w:t>Opportunity</w:t>
      </w:r>
    </w:smartTag>
    <w:r>
      <w:t xml:space="preserve">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46D" w:rsidRDefault="0059146D">
      <w:r>
        <w:separator/>
      </w:r>
    </w:p>
  </w:footnote>
  <w:footnote w:type="continuationSeparator" w:id="0">
    <w:p w:rsidR="0059146D" w:rsidRDefault="00591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4E" w:rsidRDefault="006C3761" w:rsidP="00A8074E">
    <w:pPr>
      <w:widowControl w:val="0"/>
      <w:jc w:val="center"/>
      <w:rPr>
        <w:b/>
        <w:sz w:val="16"/>
      </w:rPr>
    </w:pPr>
    <w:r>
      <w:rPr>
        <w:b/>
        <w:noProof/>
        <w:sz w:val="16"/>
      </w:rPr>
      <w:drawing>
        <wp:inline distT="0" distB="0" distL="0" distR="0">
          <wp:extent cx="1089025" cy="10179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0" t="-1016" r="-140" b="2661"/>
                  <a:stretch>
                    <a:fillRect/>
                  </a:stretch>
                </pic:blipFill>
                <pic:spPr bwMode="auto">
                  <a:xfrm>
                    <a:off x="0" y="0"/>
                    <a:ext cx="1089025" cy="1017905"/>
                  </a:xfrm>
                  <a:prstGeom prst="rect">
                    <a:avLst/>
                  </a:prstGeom>
                  <a:noFill/>
                  <a:ln w="9525">
                    <a:noFill/>
                    <a:miter lim="800000"/>
                    <a:headEnd/>
                    <a:tailEnd/>
                  </a:ln>
                </pic:spPr>
              </pic:pic>
            </a:graphicData>
          </a:graphic>
        </wp:inline>
      </w:drawing>
    </w:r>
  </w:p>
  <w:p w:rsidR="00A8074E" w:rsidRDefault="00A8074E" w:rsidP="00A8074E">
    <w:pPr>
      <w:jc w:val="center"/>
      <w:rPr>
        <w:b/>
      </w:rPr>
    </w:pPr>
    <w:r>
      <w:rPr>
        <w:b/>
      </w:rPr>
      <w:t xml:space="preserve">STATE OF </w:t>
    </w:r>
    <w:smartTag w:uri="urn:schemas-microsoft-com:office:smarttags" w:element="place">
      <w:smartTag w:uri="urn:schemas-microsoft-com:office:smarttags" w:element="State">
        <w:r>
          <w:rPr>
            <w:b/>
          </w:rPr>
          <w:t>NORTH CAROLINA</w:t>
        </w:r>
      </w:smartTag>
    </w:smartTag>
  </w:p>
  <w:p w:rsidR="00A8074E" w:rsidRDefault="00A8074E" w:rsidP="00A8074E">
    <w:pPr>
      <w:jc w:val="center"/>
      <w:rPr>
        <w:b/>
        <w:sz w:val="28"/>
      </w:rPr>
    </w:pPr>
    <w:r>
      <w:rPr>
        <w:b/>
        <w:sz w:val="28"/>
      </w:rPr>
      <w:t>OFFICE OF ADMINISTRATIVE HEARINGS</w:t>
    </w:r>
  </w:p>
  <w:p w:rsidR="00A8074E" w:rsidRPr="00CB7EFD" w:rsidRDefault="00A8074E" w:rsidP="00A8074E">
    <w:pPr>
      <w:ind w:left="630"/>
      <w:jc w:val="center"/>
      <w:rPr>
        <w:sz w:val="12"/>
        <w:szCs w:val="12"/>
      </w:rPr>
    </w:pPr>
  </w:p>
  <w:tbl>
    <w:tblPr>
      <w:tblW w:w="0" w:type="auto"/>
      <w:tblLook w:val="01E0"/>
    </w:tblPr>
    <w:tblGrid>
      <w:gridCol w:w="4428"/>
      <w:gridCol w:w="4428"/>
    </w:tblGrid>
    <w:tr w:rsidR="00A8074E" w:rsidTr="0059146D">
      <w:tc>
        <w:tcPr>
          <w:tcW w:w="4428" w:type="dxa"/>
        </w:tcPr>
        <w:p w:rsidR="00A8074E" w:rsidRPr="0059146D" w:rsidRDefault="00A8074E" w:rsidP="0059146D">
          <w:pPr>
            <w:ind w:left="720"/>
            <w:rPr>
              <w:sz w:val="18"/>
            </w:rPr>
          </w:pPr>
          <w:r w:rsidRPr="0059146D">
            <w:rPr>
              <w:sz w:val="18"/>
            </w:rPr>
            <w:t>Mailing address:</w:t>
          </w:r>
        </w:p>
        <w:p w:rsidR="00A8074E" w:rsidRPr="0059146D" w:rsidRDefault="00A8074E" w:rsidP="0059146D">
          <w:pPr>
            <w:ind w:left="720"/>
            <w:rPr>
              <w:sz w:val="18"/>
            </w:rPr>
          </w:pPr>
          <w:r w:rsidRPr="0059146D">
            <w:rPr>
              <w:sz w:val="18"/>
            </w:rPr>
            <w:t xml:space="preserve">6714 </w:t>
          </w:r>
          <w:smartTag w:uri="urn:schemas-microsoft-com:office:smarttags" w:element="place">
            <w:smartTag w:uri="urn:schemas-microsoft-com:office:smarttags" w:element="PlaceName">
              <w:r w:rsidRPr="0059146D">
                <w:rPr>
                  <w:sz w:val="18"/>
                </w:rPr>
                <w:t>Mail</w:t>
              </w:r>
            </w:smartTag>
            <w:r w:rsidRPr="0059146D">
              <w:rPr>
                <w:sz w:val="18"/>
              </w:rPr>
              <w:t xml:space="preserve"> </w:t>
            </w:r>
            <w:smartTag w:uri="urn:schemas-microsoft-com:office:smarttags" w:element="PlaceName">
              <w:r w:rsidRPr="0059146D">
                <w:rPr>
                  <w:sz w:val="18"/>
                </w:rPr>
                <w:t>Service</w:t>
              </w:r>
            </w:smartTag>
            <w:r w:rsidRPr="0059146D">
              <w:rPr>
                <w:sz w:val="18"/>
              </w:rPr>
              <w:t xml:space="preserve"> </w:t>
            </w:r>
            <w:smartTag w:uri="urn:schemas-microsoft-com:office:smarttags" w:element="PlaceType">
              <w:r w:rsidRPr="0059146D">
                <w:rPr>
                  <w:sz w:val="18"/>
                </w:rPr>
                <w:t>Center</w:t>
              </w:r>
            </w:smartTag>
          </w:smartTag>
        </w:p>
        <w:p w:rsidR="00A8074E" w:rsidRDefault="00A8074E" w:rsidP="0059146D">
          <w:pPr>
            <w:pStyle w:val="Header"/>
            <w:ind w:left="720"/>
          </w:pPr>
          <w:smartTag w:uri="urn:schemas-microsoft-com:office:smarttags" w:element="place">
            <w:smartTag w:uri="urn:schemas-microsoft-com:office:smarttags" w:element="City">
              <w:r w:rsidRPr="0059146D">
                <w:rPr>
                  <w:sz w:val="18"/>
                </w:rPr>
                <w:t>Raleigh</w:t>
              </w:r>
            </w:smartTag>
            <w:r w:rsidRPr="0059146D">
              <w:rPr>
                <w:sz w:val="18"/>
              </w:rPr>
              <w:t xml:space="preserve">, </w:t>
            </w:r>
            <w:smartTag w:uri="urn:schemas-microsoft-com:office:smarttags" w:element="State">
              <w:r w:rsidRPr="0059146D">
                <w:rPr>
                  <w:sz w:val="18"/>
                </w:rPr>
                <w:t>NC</w:t>
              </w:r>
            </w:smartTag>
            <w:r w:rsidRPr="0059146D">
              <w:rPr>
                <w:sz w:val="18"/>
              </w:rPr>
              <w:t xml:space="preserve"> </w:t>
            </w:r>
            <w:smartTag w:uri="urn:schemas-microsoft-com:office:smarttags" w:element="PostalCode">
              <w:r w:rsidRPr="0059146D">
                <w:rPr>
                  <w:sz w:val="18"/>
                </w:rPr>
                <w:t>27699-6714</w:t>
              </w:r>
            </w:smartTag>
          </w:smartTag>
        </w:p>
      </w:tc>
      <w:tc>
        <w:tcPr>
          <w:tcW w:w="4428" w:type="dxa"/>
        </w:tcPr>
        <w:p w:rsidR="00A8074E" w:rsidRPr="0059146D" w:rsidRDefault="00A8074E" w:rsidP="0059146D">
          <w:pPr>
            <w:tabs>
              <w:tab w:val="left" w:pos="3492"/>
            </w:tabs>
            <w:ind w:left="2160"/>
            <w:rPr>
              <w:sz w:val="18"/>
            </w:rPr>
          </w:pPr>
          <w:r w:rsidRPr="0059146D">
            <w:rPr>
              <w:sz w:val="18"/>
            </w:rPr>
            <w:t>Street address:</w:t>
          </w:r>
        </w:p>
        <w:p w:rsidR="00A8074E" w:rsidRPr="0059146D" w:rsidRDefault="00693E2D" w:rsidP="0059146D">
          <w:pPr>
            <w:tabs>
              <w:tab w:val="left" w:pos="3492"/>
            </w:tabs>
            <w:ind w:left="2160"/>
            <w:rPr>
              <w:sz w:val="18"/>
            </w:rPr>
          </w:pPr>
          <w:smartTag w:uri="urn:schemas-microsoft-com:office:smarttags" w:element="Street">
            <w:smartTag w:uri="urn:schemas-microsoft-com:office:smarttags" w:element="address">
              <w:r w:rsidRPr="0059146D">
                <w:rPr>
                  <w:sz w:val="18"/>
                </w:rPr>
                <w:t>1711 New Hope Church Rd</w:t>
              </w:r>
            </w:smartTag>
          </w:smartTag>
        </w:p>
        <w:p w:rsidR="00A8074E" w:rsidRDefault="00693E2D" w:rsidP="0059146D">
          <w:pPr>
            <w:pStyle w:val="Header"/>
            <w:ind w:left="2160"/>
          </w:pPr>
          <w:smartTag w:uri="urn:schemas-microsoft-com:office:smarttags" w:element="place">
            <w:smartTag w:uri="urn:schemas-microsoft-com:office:smarttags" w:element="City">
              <w:r w:rsidRPr="0059146D">
                <w:rPr>
                  <w:sz w:val="18"/>
                </w:rPr>
                <w:t>Raleigh</w:t>
              </w:r>
            </w:smartTag>
            <w:r w:rsidRPr="0059146D">
              <w:rPr>
                <w:sz w:val="18"/>
              </w:rPr>
              <w:t xml:space="preserve">, </w:t>
            </w:r>
            <w:smartTag w:uri="urn:schemas-microsoft-com:office:smarttags" w:element="State">
              <w:r w:rsidRPr="0059146D">
                <w:rPr>
                  <w:sz w:val="18"/>
                </w:rPr>
                <w:t>NC</w:t>
              </w:r>
            </w:smartTag>
            <w:r w:rsidRPr="0059146D">
              <w:rPr>
                <w:sz w:val="18"/>
              </w:rPr>
              <w:t xml:space="preserve"> </w:t>
            </w:r>
            <w:smartTag w:uri="urn:schemas-microsoft-com:office:smarttags" w:element="PostalCode">
              <w:r w:rsidRPr="0059146D">
                <w:rPr>
                  <w:sz w:val="18"/>
                </w:rPr>
                <w:t>27609-6285</w:t>
              </w:r>
            </w:smartTag>
          </w:smartTag>
        </w:p>
      </w:tc>
    </w:tr>
  </w:tbl>
  <w:p w:rsidR="00A8074E" w:rsidRDefault="00A8074E" w:rsidP="00A807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CB7EFD"/>
    <w:rsid w:val="00154882"/>
    <w:rsid w:val="001A7F24"/>
    <w:rsid w:val="001D2023"/>
    <w:rsid w:val="001F3901"/>
    <w:rsid w:val="00266CEB"/>
    <w:rsid w:val="00343051"/>
    <w:rsid w:val="003955AB"/>
    <w:rsid w:val="00414D3F"/>
    <w:rsid w:val="005846B8"/>
    <w:rsid w:val="0059146D"/>
    <w:rsid w:val="00693E2D"/>
    <w:rsid w:val="006C3761"/>
    <w:rsid w:val="00711F93"/>
    <w:rsid w:val="00881027"/>
    <w:rsid w:val="009449C3"/>
    <w:rsid w:val="00984771"/>
    <w:rsid w:val="009C1803"/>
    <w:rsid w:val="00A8074E"/>
    <w:rsid w:val="00CB7EFD"/>
    <w:rsid w:val="00D57403"/>
    <w:rsid w:val="00EE0896"/>
    <w:rsid w:val="00F81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addres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896"/>
    <w:rPr>
      <w:sz w:val="24"/>
      <w:szCs w:val="24"/>
    </w:rPr>
  </w:style>
  <w:style w:type="paragraph" w:styleId="Heading1">
    <w:name w:val="heading 1"/>
    <w:basedOn w:val="Normal"/>
    <w:next w:val="Normal"/>
    <w:link w:val="Heading1Char"/>
    <w:qFormat/>
    <w:rsid w:val="006C376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7EFD"/>
    <w:pPr>
      <w:tabs>
        <w:tab w:val="center" w:pos="4320"/>
        <w:tab w:val="right" w:pos="8640"/>
      </w:tabs>
    </w:pPr>
  </w:style>
  <w:style w:type="paragraph" w:styleId="Footer">
    <w:name w:val="footer"/>
    <w:basedOn w:val="Normal"/>
    <w:rsid w:val="00CB7EFD"/>
    <w:pPr>
      <w:tabs>
        <w:tab w:val="center" w:pos="4320"/>
        <w:tab w:val="right" w:pos="8640"/>
      </w:tabs>
    </w:pPr>
  </w:style>
  <w:style w:type="table" w:styleId="TableGrid">
    <w:name w:val="Table Grid"/>
    <w:basedOn w:val="TableNormal"/>
    <w:rsid w:val="00CB7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84771"/>
  </w:style>
  <w:style w:type="paragraph" w:customStyle="1" w:styleId="Paragraph">
    <w:name w:val="Paragraph"/>
    <w:basedOn w:val="Base"/>
    <w:rsid w:val="00414D3F"/>
    <w:pPr>
      <w:suppressAutoHyphens/>
      <w:outlineLvl w:val="4"/>
    </w:pPr>
    <w:rPr>
      <w:snapToGrid w:val="0"/>
    </w:rPr>
  </w:style>
  <w:style w:type="paragraph" w:customStyle="1" w:styleId="Base">
    <w:name w:val="Base"/>
    <w:rsid w:val="00414D3F"/>
    <w:pPr>
      <w:jc w:val="both"/>
    </w:pPr>
  </w:style>
  <w:style w:type="paragraph" w:customStyle="1" w:styleId="Rule">
    <w:name w:val="Rule"/>
    <w:basedOn w:val="Base"/>
    <w:next w:val="Paragraph"/>
    <w:rsid w:val="006C3761"/>
    <w:rPr>
      <w:b/>
      <w:caps/>
      <w:snapToGrid w:val="0"/>
    </w:rPr>
  </w:style>
  <w:style w:type="character" w:customStyle="1" w:styleId="Heading1Char">
    <w:name w:val="Heading 1 Char"/>
    <w:basedOn w:val="DefaultParagraphFont"/>
    <w:link w:val="Heading1"/>
    <w:rsid w:val="006C3761"/>
    <w:rPr>
      <w:rFonts w:asciiTheme="majorHAnsi" w:eastAsiaTheme="majorEastAsia" w:hAnsiTheme="majorHAnsi" w:cstheme="majorBidi"/>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312</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NC Office of Administrative Hearings</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Office of Administrative Hearings</dc:creator>
  <cp:keywords/>
  <dc:description/>
  <cp:lastModifiedBy>dvojtko</cp:lastModifiedBy>
  <cp:revision>8</cp:revision>
  <dcterms:created xsi:type="dcterms:W3CDTF">2011-06-16T18:17:00Z</dcterms:created>
  <dcterms:modified xsi:type="dcterms:W3CDTF">2011-07-07T18:01:00Z</dcterms:modified>
</cp:coreProperties>
</file>