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2F0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6147D6FF" wp14:editId="1C0FD54C">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0BA40E21"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FBEB0E7" w14:textId="77777777" w:rsidR="00D52FD0" w:rsidRDefault="00D52FD0" w:rsidP="00D52FD0">
      <w:pPr>
        <w:jc w:val="center"/>
        <w:outlineLvl w:val="0"/>
        <w:rPr>
          <w:b/>
          <w:bCs/>
          <w:i/>
          <w:iCs/>
        </w:rPr>
      </w:pPr>
    </w:p>
    <w:p w14:paraId="41955F22" w14:textId="77777777"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5032F3">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5032F3">
        <w:rPr>
          <w:b/>
          <w:bCs/>
          <w:sz w:val="30"/>
          <w:szCs w:val="30"/>
        </w:rPr>
        <w:t>23</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5032F3">
        <w:rPr>
          <w:b/>
          <w:bCs/>
          <w:sz w:val="30"/>
          <w:szCs w:val="30"/>
        </w:rPr>
        <w:t>2238</w:t>
      </w:r>
      <w:r>
        <w:rPr>
          <w:b/>
          <w:bCs/>
          <w:sz w:val="30"/>
          <w:szCs w:val="30"/>
        </w:rPr>
        <w:fldChar w:fldCharType="end"/>
      </w:r>
      <w:r>
        <w:rPr>
          <w:b/>
          <w:bCs/>
          <w:sz w:val="30"/>
          <w:szCs w:val="30"/>
        </w:rPr>
        <w:t xml:space="preserve"> – </w:t>
      </w:r>
      <w:r w:rsidR="0087361C">
        <w:rPr>
          <w:b/>
          <w:bCs/>
          <w:sz w:val="30"/>
          <w:szCs w:val="30"/>
        </w:rPr>
        <w:t>2345</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1A6F620D" w14:textId="77777777" w:rsidR="00BF63F1" w:rsidRDefault="00BF63F1" w:rsidP="00BF63F1">
      <w:pPr>
        <w:jc w:val="center"/>
        <w:rPr>
          <w:b/>
        </w:rPr>
      </w:pPr>
    </w:p>
    <w:p w14:paraId="3E113B7A" w14:textId="77777777"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5032F3">
        <w:rPr>
          <w:b/>
          <w:sz w:val="24"/>
        </w:rPr>
        <w:t>June 3, 2019</w:t>
      </w:r>
      <w:r>
        <w:rPr>
          <w:b/>
          <w:sz w:val="24"/>
        </w:rPr>
        <w:fldChar w:fldCharType="end"/>
      </w:r>
    </w:p>
    <w:p w14:paraId="36239E59" w14:textId="77777777" w:rsidR="00D52FD0" w:rsidRDefault="00D52FD0" w:rsidP="00D52FD0">
      <w:pPr>
        <w:jc w:val="center"/>
        <w:rPr>
          <w:b/>
        </w:rPr>
      </w:pPr>
    </w:p>
    <w:p w14:paraId="0F7E8CCF" w14:textId="77777777" w:rsidR="0084561D" w:rsidRDefault="0084561D" w:rsidP="0084561D">
      <w:pPr>
        <w:pStyle w:val="oahRegisterTOC1"/>
      </w:pPr>
    </w:p>
    <w:p w14:paraId="04EC97D3" w14:textId="77777777" w:rsidR="0084561D" w:rsidRDefault="0084561D" w:rsidP="0084561D">
      <w:pPr>
        <w:pStyle w:val="oahRegisterTOC1"/>
      </w:pPr>
      <w:r>
        <w:tab/>
        <w:t>I.</w:t>
      </w:r>
      <w:r>
        <w:tab/>
        <w:t>IN ADDITION</w:t>
      </w:r>
    </w:p>
    <w:p w14:paraId="03893D18" w14:textId="77777777" w:rsidR="0084561D" w:rsidRDefault="0084561D" w:rsidP="0084561D">
      <w:pPr>
        <w:pStyle w:val="oahRegisterTOC3"/>
      </w:pPr>
      <w:r>
        <w:tab/>
      </w:r>
      <w:r>
        <w:tab/>
      </w:r>
      <w:r>
        <w:tab/>
      </w:r>
      <w:r w:rsidR="008361D5">
        <w:t>Environmental Management Commission – Public Notice</w:t>
      </w:r>
      <w:r>
        <w:tab/>
        <w:t>2238</w:t>
      </w:r>
    </w:p>
    <w:p w14:paraId="42F9611D" w14:textId="77777777" w:rsidR="008361D5" w:rsidRDefault="008361D5" w:rsidP="0084561D">
      <w:pPr>
        <w:pStyle w:val="oahRegisterTOC3"/>
      </w:pPr>
      <w:r>
        <w:tab/>
      </w:r>
      <w:r>
        <w:tab/>
      </w:r>
      <w:r>
        <w:tab/>
        <w:t>Labor, Department of – Notice</w:t>
      </w:r>
      <w:r w:rsidR="00E26E85">
        <w:t xml:space="preserve"> of Verbatim Adoption of Federal Standards</w:t>
      </w:r>
      <w:r>
        <w:tab/>
      </w:r>
      <w:r w:rsidR="009618A5">
        <w:t>2239</w:t>
      </w:r>
    </w:p>
    <w:p w14:paraId="740F737E" w14:textId="77777777" w:rsidR="0084561D" w:rsidRDefault="0084561D" w:rsidP="0084561D">
      <w:pPr>
        <w:pStyle w:val="oahRegisterTOC1"/>
      </w:pPr>
    </w:p>
    <w:p w14:paraId="0FCEA070" w14:textId="77777777" w:rsidR="0084561D" w:rsidRDefault="0084561D" w:rsidP="0084561D">
      <w:pPr>
        <w:pStyle w:val="oahRegisterTOC1"/>
      </w:pPr>
      <w:r>
        <w:tab/>
        <w:t>II.</w:t>
      </w:r>
      <w:r>
        <w:tab/>
        <w:t>PROPOSED RULES</w:t>
      </w:r>
    </w:p>
    <w:p w14:paraId="04ED9F50" w14:textId="77777777" w:rsidR="0084561D" w:rsidRDefault="0084561D" w:rsidP="0084561D">
      <w:pPr>
        <w:pStyle w:val="oahRegisterTOC2"/>
      </w:pPr>
      <w:r>
        <w:tab/>
      </w:r>
      <w:r>
        <w:tab/>
        <w:t>Administration, Department of</w:t>
      </w:r>
    </w:p>
    <w:p w14:paraId="2B058380" w14:textId="77777777" w:rsidR="0084561D" w:rsidRDefault="0084561D" w:rsidP="0084561D">
      <w:pPr>
        <w:pStyle w:val="oahRegisterTOC3"/>
      </w:pPr>
      <w:r>
        <w:tab/>
      </w:r>
      <w:r>
        <w:tab/>
      </w:r>
      <w:r>
        <w:tab/>
        <w:t>Department</w:t>
      </w:r>
      <w:r>
        <w:tab/>
        <w:t>2240 – 2249</w:t>
      </w:r>
    </w:p>
    <w:p w14:paraId="0D928B43" w14:textId="77777777" w:rsidR="0084561D" w:rsidRDefault="0084561D" w:rsidP="0084561D">
      <w:pPr>
        <w:pStyle w:val="oahRegisterTOC2"/>
      </w:pPr>
      <w:r>
        <w:tab/>
      </w:r>
      <w:r>
        <w:tab/>
        <w:t>Public Safety, Department of</w:t>
      </w:r>
    </w:p>
    <w:p w14:paraId="49F540F0" w14:textId="77777777" w:rsidR="0084561D" w:rsidRDefault="0084561D" w:rsidP="0084561D">
      <w:pPr>
        <w:pStyle w:val="oahRegisterTOC3"/>
      </w:pPr>
      <w:r>
        <w:tab/>
      </w:r>
      <w:r>
        <w:tab/>
      </w:r>
      <w:r>
        <w:tab/>
        <w:t>Alcoholic Beverage Control Commission</w:t>
      </w:r>
      <w:r>
        <w:tab/>
        <w:t>2249 – 2250</w:t>
      </w:r>
    </w:p>
    <w:p w14:paraId="60C9087C" w14:textId="77777777" w:rsidR="0084561D" w:rsidRDefault="0084561D" w:rsidP="0084561D">
      <w:pPr>
        <w:pStyle w:val="oahRegisterTOC2"/>
      </w:pPr>
      <w:r>
        <w:tab/>
      </w:r>
      <w:r>
        <w:tab/>
        <w:t>Environmental Quality, Department of</w:t>
      </w:r>
    </w:p>
    <w:p w14:paraId="1B5759F6" w14:textId="77777777" w:rsidR="0084561D" w:rsidRDefault="0084561D" w:rsidP="0084561D">
      <w:pPr>
        <w:pStyle w:val="oahRegisterTOC3"/>
      </w:pPr>
      <w:r>
        <w:tab/>
      </w:r>
      <w:r>
        <w:tab/>
      </w:r>
      <w:r>
        <w:tab/>
        <w:t>Wildlife Resources Commission</w:t>
      </w:r>
      <w:r>
        <w:tab/>
        <w:t>2250 – 2256</w:t>
      </w:r>
    </w:p>
    <w:p w14:paraId="0122EED7" w14:textId="77777777" w:rsidR="0084561D" w:rsidRDefault="0084561D" w:rsidP="0084561D">
      <w:pPr>
        <w:pStyle w:val="oahRegisterTOC3"/>
      </w:pPr>
      <w:r>
        <w:tab/>
      </w:r>
      <w:r>
        <w:tab/>
      </w:r>
      <w:r>
        <w:tab/>
        <w:t>Public Health, Commission for</w:t>
      </w:r>
      <w:r>
        <w:tab/>
        <w:t>2256 – 2258</w:t>
      </w:r>
    </w:p>
    <w:p w14:paraId="3431519F" w14:textId="77777777" w:rsidR="0084561D" w:rsidRDefault="0084561D" w:rsidP="0084561D">
      <w:pPr>
        <w:pStyle w:val="oahRegisterTOC2"/>
      </w:pPr>
      <w:r>
        <w:tab/>
      </w:r>
      <w:r>
        <w:tab/>
        <w:t>Occupational Licensing Boards and Commissions</w:t>
      </w:r>
    </w:p>
    <w:p w14:paraId="63151E59" w14:textId="77777777" w:rsidR="0084561D" w:rsidRDefault="0084561D" w:rsidP="0084561D">
      <w:pPr>
        <w:pStyle w:val="oahRegisterTOC3"/>
      </w:pPr>
      <w:r>
        <w:tab/>
      </w:r>
      <w:r>
        <w:tab/>
      </w:r>
      <w:r>
        <w:tab/>
        <w:t>Opticians</w:t>
      </w:r>
      <w:r w:rsidR="00B26CC0">
        <w:t>, State Board of</w:t>
      </w:r>
      <w:r>
        <w:tab/>
        <w:t>2258 – 2262</w:t>
      </w:r>
    </w:p>
    <w:p w14:paraId="3C3A1CA7" w14:textId="77777777" w:rsidR="0084561D" w:rsidRDefault="0084561D" w:rsidP="0084561D">
      <w:pPr>
        <w:pStyle w:val="oahRegisterTOC1"/>
      </w:pPr>
    </w:p>
    <w:p w14:paraId="1C6A0C6F" w14:textId="77777777" w:rsidR="0084561D" w:rsidRPr="0084561D" w:rsidRDefault="0084561D" w:rsidP="0084561D">
      <w:pPr>
        <w:pStyle w:val="oahRegisterTOC1"/>
        <w:rPr>
          <w:b w:val="0"/>
        </w:rPr>
      </w:pPr>
      <w:r>
        <w:tab/>
        <w:t>III.</w:t>
      </w:r>
      <w:r>
        <w:tab/>
        <w:t>APPROVED RULES</w:t>
      </w:r>
      <w:r w:rsidRPr="0084561D">
        <w:rPr>
          <w:b w:val="0"/>
        </w:rPr>
        <w:tab/>
        <w:t>2263 – 2322</w:t>
      </w:r>
    </w:p>
    <w:p w14:paraId="2B6BC908" w14:textId="77777777" w:rsidR="0084561D" w:rsidRDefault="0084561D" w:rsidP="0084561D">
      <w:pPr>
        <w:pStyle w:val="oahRegisterTOC2"/>
      </w:pPr>
      <w:r>
        <w:tab/>
      </w:r>
      <w:r>
        <w:tab/>
        <w:t>Agriculture and Consumer Services, Department of</w:t>
      </w:r>
    </w:p>
    <w:p w14:paraId="610BEF0D" w14:textId="77777777" w:rsidR="0084561D" w:rsidRDefault="0084561D" w:rsidP="0084561D">
      <w:pPr>
        <w:pStyle w:val="oahRegisterTOC3"/>
      </w:pPr>
      <w:r>
        <w:tab/>
      </w:r>
      <w:r>
        <w:tab/>
      </w:r>
      <w:r>
        <w:tab/>
        <w:t>Soil and Water Conservation Commission</w:t>
      </w:r>
    </w:p>
    <w:p w14:paraId="21DEB9F0" w14:textId="77777777" w:rsidR="0084561D" w:rsidRDefault="0084561D" w:rsidP="0084561D">
      <w:pPr>
        <w:pStyle w:val="oahRegisterTOC2"/>
      </w:pPr>
      <w:r>
        <w:tab/>
      </w:r>
      <w:r>
        <w:tab/>
        <w:t>Health and Human Services, Department of</w:t>
      </w:r>
    </w:p>
    <w:p w14:paraId="788FFB75" w14:textId="77777777" w:rsidR="0084561D" w:rsidRDefault="0084561D" w:rsidP="0084561D">
      <w:pPr>
        <w:pStyle w:val="oahRegisterTOC3"/>
      </w:pPr>
      <w:r>
        <w:tab/>
      </w:r>
      <w:r>
        <w:tab/>
      </w:r>
      <w:r>
        <w:tab/>
        <w:t>Department</w:t>
      </w:r>
    </w:p>
    <w:p w14:paraId="46AEBE73" w14:textId="77777777" w:rsidR="0084561D" w:rsidRDefault="0084561D" w:rsidP="0084561D">
      <w:pPr>
        <w:pStyle w:val="oahRegisterTOC2"/>
      </w:pPr>
      <w:r>
        <w:tab/>
      </w:r>
      <w:r>
        <w:tab/>
        <w:t>Environmental Quality, Department of</w:t>
      </w:r>
    </w:p>
    <w:p w14:paraId="38CD20DD" w14:textId="77777777" w:rsidR="0084561D" w:rsidRDefault="0084561D" w:rsidP="0084561D">
      <w:pPr>
        <w:pStyle w:val="oahRegisterTOC3"/>
      </w:pPr>
      <w:r>
        <w:tab/>
      </w:r>
      <w:r>
        <w:tab/>
      </w:r>
      <w:r>
        <w:tab/>
        <w:t>Wildlife Resources Commission</w:t>
      </w:r>
    </w:p>
    <w:p w14:paraId="30728505" w14:textId="77777777" w:rsidR="0084561D" w:rsidRDefault="0084561D" w:rsidP="0084561D">
      <w:pPr>
        <w:pStyle w:val="oahRegisterTOC2"/>
      </w:pPr>
      <w:r>
        <w:tab/>
      </w:r>
      <w:r>
        <w:tab/>
        <w:t>Occupational Licensing Boards and Commissions</w:t>
      </w:r>
    </w:p>
    <w:p w14:paraId="3465D647" w14:textId="77777777" w:rsidR="0084561D" w:rsidRPr="0084561D" w:rsidRDefault="0084561D" w:rsidP="0084561D">
      <w:pPr>
        <w:pStyle w:val="oahRegisterTOC1"/>
        <w:rPr>
          <w:b w:val="0"/>
        </w:rPr>
      </w:pPr>
      <w:r>
        <w:tab/>
      </w:r>
      <w:r>
        <w:tab/>
      </w:r>
      <w:r>
        <w:tab/>
      </w:r>
      <w:r w:rsidRPr="0084561D">
        <w:rPr>
          <w:b w:val="0"/>
        </w:rPr>
        <w:t>Physical Therapy Examiners, Board of</w:t>
      </w:r>
    </w:p>
    <w:p w14:paraId="41DA23E1" w14:textId="77777777" w:rsidR="0084561D" w:rsidRDefault="0084561D" w:rsidP="0084561D">
      <w:pPr>
        <w:pStyle w:val="oahRegisterTOC1"/>
      </w:pPr>
    </w:p>
    <w:p w14:paraId="689F5084" w14:textId="77777777" w:rsidR="0084561D" w:rsidRPr="0084561D" w:rsidRDefault="0084561D" w:rsidP="0084561D">
      <w:pPr>
        <w:pStyle w:val="oahRegisterTOC1"/>
        <w:rPr>
          <w:b w:val="0"/>
        </w:rPr>
      </w:pPr>
      <w:r>
        <w:tab/>
        <w:t>IV.</w:t>
      </w:r>
      <w:r>
        <w:tab/>
        <w:t>RULES REVIEW COMMISSION</w:t>
      </w:r>
      <w:r w:rsidRPr="0084561D">
        <w:rPr>
          <w:b w:val="0"/>
        </w:rPr>
        <w:tab/>
        <w:t>2323 – 2340</w:t>
      </w:r>
    </w:p>
    <w:p w14:paraId="42E0D9BB" w14:textId="77777777" w:rsidR="0084561D" w:rsidRDefault="0084561D" w:rsidP="0084561D">
      <w:pPr>
        <w:pStyle w:val="oahRegisterTOC1"/>
      </w:pPr>
    </w:p>
    <w:p w14:paraId="470DA57D" w14:textId="77777777" w:rsidR="0084561D" w:rsidRDefault="0084561D" w:rsidP="0084561D">
      <w:pPr>
        <w:pStyle w:val="oahRegisterTOC1"/>
      </w:pPr>
      <w:r>
        <w:tab/>
        <w:t>V.</w:t>
      </w:r>
      <w:r>
        <w:tab/>
        <w:t>CONTESTED CASE DECISIONS</w:t>
      </w:r>
    </w:p>
    <w:p w14:paraId="71927BFB" w14:textId="77777777" w:rsidR="0084561D" w:rsidRDefault="0084561D" w:rsidP="0084561D">
      <w:pPr>
        <w:pStyle w:val="oahRegisterTOC3"/>
      </w:pPr>
      <w:r>
        <w:tab/>
      </w:r>
      <w:r>
        <w:tab/>
      </w:r>
      <w:r>
        <w:tab/>
        <w:t>Index to ALJ Decisions</w:t>
      </w:r>
      <w:r>
        <w:tab/>
        <w:t>2341 – 2345</w:t>
      </w:r>
    </w:p>
    <w:p w14:paraId="1BAB48A4" w14:textId="77777777" w:rsidR="0084561D" w:rsidRDefault="0084561D" w:rsidP="00D52FD0">
      <w:pPr>
        <w:tabs>
          <w:tab w:val="decimal" w:pos="2160"/>
          <w:tab w:val="left" w:pos="2340"/>
          <w:tab w:val="left" w:pos="2520"/>
          <w:tab w:val="left" w:leader="dot" w:pos="8640"/>
        </w:tabs>
        <w:outlineLvl w:val="0"/>
        <w:rPr>
          <w:b/>
          <w:bCs/>
        </w:rPr>
      </w:pPr>
    </w:p>
    <w:p w14:paraId="150E8A2E" w14:textId="77777777" w:rsidR="0084561D" w:rsidRDefault="0084561D" w:rsidP="00D52FD0">
      <w:pPr>
        <w:tabs>
          <w:tab w:val="decimal" w:pos="2160"/>
          <w:tab w:val="left" w:pos="2340"/>
          <w:tab w:val="left" w:pos="2520"/>
          <w:tab w:val="left" w:leader="dot" w:pos="8640"/>
        </w:tabs>
        <w:outlineLvl w:val="0"/>
        <w:rPr>
          <w:b/>
          <w:bCs/>
        </w:rPr>
      </w:pPr>
    </w:p>
    <w:p w14:paraId="69D7CEF1" w14:textId="77777777" w:rsidR="0084561D" w:rsidRDefault="0084561D" w:rsidP="00D52FD0">
      <w:pPr>
        <w:tabs>
          <w:tab w:val="decimal" w:pos="2160"/>
          <w:tab w:val="left" w:pos="2340"/>
          <w:tab w:val="left" w:pos="2520"/>
          <w:tab w:val="left" w:leader="dot" w:pos="8640"/>
        </w:tabs>
        <w:outlineLvl w:val="0"/>
        <w:rPr>
          <w:b/>
          <w:bCs/>
        </w:rPr>
      </w:pPr>
    </w:p>
    <w:p w14:paraId="172AD14A" w14:textId="77777777" w:rsidR="0084561D" w:rsidRDefault="0084561D" w:rsidP="00D52FD0">
      <w:pPr>
        <w:tabs>
          <w:tab w:val="decimal" w:pos="2160"/>
          <w:tab w:val="left" w:pos="2340"/>
          <w:tab w:val="left" w:pos="2520"/>
          <w:tab w:val="left" w:leader="dot" w:pos="8640"/>
        </w:tabs>
        <w:outlineLvl w:val="0"/>
        <w:rPr>
          <w:b/>
          <w:bCs/>
        </w:rPr>
      </w:pPr>
    </w:p>
    <w:p w14:paraId="60ABC046" w14:textId="77777777" w:rsidR="00FB04D4" w:rsidRDefault="00FB04D4" w:rsidP="00D52FD0">
      <w:pPr>
        <w:tabs>
          <w:tab w:val="decimal" w:pos="2160"/>
          <w:tab w:val="left" w:pos="2340"/>
          <w:tab w:val="left" w:pos="2520"/>
          <w:tab w:val="left" w:leader="dot" w:pos="8640"/>
        </w:tabs>
        <w:outlineLvl w:val="0"/>
        <w:rPr>
          <w:b/>
          <w:bCs/>
        </w:rPr>
      </w:pPr>
    </w:p>
    <w:p w14:paraId="37FC26B4" w14:textId="77777777" w:rsidR="00FB04D4" w:rsidRDefault="00FB04D4" w:rsidP="00D52FD0">
      <w:pPr>
        <w:tabs>
          <w:tab w:val="decimal" w:pos="2160"/>
          <w:tab w:val="left" w:pos="2340"/>
          <w:tab w:val="left" w:pos="2520"/>
          <w:tab w:val="left" w:leader="dot" w:pos="8640"/>
        </w:tabs>
        <w:outlineLvl w:val="0"/>
        <w:rPr>
          <w:b/>
          <w:bCs/>
        </w:rPr>
      </w:pPr>
    </w:p>
    <w:p w14:paraId="5F65A918" w14:textId="77777777" w:rsidR="00FB04D4" w:rsidRDefault="00FB04D4" w:rsidP="00D52FD0">
      <w:pPr>
        <w:tabs>
          <w:tab w:val="decimal" w:pos="2160"/>
          <w:tab w:val="left" w:pos="2340"/>
          <w:tab w:val="left" w:pos="2520"/>
          <w:tab w:val="left" w:leader="dot" w:pos="8640"/>
        </w:tabs>
        <w:outlineLvl w:val="0"/>
        <w:rPr>
          <w:b/>
          <w:bCs/>
        </w:rPr>
      </w:pPr>
    </w:p>
    <w:p w14:paraId="5A14F886" w14:textId="77777777" w:rsidR="00D52FD0" w:rsidRDefault="00D52FD0" w:rsidP="00D52FD0">
      <w:pPr>
        <w:tabs>
          <w:tab w:val="left" w:pos="0"/>
          <w:tab w:val="decimal" w:pos="2160"/>
          <w:tab w:val="left" w:pos="2340"/>
          <w:tab w:val="left" w:pos="2520"/>
          <w:tab w:val="left" w:leader="dot" w:pos="8640"/>
        </w:tabs>
        <w:outlineLvl w:val="0"/>
      </w:pPr>
    </w:p>
    <w:p w14:paraId="718F21B7" w14:textId="77777777" w:rsidR="00262BBC" w:rsidRDefault="00262BBC" w:rsidP="00262BBC">
      <w:pPr>
        <w:ind w:left="1260"/>
        <w:rPr>
          <w:b/>
        </w:rPr>
      </w:pPr>
      <w:r>
        <w:rPr>
          <w:b/>
        </w:rPr>
        <w:t>PUBLISHED BY</w:t>
      </w:r>
    </w:p>
    <w:p w14:paraId="1B0D5F0C" w14:textId="77777777" w:rsidR="00262BBC" w:rsidRDefault="00262BBC" w:rsidP="00262BBC">
      <w:pPr>
        <w:tabs>
          <w:tab w:val="right" w:pos="9630"/>
        </w:tabs>
        <w:ind w:left="1260"/>
        <w:rPr>
          <w:b/>
          <w:i/>
        </w:rPr>
      </w:pPr>
      <w:r>
        <w:rPr>
          <w:b/>
          <w:i/>
        </w:rPr>
        <w:t>The Office of Administrative Hearings</w:t>
      </w:r>
    </w:p>
    <w:p w14:paraId="6B0402AF" w14:textId="77777777" w:rsidR="00262BBC" w:rsidRDefault="00262BBC" w:rsidP="00262BBC">
      <w:pPr>
        <w:tabs>
          <w:tab w:val="right" w:pos="9630"/>
        </w:tabs>
        <w:ind w:left="1260"/>
        <w:rPr>
          <w:b/>
          <w:i/>
        </w:rPr>
      </w:pPr>
      <w:r>
        <w:rPr>
          <w:b/>
          <w:i/>
        </w:rPr>
        <w:t>Rules Division</w:t>
      </w:r>
      <w:r>
        <w:rPr>
          <w:b/>
          <w:i/>
        </w:rPr>
        <w:tab/>
        <w:t>Julian Mann III, Director</w:t>
      </w:r>
    </w:p>
    <w:p w14:paraId="13E7DDAD" w14:textId="77777777" w:rsidR="00262BBC" w:rsidRDefault="00262BBC" w:rsidP="00262BBC">
      <w:pPr>
        <w:tabs>
          <w:tab w:val="right" w:pos="9630"/>
        </w:tabs>
        <w:ind w:left="1260"/>
        <w:rPr>
          <w:b/>
          <w:i/>
        </w:rPr>
      </w:pPr>
      <w:r>
        <w:rPr>
          <w:b/>
          <w:i/>
        </w:rPr>
        <w:t>6714 Mail Service Center</w:t>
      </w:r>
      <w:r>
        <w:rPr>
          <w:b/>
          <w:i/>
        </w:rPr>
        <w:tab/>
        <w:t>Molly Masich, Codifier of Rules</w:t>
      </w:r>
    </w:p>
    <w:p w14:paraId="412FF11E" w14:textId="77777777" w:rsidR="00262BBC" w:rsidRDefault="00262BBC" w:rsidP="00262BBC">
      <w:pPr>
        <w:tabs>
          <w:tab w:val="right" w:pos="9630"/>
        </w:tabs>
        <w:ind w:left="1260"/>
        <w:rPr>
          <w:b/>
          <w:i/>
        </w:rPr>
      </w:pPr>
      <w:r>
        <w:rPr>
          <w:b/>
          <w:i/>
        </w:rPr>
        <w:t>Raleigh, NC  27699-6714</w:t>
      </w:r>
      <w:r>
        <w:rPr>
          <w:b/>
          <w:i/>
        </w:rPr>
        <w:tab/>
        <w:t>Dana McGhee, Publications Coordinator</w:t>
      </w:r>
    </w:p>
    <w:p w14:paraId="6741D95F" w14:textId="77777777" w:rsidR="00262BBC" w:rsidRDefault="00262BBC" w:rsidP="00262BBC">
      <w:pPr>
        <w:tabs>
          <w:tab w:val="right" w:pos="9630"/>
        </w:tabs>
        <w:ind w:left="1260"/>
        <w:rPr>
          <w:b/>
          <w:i/>
        </w:rPr>
      </w:pPr>
      <w:r>
        <w:rPr>
          <w:b/>
          <w:i/>
        </w:rPr>
        <w:t>Telephone (919) 431-3000</w:t>
      </w:r>
      <w:r>
        <w:rPr>
          <w:b/>
          <w:i/>
        </w:rPr>
        <w:tab/>
        <w:t>Lindsay Woy, Editorial Assistant</w:t>
      </w:r>
    </w:p>
    <w:p w14:paraId="643D0AAB" w14:textId="77777777" w:rsidR="00262BBC" w:rsidRDefault="00262BBC" w:rsidP="00262BBC">
      <w:pPr>
        <w:tabs>
          <w:tab w:val="right" w:pos="9630"/>
        </w:tabs>
        <w:ind w:left="1260"/>
        <w:rPr>
          <w:b/>
          <w:i/>
        </w:rPr>
      </w:pPr>
      <w:r>
        <w:rPr>
          <w:b/>
          <w:i/>
        </w:rPr>
        <w:t>Fax (919) 431-3104</w:t>
      </w:r>
      <w:r>
        <w:rPr>
          <w:b/>
          <w:i/>
        </w:rPr>
        <w:tab/>
        <w:t>Cathy Matthews-Thayer, Editorial Assistant</w:t>
      </w:r>
    </w:p>
    <w:p w14:paraId="14CF3750" w14:textId="77777777" w:rsidR="00D52FD0" w:rsidRDefault="00D52FD0" w:rsidP="00D52FD0">
      <w:pPr>
        <w:tabs>
          <w:tab w:val="right" w:pos="9630"/>
        </w:tabs>
        <w:ind w:left="1260"/>
        <w:rPr>
          <w:b/>
          <w:i/>
        </w:rPr>
      </w:pPr>
      <w:r>
        <w:rPr>
          <w:b/>
          <w:i/>
        </w:rPr>
        <w:tab/>
      </w:r>
      <w:r>
        <w:rPr>
          <w:b/>
          <w:i/>
        </w:rPr>
        <w:br w:type="page"/>
      </w:r>
    </w:p>
    <w:p w14:paraId="6C89AED5" w14:textId="77777777" w:rsidR="00D52FD0" w:rsidRDefault="00D52FD0" w:rsidP="00D52FD0"/>
    <w:p w14:paraId="7905191C" w14:textId="77777777" w:rsidR="00D52FD0" w:rsidRDefault="00D52FD0" w:rsidP="00D52FD0">
      <w:pPr>
        <w:jc w:val="center"/>
        <w:rPr>
          <w:b/>
          <w:sz w:val="28"/>
          <w:szCs w:val="28"/>
        </w:rPr>
      </w:pPr>
      <w:r>
        <w:rPr>
          <w:b/>
          <w:sz w:val="28"/>
          <w:szCs w:val="28"/>
        </w:rPr>
        <w:t>Contact List for Rulemaking Questions or Concerns</w:t>
      </w:r>
    </w:p>
    <w:p w14:paraId="53A15190" w14:textId="77777777" w:rsidR="00D52FD0" w:rsidRDefault="00D52FD0" w:rsidP="00D52FD0"/>
    <w:p w14:paraId="6EC2EE08" w14:textId="77777777"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14:paraId="47329840" w14:textId="77777777" w:rsidR="00D52FD0" w:rsidRDefault="00D52FD0" w:rsidP="00D52FD0">
      <w:pPr>
        <w:rPr>
          <w:sz w:val="16"/>
          <w:szCs w:val="16"/>
        </w:rPr>
      </w:pPr>
    </w:p>
    <w:p w14:paraId="7B07A617" w14:textId="77777777" w:rsidR="00D52FD0" w:rsidRDefault="00D52FD0" w:rsidP="00D52FD0">
      <w:pPr>
        <w:rPr>
          <w:sz w:val="16"/>
          <w:szCs w:val="16"/>
        </w:rPr>
      </w:pPr>
    </w:p>
    <w:p w14:paraId="6F7BAE33" w14:textId="77777777" w:rsidR="00D52FD0" w:rsidRDefault="00D52FD0" w:rsidP="00D52FD0">
      <w:pPr>
        <w:rPr>
          <w:sz w:val="16"/>
          <w:szCs w:val="16"/>
        </w:rPr>
      </w:pPr>
    </w:p>
    <w:p w14:paraId="76D6BF7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277BB8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506BA87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D29D93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597E9E2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6985CDC0" w14:textId="77777777" w:rsidR="00D52FD0" w:rsidRDefault="00D52FD0" w:rsidP="00D52FD0">
      <w:pPr>
        <w:rPr>
          <w:sz w:val="12"/>
          <w:szCs w:val="12"/>
        </w:rPr>
      </w:pPr>
    </w:p>
    <w:p w14:paraId="4D33368F"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40C0F6CC"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45C8CAB3"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14:paraId="4314FFA8"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17A0A694" w14:textId="77777777" w:rsidR="00262BBC" w:rsidRDefault="00262BBC" w:rsidP="00262BBC">
      <w:pPr>
        <w:rPr>
          <w:sz w:val="16"/>
          <w:szCs w:val="16"/>
        </w:rPr>
      </w:pPr>
    </w:p>
    <w:p w14:paraId="09232761" w14:textId="77777777" w:rsidR="00D52FD0" w:rsidRDefault="00D52FD0" w:rsidP="00D52FD0">
      <w:pPr>
        <w:rPr>
          <w:sz w:val="16"/>
          <w:szCs w:val="16"/>
        </w:rPr>
      </w:pPr>
    </w:p>
    <w:p w14:paraId="24AA5CC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36B5FC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7E92B28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5CD77C9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1D2C86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1E5DF4D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1586165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54142A0D" w14:textId="77777777" w:rsidR="00E42198" w:rsidRDefault="00E42198"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008361D5" w:rsidRPr="008361D5">
        <w:rPr>
          <w:bCs/>
        </w:rPr>
        <w:t>3081</w:t>
      </w:r>
    </w:p>
    <w:p w14:paraId="249E06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5D7689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2783474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14:paraId="72536F5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05E2A3E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62B6021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14:paraId="7B7C441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14:paraId="694DF91B" w14:textId="77777777"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14:paraId="6F5A624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797996C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489A780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68FCA59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3F69C9B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14:paraId="586CDB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631BA26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3632948D"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4D79A91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4F59606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32D32E7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AAAAB8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30823BA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0F37033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C83C38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75F1DF3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5B0E6AB9"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532118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37AFB957" w14:textId="77777777" w:rsidR="00042929" w:rsidRPr="00533688" w:rsidRDefault="00042929">
      <w:pPr>
        <w:rPr>
          <w:b/>
        </w:rPr>
      </w:pPr>
      <w:r w:rsidRPr="00533688">
        <w:rPr>
          <w:b/>
        </w:rPr>
        <w:br w:type="page"/>
      </w:r>
    </w:p>
    <w:p w14:paraId="6B66227C"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4845CDC2" w14:textId="77777777" w:rsidR="001D42CE" w:rsidRPr="001D42CE" w:rsidRDefault="001D42CE" w:rsidP="001D42CE">
      <w:pPr>
        <w:jc w:val="center"/>
        <w:rPr>
          <w:b/>
          <w:bCs/>
          <w:kern w:val="0"/>
          <w:szCs w:val="24"/>
        </w:rPr>
      </w:pPr>
      <w:r w:rsidRPr="001D42CE">
        <w:rPr>
          <w:b/>
          <w:bCs/>
          <w:kern w:val="0"/>
          <w:szCs w:val="24"/>
        </w:rPr>
        <w:lastRenderedPageBreak/>
        <w:t>NORTH CAROLINA REGISTER</w:t>
      </w:r>
    </w:p>
    <w:p w14:paraId="38F355BB" w14:textId="77777777" w:rsidR="001D42CE" w:rsidRPr="001D42CE" w:rsidRDefault="001D42CE" w:rsidP="001D42CE">
      <w:pPr>
        <w:jc w:val="center"/>
        <w:rPr>
          <w:kern w:val="0"/>
          <w:szCs w:val="24"/>
        </w:rPr>
      </w:pPr>
      <w:r w:rsidRPr="001D42CE">
        <w:rPr>
          <w:kern w:val="0"/>
          <w:szCs w:val="24"/>
        </w:rPr>
        <w:t>Publication Schedule for January 2019 – December 2019</w:t>
      </w:r>
    </w:p>
    <w:p w14:paraId="6A2CC0FF" w14:textId="77777777"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14:paraId="2C229D08" w14:textId="77777777" w:rsidTr="00A77800">
        <w:trPr>
          <w:cantSplit/>
          <w:trHeight w:val="863"/>
        </w:trPr>
        <w:tc>
          <w:tcPr>
            <w:tcW w:w="3235" w:type="dxa"/>
            <w:gridSpan w:val="3"/>
            <w:tcBorders>
              <w:right w:val="single" w:sz="4" w:space="0" w:color="auto"/>
            </w:tcBorders>
            <w:vAlign w:val="center"/>
          </w:tcPr>
          <w:p w14:paraId="51F4DD36" w14:textId="77777777"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39D75402" w14:textId="77777777"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14BEA014" w14:textId="77777777"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14:paraId="700FE073" w14:textId="77777777"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14:paraId="0947CCE7" w14:textId="77777777" w:rsidTr="00A77800">
        <w:trPr>
          <w:cantSplit/>
          <w:trHeight w:val="1304"/>
        </w:trPr>
        <w:tc>
          <w:tcPr>
            <w:tcW w:w="1075" w:type="dxa"/>
            <w:vAlign w:val="center"/>
          </w:tcPr>
          <w:p w14:paraId="46EEFC1F" w14:textId="77777777"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14:paraId="594AFE49" w14:textId="77777777"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14:paraId="2D0A2C3C" w14:textId="77777777"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7A4FBAFB" w14:textId="77777777"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14:paraId="5FC5306F" w14:textId="77777777" w:rsidR="001D42CE" w:rsidRPr="001D42CE" w:rsidRDefault="001D42CE" w:rsidP="001D42CE">
            <w:pPr>
              <w:jc w:val="center"/>
              <w:rPr>
                <w:kern w:val="0"/>
                <w:sz w:val="19"/>
                <w:szCs w:val="24"/>
              </w:rPr>
            </w:pPr>
            <w:r w:rsidRPr="001D42CE">
              <w:rPr>
                <w:kern w:val="0"/>
                <w:sz w:val="19"/>
                <w:szCs w:val="24"/>
              </w:rPr>
              <w:t>End of required comment</w:t>
            </w:r>
          </w:p>
          <w:p w14:paraId="2ADFF8E7" w14:textId="77777777"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14:paraId="6D5C82F1" w14:textId="77777777" w:rsidR="001D42CE" w:rsidRPr="001D42CE" w:rsidRDefault="001D42CE" w:rsidP="001D42CE">
            <w:pPr>
              <w:jc w:val="center"/>
              <w:rPr>
                <w:kern w:val="0"/>
                <w:sz w:val="19"/>
                <w:szCs w:val="24"/>
              </w:rPr>
            </w:pPr>
            <w:r w:rsidRPr="001D42CE">
              <w:rPr>
                <w:kern w:val="0"/>
                <w:sz w:val="19"/>
                <w:szCs w:val="24"/>
              </w:rPr>
              <w:t>Deadline to submit to RRC</w:t>
            </w:r>
          </w:p>
          <w:p w14:paraId="11184D44" w14:textId="77777777" w:rsidR="001D42CE" w:rsidRPr="001D42CE" w:rsidRDefault="001D42CE" w:rsidP="001D42CE">
            <w:pPr>
              <w:jc w:val="center"/>
              <w:rPr>
                <w:kern w:val="0"/>
                <w:sz w:val="19"/>
                <w:szCs w:val="24"/>
              </w:rPr>
            </w:pPr>
            <w:r w:rsidRPr="001D42CE">
              <w:rPr>
                <w:kern w:val="0"/>
                <w:sz w:val="19"/>
                <w:szCs w:val="24"/>
              </w:rPr>
              <w:t>for review at</w:t>
            </w:r>
          </w:p>
          <w:p w14:paraId="6C58EAF7" w14:textId="77777777"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14:paraId="2A3AE797" w14:textId="77777777"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14:paraId="30D34806" w14:textId="77777777" w:rsidR="001D42CE" w:rsidRPr="001D42CE" w:rsidRDefault="001D42CE" w:rsidP="001D42CE">
            <w:pPr>
              <w:jc w:val="center"/>
              <w:rPr>
                <w:kern w:val="0"/>
                <w:sz w:val="19"/>
                <w:szCs w:val="24"/>
              </w:rPr>
            </w:pPr>
            <w:r w:rsidRPr="001D42CE">
              <w:rPr>
                <w:kern w:val="0"/>
                <w:sz w:val="19"/>
                <w:szCs w:val="24"/>
              </w:rPr>
              <w:t xml:space="preserve">Earliest Eff. </w:t>
            </w:r>
          </w:p>
          <w:p w14:paraId="347EE28D" w14:textId="77777777" w:rsidR="001D42CE" w:rsidRPr="001D42CE" w:rsidRDefault="001D42CE" w:rsidP="001D42CE">
            <w:pPr>
              <w:jc w:val="center"/>
              <w:rPr>
                <w:kern w:val="0"/>
                <w:sz w:val="19"/>
                <w:szCs w:val="24"/>
              </w:rPr>
            </w:pPr>
            <w:r w:rsidRPr="001D42CE">
              <w:rPr>
                <w:kern w:val="0"/>
                <w:sz w:val="19"/>
                <w:szCs w:val="24"/>
              </w:rPr>
              <w:t>Date of</w:t>
            </w:r>
          </w:p>
          <w:p w14:paraId="02C602EF" w14:textId="77777777"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14:paraId="016B37C9" w14:textId="77777777"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14:paraId="0FF681D5" w14:textId="77777777" w:rsidTr="00A77800">
        <w:trPr>
          <w:trHeight w:val="332"/>
        </w:trPr>
        <w:tc>
          <w:tcPr>
            <w:tcW w:w="1075" w:type="dxa"/>
            <w:vAlign w:val="center"/>
          </w:tcPr>
          <w:p w14:paraId="228C6AD8" w14:textId="77777777"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14:paraId="7FEB9845" w14:textId="77777777"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14:paraId="0C3D7D24" w14:textId="77777777"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14:paraId="2DF67B1D" w14:textId="77777777"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14:paraId="63DDC161" w14:textId="77777777"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14:paraId="4D5088C5"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259BC1F0"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636BDBE4"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3BDFB383" w14:textId="77777777" w:rsidR="001D42CE" w:rsidRPr="001D42CE" w:rsidRDefault="001D42CE" w:rsidP="001D42CE">
            <w:pPr>
              <w:jc w:val="center"/>
              <w:rPr>
                <w:kern w:val="0"/>
                <w:sz w:val="18"/>
                <w:szCs w:val="18"/>
              </w:rPr>
            </w:pPr>
            <w:r w:rsidRPr="001D42CE">
              <w:rPr>
                <w:kern w:val="0"/>
                <w:sz w:val="18"/>
                <w:szCs w:val="18"/>
              </w:rPr>
              <w:t>09/29/19</w:t>
            </w:r>
          </w:p>
        </w:tc>
      </w:tr>
      <w:tr w:rsidR="001D42CE" w:rsidRPr="001D42CE" w14:paraId="153F4067" w14:textId="77777777" w:rsidTr="00A77800">
        <w:trPr>
          <w:trHeight w:val="288"/>
        </w:trPr>
        <w:tc>
          <w:tcPr>
            <w:tcW w:w="1075" w:type="dxa"/>
            <w:vAlign w:val="center"/>
          </w:tcPr>
          <w:p w14:paraId="7EDF88AA" w14:textId="77777777"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14:paraId="608ADC1D" w14:textId="77777777"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14:paraId="4A2B3633" w14:textId="77777777"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14:paraId="76CB316B" w14:textId="77777777"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14:paraId="6C33CF7A" w14:textId="77777777"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14:paraId="1AAB7408"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3E8F225C"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1425F9E4"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0FF06AD6" w14:textId="77777777" w:rsidR="001D42CE" w:rsidRPr="001D42CE" w:rsidRDefault="001D42CE" w:rsidP="001D42CE">
            <w:pPr>
              <w:jc w:val="center"/>
              <w:rPr>
                <w:kern w:val="0"/>
                <w:sz w:val="18"/>
                <w:szCs w:val="18"/>
              </w:rPr>
            </w:pPr>
            <w:r w:rsidRPr="001D42CE">
              <w:rPr>
                <w:kern w:val="0"/>
                <w:sz w:val="18"/>
                <w:szCs w:val="18"/>
              </w:rPr>
              <w:t>10/12/19</w:t>
            </w:r>
          </w:p>
        </w:tc>
      </w:tr>
      <w:tr w:rsidR="001D42CE" w:rsidRPr="001D42CE" w14:paraId="06310540" w14:textId="77777777" w:rsidTr="00A77800">
        <w:trPr>
          <w:trHeight w:val="288"/>
        </w:trPr>
        <w:tc>
          <w:tcPr>
            <w:tcW w:w="1075" w:type="dxa"/>
            <w:vAlign w:val="center"/>
          </w:tcPr>
          <w:p w14:paraId="36966CC9" w14:textId="77777777"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14:paraId="43D82BCB" w14:textId="77777777"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14:paraId="5714DD3E" w14:textId="77777777"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14:paraId="56786CD6" w14:textId="77777777"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14:paraId="64F43B5C" w14:textId="77777777"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14:paraId="08962EAA"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0488D500"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10601F0B"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5293ABC2" w14:textId="77777777" w:rsidR="001D42CE" w:rsidRPr="001D42CE" w:rsidRDefault="001D42CE" w:rsidP="001D42CE">
            <w:pPr>
              <w:jc w:val="center"/>
              <w:rPr>
                <w:kern w:val="0"/>
                <w:sz w:val="18"/>
                <w:szCs w:val="18"/>
              </w:rPr>
            </w:pPr>
            <w:r w:rsidRPr="001D42CE">
              <w:rPr>
                <w:kern w:val="0"/>
                <w:sz w:val="18"/>
                <w:szCs w:val="18"/>
              </w:rPr>
              <w:t>10/29/19</w:t>
            </w:r>
          </w:p>
        </w:tc>
      </w:tr>
      <w:tr w:rsidR="001D42CE" w:rsidRPr="001D42CE" w14:paraId="3644D022" w14:textId="77777777" w:rsidTr="00A77800">
        <w:trPr>
          <w:trHeight w:val="288"/>
        </w:trPr>
        <w:tc>
          <w:tcPr>
            <w:tcW w:w="1075" w:type="dxa"/>
            <w:vAlign w:val="center"/>
          </w:tcPr>
          <w:p w14:paraId="21A31E93" w14:textId="77777777"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14:paraId="09D8BB55" w14:textId="77777777"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14:paraId="5A975BC2" w14:textId="77777777"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14:paraId="7BA7FDEF" w14:textId="77777777"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14:paraId="76C5BF91" w14:textId="77777777"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14:paraId="1B5326B9"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60014339"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2B7CCE81"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6E0AFACF" w14:textId="77777777" w:rsidR="001D42CE" w:rsidRPr="001D42CE" w:rsidRDefault="001D42CE" w:rsidP="001D42CE">
            <w:pPr>
              <w:jc w:val="center"/>
              <w:rPr>
                <w:kern w:val="0"/>
                <w:sz w:val="18"/>
                <w:szCs w:val="18"/>
              </w:rPr>
            </w:pPr>
            <w:r w:rsidRPr="001D42CE">
              <w:rPr>
                <w:kern w:val="0"/>
                <w:sz w:val="18"/>
                <w:szCs w:val="18"/>
              </w:rPr>
              <w:t>11/12/19</w:t>
            </w:r>
          </w:p>
        </w:tc>
      </w:tr>
      <w:tr w:rsidR="001D42CE" w:rsidRPr="001D42CE" w14:paraId="71621FCE" w14:textId="77777777" w:rsidTr="00A77800">
        <w:trPr>
          <w:trHeight w:val="288"/>
        </w:trPr>
        <w:tc>
          <w:tcPr>
            <w:tcW w:w="1075" w:type="dxa"/>
            <w:vAlign w:val="center"/>
          </w:tcPr>
          <w:p w14:paraId="08F188CA" w14:textId="77777777"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14:paraId="35195818" w14:textId="77777777"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14:paraId="285558BA" w14:textId="77777777"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14:paraId="6D39A066" w14:textId="77777777"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14:paraId="56CB582C" w14:textId="77777777"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14:paraId="52027835"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43CA7C7E"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4A16D58D"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690B4BA6" w14:textId="77777777" w:rsidR="001D42CE" w:rsidRPr="001D42CE" w:rsidRDefault="001D42CE" w:rsidP="001D42CE">
            <w:pPr>
              <w:jc w:val="center"/>
              <w:rPr>
                <w:kern w:val="0"/>
                <w:sz w:val="18"/>
                <w:szCs w:val="18"/>
              </w:rPr>
            </w:pPr>
            <w:r w:rsidRPr="001D42CE">
              <w:rPr>
                <w:kern w:val="0"/>
                <w:sz w:val="18"/>
                <w:szCs w:val="18"/>
              </w:rPr>
              <w:t>11/26/19</w:t>
            </w:r>
          </w:p>
        </w:tc>
      </w:tr>
      <w:tr w:rsidR="001D42CE" w:rsidRPr="001D42CE" w14:paraId="75CE1CFA" w14:textId="77777777" w:rsidTr="00A77800">
        <w:trPr>
          <w:trHeight w:val="288"/>
        </w:trPr>
        <w:tc>
          <w:tcPr>
            <w:tcW w:w="1075" w:type="dxa"/>
            <w:vAlign w:val="center"/>
          </w:tcPr>
          <w:p w14:paraId="5C6B0F61" w14:textId="77777777"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14:paraId="1239EBA9" w14:textId="77777777"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14:paraId="531269B1" w14:textId="77777777"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14:paraId="046D8718" w14:textId="77777777"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14:paraId="78E44462" w14:textId="77777777"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14:paraId="68206B4B"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3EC11AA7"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11283C8E"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4FA7DCCA" w14:textId="77777777" w:rsidR="001D42CE" w:rsidRPr="001D42CE" w:rsidRDefault="001D42CE" w:rsidP="001D42CE">
            <w:pPr>
              <w:jc w:val="center"/>
              <w:rPr>
                <w:kern w:val="0"/>
                <w:sz w:val="18"/>
                <w:szCs w:val="18"/>
              </w:rPr>
            </w:pPr>
            <w:r w:rsidRPr="001D42CE">
              <w:rPr>
                <w:kern w:val="0"/>
                <w:sz w:val="18"/>
                <w:szCs w:val="18"/>
              </w:rPr>
              <w:t>12/10/19</w:t>
            </w:r>
          </w:p>
        </w:tc>
      </w:tr>
      <w:tr w:rsidR="001D42CE" w:rsidRPr="001D42CE" w14:paraId="599AF977" w14:textId="77777777" w:rsidTr="00A77800">
        <w:trPr>
          <w:trHeight w:val="288"/>
        </w:trPr>
        <w:tc>
          <w:tcPr>
            <w:tcW w:w="1075" w:type="dxa"/>
            <w:vAlign w:val="center"/>
          </w:tcPr>
          <w:p w14:paraId="7F3A9CBA" w14:textId="77777777"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14:paraId="069B79CB" w14:textId="77777777"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14:paraId="159C1BB8" w14:textId="77777777"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14:paraId="20E01373" w14:textId="77777777"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14:paraId="4F56DFB2" w14:textId="77777777"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14:paraId="52D07CFD"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2357E122"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7D64AC6A"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1A376143" w14:textId="77777777" w:rsidR="001D42CE" w:rsidRPr="001D42CE" w:rsidRDefault="001D42CE" w:rsidP="001D42CE">
            <w:pPr>
              <w:jc w:val="center"/>
              <w:rPr>
                <w:kern w:val="0"/>
                <w:sz w:val="18"/>
                <w:szCs w:val="18"/>
              </w:rPr>
            </w:pPr>
            <w:r w:rsidRPr="001D42CE">
              <w:rPr>
                <w:kern w:val="0"/>
                <w:sz w:val="18"/>
                <w:szCs w:val="18"/>
              </w:rPr>
              <w:t>12/27/19</w:t>
            </w:r>
          </w:p>
        </w:tc>
      </w:tr>
      <w:tr w:rsidR="001D42CE" w:rsidRPr="001D42CE" w14:paraId="132A8E5C" w14:textId="77777777" w:rsidTr="00A77800">
        <w:trPr>
          <w:trHeight w:val="288"/>
        </w:trPr>
        <w:tc>
          <w:tcPr>
            <w:tcW w:w="1075" w:type="dxa"/>
            <w:vAlign w:val="center"/>
          </w:tcPr>
          <w:p w14:paraId="296137ED" w14:textId="77777777"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14:paraId="11AB55F1" w14:textId="77777777"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14:paraId="750CC608" w14:textId="77777777"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14:paraId="061605B0" w14:textId="77777777"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14:paraId="15E4F041" w14:textId="77777777"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14:paraId="0AE1B3C0"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0FB980D4"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5A9001B5"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619E5B89" w14:textId="77777777" w:rsidR="001D42CE" w:rsidRPr="001D42CE" w:rsidRDefault="001D42CE" w:rsidP="001D42CE">
            <w:pPr>
              <w:jc w:val="center"/>
              <w:rPr>
                <w:kern w:val="0"/>
                <w:sz w:val="18"/>
                <w:szCs w:val="18"/>
              </w:rPr>
            </w:pPr>
            <w:r w:rsidRPr="001D42CE">
              <w:rPr>
                <w:kern w:val="0"/>
                <w:sz w:val="18"/>
                <w:szCs w:val="18"/>
              </w:rPr>
              <w:t>01/10/20</w:t>
            </w:r>
          </w:p>
        </w:tc>
      </w:tr>
      <w:tr w:rsidR="001D42CE" w:rsidRPr="001D42CE" w14:paraId="2D309643" w14:textId="77777777" w:rsidTr="00A77800">
        <w:trPr>
          <w:trHeight w:val="288"/>
        </w:trPr>
        <w:tc>
          <w:tcPr>
            <w:tcW w:w="1075" w:type="dxa"/>
            <w:vAlign w:val="center"/>
          </w:tcPr>
          <w:p w14:paraId="62A40F00" w14:textId="77777777"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14:paraId="4AE059F3" w14:textId="77777777"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14:paraId="1BE7AF26" w14:textId="77777777"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14:paraId="2236FF8D" w14:textId="77777777"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14:paraId="32F68749" w14:textId="77777777"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14:paraId="36B0C4CD"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367AB8AD"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1D0B9446"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60440996" w14:textId="77777777" w:rsidR="001D42CE" w:rsidRPr="001D42CE" w:rsidRDefault="001D42CE" w:rsidP="001D42CE">
            <w:pPr>
              <w:jc w:val="center"/>
              <w:rPr>
                <w:kern w:val="0"/>
                <w:sz w:val="18"/>
                <w:szCs w:val="18"/>
              </w:rPr>
            </w:pPr>
            <w:r w:rsidRPr="001D42CE">
              <w:rPr>
                <w:kern w:val="0"/>
                <w:sz w:val="18"/>
                <w:szCs w:val="18"/>
              </w:rPr>
              <w:t>01/26/20</w:t>
            </w:r>
          </w:p>
        </w:tc>
      </w:tr>
      <w:tr w:rsidR="001D42CE" w:rsidRPr="001D42CE" w14:paraId="0D5C9C74" w14:textId="77777777" w:rsidTr="00A77800">
        <w:trPr>
          <w:trHeight w:val="288"/>
        </w:trPr>
        <w:tc>
          <w:tcPr>
            <w:tcW w:w="1075" w:type="dxa"/>
            <w:vAlign w:val="center"/>
          </w:tcPr>
          <w:p w14:paraId="3C0148DB" w14:textId="77777777"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14:paraId="1854BC19" w14:textId="77777777"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14:paraId="05C0C9F3" w14:textId="77777777"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14:paraId="501031F6" w14:textId="77777777"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14:paraId="18599D89" w14:textId="77777777"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14:paraId="40FD4B37"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503B4A88"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0DA71D2C"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5F16EBB0" w14:textId="77777777" w:rsidR="001D42CE" w:rsidRPr="001D42CE" w:rsidRDefault="001D42CE" w:rsidP="001D42CE">
            <w:pPr>
              <w:jc w:val="center"/>
              <w:rPr>
                <w:kern w:val="0"/>
                <w:sz w:val="18"/>
                <w:szCs w:val="18"/>
              </w:rPr>
            </w:pPr>
            <w:r w:rsidRPr="001D42CE">
              <w:rPr>
                <w:kern w:val="0"/>
                <w:sz w:val="18"/>
                <w:szCs w:val="18"/>
              </w:rPr>
              <w:t>02/09/20</w:t>
            </w:r>
          </w:p>
        </w:tc>
      </w:tr>
      <w:tr w:rsidR="001D42CE" w:rsidRPr="001D42CE" w14:paraId="3B37832A" w14:textId="77777777" w:rsidTr="00A77800">
        <w:trPr>
          <w:trHeight w:val="288"/>
        </w:trPr>
        <w:tc>
          <w:tcPr>
            <w:tcW w:w="1075" w:type="dxa"/>
            <w:vAlign w:val="center"/>
          </w:tcPr>
          <w:p w14:paraId="34EAB5A1" w14:textId="77777777"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14:paraId="2B46B0C4" w14:textId="77777777"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14:paraId="51F8096C" w14:textId="77777777"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14:paraId="338E533F" w14:textId="77777777"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14:paraId="761C57A6" w14:textId="77777777"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14:paraId="385B6B40"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262E381D"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562B7D69"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5D770CEB" w14:textId="77777777" w:rsidR="001D42CE" w:rsidRPr="001D42CE" w:rsidRDefault="001D42CE" w:rsidP="001D42CE">
            <w:pPr>
              <w:jc w:val="center"/>
              <w:rPr>
                <w:kern w:val="0"/>
                <w:sz w:val="18"/>
                <w:szCs w:val="18"/>
              </w:rPr>
            </w:pPr>
            <w:r w:rsidRPr="001D42CE">
              <w:rPr>
                <w:kern w:val="0"/>
                <w:sz w:val="18"/>
                <w:szCs w:val="18"/>
              </w:rPr>
              <w:t>02/28/20</w:t>
            </w:r>
          </w:p>
        </w:tc>
      </w:tr>
      <w:tr w:rsidR="001D42CE" w:rsidRPr="001D42CE" w14:paraId="0DF5D6D0" w14:textId="77777777" w:rsidTr="00A77800">
        <w:trPr>
          <w:trHeight w:val="288"/>
        </w:trPr>
        <w:tc>
          <w:tcPr>
            <w:tcW w:w="1075" w:type="dxa"/>
            <w:vAlign w:val="center"/>
          </w:tcPr>
          <w:p w14:paraId="5BAFBC65" w14:textId="77777777"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14:paraId="7FDB5C3C" w14:textId="77777777"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14:paraId="1D6E5911" w14:textId="77777777"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14:paraId="2D5BB0FA" w14:textId="77777777"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14:paraId="31A12B75" w14:textId="77777777"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14:paraId="0F0CE9AB"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7D6D0781"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5AC5DD84"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73D00251" w14:textId="77777777" w:rsidR="001D42CE" w:rsidRPr="001D42CE" w:rsidRDefault="001D42CE" w:rsidP="001D42CE">
            <w:pPr>
              <w:jc w:val="center"/>
              <w:rPr>
                <w:kern w:val="0"/>
                <w:sz w:val="18"/>
                <w:szCs w:val="18"/>
              </w:rPr>
            </w:pPr>
            <w:r w:rsidRPr="001D42CE">
              <w:rPr>
                <w:kern w:val="0"/>
                <w:sz w:val="18"/>
                <w:szCs w:val="18"/>
              </w:rPr>
              <w:t>03/13/20</w:t>
            </w:r>
          </w:p>
        </w:tc>
      </w:tr>
      <w:tr w:rsidR="001D42CE" w:rsidRPr="001D42CE" w14:paraId="2578CB35" w14:textId="77777777" w:rsidTr="00A77800">
        <w:trPr>
          <w:trHeight w:val="288"/>
        </w:trPr>
        <w:tc>
          <w:tcPr>
            <w:tcW w:w="1075" w:type="dxa"/>
            <w:vAlign w:val="center"/>
          </w:tcPr>
          <w:p w14:paraId="2B3EA6EE" w14:textId="77777777"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14:paraId="1D96C93C" w14:textId="77777777"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14:paraId="3CB2D54B" w14:textId="77777777"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14:paraId="33AD7790" w14:textId="77777777"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14:paraId="20D09692" w14:textId="77777777"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14:paraId="7D2D2EE9"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496D929C"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0B9E4F27"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534F54E6" w14:textId="77777777" w:rsidR="001D42CE" w:rsidRPr="001D42CE" w:rsidRDefault="001D42CE" w:rsidP="001D42CE">
            <w:pPr>
              <w:jc w:val="center"/>
              <w:rPr>
                <w:kern w:val="0"/>
                <w:sz w:val="18"/>
                <w:szCs w:val="18"/>
              </w:rPr>
            </w:pPr>
            <w:r w:rsidRPr="001D42CE">
              <w:rPr>
                <w:kern w:val="0"/>
                <w:sz w:val="18"/>
                <w:szCs w:val="18"/>
              </w:rPr>
              <w:t>03/27/20</w:t>
            </w:r>
          </w:p>
        </w:tc>
      </w:tr>
      <w:tr w:rsidR="001D42CE" w:rsidRPr="001D42CE" w14:paraId="01726795" w14:textId="77777777" w:rsidTr="00A77800">
        <w:trPr>
          <w:trHeight w:val="288"/>
        </w:trPr>
        <w:tc>
          <w:tcPr>
            <w:tcW w:w="1075" w:type="dxa"/>
            <w:vAlign w:val="center"/>
          </w:tcPr>
          <w:p w14:paraId="261866F4" w14:textId="77777777"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14:paraId="1132690C" w14:textId="77777777"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14:paraId="55F4B2FF" w14:textId="77777777"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14:paraId="2783BEF9" w14:textId="77777777"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14:paraId="0442243D" w14:textId="77777777"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14:paraId="7874DA19"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35DFFC26"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6CD91C70"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6024DE56" w14:textId="77777777" w:rsidR="001D42CE" w:rsidRPr="001D42CE" w:rsidRDefault="001D42CE" w:rsidP="001D42CE">
            <w:pPr>
              <w:jc w:val="center"/>
              <w:rPr>
                <w:kern w:val="0"/>
                <w:sz w:val="18"/>
                <w:szCs w:val="18"/>
              </w:rPr>
            </w:pPr>
            <w:r w:rsidRPr="001D42CE">
              <w:rPr>
                <w:kern w:val="0"/>
                <w:sz w:val="18"/>
                <w:szCs w:val="18"/>
              </w:rPr>
              <w:t>04/10/20</w:t>
            </w:r>
          </w:p>
        </w:tc>
      </w:tr>
      <w:tr w:rsidR="001D42CE" w:rsidRPr="001D42CE" w14:paraId="4EB17DD4" w14:textId="77777777" w:rsidTr="00A77800">
        <w:trPr>
          <w:trHeight w:val="288"/>
        </w:trPr>
        <w:tc>
          <w:tcPr>
            <w:tcW w:w="1075" w:type="dxa"/>
            <w:vAlign w:val="center"/>
          </w:tcPr>
          <w:p w14:paraId="1CFC668B" w14:textId="77777777"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14:paraId="19F6AACE" w14:textId="77777777"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14:paraId="27036AAE" w14:textId="77777777"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14:paraId="49205C21" w14:textId="77777777"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14:paraId="797B480C" w14:textId="77777777"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14:paraId="0987E5A8"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3D8203B8"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3FD591B2"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7F432A0F" w14:textId="77777777" w:rsidR="001D42CE" w:rsidRPr="001D42CE" w:rsidRDefault="001D42CE" w:rsidP="001D42CE">
            <w:pPr>
              <w:jc w:val="center"/>
              <w:rPr>
                <w:kern w:val="0"/>
                <w:sz w:val="18"/>
                <w:szCs w:val="18"/>
              </w:rPr>
            </w:pPr>
            <w:r w:rsidRPr="001D42CE">
              <w:rPr>
                <w:kern w:val="0"/>
                <w:sz w:val="18"/>
                <w:szCs w:val="18"/>
              </w:rPr>
              <w:t>04/27/20</w:t>
            </w:r>
          </w:p>
        </w:tc>
      </w:tr>
      <w:tr w:rsidR="001D42CE" w:rsidRPr="001D42CE" w14:paraId="1CB6ABEA" w14:textId="77777777" w:rsidTr="00A77800">
        <w:trPr>
          <w:trHeight w:val="288"/>
        </w:trPr>
        <w:tc>
          <w:tcPr>
            <w:tcW w:w="1075" w:type="dxa"/>
            <w:vAlign w:val="center"/>
          </w:tcPr>
          <w:p w14:paraId="0A351BF0" w14:textId="77777777"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14:paraId="327D8B92" w14:textId="77777777"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14:paraId="15604186" w14:textId="77777777"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14:paraId="28BE7138" w14:textId="77777777"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14:paraId="2D0A4C62" w14:textId="77777777"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14:paraId="7F2119AC"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33E2E607"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229F6ED7"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596BEED8" w14:textId="77777777" w:rsidR="001D42CE" w:rsidRPr="001D42CE" w:rsidRDefault="001D42CE" w:rsidP="001D42CE">
            <w:pPr>
              <w:jc w:val="center"/>
              <w:rPr>
                <w:kern w:val="0"/>
                <w:sz w:val="18"/>
                <w:szCs w:val="18"/>
              </w:rPr>
            </w:pPr>
            <w:r w:rsidRPr="001D42CE">
              <w:rPr>
                <w:kern w:val="0"/>
                <w:sz w:val="18"/>
                <w:szCs w:val="18"/>
              </w:rPr>
              <w:t>05/11/20</w:t>
            </w:r>
          </w:p>
        </w:tc>
      </w:tr>
      <w:tr w:rsidR="001D42CE" w:rsidRPr="001D42CE" w14:paraId="1C82B182" w14:textId="77777777" w:rsidTr="00A77800">
        <w:trPr>
          <w:trHeight w:val="288"/>
        </w:trPr>
        <w:tc>
          <w:tcPr>
            <w:tcW w:w="1075" w:type="dxa"/>
            <w:vAlign w:val="center"/>
          </w:tcPr>
          <w:p w14:paraId="26EDE283" w14:textId="77777777"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14:paraId="0F177F67" w14:textId="77777777"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14:paraId="137F54A8" w14:textId="77777777"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14:paraId="16DF7A64" w14:textId="77777777"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14:paraId="1666FB23" w14:textId="77777777"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14:paraId="07BD3906"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01413D5A"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3EDB5294"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7EFBCA09" w14:textId="77777777" w:rsidR="001D42CE" w:rsidRPr="001D42CE" w:rsidRDefault="001D42CE" w:rsidP="001D42CE">
            <w:pPr>
              <w:jc w:val="center"/>
              <w:rPr>
                <w:kern w:val="0"/>
                <w:sz w:val="18"/>
                <w:szCs w:val="18"/>
              </w:rPr>
            </w:pPr>
            <w:r w:rsidRPr="001D42CE">
              <w:rPr>
                <w:kern w:val="0"/>
                <w:sz w:val="18"/>
                <w:szCs w:val="18"/>
              </w:rPr>
              <w:t>05/30/20</w:t>
            </w:r>
          </w:p>
        </w:tc>
      </w:tr>
      <w:tr w:rsidR="001D42CE" w:rsidRPr="001D42CE" w14:paraId="5F1865AC" w14:textId="77777777" w:rsidTr="00A77800">
        <w:trPr>
          <w:trHeight w:val="288"/>
        </w:trPr>
        <w:tc>
          <w:tcPr>
            <w:tcW w:w="1075" w:type="dxa"/>
            <w:vAlign w:val="center"/>
          </w:tcPr>
          <w:p w14:paraId="5CE093FA" w14:textId="77777777"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14:paraId="2E99D02A" w14:textId="77777777"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14:paraId="5DD395C6" w14:textId="77777777"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14:paraId="1925C7D1" w14:textId="77777777"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14:paraId="596F4C34" w14:textId="77777777"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14:paraId="1DCB5856"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1D088EDF"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6C5DBA41"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62BF471F" w14:textId="77777777" w:rsidR="001D42CE" w:rsidRPr="001D42CE" w:rsidRDefault="001D42CE" w:rsidP="001D42CE">
            <w:pPr>
              <w:jc w:val="center"/>
              <w:rPr>
                <w:kern w:val="0"/>
                <w:sz w:val="18"/>
                <w:szCs w:val="18"/>
              </w:rPr>
            </w:pPr>
            <w:r w:rsidRPr="001D42CE">
              <w:rPr>
                <w:kern w:val="0"/>
                <w:sz w:val="18"/>
                <w:szCs w:val="18"/>
              </w:rPr>
              <w:t>06/12/20</w:t>
            </w:r>
          </w:p>
        </w:tc>
      </w:tr>
      <w:tr w:rsidR="001D42CE" w:rsidRPr="001D42CE" w14:paraId="5B304FC2" w14:textId="77777777" w:rsidTr="00A77800">
        <w:trPr>
          <w:trHeight w:val="288"/>
        </w:trPr>
        <w:tc>
          <w:tcPr>
            <w:tcW w:w="1075" w:type="dxa"/>
            <w:vAlign w:val="center"/>
          </w:tcPr>
          <w:p w14:paraId="46016986" w14:textId="77777777"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14:paraId="3F3A250D" w14:textId="77777777"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14:paraId="34AC48BA" w14:textId="77777777"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14:paraId="506EDBB7" w14:textId="77777777"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14:paraId="47EFD4A5" w14:textId="77777777"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14:paraId="56BD9DA0"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4354DB3E"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296BA461"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218DE253" w14:textId="77777777" w:rsidR="001D42CE" w:rsidRPr="001D42CE" w:rsidRDefault="001D42CE" w:rsidP="001D42CE">
            <w:pPr>
              <w:jc w:val="center"/>
              <w:rPr>
                <w:kern w:val="0"/>
                <w:sz w:val="18"/>
                <w:szCs w:val="18"/>
              </w:rPr>
            </w:pPr>
            <w:r w:rsidRPr="001D42CE">
              <w:rPr>
                <w:kern w:val="0"/>
                <w:sz w:val="18"/>
                <w:szCs w:val="18"/>
              </w:rPr>
              <w:t>06/27/20</w:t>
            </w:r>
          </w:p>
        </w:tc>
      </w:tr>
      <w:tr w:rsidR="001D42CE" w:rsidRPr="001D42CE" w14:paraId="448458F2" w14:textId="77777777" w:rsidTr="00A77800">
        <w:trPr>
          <w:trHeight w:val="288"/>
        </w:trPr>
        <w:tc>
          <w:tcPr>
            <w:tcW w:w="1075" w:type="dxa"/>
            <w:vAlign w:val="center"/>
          </w:tcPr>
          <w:p w14:paraId="6770BBDC" w14:textId="77777777"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14:paraId="6AE3E6D2" w14:textId="77777777"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14:paraId="441B08D0" w14:textId="77777777"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14:paraId="5C2DFD96" w14:textId="77777777"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14:paraId="6B663E27" w14:textId="77777777"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14:paraId="4C6B5621"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4CD4027C"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7C70285C"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75C93F0A" w14:textId="77777777" w:rsidR="001D42CE" w:rsidRPr="001D42CE" w:rsidRDefault="001D42CE" w:rsidP="001D42CE">
            <w:pPr>
              <w:jc w:val="center"/>
              <w:rPr>
                <w:kern w:val="0"/>
                <w:sz w:val="18"/>
                <w:szCs w:val="18"/>
              </w:rPr>
            </w:pPr>
            <w:r w:rsidRPr="001D42CE">
              <w:rPr>
                <w:kern w:val="0"/>
                <w:sz w:val="18"/>
                <w:szCs w:val="18"/>
              </w:rPr>
              <w:t>07/11/20</w:t>
            </w:r>
          </w:p>
        </w:tc>
      </w:tr>
      <w:tr w:rsidR="001D42CE" w:rsidRPr="001D42CE" w14:paraId="32479E6E" w14:textId="77777777" w:rsidTr="00A77800">
        <w:trPr>
          <w:trHeight w:val="288"/>
        </w:trPr>
        <w:tc>
          <w:tcPr>
            <w:tcW w:w="1075" w:type="dxa"/>
            <w:vAlign w:val="center"/>
          </w:tcPr>
          <w:p w14:paraId="24550E90" w14:textId="77777777"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14:paraId="6E1C6B33" w14:textId="77777777"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14:paraId="534968E8" w14:textId="77777777"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14:paraId="424A5CFB" w14:textId="77777777"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14:paraId="39DDD4B6" w14:textId="77777777"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14:paraId="0E36278E"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4E983978"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40E183FD"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2691611F" w14:textId="77777777" w:rsidR="001D42CE" w:rsidRPr="001D42CE" w:rsidRDefault="001D42CE" w:rsidP="001D42CE">
            <w:pPr>
              <w:jc w:val="center"/>
              <w:rPr>
                <w:kern w:val="0"/>
                <w:sz w:val="18"/>
                <w:szCs w:val="18"/>
              </w:rPr>
            </w:pPr>
            <w:r w:rsidRPr="001D42CE">
              <w:rPr>
                <w:kern w:val="0"/>
                <w:sz w:val="18"/>
                <w:szCs w:val="18"/>
              </w:rPr>
              <w:t>07/28/20</w:t>
            </w:r>
          </w:p>
        </w:tc>
      </w:tr>
      <w:tr w:rsidR="001D42CE" w:rsidRPr="001D42CE" w14:paraId="7F3F3D17" w14:textId="77777777" w:rsidTr="00A77800">
        <w:trPr>
          <w:trHeight w:val="288"/>
        </w:trPr>
        <w:tc>
          <w:tcPr>
            <w:tcW w:w="1075" w:type="dxa"/>
            <w:vAlign w:val="center"/>
          </w:tcPr>
          <w:p w14:paraId="0095B656" w14:textId="77777777"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14:paraId="0A80A297" w14:textId="77777777"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14:paraId="03EA27D1" w14:textId="77777777"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14:paraId="49063B4E" w14:textId="77777777"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14:paraId="0F1DEE47" w14:textId="77777777"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14:paraId="0A4AC7CD"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71DFCB2D"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31827708"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751D4725" w14:textId="77777777" w:rsidR="001D42CE" w:rsidRPr="001D42CE" w:rsidRDefault="001D42CE" w:rsidP="001D42CE">
            <w:pPr>
              <w:jc w:val="center"/>
              <w:rPr>
                <w:kern w:val="0"/>
                <w:sz w:val="18"/>
                <w:szCs w:val="18"/>
              </w:rPr>
            </w:pPr>
            <w:r w:rsidRPr="001D42CE">
              <w:rPr>
                <w:kern w:val="0"/>
                <w:sz w:val="18"/>
                <w:szCs w:val="18"/>
              </w:rPr>
              <w:t>08/11/20</w:t>
            </w:r>
          </w:p>
        </w:tc>
      </w:tr>
      <w:tr w:rsidR="001D42CE" w:rsidRPr="001D42CE" w14:paraId="79132661" w14:textId="77777777" w:rsidTr="00A77800">
        <w:trPr>
          <w:trHeight w:val="288"/>
        </w:trPr>
        <w:tc>
          <w:tcPr>
            <w:tcW w:w="1075" w:type="dxa"/>
            <w:vAlign w:val="center"/>
          </w:tcPr>
          <w:p w14:paraId="381795DD" w14:textId="77777777"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14:paraId="7BDD1885" w14:textId="77777777"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14:paraId="6C02B354" w14:textId="77777777"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14:paraId="3EA69806" w14:textId="77777777"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14:paraId="1822F76C" w14:textId="77777777"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14:paraId="107AAA87"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4CECAAAD"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2E5C7A14"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2CC412D4" w14:textId="77777777" w:rsidR="001D42CE" w:rsidRPr="001D42CE" w:rsidRDefault="001D42CE" w:rsidP="001D42CE">
            <w:pPr>
              <w:jc w:val="center"/>
              <w:rPr>
                <w:kern w:val="0"/>
                <w:sz w:val="18"/>
                <w:szCs w:val="18"/>
              </w:rPr>
            </w:pPr>
            <w:r w:rsidRPr="001D42CE">
              <w:rPr>
                <w:kern w:val="0"/>
                <w:sz w:val="18"/>
                <w:szCs w:val="18"/>
              </w:rPr>
              <w:t>08/28/20</w:t>
            </w:r>
          </w:p>
        </w:tc>
      </w:tr>
      <w:tr w:rsidR="001D42CE" w:rsidRPr="001D42CE" w14:paraId="188E039E" w14:textId="77777777" w:rsidTr="00A77800">
        <w:trPr>
          <w:trHeight w:val="288"/>
        </w:trPr>
        <w:tc>
          <w:tcPr>
            <w:tcW w:w="1075" w:type="dxa"/>
            <w:vAlign w:val="center"/>
          </w:tcPr>
          <w:p w14:paraId="6EB44F7F" w14:textId="77777777"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14:paraId="165AA982" w14:textId="77777777"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14:paraId="2F25A922" w14:textId="77777777"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14:paraId="52D64D13" w14:textId="77777777"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14:paraId="0257B5F0" w14:textId="77777777"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14:paraId="79EB581B"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549FEC2F"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1634B8E5"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7FA5D94B" w14:textId="77777777" w:rsidR="001D42CE" w:rsidRPr="001D42CE" w:rsidRDefault="001D42CE" w:rsidP="001D42CE">
            <w:pPr>
              <w:jc w:val="center"/>
              <w:rPr>
                <w:kern w:val="0"/>
                <w:sz w:val="18"/>
                <w:szCs w:val="18"/>
              </w:rPr>
            </w:pPr>
            <w:r w:rsidRPr="001D42CE">
              <w:rPr>
                <w:kern w:val="0"/>
                <w:sz w:val="18"/>
                <w:szCs w:val="18"/>
              </w:rPr>
              <w:t>09/11/20</w:t>
            </w:r>
          </w:p>
        </w:tc>
      </w:tr>
    </w:tbl>
    <w:p w14:paraId="1B2D7122" w14:textId="77777777" w:rsidR="001D42CE" w:rsidRPr="001D42CE" w:rsidRDefault="001D42CE" w:rsidP="001D42CE">
      <w:pPr>
        <w:tabs>
          <w:tab w:val="left" w:pos="0"/>
        </w:tabs>
        <w:jc w:val="left"/>
        <w:rPr>
          <w:kern w:val="0"/>
          <w:szCs w:val="24"/>
        </w:rPr>
      </w:pPr>
    </w:p>
    <w:p w14:paraId="3959E9B0" w14:textId="77777777"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14:paraId="4966D197" w14:textId="77777777" w:rsidR="00B439BE" w:rsidRDefault="00B439BE" w:rsidP="00B439BE">
      <w:pPr>
        <w:tabs>
          <w:tab w:val="left" w:pos="0"/>
        </w:tabs>
        <w:jc w:val="center"/>
        <w:rPr>
          <w:kern w:val="0"/>
          <w:szCs w:val="24"/>
        </w:rPr>
      </w:pPr>
    </w:p>
    <w:p w14:paraId="088360BB" w14:textId="77777777" w:rsidR="00B439BE" w:rsidRDefault="00B439BE" w:rsidP="00B439BE">
      <w:pPr>
        <w:tabs>
          <w:tab w:val="left" w:pos="0"/>
        </w:tabs>
        <w:jc w:val="center"/>
        <w:rPr>
          <w:kern w:val="0"/>
          <w:szCs w:val="24"/>
        </w:rPr>
      </w:pPr>
    </w:p>
    <w:p w14:paraId="3322955D" w14:textId="77777777" w:rsidR="00B439BE" w:rsidRPr="00B439BE" w:rsidRDefault="00B439BE" w:rsidP="00B439BE">
      <w:pPr>
        <w:tabs>
          <w:tab w:val="left" w:pos="0"/>
        </w:tabs>
        <w:jc w:val="center"/>
        <w:rPr>
          <w:kern w:val="0"/>
          <w:szCs w:val="24"/>
        </w:rPr>
      </w:pPr>
    </w:p>
    <w:p w14:paraId="50C8E9CD"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46BE2F38" w14:textId="77777777" w:rsidR="00D52FD0" w:rsidRDefault="00D52FD0" w:rsidP="00D52FD0"/>
    <w:p w14:paraId="092657B5"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1EFF5E7F" w14:textId="77777777" w:rsidR="00EE3FD1" w:rsidRDefault="00EE3FD1" w:rsidP="00D52FD0">
      <w:pPr>
        <w:keepNext/>
        <w:jc w:val="center"/>
        <w:outlineLvl w:val="4"/>
      </w:pPr>
    </w:p>
    <w:p w14:paraId="45D8FA44"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3005CB29" w14:textId="77777777" w:rsidR="00D52FD0" w:rsidRDefault="00D52FD0" w:rsidP="00D52FD0">
      <w:pPr>
        <w:keepNext/>
        <w:jc w:val="center"/>
        <w:outlineLvl w:val="4"/>
        <w:rPr>
          <w:b/>
          <w:bCs/>
          <w:u w:val="single"/>
        </w:rPr>
      </w:pPr>
    </w:p>
    <w:p w14:paraId="694FB02B" w14:textId="77777777" w:rsidR="00D52FD0" w:rsidRDefault="00D52FD0" w:rsidP="00D52FD0">
      <w:pPr>
        <w:keepNext/>
        <w:jc w:val="center"/>
        <w:outlineLvl w:val="4"/>
        <w:rPr>
          <w:b/>
          <w:bCs/>
          <w:u w:val="single"/>
        </w:rPr>
      </w:pPr>
    </w:p>
    <w:p w14:paraId="31265E61" w14:textId="77777777" w:rsidR="00D52FD0" w:rsidRDefault="00D52FD0" w:rsidP="00D52FD0">
      <w:pPr>
        <w:keepNext/>
        <w:jc w:val="center"/>
        <w:outlineLvl w:val="4"/>
        <w:rPr>
          <w:b/>
          <w:bCs/>
          <w:u w:val="single"/>
        </w:rPr>
      </w:pPr>
      <w:r>
        <w:rPr>
          <w:b/>
          <w:bCs/>
          <w:u w:val="single"/>
        </w:rPr>
        <w:t>GENERAL</w:t>
      </w:r>
    </w:p>
    <w:p w14:paraId="27FF7346" w14:textId="77777777" w:rsidR="00D52FD0" w:rsidRDefault="00D52FD0" w:rsidP="00D52FD0"/>
    <w:p w14:paraId="0DF61B93" w14:textId="77777777" w:rsidR="00D52FD0" w:rsidRDefault="00D52FD0" w:rsidP="00D52FD0">
      <w:r>
        <w:t>The North Carolina Register shall be published twice a month and contains the following information submitted for publication by a state agency:</w:t>
      </w:r>
    </w:p>
    <w:p w14:paraId="358C9365" w14:textId="77777777" w:rsidR="00D52FD0" w:rsidRDefault="00D52FD0" w:rsidP="00D52FD0">
      <w:pPr>
        <w:tabs>
          <w:tab w:val="left" w:pos="540"/>
        </w:tabs>
        <w:ind w:left="547" w:hanging="547"/>
      </w:pPr>
      <w:r>
        <w:t>(1)</w:t>
      </w:r>
      <w:r>
        <w:tab/>
        <w:t>temporary rules;</w:t>
      </w:r>
    </w:p>
    <w:p w14:paraId="6CFF5DFC" w14:textId="77777777" w:rsidR="00D52FD0" w:rsidRDefault="00D52FD0" w:rsidP="00D52FD0">
      <w:pPr>
        <w:tabs>
          <w:tab w:val="left" w:pos="540"/>
        </w:tabs>
        <w:ind w:left="547" w:hanging="547"/>
      </w:pPr>
      <w:r>
        <w:t>(2)</w:t>
      </w:r>
      <w:r>
        <w:tab/>
        <w:t>text of proposed rules;</w:t>
      </w:r>
    </w:p>
    <w:p w14:paraId="1BC573A7" w14:textId="77777777" w:rsidR="00D52FD0" w:rsidRDefault="00D52FD0" w:rsidP="00D52FD0">
      <w:pPr>
        <w:tabs>
          <w:tab w:val="left" w:pos="540"/>
        </w:tabs>
        <w:ind w:left="547" w:hanging="547"/>
      </w:pPr>
      <w:r>
        <w:t>(3)</w:t>
      </w:r>
      <w:r>
        <w:tab/>
        <w:t>text of permanent rules approved by the Rules Review Commission;</w:t>
      </w:r>
    </w:p>
    <w:p w14:paraId="00F27EC0" w14:textId="77777777" w:rsidR="00D52FD0" w:rsidRDefault="00D52FD0" w:rsidP="00D52FD0">
      <w:pPr>
        <w:tabs>
          <w:tab w:val="left" w:pos="540"/>
        </w:tabs>
        <w:ind w:left="547" w:hanging="547"/>
      </w:pPr>
      <w:r>
        <w:t>(4)</w:t>
      </w:r>
      <w:r>
        <w:tab/>
        <w:t>emergency rules</w:t>
      </w:r>
    </w:p>
    <w:p w14:paraId="71F53E40" w14:textId="77777777" w:rsidR="00D52FD0" w:rsidRDefault="00D52FD0" w:rsidP="00D52FD0">
      <w:pPr>
        <w:tabs>
          <w:tab w:val="left" w:pos="540"/>
        </w:tabs>
        <w:ind w:left="547" w:hanging="547"/>
      </w:pPr>
      <w:r>
        <w:t>(5)</w:t>
      </w:r>
      <w:r>
        <w:tab/>
        <w:t>Executive Orders of the Governor;</w:t>
      </w:r>
    </w:p>
    <w:p w14:paraId="6862076C"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3C3AE74" w14:textId="77777777" w:rsidR="00D52FD0" w:rsidRDefault="00D52FD0" w:rsidP="00D52FD0">
      <w:pPr>
        <w:tabs>
          <w:tab w:val="left" w:pos="540"/>
        </w:tabs>
        <w:ind w:left="547" w:hanging="547"/>
      </w:pPr>
      <w:r>
        <w:t>(7)</w:t>
      </w:r>
      <w:r>
        <w:tab/>
        <w:t>other information the Codifier of Rules determines to be helpful to the public.</w:t>
      </w:r>
    </w:p>
    <w:p w14:paraId="5508410D" w14:textId="77777777" w:rsidR="00D52FD0" w:rsidRDefault="00D52FD0" w:rsidP="00D52FD0"/>
    <w:p w14:paraId="38B4704E"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7D453F57" w14:textId="77777777" w:rsidR="00D52FD0" w:rsidRDefault="00D52FD0" w:rsidP="00D52FD0">
      <w:r>
        <w:br w:type="column"/>
      </w:r>
    </w:p>
    <w:p w14:paraId="649BF918" w14:textId="77777777" w:rsidR="00D52FD0" w:rsidRDefault="00D52FD0" w:rsidP="00D52FD0">
      <w:pPr>
        <w:jc w:val="center"/>
        <w:rPr>
          <w:b/>
          <w:bCs/>
          <w:u w:val="single"/>
        </w:rPr>
      </w:pPr>
      <w:r>
        <w:rPr>
          <w:b/>
          <w:bCs/>
          <w:u w:val="single"/>
        </w:rPr>
        <w:t>FILING DEADLINES</w:t>
      </w:r>
    </w:p>
    <w:p w14:paraId="4EAFFDBC" w14:textId="77777777" w:rsidR="00D52FD0" w:rsidRDefault="00D52FD0" w:rsidP="00D52FD0"/>
    <w:p w14:paraId="50A60457"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0C015ECA" w14:textId="77777777" w:rsidR="00D52FD0" w:rsidRDefault="00D52FD0" w:rsidP="00D52FD0"/>
    <w:p w14:paraId="2B9E356A"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6F73E8AA" w14:textId="77777777" w:rsidR="00D52FD0" w:rsidRDefault="00D52FD0" w:rsidP="00D52FD0">
      <w:pPr>
        <w:ind w:right="-396" w:firstLine="900"/>
      </w:pPr>
      <w:r>
        <w:br w:type="column"/>
      </w:r>
    </w:p>
    <w:p w14:paraId="4CB1B4B3" w14:textId="77777777" w:rsidR="00D52FD0" w:rsidRDefault="00D52FD0" w:rsidP="00D52FD0">
      <w:pPr>
        <w:ind w:right="-396" w:firstLine="900"/>
        <w:rPr>
          <w:b/>
          <w:bCs/>
          <w:u w:val="single"/>
        </w:rPr>
      </w:pPr>
      <w:r>
        <w:rPr>
          <w:b/>
          <w:bCs/>
          <w:u w:val="single"/>
        </w:rPr>
        <w:t>NOTICE OF TEXT</w:t>
      </w:r>
    </w:p>
    <w:p w14:paraId="586E0314" w14:textId="77777777" w:rsidR="00D52FD0" w:rsidRDefault="00D52FD0" w:rsidP="00D52FD0"/>
    <w:p w14:paraId="0F78FE1F" w14:textId="77777777" w:rsidR="00D52FD0" w:rsidRDefault="00D52FD0" w:rsidP="00D52FD0">
      <w:r>
        <w:rPr>
          <w:b/>
          <w:bCs/>
          <w:sz w:val="16"/>
        </w:rPr>
        <w:t>EARLIEST DATE FOR PUBLIC HEARING</w:t>
      </w:r>
      <w:r>
        <w:t>: The hearing date shall be at least 15 days after the date a notice of the hearing is published.</w:t>
      </w:r>
    </w:p>
    <w:p w14:paraId="2FB9954C" w14:textId="77777777" w:rsidR="00D52FD0" w:rsidRDefault="00D52FD0" w:rsidP="00D52FD0"/>
    <w:p w14:paraId="7DA15AA0"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321E9A0C" w14:textId="77777777" w:rsidR="00D52FD0" w:rsidRDefault="00D52FD0" w:rsidP="00D52FD0"/>
    <w:p w14:paraId="5B0883D1"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70B5D160"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0A2E31A9" w14:textId="77777777" w:rsidR="002A056D" w:rsidRDefault="002A056D" w:rsidP="00D52FD0">
      <w:pPr>
        <w:rPr>
          <w:kern w:val="0"/>
        </w:rPr>
        <w:sectPr w:rsidR="002A056D" w:rsidSect="005032F3">
          <w:headerReference w:type="default" r:id="rId12"/>
          <w:footerReference w:type="default" r:id="rId13"/>
          <w:pgSz w:w="12240" w:h="15840"/>
          <w:pgMar w:top="360" w:right="720" w:bottom="360" w:left="720" w:header="360" w:footer="360" w:gutter="0"/>
          <w:pgNumType w:start="2238"/>
          <w:cols w:space="720"/>
        </w:sectPr>
      </w:pPr>
    </w:p>
    <w:p w14:paraId="2933D585" w14:textId="77777777" w:rsidR="004F6A24" w:rsidRDefault="004F6A24" w:rsidP="00A77800">
      <w:pPr>
        <w:jc w:val="center"/>
      </w:pPr>
      <w:r>
        <w:rPr>
          <w:noProof/>
        </w:rPr>
        <w:drawing>
          <wp:inline distT="0" distB="0" distL="0" distR="0" wp14:anchorId="2676843A" wp14:editId="2BBB60B7">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49320D7" w14:textId="77777777" w:rsidR="004F6A24" w:rsidRDefault="004F6A24" w:rsidP="00A77800">
      <w:pPr>
        <w:jc w:val="center"/>
      </w:pPr>
      <w:r>
        <w:rPr>
          <w:noProof/>
        </w:rPr>
        <w:lastRenderedPageBreak/>
        <w:drawing>
          <wp:inline distT="0" distB="0" distL="0" distR="0" wp14:anchorId="4E7A166F" wp14:editId="3CBB84E1">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5B5FA38F" w14:textId="77777777" w:rsidR="002A056D" w:rsidRDefault="002A056D" w:rsidP="00D52FD0"/>
    <w:p w14:paraId="7F127B6A" w14:textId="77777777"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5AAB939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28AE4C4C"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031582E1"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6B4A9E78" w14:textId="77777777" w:rsidR="00D52FD0" w:rsidRDefault="00D52FD0">
                  <w:pPr>
                    <w:spacing w:after="58"/>
                  </w:pPr>
                  <w:r w:rsidRPr="00533688">
                    <w:rPr>
                      <w:i/>
                    </w:rPr>
                    <w:t>Statutory reference:  G.S. 150B-21.2.</w:t>
                  </w:r>
                </w:p>
              </w:tc>
            </w:tr>
          </w:tbl>
          <w:p w14:paraId="41B1BCFA" w14:textId="77777777" w:rsidR="00D52FD0" w:rsidRDefault="00D52FD0">
            <w:pPr>
              <w:spacing w:after="58"/>
            </w:pPr>
          </w:p>
        </w:tc>
      </w:tr>
    </w:tbl>
    <w:p w14:paraId="034A00B8" w14:textId="77777777" w:rsidR="00D52FD0" w:rsidRDefault="00D52FD0" w:rsidP="00D52FD0">
      <w:pPr>
        <w:rPr>
          <w:kern w:val="0"/>
        </w:rPr>
        <w:sectPr w:rsidR="00D52FD0">
          <w:headerReference w:type="default" r:id="rId16"/>
          <w:footerReference w:type="default" r:id="rId17"/>
          <w:pgSz w:w="12240" w:h="15840"/>
          <w:pgMar w:top="360" w:right="720" w:bottom="360" w:left="720" w:header="360" w:footer="360" w:gutter="0"/>
          <w:cols w:space="720"/>
        </w:sectPr>
      </w:pPr>
    </w:p>
    <w:p w14:paraId="490A45CB" w14:textId="77777777" w:rsidR="002578A5" w:rsidRDefault="002578A5" w:rsidP="00A77800">
      <w:pPr>
        <w:pStyle w:val="Chapter"/>
        <w:rPr>
          <w:caps w:val="0"/>
        </w:rPr>
      </w:pPr>
      <w:r>
        <w:t>Title 01 – Department of Administration</w:t>
      </w:r>
    </w:p>
    <w:p w14:paraId="2A246A5F" w14:textId="77777777" w:rsidR="002578A5" w:rsidRDefault="002578A5" w:rsidP="00A77800">
      <w:pPr>
        <w:pStyle w:val="Chapter"/>
        <w:rPr>
          <w:caps w:val="0"/>
        </w:rPr>
      </w:pPr>
    </w:p>
    <w:p w14:paraId="52117F06" w14:textId="77777777" w:rsidR="002578A5" w:rsidRDefault="002578A5">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Department of Administration</w:t>
      </w:r>
      <w:r w:rsidRPr="00B31E75">
        <w:rPr>
          <w:i/>
          <w:iCs/>
        </w:rPr>
        <w:t xml:space="preserve"> intends t</w:t>
      </w:r>
      <w:r>
        <w:rPr>
          <w:i/>
          <w:iCs/>
        </w:rPr>
        <w:t>o  amend the rules cited as 01 NCAC 05A .0112; 05B .0103, repeal the rule cited as 01 NCAC 05B .0210, readopt with substantive changes the rules cited as 01 NCAC 05B .0303-.0306, .0308-.0310, .0316, .0317, .0501, .0503, .1108, .1201, .1507, .1511, .1516, .1519-.1522, and repeal through readoption the rules cited as 01 NCAC 05B .0207, .0208, .0313, .0502, .1501, .1510; and 05D .0209.</w:t>
      </w:r>
    </w:p>
    <w:p w14:paraId="0442F215" w14:textId="77777777" w:rsidR="002578A5" w:rsidRPr="006C68E1" w:rsidRDefault="002578A5" w:rsidP="00A77800">
      <w:pPr>
        <w:spacing w:before="240"/>
        <w:rPr>
          <w:i/>
          <w:kern w:val="0"/>
        </w:rPr>
      </w:pPr>
      <w:r w:rsidRPr="006C68E1">
        <w:rPr>
          <w:i/>
          <w:kern w:val="0"/>
        </w:rPr>
        <w:t>Pursuant to G.S. 150B-21.17, the Codifier has determined it impractical to publish the text of rules proposed for repeal unless the agency requests otherwise.  The text of the rule(s) are available on the OAH website at http://reports.oah.state.nc.us/ncac.asp.</w:t>
      </w:r>
    </w:p>
    <w:p w14:paraId="174DCE7F" w14:textId="77777777" w:rsidR="002578A5" w:rsidRPr="00B31E75" w:rsidRDefault="002578A5">
      <w:pPr>
        <w:pStyle w:val="Paragraph"/>
        <w:rPr>
          <w:b/>
        </w:rPr>
      </w:pPr>
    </w:p>
    <w:p w14:paraId="1EF7A0D3" w14:textId="77777777" w:rsidR="002578A5" w:rsidRPr="00B31E75" w:rsidRDefault="002578A5" w:rsidP="00A77800">
      <w:pPr>
        <w:pStyle w:val="Paragraph"/>
        <w:rPr>
          <w:b/>
          <w:i/>
        </w:rPr>
      </w:pPr>
      <w:r w:rsidRPr="00B31E75">
        <w:rPr>
          <w:b/>
        </w:rPr>
        <w:t>Link to agency website pursuant to G.S. 150B-19.1(c):</w:t>
      </w:r>
      <w:r w:rsidRPr="00B31E75">
        <w:rPr>
          <w:b/>
          <w:i/>
        </w:rPr>
        <w:t xml:space="preserve">  </w:t>
      </w:r>
      <w:r>
        <w:rPr>
          <w:i/>
        </w:rPr>
        <w:t>https://ncadmin.nc.gov/about-doa/administrative-rules-review/proposed-rules-and-public-comment</w:t>
      </w:r>
    </w:p>
    <w:p w14:paraId="1CE18B75" w14:textId="77777777" w:rsidR="002578A5" w:rsidRDefault="002578A5" w:rsidP="00A77800">
      <w:pPr>
        <w:pStyle w:val="Paragraph"/>
        <w:rPr>
          <w:b/>
        </w:rPr>
      </w:pPr>
    </w:p>
    <w:p w14:paraId="13AFC1F3" w14:textId="77777777" w:rsidR="002578A5" w:rsidRPr="00B31E75" w:rsidRDefault="002578A5" w:rsidP="00A77800">
      <w:pPr>
        <w:pStyle w:val="Paragraph"/>
        <w:rPr>
          <w:i/>
        </w:rPr>
      </w:pPr>
      <w:r w:rsidRPr="00B31E75">
        <w:rPr>
          <w:b/>
          <w:bCs/>
        </w:rPr>
        <w:t>Proposed Effective Date:</w:t>
      </w:r>
      <w:r w:rsidRPr="00B31E75">
        <w:rPr>
          <w:b/>
          <w:bCs/>
          <w:i/>
        </w:rPr>
        <w:t xml:space="preserve">  </w:t>
      </w:r>
      <w:r>
        <w:rPr>
          <w:i/>
          <w:color w:val="000000"/>
          <w:highlight w:val="white"/>
        </w:rPr>
        <w:t>October 1, 2019</w:t>
      </w:r>
    </w:p>
    <w:p w14:paraId="58B054D4" w14:textId="77777777" w:rsidR="002578A5" w:rsidRPr="00B31E75" w:rsidRDefault="002578A5" w:rsidP="00A77800">
      <w:pPr>
        <w:pStyle w:val="Base"/>
      </w:pPr>
    </w:p>
    <w:p w14:paraId="7FB322C7" w14:textId="77777777" w:rsidR="002578A5" w:rsidRDefault="002578A5" w:rsidP="00A77800">
      <w:pPr>
        <w:pStyle w:val="Base"/>
        <w:tabs>
          <w:tab w:val="left" w:pos="936"/>
        </w:tabs>
        <w:rPr>
          <w:b/>
        </w:rPr>
      </w:pPr>
      <w:r>
        <w:rPr>
          <w:b/>
        </w:rPr>
        <w:t>Public Hearing:</w:t>
      </w:r>
    </w:p>
    <w:p w14:paraId="164A1D5D" w14:textId="77777777" w:rsidR="002578A5" w:rsidRDefault="002578A5" w:rsidP="00A77800">
      <w:pPr>
        <w:pStyle w:val="Base"/>
        <w:tabs>
          <w:tab w:val="left" w:pos="936"/>
        </w:tabs>
      </w:pPr>
      <w:r>
        <w:rPr>
          <w:b/>
        </w:rPr>
        <w:t>Date:</w:t>
      </w:r>
      <w:r>
        <w:rPr>
          <w:i/>
        </w:rPr>
        <w:t xml:space="preserve">  June 25, 2019</w:t>
      </w:r>
    </w:p>
    <w:p w14:paraId="34553002" w14:textId="77777777" w:rsidR="002578A5" w:rsidRDefault="002578A5" w:rsidP="00A77800">
      <w:pPr>
        <w:pStyle w:val="Base"/>
        <w:tabs>
          <w:tab w:val="left" w:pos="936"/>
        </w:tabs>
      </w:pPr>
      <w:r>
        <w:rPr>
          <w:b/>
        </w:rPr>
        <w:t>Time:</w:t>
      </w:r>
      <w:r>
        <w:rPr>
          <w:i/>
        </w:rPr>
        <w:t xml:space="preserve">  9:00 a.m.-11:00 a.m.</w:t>
      </w:r>
    </w:p>
    <w:p w14:paraId="431F918C" w14:textId="77777777" w:rsidR="002578A5" w:rsidRDefault="002578A5" w:rsidP="00A77800">
      <w:pPr>
        <w:pStyle w:val="Base"/>
        <w:tabs>
          <w:tab w:val="left" w:pos="936"/>
        </w:tabs>
      </w:pPr>
      <w:r>
        <w:rPr>
          <w:b/>
        </w:rPr>
        <w:t>Location:</w:t>
      </w:r>
      <w:r>
        <w:rPr>
          <w:i/>
        </w:rPr>
        <w:t xml:space="preserve">  Conference Room, Capehart-Crocker House, 424 N. Blount Street, Raleigh, NC 27603</w:t>
      </w:r>
    </w:p>
    <w:p w14:paraId="2D1F7304" w14:textId="77777777" w:rsidR="002578A5" w:rsidRDefault="002578A5" w:rsidP="00A77800">
      <w:pPr>
        <w:pStyle w:val="Base"/>
        <w:tabs>
          <w:tab w:val="left" w:pos="936"/>
        </w:tabs>
      </w:pPr>
    </w:p>
    <w:p w14:paraId="2A8C1B0C" w14:textId="77777777" w:rsidR="002578A5" w:rsidRPr="00B31E75" w:rsidRDefault="002578A5" w:rsidP="00A77800">
      <w:pPr>
        <w:pStyle w:val="Paragraph"/>
        <w:rPr>
          <w:i/>
          <w:iCs/>
        </w:rPr>
      </w:pPr>
      <w:r w:rsidRPr="00B31E75">
        <w:rPr>
          <w:b/>
          <w:bCs/>
        </w:rPr>
        <w:t>Reason for Proposed Action:</w:t>
      </w:r>
      <w:r w:rsidRPr="00B31E75">
        <w:t xml:space="preserve">  </w:t>
      </w:r>
      <w:r>
        <w:rPr>
          <w:i/>
          <w:color w:val="000000"/>
          <w:highlight w:val="white"/>
        </w:rPr>
        <w:t>Rules scheduled for readoption pursuant to the periodic review set forth in G.S. 150B-21.3.</w:t>
      </w:r>
    </w:p>
    <w:p w14:paraId="5BF676D8" w14:textId="77777777" w:rsidR="002578A5" w:rsidRPr="00B31E75" w:rsidRDefault="002578A5" w:rsidP="00A77800">
      <w:pPr>
        <w:pStyle w:val="Paragraph"/>
        <w:rPr>
          <w:i/>
          <w:iCs/>
        </w:rPr>
      </w:pPr>
    </w:p>
    <w:p w14:paraId="193A345B" w14:textId="77777777" w:rsidR="002578A5" w:rsidRPr="00B31E75" w:rsidRDefault="002578A5" w:rsidP="00A77800">
      <w:pPr>
        <w:autoSpaceDE w:val="0"/>
        <w:autoSpaceDN w:val="0"/>
        <w:adjustRightInd w:val="0"/>
        <w:rPr>
          <w:i/>
          <w:iCs/>
        </w:rPr>
      </w:pPr>
      <w:r w:rsidRPr="00B31E75">
        <w:rPr>
          <w:b/>
          <w:bCs/>
        </w:rPr>
        <w:t>Comments may be submitted to:</w:t>
      </w:r>
      <w:r w:rsidRPr="00B31E75">
        <w:rPr>
          <w:b/>
          <w:bCs/>
          <w:i/>
        </w:rPr>
        <w:t xml:space="preserve">  </w:t>
      </w:r>
      <w:r>
        <w:rPr>
          <w:i/>
          <w:color w:val="000000"/>
          <w:kern w:val="0"/>
          <w:highlight w:val="white"/>
        </w:rPr>
        <w:t>Shanon M. Gerger</w:t>
      </w:r>
      <w:r w:rsidRPr="00B31E75">
        <w:rPr>
          <w:i/>
          <w:color w:val="000000"/>
          <w:kern w:val="0"/>
          <w:highlight w:val="white"/>
        </w:rPr>
        <w:t xml:space="preserve">, </w:t>
      </w:r>
      <w:r>
        <w:rPr>
          <w:i/>
          <w:color w:val="000000"/>
          <w:kern w:val="0"/>
          <w:highlight w:val="white"/>
        </w:rPr>
        <w:t>NC Department of Administration, 1301 Mail Service Center</w:t>
      </w:r>
      <w:r w:rsidRPr="00B31E75">
        <w:rPr>
          <w:i/>
          <w:color w:val="000000"/>
          <w:kern w:val="0"/>
          <w:highlight w:val="white"/>
        </w:rPr>
        <w:t xml:space="preserve">, </w:t>
      </w:r>
      <w:r>
        <w:rPr>
          <w:i/>
          <w:color w:val="000000"/>
          <w:kern w:val="0"/>
          <w:highlight w:val="white"/>
        </w:rPr>
        <w:t>Raleigh</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27699-1301; phone (984) 236-0008; fax (919) 733-9571; email adminrules@doa.nc.gov</w:t>
      </w:r>
    </w:p>
    <w:p w14:paraId="68F75282" w14:textId="77777777" w:rsidR="002578A5" w:rsidRPr="00B31E75" w:rsidRDefault="002578A5" w:rsidP="00A77800">
      <w:pPr>
        <w:pStyle w:val="Paragraph"/>
        <w:rPr>
          <w:i/>
          <w:iCs/>
        </w:rPr>
      </w:pPr>
    </w:p>
    <w:p w14:paraId="7325420E" w14:textId="77777777" w:rsidR="002578A5" w:rsidRPr="00B31E75" w:rsidRDefault="002578A5" w:rsidP="00A77800">
      <w:pPr>
        <w:pStyle w:val="Paragraph"/>
        <w:rPr>
          <w:b/>
        </w:rPr>
      </w:pPr>
      <w:r w:rsidRPr="00B31E75">
        <w:rPr>
          <w:b/>
          <w:iCs/>
        </w:rPr>
        <w:t>Comment period ends:</w:t>
      </w:r>
      <w:r w:rsidRPr="00B31E75">
        <w:rPr>
          <w:b/>
          <w:i/>
          <w:iCs/>
        </w:rPr>
        <w:t xml:space="preserve">  </w:t>
      </w:r>
      <w:r>
        <w:rPr>
          <w:i/>
          <w:color w:val="000000"/>
          <w:highlight w:val="white"/>
        </w:rPr>
        <w:t>August 2, 2019</w:t>
      </w:r>
    </w:p>
    <w:p w14:paraId="77640473" w14:textId="77777777" w:rsidR="002578A5" w:rsidRPr="00B31E75" w:rsidRDefault="002578A5" w:rsidP="00A77800">
      <w:pPr>
        <w:pStyle w:val="Paragraph"/>
      </w:pPr>
    </w:p>
    <w:p w14:paraId="530BA93C" w14:textId="77777777" w:rsidR="002578A5" w:rsidRPr="006D6687" w:rsidRDefault="002578A5" w:rsidP="00A7780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w:t>
      </w:r>
      <w:r w:rsidRPr="006D6687">
        <w:t>service, hand delivery, or facsimile transmission. If you have any further questions concerning the submission of objections to the Commission, please call a Commission staff attorney at 919-</w:t>
      </w:r>
      <w:r>
        <w:t>431-3000</w:t>
      </w:r>
      <w:r w:rsidRPr="006D6687">
        <w:t>.</w:t>
      </w:r>
    </w:p>
    <w:p w14:paraId="01684D93" w14:textId="77777777" w:rsidR="002578A5" w:rsidRDefault="002578A5" w:rsidP="00A77800">
      <w:pPr>
        <w:pStyle w:val="Paragraph"/>
      </w:pPr>
    </w:p>
    <w:p w14:paraId="1974ADA9" w14:textId="77777777" w:rsidR="002578A5" w:rsidRPr="00B31E75" w:rsidRDefault="002578A5" w:rsidP="00A77800">
      <w:pPr>
        <w:pStyle w:val="Paragraph"/>
        <w:rPr>
          <w:b/>
        </w:rPr>
      </w:pPr>
      <w:r w:rsidRPr="00B31E75">
        <w:rPr>
          <w:b/>
        </w:rPr>
        <w:t>Fiscal impact. Does any rule or combination of rules in this notice create an economic impact? Check all that apply.</w:t>
      </w:r>
    </w:p>
    <w:p w14:paraId="2C36FB26"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State funds affected</w:t>
      </w:r>
    </w:p>
    <w:p w14:paraId="544D9C1C"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Local funds affected</w:t>
      </w:r>
    </w:p>
    <w:p w14:paraId="406AC250"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Substantial economic impact (&gt;= $1,000,000)</w:t>
      </w:r>
    </w:p>
    <w:p w14:paraId="5AAD5B04"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Approved by OSBM</w:t>
      </w:r>
    </w:p>
    <w:p w14:paraId="47898E21"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No fiscal note required</w:t>
      </w:r>
    </w:p>
    <w:p w14:paraId="031E747D" w14:textId="77777777" w:rsidR="002578A5" w:rsidRDefault="002578A5" w:rsidP="00A77800">
      <w:pPr>
        <w:pStyle w:val="Paragraph"/>
      </w:pPr>
    </w:p>
    <w:p w14:paraId="4267937C" w14:textId="77777777" w:rsidR="002578A5" w:rsidRDefault="002578A5" w:rsidP="00A77800">
      <w:pPr>
        <w:pStyle w:val="Chapter"/>
      </w:pPr>
      <w:r>
        <w:t>Chapter 05 - Purchase and Contract</w:t>
      </w:r>
    </w:p>
    <w:p w14:paraId="1A91DF1B" w14:textId="77777777" w:rsidR="002578A5" w:rsidRDefault="002578A5" w:rsidP="00A77800">
      <w:pPr>
        <w:pStyle w:val="Base"/>
      </w:pPr>
    </w:p>
    <w:p w14:paraId="6928DE3B" w14:textId="77777777" w:rsidR="002578A5" w:rsidRDefault="002578A5" w:rsidP="00A77800">
      <w:pPr>
        <w:pStyle w:val="SubChapter"/>
      </w:pPr>
      <w:r>
        <w:t>SUBCHAPTER 05A – DIVISION OF PURCHASE AND CONTRACT</w:t>
      </w:r>
    </w:p>
    <w:p w14:paraId="5FE26BF4" w14:textId="77777777" w:rsidR="002578A5" w:rsidRDefault="002578A5" w:rsidP="00A77800">
      <w:pPr>
        <w:pStyle w:val="Base"/>
      </w:pPr>
    </w:p>
    <w:p w14:paraId="0C544669" w14:textId="77777777" w:rsidR="002578A5" w:rsidRPr="00EB1487" w:rsidRDefault="002578A5" w:rsidP="00A77800">
      <w:pPr>
        <w:pStyle w:val="Rule"/>
      </w:pPr>
      <w:r w:rsidRPr="00EB1487">
        <w:t>01 NCAC 05A .0112</w:t>
      </w:r>
      <w:r w:rsidRPr="00EB1487">
        <w:tab/>
        <w:t>DEFINITIONS</w:t>
      </w:r>
    </w:p>
    <w:p w14:paraId="181DEAA9" w14:textId="77777777" w:rsidR="002578A5" w:rsidRPr="00EB1487" w:rsidRDefault="002578A5" w:rsidP="00A77800">
      <w:pPr>
        <w:pStyle w:val="Paragraph"/>
      </w:pPr>
      <w:r w:rsidRPr="00EB1487">
        <w:rPr>
          <w:strike/>
        </w:rPr>
        <w:t>(a)  For the purpose of this Chapter, agency is defined as all departments, institutions, boards, commissions, universities, or other units of the State (including the Division of Purchase and Contract), and community colleges and local school administrative units, unless specifically exempted herein by reference.</w:t>
      </w:r>
      <w:r>
        <w:rPr>
          <w:strike/>
        </w:rPr>
        <w:t xml:space="preserve"> </w:t>
      </w:r>
      <w:r w:rsidRPr="00EB1487">
        <w:rPr>
          <w:strike/>
        </w:rPr>
        <w:t>For the purpose of identifying a special responsibility constituent institution, as designated by the University Board of Governors, just the name "university(</w:t>
      </w:r>
      <w:proofErr w:type="spellStart"/>
      <w:r w:rsidRPr="00EB1487">
        <w:rPr>
          <w:strike/>
        </w:rPr>
        <w:t>ies</w:t>
      </w:r>
      <w:proofErr w:type="spellEnd"/>
      <w:r w:rsidRPr="00EB1487">
        <w:rPr>
          <w:strike/>
        </w:rPr>
        <w:t>)" shall be used to distinguish any differences in the rules.</w:t>
      </w:r>
    </w:p>
    <w:p w14:paraId="4EC017EE" w14:textId="77777777" w:rsidR="002578A5" w:rsidRPr="00EB1487" w:rsidRDefault="002578A5" w:rsidP="00A77800">
      <w:pPr>
        <w:pStyle w:val="Paragraph"/>
      </w:pPr>
      <w:r w:rsidRPr="00EB1487">
        <w:rPr>
          <w:strike/>
        </w:rPr>
        <w:t>(b)  A service contract shall mean any agreement in which an independent contractor performs services requiring specialized knowledge, experience, expertise or similar capabilities for a state agency for compensation involving an expenditure of public funds.</w:t>
      </w:r>
      <w:r>
        <w:rPr>
          <w:strike/>
        </w:rPr>
        <w:t xml:space="preserve"> </w:t>
      </w:r>
      <w:r w:rsidRPr="00EB1487">
        <w:rPr>
          <w:strike/>
        </w:rPr>
        <w:t>The services may include (by way of illustration, not limitation) services such as maintenance of buildings or equipment, auditing, film production, employee training and food services, provided that the service is not primarily for review, analysis or advice in formulating or implementing improvements in programs or services (in which case rules relating to consultants shall be applicable).</w:t>
      </w:r>
    </w:p>
    <w:p w14:paraId="3A62EAB1" w14:textId="77777777" w:rsidR="002578A5" w:rsidRPr="00EB1487" w:rsidRDefault="002578A5" w:rsidP="00A77800">
      <w:pPr>
        <w:pStyle w:val="Paragraph"/>
      </w:pPr>
      <w:r w:rsidRPr="00EB1487">
        <w:rPr>
          <w:strike/>
        </w:rPr>
        <w:t>(c)  Where the term "Offer" is used, it refers to a bid, proposal or Offer submitted in response to an Invitation for Bids, Request for Proposals, Negotiation, or Request for Quotations.</w:t>
      </w:r>
    </w:p>
    <w:p w14:paraId="7FD24AFC" w14:textId="77777777" w:rsidR="002578A5" w:rsidRPr="00EB1487" w:rsidRDefault="002578A5" w:rsidP="00A77800">
      <w:pPr>
        <w:pStyle w:val="Paragraph"/>
      </w:pPr>
      <w:r w:rsidRPr="00EB1487">
        <w:rPr>
          <w:strike/>
        </w:rPr>
        <w:t>(d)  For the purpose of this Chapter, commodity(</w:t>
      </w:r>
      <w:proofErr w:type="spellStart"/>
      <w:r w:rsidRPr="00EB1487">
        <w:rPr>
          <w:strike/>
        </w:rPr>
        <w:t>ies</w:t>
      </w:r>
      <w:proofErr w:type="spellEnd"/>
      <w:r w:rsidRPr="00EB1487">
        <w:rPr>
          <w:strike/>
        </w:rPr>
        <w:t>) is defined as any equipment, materials or supplies. It does not include services or printing.</w:t>
      </w:r>
    </w:p>
    <w:p w14:paraId="419398B6" w14:textId="77777777" w:rsidR="002578A5" w:rsidRPr="00EB1487" w:rsidRDefault="002578A5" w:rsidP="00A77800">
      <w:pPr>
        <w:pStyle w:val="Paragraph"/>
      </w:pPr>
      <w:r w:rsidRPr="00EB1487">
        <w:rPr>
          <w:u w:val="single"/>
        </w:rPr>
        <w:t>For the purpose of this Chapter:</w:t>
      </w:r>
    </w:p>
    <w:p w14:paraId="56565F00" w14:textId="77777777" w:rsidR="002578A5" w:rsidRPr="00EB1487" w:rsidRDefault="002578A5" w:rsidP="00A77800">
      <w:pPr>
        <w:pStyle w:val="SubParagraph"/>
        <w:tabs>
          <w:tab w:val="clear" w:pos="1800"/>
        </w:tabs>
      </w:pPr>
      <w:r w:rsidRPr="00EB1487">
        <w:rPr>
          <w:u w:val="single"/>
        </w:rPr>
        <w:t>(1)</w:t>
      </w:r>
      <w:r w:rsidRPr="00EB1487">
        <w:tab/>
      </w:r>
      <w:r w:rsidRPr="00EB1487">
        <w:rPr>
          <w:u w:val="single"/>
        </w:rPr>
        <w:t>"Agency" means all departments, institutions, boards, commissions, universities, community colleges or other units of the State, unless specifically exempted by statute.</w:t>
      </w:r>
    </w:p>
    <w:p w14:paraId="4A875785" w14:textId="77777777" w:rsidR="002578A5" w:rsidRPr="00EB1487" w:rsidRDefault="002578A5" w:rsidP="00A77800">
      <w:pPr>
        <w:pStyle w:val="SubParagraph"/>
        <w:tabs>
          <w:tab w:val="clear" w:pos="1800"/>
        </w:tabs>
      </w:pPr>
      <w:r w:rsidRPr="00EB1487">
        <w:rPr>
          <w:u w:val="single"/>
        </w:rPr>
        <w:t>(2)</w:t>
      </w:r>
      <w:r w:rsidRPr="00EB1487">
        <w:tab/>
      </w:r>
      <w:r w:rsidRPr="00EB1487">
        <w:rPr>
          <w:u w:val="single"/>
        </w:rPr>
        <w:t xml:space="preserve">"Best and Final Offer" ("BAFO") is a document that memorializes the details of Negotiations </w:t>
      </w:r>
      <w:r w:rsidRPr="00EB1487">
        <w:rPr>
          <w:u w:val="single"/>
        </w:rPr>
        <w:lastRenderedPageBreak/>
        <w:t>between the State and a Vendor and mutually modifies the Vendor's Offer.</w:t>
      </w:r>
    </w:p>
    <w:p w14:paraId="45355EF6" w14:textId="77777777" w:rsidR="002578A5" w:rsidRPr="00EB1487" w:rsidRDefault="002578A5" w:rsidP="00A77800">
      <w:pPr>
        <w:pStyle w:val="SubParagraph"/>
        <w:tabs>
          <w:tab w:val="clear" w:pos="1800"/>
        </w:tabs>
      </w:pPr>
      <w:r w:rsidRPr="00EB1487">
        <w:rPr>
          <w:u w:val="single"/>
        </w:rPr>
        <w:t>(3)</w:t>
      </w:r>
      <w:r w:rsidRPr="00EB1487">
        <w:tab/>
      </w:r>
      <w:r w:rsidRPr="00EB1487">
        <w:rPr>
          <w:u w:val="single"/>
        </w:rPr>
        <w:t>"Best Value Procurement" means the selection of a Vendor based on a determination of which Offer provides the best trade-off between price and performance, where quality is considered an integral performance factor as defined in G.S. 143-135.9.</w:t>
      </w:r>
    </w:p>
    <w:p w14:paraId="2B88CE72" w14:textId="77777777" w:rsidR="002578A5" w:rsidRPr="00EB1487" w:rsidRDefault="002578A5" w:rsidP="00A77800">
      <w:pPr>
        <w:pStyle w:val="SubParagraph"/>
        <w:tabs>
          <w:tab w:val="clear" w:pos="1800"/>
        </w:tabs>
      </w:pPr>
      <w:r w:rsidRPr="00EB1487">
        <w:rPr>
          <w:u w:val="single"/>
        </w:rPr>
        <w:t>(4)</w:t>
      </w:r>
      <w:r w:rsidRPr="00EB1487">
        <w:tab/>
      </w:r>
      <w:r w:rsidRPr="00EB1487">
        <w:rPr>
          <w:u w:val="single"/>
        </w:rPr>
        <w:t>"Bid Value Benchmark" or "General Delegation" means the maximum authorized expenditure for which an agency may contract to purchase Goods or Services without obtaining prior approval for the purchase from the Division.</w:t>
      </w:r>
    </w:p>
    <w:p w14:paraId="3A64C567" w14:textId="77777777" w:rsidR="002578A5" w:rsidRPr="00EB1487" w:rsidRDefault="002578A5" w:rsidP="00A77800">
      <w:pPr>
        <w:pStyle w:val="SubParagraph"/>
        <w:tabs>
          <w:tab w:val="clear" w:pos="1800"/>
        </w:tabs>
      </w:pPr>
      <w:r w:rsidRPr="00EB1487">
        <w:rPr>
          <w:u w:val="single"/>
        </w:rPr>
        <w:t>(5)</w:t>
      </w:r>
      <w:r w:rsidRPr="00EB1487">
        <w:tab/>
      </w:r>
      <w:r w:rsidRPr="00EB1487">
        <w:rPr>
          <w:u w:val="single"/>
        </w:rPr>
        <w:t>"Consultant Services" means contracted work or tasks performed by a Vendor or independent contractor possessing specialized knowledge, experience, expertise and professional qualifications to investigate assigned problems or projects and to provide counsel, review, analysis or advice in formulating or implementing improvements in programs or Services.</w:t>
      </w:r>
      <w:r>
        <w:rPr>
          <w:u w:val="single"/>
        </w:rPr>
        <w:t xml:space="preserve"> </w:t>
      </w:r>
      <w:r w:rsidRPr="00EB1487">
        <w:rPr>
          <w:u w:val="single"/>
        </w:rPr>
        <w:t>This includes improvements related to the organization, planning, directing, control, evaluation and operation of a program, Agency or department.</w:t>
      </w:r>
    </w:p>
    <w:p w14:paraId="46F5E007" w14:textId="77777777" w:rsidR="002578A5" w:rsidRPr="00EB1487" w:rsidRDefault="002578A5" w:rsidP="00A77800">
      <w:pPr>
        <w:pStyle w:val="SubParagraph"/>
        <w:tabs>
          <w:tab w:val="clear" w:pos="1800"/>
        </w:tabs>
      </w:pPr>
      <w:r w:rsidRPr="00EB1487">
        <w:rPr>
          <w:u w:val="single"/>
        </w:rPr>
        <w:t>(6)</w:t>
      </w:r>
      <w:r w:rsidRPr="00EB1487">
        <w:tab/>
      </w:r>
      <w:r w:rsidRPr="00EB1487">
        <w:rPr>
          <w:u w:val="single"/>
        </w:rPr>
        <w:t>"Clarification" means communications between the State and a Vendor that may occur after receipt of Vendor's Offer made for the purpose of eliminating irregularities, informalities, or apparent clerical mistakes in an Offer.</w:t>
      </w:r>
      <w:r>
        <w:rPr>
          <w:u w:val="single"/>
        </w:rPr>
        <w:t xml:space="preserve"> </w:t>
      </w:r>
      <w:r w:rsidRPr="00EB1487">
        <w:rPr>
          <w:u w:val="single"/>
        </w:rPr>
        <w:t>A Clarification may also be used to allow the State's reasonable interpretation of an Offer or Offers or to facilitate the State's evaluation of all Offers.</w:t>
      </w:r>
      <w:r>
        <w:rPr>
          <w:u w:val="single"/>
        </w:rPr>
        <w:t xml:space="preserve"> </w:t>
      </w:r>
      <w:r w:rsidRPr="00EB1487">
        <w:rPr>
          <w:u w:val="single"/>
        </w:rPr>
        <w:t>A Clarification shall not be used to cure material deficiencies in an Offer, alter the scope of an Offer, or to negotiate.</w:t>
      </w:r>
    </w:p>
    <w:p w14:paraId="61A03DB0" w14:textId="77777777" w:rsidR="002578A5" w:rsidRPr="00EB1487" w:rsidRDefault="002578A5" w:rsidP="00A77800">
      <w:pPr>
        <w:pStyle w:val="SubParagraph"/>
        <w:tabs>
          <w:tab w:val="clear" w:pos="1800"/>
        </w:tabs>
      </w:pPr>
      <w:r w:rsidRPr="00EB1487">
        <w:rPr>
          <w:u w:val="single"/>
        </w:rPr>
        <w:t>(7)</w:t>
      </w:r>
      <w:r w:rsidRPr="00EB1487">
        <w:tab/>
      </w:r>
      <w:r w:rsidRPr="00EB1487">
        <w:rPr>
          <w:u w:val="single"/>
        </w:rPr>
        <w:t>"Competition" in purchasing exists when the available market for the Goods or Services to be acquired consists of more than one Responsible Vendor that is technically qualified and willing to submit an Offer.</w:t>
      </w:r>
    </w:p>
    <w:p w14:paraId="5B6B7E46" w14:textId="77777777" w:rsidR="002578A5" w:rsidRPr="00EB1487" w:rsidRDefault="002578A5" w:rsidP="00A77800">
      <w:pPr>
        <w:pStyle w:val="SubParagraph"/>
        <w:tabs>
          <w:tab w:val="clear" w:pos="1800"/>
        </w:tabs>
      </w:pPr>
      <w:r w:rsidRPr="00EB1487">
        <w:rPr>
          <w:u w:val="single"/>
        </w:rPr>
        <w:t>(8)</w:t>
      </w:r>
      <w:r w:rsidRPr="00EB1487">
        <w:tab/>
      </w:r>
      <w:r w:rsidRPr="00EB1487">
        <w:rPr>
          <w:u w:val="single"/>
        </w:rPr>
        <w:t>"Competitive Range" means a rational grouping of the most competitive Offers as determined by the Purchasing Agency.</w:t>
      </w:r>
    </w:p>
    <w:p w14:paraId="45D82E81" w14:textId="77777777" w:rsidR="002578A5" w:rsidRPr="00EB1487" w:rsidRDefault="002578A5" w:rsidP="00A77800">
      <w:pPr>
        <w:pStyle w:val="SubParagraph"/>
        <w:tabs>
          <w:tab w:val="clear" w:pos="1800"/>
        </w:tabs>
      </w:pPr>
      <w:r w:rsidRPr="00EB1487">
        <w:rPr>
          <w:u w:val="single"/>
        </w:rPr>
        <w:t>(9)</w:t>
      </w:r>
      <w:r w:rsidRPr="00EB1487">
        <w:tab/>
      </w:r>
      <w:r w:rsidRPr="00EB1487">
        <w:rPr>
          <w:u w:val="single"/>
        </w:rPr>
        <w:t xml:space="preserve">"Contract" means any type of agreement </w:t>
      </w:r>
      <w:proofErr w:type="gramStart"/>
      <w:r w:rsidRPr="00EB1487">
        <w:rPr>
          <w:u w:val="single"/>
        </w:rPr>
        <w:t>entered into</w:t>
      </w:r>
      <w:proofErr w:type="gramEnd"/>
      <w:r w:rsidRPr="00EB1487">
        <w:rPr>
          <w:u w:val="single"/>
        </w:rPr>
        <w:t xml:space="preserve"> by State Agencies, regardless of what it may be titled or called, setting out the obligations of the parties concerning a Procurement of Goods or Services.</w:t>
      </w:r>
    </w:p>
    <w:p w14:paraId="117CD3FF" w14:textId="77777777" w:rsidR="002578A5" w:rsidRPr="00EB1487" w:rsidRDefault="002578A5" w:rsidP="00A77800">
      <w:pPr>
        <w:pStyle w:val="SubParagraph"/>
        <w:tabs>
          <w:tab w:val="clear" w:pos="1800"/>
        </w:tabs>
      </w:pPr>
      <w:r w:rsidRPr="00EB1487">
        <w:rPr>
          <w:u w:val="single"/>
        </w:rPr>
        <w:t>(10)</w:t>
      </w:r>
      <w:r w:rsidRPr="00EB1487">
        <w:tab/>
      </w:r>
      <w:r w:rsidRPr="00EB1487">
        <w:rPr>
          <w:u w:val="single"/>
        </w:rPr>
        <w:t>"Deficiency" means either a failure to meet a stated requirement or a combination of weaknesses in an Offer that materially increases the risk of unsuccessful contract performance.</w:t>
      </w:r>
    </w:p>
    <w:p w14:paraId="7CDD9BE6" w14:textId="77777777" w:rsidR="002578A5" w:rsidRPr="00EB1487" w:rsidRDefault="002578A5" w:rsidP="00A77800">
      <w:pPr>
        <w:pStyle w:val="SubParagraph"/>
        <w:tabs>
          <w:tab w:val="clear" w:pos="1800"/>
        </w:tabs>
      </w:pPr>
      <w:r w:rsidRPr="00EB1487">
        <w:rPr>
          <w:u w:val="single"/>
        </w:rPr>
        <w:t>(11)</w:t>
      </w:r>
      <w:r w:rsidRPr="00EB1487">
        <w:tab/>
      </w:r>
      <w:r w:rsidRPr="00EB1487">
        <w:rPr>
          <w:u w:val="single"/>
        </w:rPr>
        <w:t>"Division" means the Division of Purchase and Contract.</w:t>
      </w:r>
    </w:p>
    <w:p w14:paraId="5CB2C495" w14:textId="77777777" w:rsidR="002578A5" w:rsidRPr="00EB1487" w:rsidRDefault="002578A5" w:rsidP="00A77800">
      <w:pPr>
        <w:pStyle w:val="SubParagraph"/>
        <w:tabs>
          <w:tab w:val="clear" w:pos="1800"/>
        </w:tabs>
      </w:pPr>
      <w:r w:rsidRPr="00EB1487">
        <w:rPr>
          <w:u w:val="single"/>
        </w:rPr>
        <w:t>(12)</w:t>
      </w:r>
      <w:r w:rsidRPr="00EB1487">
        <w:tab/>
      </w:r>
      <w:r w:rsidRPr="00EB1487">
        <w:rPr>
          <w:u w:val="single"/>
        </w:rPr>
        <w:t>"Electronic" means electrical, digital, magnetic, optical, electromagnetic or any other similar technology.</w:t>
      </w:r>
    </w:p>
    <w:p w14:paraId="512C760C" w14:textId="77777777" w:rsidR="002578A5" w:rsidRPr="00EB1487" w:rsidRDefault="002578A5" w:rsidP="00A77800">
      <w:pPr>
        <w:pStyle w:val="SubParagraph"/>
        <w:tabs>
          <w:tab w:val="clear" w:pos="1800"/>
        </w:tabs>
      </w:pPr>
      <w:r w:rsidRPr="00EB1487">
        <w:rPr>
          <w:u w:val="single"/>
        </w:rPr>
        <w:t>(13)</w:t>
      </w:r>
      <w:r w:rsidRPr="00EB1487">
        <w:tab/>
      </w:r>
      <w:r w:rsidRPr="00EB1487">
        <w:rPr>
          <w:u w:val="single"/>
        </w:rPr>
        <w:t>"Electronic Bid System" means the Division's Electronic system used variously to advertise Solicitations, notify Vendors, conduct Reverse Auctions, and post contract awards.</w:t>
      </w:r>
    </w:p>
    <w:p w14:paraId="31B9961C" w14:textId="77777777" w:rsidR="002578A5" w:rsidRPr="00EB1487" w:rsidRDefault="002578A5" w:rsidP="00A77800">
      <w:pPr>
        <w:pStyle w:val="SubParagraph"/>
        <w:tabs>
          <w:tab w:val="clear" w:pos="1800"/>
        </w:tabs>
        <w:rPr>
          <w:dstrike/>
        </w:rPr>
      </w:pPr>
      <w:r w:rsidRPr="00EB1487">
        <w:rPr>
          <w:u w:val="single"/>
        </w:rPr>
        <w:t>(14)</w:t>
      </w:r>
      <w:r w:rsidRPr="00EB1487">
        <w:tab/>
      </w:r>
      <w:r w:rsidRPr="00EB1487">
        <w:rPr>
          <w:u w:val="single"/>
        </w:rPr>
        <w:t>"Emergency Situations" means unforeseen circumstances that endanger lives, property, or the continuation of a vital program, as determined by the purchasing Agency Director, and that can be rectified only by immediate purchases or rental of Goods or Services.</w:t>
      </w:r>
    </w:p>
    <w:p w14:paraId="37C06B4B" w14:textId="77777777" w:rsidR="002578A5" w:rsidRPr="00EB1487" w:rsidRDefault="002578A5" w:rsidP="00A77800">
      <w:pPr>
        <w:pStyle w:val="SubParagraph"/>
        <w:tabs>
          <w:tab w:val="clear" w:pos="1800"/>
        </w:tabs>
      </w:pPr>
      <w:r w:rsidRPr="00EB1487">
        <w:rPr>
          <w:u w:val="single"/>
        </w:rPr>
        <w:t>(15)</w:t>
      </w:r>
      <w:r w:rsidRPr="00EB1487">
        <w:tab/>
      </w:r>
      <w:r w:rsidRPr="00EB1487">
        <w:rPr>
          <w:u w:val="single"/>
        </w:rPr>
        <w:t>"Goods" means any tangible property, including all equipment, materials, supplies and commodities.</w:t>
      </w:r>
      <w:r>
        <w:rPr>
          <w:u w:val="single"/>
        </w:rPr>
        <w:t xml:space="preserve"> </w:t>
      </w:r>
      <w:r w:rsidRPr="00EB1487">
        <w:rPr>
          <w:u w:val="single"/>
        </w:rPr>
        <w:t xml:space="preserve">Unless the context requires otherwise, acquisition of printing shall be considered the purchase of Goods under these </w:t>
      </w:r>
      <w:r>
        <w:rPr>
          <w:u w:val="single"/>
        </w:rPr>
        <w:t>R</w:t>
      </w:r>
      <w:r w:rsidRPr="00EB1487">
        <w:rPr>
          <w:u w:val="single"/>
        </w:rPr>
        <w:t>ules.</w:t>
      </w:r>
    </w:p>
    <w:p w14:paraId="6BE0DBC8" w14:textId="77777777" w:rsidR="002578A5" w:rsidRPr="00EB1487" w:rsidRDefault="002578A5" w:rsidP="00A77800">
      <w:pPr>
        <w:pStyle w:val="SubParagraph"/>
        <w:tabs>
          <w:tab w:val="clear" w:pos="1800"/>
        </w:tabs>
      </w:pPr>
      <w:r w:rsidRPr="00EB1487">
        <w:rPr>
          <w:u w:val="single"/>
        </w:rPr>
        <w:t>(16)</w:t>
      </w:r>
      <w:r w:rsidRPr="00EB1487">
        <w:tab/>
      </w:r>
      <w:r w:rsidRPr="00EB1487">
        <w:rPr>
          <w:u w:val="single"/>
        </w:rPr>
        <w:t>"Goods Contract" means any agreement predominantly involving the Procurement of Goods from a Vendor, but which may also have ancillary Services aspects.</w:t>
      </w:r>
    </w:p>
    <w:p w14:paraId="2C5C890F" w14:textId="77777777" w:rsidR="002578A5" w:rsidRPr="00EB1487" w:rsidRDefault="002578A5" w:rsidP="00A77800">
      <w:pPr>
        <w:pStyle w:val="SubParagraph"/>
        <w:tabs>
          <w:tab w:val="clear" w:pos="1800"/>
        </w:tabs>
      </w:pPr>
      <w:r w:rsidRPr="00EB1487">
        <w:rPr>
          <w:u w:val="single"/>
        </w:rPr>
        <w:t>(17)</w:t>
      </w:r>
      <w:r w:rsidRPr="00EB1487">
        <w:tab/>
      </w:r>
      <w:r w:rsidRPr="00EB1487">
        <w:rPr>
          <w:u w:val="single"/>
        </w:rPr>
        <w:t>"Negotiation" means oral or written communications in a waived or open competitive Procurement between the State and Vendor undertaken with the intent of allowing Vendor to revise their Offers.</w:t>
      </w:r>
      <w:r>
        <w:rPr>
          <w:u w:val="single"/>
        </w:rPr>
        <w:t xml:space="preserve"> </w:t>
      </w:r>
      <w:r w:rsidRPr="00EB1487">
        <w:rPr>
          <w:u w:val="single"/>
        </w:rPr>
        <w:t>Revisions may apply to price, schedule, technical requirements, or other terms of the proposed contract.</w:t>
      </w:r>
      <w:r>
        <w:rPr>
          <w:u w:val="single"/>
        </w:rPr>
        <w:t xml:space="preserve"> </w:t>
      </w:r>
      <w:r w:rsidRPr="00EB1487">
        <w:rPr>
          <w:u w:val="single"/>
        </w:rPr>
        <w:t>Negotiations are specific to each Offer and shall be conducted to maximize the State's ability to obtain best value based on the evaluation factors set forth in the Solicitation.</w:t>
      </w:r>
      <w:r>
        <w:rPr>
          <w:u w:val="single"/>
        </w:rPr>
        <w:t xml:space="preserve"> </w:t>
      </w:r>
      <w:r w:rsidRPr="00EB1487">
        <w:rPr>
          <w:u w:val="single"/>
        </w:rPr>
        <w:t>Negotiations shall be memorialized in any resulting Contract.</w:t>
      </w:r>
    </w:p>
    <w:p w14:paraId="7502D299" w14:textId="77777777" w:rsidR="002578A5" w:rsidRPr="00EB1487" w:rsidRDefault="002578A5" w:rsidP="00A77800">
      <w:pPr>
        <w:pStyle w:val="SubParagraph"/>
        <w:tabs>
          <w:tab w:val="clear" w:pos="1800"/>
        </w:tabs>
      </w:pPr>
      <w:r w:rsidRPr="00EB1487">
        <w:rPr>
          <w:u w:val="single"/>
        </w:rPr>
        <w:t>(18)</w:t>
      </w:r>
      <w:r w:rsidRPr="00EB1487">
        <w:tab/>
      </w:r>
      <w:r w:rsidRPr="00EB1487">
        <w:rPr>
          <w:u w:val="single"/>
        </w:rPr>
        <w:t>"Offer" means a bid, proposal, BAFO or other proposition submitted in response to any Solicitation, Negotiation, or other approved acquisition process, as well as responses to solution-based Solicitations and government-Vendor partnerships.</w:t>
      </w:r>
    </w:p>
    <w:p w14:paraId="085622BC" w14:textId="77777777" w:rsidR="002578A5" w:rsidRPr="00EB1487" w:rsidRDefault="002578A5" w:rsidP="00A77800">
      <w:pPr>
        <w:pStyle w:val="SubParagraph"/>
        <w:tabs>
          <w:tab w:val="clear" w:pos="1800"/>
        </w:tabs>
      </w:pPr>
      <w:r w:rsidRPr="00EB1487">
        <w:rPr>
          <w:u w:val="single"/>
        </w:rPr>
        <w:t>(19)</w:t>
      </w:r>
      <w:r w:rsidRPr="00EB1487">
        <w:tab/>
      </w:r>
      <w:r w:rsidRPr="00EB1487">
        <w:rPr>
          <w:u w:val="single"/>
        </w:rPr>
        <w:t>"Personal Service Contract" means a Contract for defined Services provided by a professional individual, corporation, or independent contractor on a temporary or occasional basis, including those provided by a doctor, dentist, attorney, architect, professional engineer, scientist or performer of the fine arts or similar professions.</w:t>
      </w:r>
      <w:r>
        <w:rPr>
          <w:u w:val="single"/>
        </w:rPr>
        <w:t xml:space="preserve"> </w:t>
      </w:r>
      <w:r w:rsidRPr="00EB1487">
        <w:rPr>
          <w:u w:val="single"/>
        </w:rPr>
        <w:t>Personal Services Contracts are a type of Services Contract.</w:t>
      </w:r>
    </w:p>
    <w:p w14:paraId="6B7F302E" w14:textId="77777777" w:rsidR="002578A5" w:rsidRPr="00EB1487" w:rsidRDefault="002578A5" w:rsidP="00A77800">
      <w:pPr>
        <w:pStyle w:val="SubParagraph"/>
        <w:tabs>
          <w:tab w:val="clear" w:pos="1800"/>
        </w:tabs>
      </w:pPr>
      <w:r w:rsidRPr="00EB1487">
        <w:rPr>
          <w:u w:val="single"/>
        </w:rPr>
        <w:t>(20)</w:t>
      </w:r>
      <w:r w:rsidRPr="00EB1487">
        <w:tab/>
      </w:r>
      <w:r w:rsidRPr="00EB1487">
        <w:rPr>
          <w:u w:val="single"/>
        </w:rPr>
        <w:t>"Pressing Need" means a need arising from unforeseen causes outside the State's control, including delay by contractors, delay in transportation, breakdown in machinery, or unanticipated volume of work, which can be satisfied only by immediate purchase or rental of Goods or Services.</w:t>
      </w:r>
    </w:p>
    <w:p w14:paraId="09684329" w14:textId="77777777" w:rsidR="002578A5" w:rsidRPr="00EB1487" w:rsidRDefault="002578A5" w:rsidP="00A77800">
      <w:pPr>
        <w:pStyle w:val="SubParagraph"/>
        <w:tabs>
          <w:tab w:val="clear" w:pos="1800"/>
        </w:tabs>
      </w:pPr>
      <w:r w:rsidRPr="00EB1487">
        <w:rPr>
          <w:u w:val="single"/>
        </w:rPr>
        <w:lastRenderedPageBreak/>
        <w:t>(21)</w:t>
      </w:r>
      <w:r w:rsidRPr="00EB1487">
        <w:tab/>
      </w:r>
      <w:r w:rsidRPr="00EB1487">
        <w:rPr>
          <w:u w:val="single"/>
        </w:rPr>
        <w:t>"Price" means the amount paid by the State to a Vendor for Goods or Services.</w:t>
      </w:r>
    </w:p>
    <w:p w14:paraId="7FE5257A" w14:textId="77777777" w:rsidR="002578A5" w:rsidRPr="00EB1487" w:rsidRDefault="002578A5" w:rsidP="00A77800">
      <w:pPr>
        <w:pStyle w:val="SubParagraph"/>
        <w:tabs>
          <w:tab w:val="clear" w:pos="1800"/>
        </w:tabs>
      </w:pPr>
      <w:r w:rsidRPr="00EB1487">
        <w:rPr>
          <w:u w:val="single"/>
        </w:rPr>
        <w:t>(22)</w:t>
      </w:r>
      <w:r w:rsidRPr="00EB1487">
        <w:tab/>
      </w:r>
      <w:r w:rsidRPr="00EB1487">
        <w:rPr>
          <w:u w:val="single"/>
        </w:rPr>
        <w:t>"Procurement" means the process of acquiring Goods or Services.</w:t>
      </w:r>
    </w:p>
    <w:p w14:paraId="14DBB242" w14:textId="77777777" w:rsidR="002578A5" w:rsidRPr="00EB1487" w:rsidRDefault="002578A5" w:rsidP="00A77800">
      <w:pPr>
        <w:pStyle w:val="SubParagraph"/>
        <w:tabs>
          <w:tab w:val="clear" w:pos="1800"/>
        </w:tabs>
      </w:pPr>
      <w:r w:rsidRPr="00EB1487">
        <w:rPr>
          <w:u w:val="single"/>
        </w:rPr>
        <w:t>(23)</w:t>
      </w:r>
      <w:r w:rsidRPr="00EB1487">
        <w:tab/>
      </w:r>
      <w:r w:rsidRPr="00EB1487">
        <w:rPr>
          <w:u w:val="single"/>
        </w:rPr>
        <w:t>"Progressive Award" means an award of portions of a definite quantity requirement to more than one Vendor.</w:t>
      </w:r>
      <w:r>
        <w:rPr>
          <w:u w:val="single"/>
        </w:rPr>
        <w:t xml:space="preserve"> </w:t>
      </w:r>
      <w:r w:rsidRPr="00EB1487">
        <w:rPr>
          <w:u w:val="single"/>
        </w:rPr>
        <w:t>Each portion is for a definite quantity and the sum of the portions is the total quantity procured.</w:t>
      </w:r>
      <w:r>
        <w:rPr>
          <w:u w:val="single"/>
        </w:rPr>
        <w:t xml:space="preserve"> </w:t>
      </w:r>
      <w:r w:rsidRPr="00EB1487">
        <w:rPr>
          <w:u w:val="single"/>
        </w:rPr>
        <w:t>A Progressive Award may be in the Purchasing Agency's best interest when awards to more than one Vendor for different amounts of the same item are needed to obtain the total quantity or the time or times of delivery required.</w:t>
      </w:r>
    </w:p>
    <w:p w14:paraId="4B52480C" w14:textId="77777777" w:rsidR="002578A5" w:rsidRPr="00EB1487" w:rsidRDefault="002578A5" w:rsidP="00A77800">
      <w:pPr>
        <w:pStyle w:val="SubParagraph"/>
        <w:tabs>
          <w:tab w:val="clear" w:pos="1800"/>
        </w:tabs>
      </w:pPr>
      <w:r w:rsidRPr="00EB1487">
        <w:rPr>
          <w:u w:val="single"/>
        </w:rPr>
        <w:t>(24)</w:t>
      </w:r>
      <w:r w:rsidRPr="00EB1487">
        <w:tab/>
      </w:r>
      <w:r w:rsidRPr="00EB1487">
        <w:rPr>
          <w:u w:val="single"/>
        </w:rPr>
        <w:t>"Public Funds" means any amount received, held, disbursed or otherwise subject to or accounted for in accordance with the State Budget Act and amounts used to acquire Goods and Services that are required to be purchased in accordance with Article 3 of Chapter 143 of the General Statutes.</w:t>
      </w:r>
    </w:p>
    <w:p w14:paraId="2EA2C56F" w14:textId="77777777" w:rsidR="002578A5" w:rsidRPr="00EB1487" w:rsidRDefault="002578A5" w:rsidP="00A77800">
      <w:pPr>
        <w:pStyle w:val="SubParagraph"/>
        <w:tabs>
          <w:tab w:val="clear" w:pos="1800"/>
        </w:tabs>
      </w:pPr>
      <w:r w:rsidRPr="00EB1487">
        <w:rPr>
          <w:u w:val="single"/>
        </w:rPr>
        <w:t>(25)</w:t>
      </w:r>
      <w:r w:rsidRPr="00EB1487">
        <w:tab/>
      </w:r>
      <w:r w:rsidRPr="00EB1487">
        <w:rPr>
          <w:u w:val="single"/>
        </w:rPr>
        <w:t>"Purchasing Agency" or "Purchaser" means the Agency that issues a purchase order or otherwise acquires Goods or Services through a purchasing process.</w:t>
      </w:r>
    </w:p>
    <w:p w14:paraId="357CFB55" w14:textId="77777777" w:rsidR="002578A5" w:rsidRPr="00EB1487" w:rsidRDefault="002578A5" w:rsidP="00A77800">
      <w:pPr>
        <w:pStyle w:val="SubParagraph"/>
        <w:tabs>
          <w:tab w:val="clear" w:pos="1800"/>
        </w:tabs>
      </w:pPr>
      <w:r w:rsidRPr="00EB1487">
        <w:rPr>
          <w:u w:val="single"/>
        </w:rPr>
        <w:t>(26)</w:t>
      </w:r>
      <w:r w:rsidRPr="00EB1487">
        <w:tab/>
      </w:r>
      <w:r w:rsidRPr="00EB1487">
        <w:rPr>
          <w:u w:val="single"/>
        </w:rPr>
        <w:t>"Responsible Vendor" means a Vendor who demonstrates in its Offer that it has the capability to perform fully the requirements of the Solicitation and who shows sufficient integrity, financial stability and reliability to perform its contract obligations in a satisfactory manner.</w:t>
      </w:r>
    </w:p>
    <w:p w14:paraId="16C2B4B6" w14:textId="77777777" w:rsidR="002578A5" w:rsidRPr="00EB1487" w:rsidRDefault="002578A5" w:rsidP="00A77800">
      <w:pPr>
        <w:pStyle w:val="SubParagraph"/>
        <w:tabs>
          <w:tab w:val="clear" w:pos="1800"/>
        </w:tabs>
      </w:pPr>
      <w:r w:rsidRPr="00EB1487">
        <w:rPr>
          <w:u w:val="single"/>
        </w:rPr>
        <w:t>(27)</w:t>
      </w:r>
      <w:r w:rsidRPr="00EB1487">
        <w:tab/>
      </w:r>
      <w:r w:rsidRPr="00EB1487">
        <w:rPr>
          <w:u w:val="single"/>
        </w:rPr>
        <w:t>"Responsive Offer" means an Offer that conforms to the Requirements of the Solicitation in all material respects to be considered by the State for award.</w:t>
      </w:r>
    </w:p>
    <w:p w14:paraId="469B72DF" w14:textId="77777777" w:rsidR="002578A5" w:rsidRPr="00EB1487" w:rsidRDefault="002578A5" w:rsidP="00A77800">
      <w:pPr>
        <w:pStyle w:val="SubParagraph"/>
        <w:tabs>
          <w:tab w:val="clear" w:pos="1800"/>
        </w:tabs>
      </w:pPr>
      <w:r w:rsidRPr="00EB1487">
        <w:rPr>
          <w:u w:val="single"/>
        </w:rPr>
        <w:t>(28)</w:t>
      </w:r>
      <w:r w:rsidRPr="00EB1487">
        <w:tab/>
      </w:r>
      <w:r w:rsidRPr="00EB1487">
        <w:rPr>
          <w:u w:val="single"/>
        </w:rPr>
        <w:t>"Requirement" is a provision of a Solicitation and any resulting Contract which prescribes the nature or details of a standard, process or procedure that must be complied with by the Vendor before any further evaluation of the Offer is conducted by the State.</w:t>
      </w:r>
    </w:p>
    <w:p w14:paraId="5492BD29" w14:textId="77777777" w:rsidR="002578A5" w:rsidRPr="00EB1487" w:rsidRDefault="002578A5" w:rsidP="00A77800">
      <w:pPr>
        <w:pStyle w:val="SubParagraph"/>
        <w:tabs>
          <w:tab w:val="clear" w:pos="1800"/>
        </w:tabs>
      </w:pPr>
      <w:r w:rsidRPr="00EB1487">
        <w:rPr>
          <w:u w:val="single"/>
        </w:rPr>
        <w:t>(29)</w:t>
      </w:r>
      <w:r w:rsidRPr="00EB1487">
        <w:tab/>
      </w:r>
      <w:r w:rsidRPr="00EB1487">
        <w:rPr>
          <w:u w:val="single"/>
        </w:rPr>
        <w:t>"Sealed Offer" means an Offer that remains unopened until the public opening time stated in the Solicitation.</w:t>
      </w:r>
    </w:p>
    <w:p w14:paraId="1C6FBA2B" w14:textId="77777777" w:rsidR="002578A5" w:rsidRPr="00EB1487" w:rsidRDefault="002578A5" w:rsidP="00A77800">
      <w:pPr>
        <w:pStyle w:val="SubParagraph"/>
        <w:tabs>
          <w:tab w:val="clear" w:pos="1800"/>
        </w:tabs>
      </w:pPr>
      <w:r w:rsidRPr="00EB1487">
        <w:rPr>
          <w:u w:val="single"/>
        </w:rPr>
        <w:t>(30)</w:t>
      </w:r>
      <w:r w:rsidRPr="00EB1487">
        <w:tab/>
      </w:r>
      <w:r w:rsidRPr="00EB1487">
        <w:rPr>
          <w:u w:val="single"/>
        </w:rPr>
        <w:t>"Secretary" means the Secretary of the NC Department of Administration.</w:t>
      </w:r>
    </w:p>
    <w:p w14:paraId="0545C929" w14:textId="77777777" w:rsidR="002578A5" w:rsidRPr="00EB1487" w:rsidRDefault="002578A5" w:rsidP="00A77800">
      <w:pPr>
        <w:pStyle w:val="SubParagraph"/>
        <w:tabs>
          <w:tab w:val="clear" w:pos="1800"/>
        </w:tabs>
      </w:pPr>
      <w:r w:rsidRPr="00EB1487">
        <w:rPr>
          <w:u w:val="single"/>
        </w:rPr>
        <w:t>(31)</w:t>
      </w:r>
      <w:r w:rsidRPr="00EB1487">
        <w:tab/>
      </w:r>
      <w:r w:rsidRPr="00EB1487">
        <w:rPr>
          <w:u w:val="single"/>
        </w:rPr>
        <w:t xml:space="preserve">"Service Contract" means any agreement for compensation involving Services and requiring a </w:t>
      </w:r>
      <w:proofErr w:type="gramStart"/>
      <w:r w:rsidRPr="00EB1487">
        <w:rPr>
          <w:u w:val="single"/>
        </w:rPr>
        <w:t>particular or</w:t>
      </w:r>
      <w:proofErr w:type="gramEnd"/>
      <w:r w:rsidRPr="00EB1487">
        <w:rPr>
          <w:u w:val="single"/>
        </w:rPr>
        <w:t xml:space="preserve"> specialized knowledge, experience, expertise or similar capabilities in the Vendor.</w:t>
      </w:r>
      <w:r>
        <w:rPr>
          <w:u w:val="single"/>
        </w:rPr>
        <w:t xml:space="preserve"> </w:t>
      </w:r>
      <w:r w:rsidRPr="00EB1487">
        <w:rPr>
          <w:u w:val="single"/>
        </w:rPr>
        <w:t>Contracts for Consultant Services and Personal Services are also types of Service Contracts.</w:t>
      </w:r>
      <w:r>
        <w:rPr>
          <w:u w:val="single"/>
        </w:rPr>
        <w:t xml:space="preserve"> </w:t>
      </w:r>
      <w:r w:rsidRPr="00EB1487">
        <w:rPr>
          <w:u w:val="single"/>
        </w:rPr>
        <w:t>A Service Contract may also involve the ancillary purchase of Goods.</w:t>
      </w:r>
    </w:p>
    <w:p w14:paraId="6142CC96" w14:textId="77777777" w:rsidR="002578A5" w:rsidRPr="00EB1487" w:rsidRDefault="002578A5" w:rsidP="00A77800">
      <w:pPr>
        <w:pStyle w:val="SubParagraph"/>
        <w:tabs>
          <w:tab w:val="clear" w:pos="1800"/>
        </w:tabs>
      </w:pPr>
      <w:r w:rsidRPr="00EB1487">
        <w:rPr>
          <w:u w:val="single"/>
        </w:rPr>
        <w:t>(32)</w:t>
      </w:r>
      <w:r w:rsidRPr="00EB1487">
        <w:tab/>
      </w:r>
      <w:r w:rsidRPr="00EB1487">
        <w:rPr>
          <w:u w:val="single"/>
        </w:rPr>
        <w:t>"Services" means the tasks and duties undertaken by a Vendor in a Service Contract to fulfill the requirements and Specifications of the Contract.</w:t>
      </w:r>
    </w:p>
    <w:p w14:paraId="5AAF7427" w14:textId="77777777" w:rsidR="002578A5" w:rsidRPr="00EB1487" w:rsidRDefault="002578A5" w:rsidP="00A77800">
      <w:pPr>
        <w:pStyle w:val="SubParagraph"/>
        <w:tabs>
          <w:tab w:val="clear" w:pos="1800"/>
        </w:tabs>
      </w:pPr>
      <w:r w:rsidRPr="00EB1487">
        <w:rPr>
          <w:u w:val="single"/>
        </w:rPr>
        <w:t>(33)</w:t>
      </w:r>
      <w:r w:rsidRPr="00EB1487">
        <w:tab/>
      </w:r>
      <w:r w:rsidRPr="00EB1487">
        <w:rPr>
          <w:u w:val="single"/>
        </w:rPr>
        <w:t>"Signature" means a manual autograph, an Electronic identifier or the Electronic result or an authentication technique, which is attached to or logically associated with a record and that is intended by the person using it to have the same force and effect as a manual signature.</w:t>
      </w:r>
    </w:p>
    <w:p w14:paraId="1807D7F5" w14:textId="77777777" w:rsidR="002578A5" w:rsidRPr="00EB1487" w:rsidRDefault="002578A5" w:rsidP="00A77800">
      <w:pPr>
        <w:pStyle w:val="SubParagraph"/>
        <w:tabs>
          <w:tab w:val="clear" w:pos="1800"/>
        </w:tabs>
      </w:pPr>
      <w:r w:rsidRPr="00EB1487">
        <w:rPr>
          <w:u w:val="single"/>
        </w:rPr>
        <w:t>(34)</w:t>
      </w:r>
      <w:r w:rsidRPr="00EB1487">
        <w:tab/>
      </w:r>
      <w:r w:rsidRPr="00EB1487">
        <w:rPr>
          <w:u w:val="single"/>
        </w:rPr>
        <w:t>"Small Purchase" means the purchase of Goods and Services not covered by a Term Contract where the expenditure of Public Funds is less than a Small Purchase Benchmark amount set and published by the SPO on the Division's website.</w:t>
      </w:r>
    </w:p>
    <w:p w14:paraId="7FF49908" w14:textId="77777777" w:rsidR="002578A5" w:rsidRPr="00EB1487" w:rsidRDefault="002578A5" w:rsidP="00A77800">
      <w:pPr>
        <w:pStyle w:val="SubParagraph"/>
        <w:tabs>
          <w:tab w:val="clear" w:pos="1800"/>
        </w:tabs>
      </w:pPr>
      <w:r w:rsidRPr="00EB1487">
        <w:rPr>
          <w:u w:val="single"/>
        </w:rPr>
        <w:t>(35)</w:t>
      </w:r>
      <w:r w:rsidRPr="00EB1487">
        <w:tab/>
      </w:r>
      <w:r w:rsidRPr="00EB1487">
        <w:rPr>
          <w:u w:val="single"/>
        </w:rPr>
        <w:t>"Solicitation" means a Written or Electronic Invitation for Bids (IFB), Request for Quotations (RFQ), Request for Proposals (RFP), Best and Final Offer (BAFO), Request for Information (RFI) or other such documents approved by the SPO and expressly used to solicit or invite Vendor Offers, or to request information regarding the acquisition of Goods and Services, including all mutually agreed attachments and items incorporated by reference.</w:t>
      </w:r>
    </w:p>
    <w:p w14:paraId="659FCF99" w14:textId="77777777" w:rsidR="002578A5" w:rsidRPr="00EB1487" w:rsidRDefault="002578A5" w:rsidP="00A77800">
      <w:pPr>
        <w:pStyle w:val="SubParagraph"/>
        <w:tabs>
          <w:tab w:val="clear" w:pos="1800"/>
        </w:tabs>
      </w:pPr>
      <w:r w:rsidRPr="00EB1487">
        <w:rPr>
          <w:u w:val="single"/>
        </w:rPr>
        <w:t>(36)</w:t>
      </w:r>
      <w:r w:rsidRPr="00EB1487">
        <w:tab/>
      </w:r>
      <w:r w:rsidRPr="00EB1487">
        <w:rPr>
          <w:u w:val="single"/>
        </w:rPr>
        <w:t>"Specification" means any description of the physical or functional characteristics of, or the nature of, the Goods or Services to be procured.</w:t>
      </w:r>
    </w:p>
    <w:p w14:paraId="3EEC1EFD" w14:textId="77777777" w:rsidR="002578A5" w:rsidRPr="00EB1487" w:rsidRDefault="002578A5" w:rsidP="00A77800">
      <w:pPr>
        <w:pStyle w:val="SubParagraph"/>
        <w:tabs>
          <w:tab w:val="clear" w:pos="1800"/>
        </w:tabs>
      </w:pPr>
      <w:r w:rsidRPr="00EB1487">
        <w:rPr>
          <w:u w:val="single"/>
        </w:rPr>
        <w:t>(37)</w:t>
      </w:r>
      <w:r w:rsidRPr="00EB1487">
        <w:tab/>
      </w:r>
      <w:r w:rsidRPr="00EB1487">
        <w:rPr>
          <w:u w:val="single"/>
        </w:rPr>
        <w:t>"SPO" means the State Procurement Officer.</w:t>
      </w:r>
    </w:p>
    <w:p w14:paraId="036D93CD" w14:textId="77777777" w:rsidR="002578A5" w:rsidRPr="00EB1487" w:rsidRDefault="002578A5" w:rsidP="00A77800">
      <w:pPr>
        <w:pStyle w:val="SubParagraph"/>
        <w:tabs>
          <w:tab w:val="clear" w:pos="1800"/>
        </w:tabs>
      </w:pPr>
      <w:r w:rsidRPr="00EB1487">
        <w:rPr>
          <w:u w:val="single"/>
        </w:rPr>
        <w:t>(38)</w:t>
      </w:r>
      <w:r w:rsidRPr="00EB1487">
        <w:tab/>
      </w:r>
      <w:r w:rsidRPr="00EB1487">
        <w:rPr>
          <w:u w:val="single"/>
        </w:rPr>
        <w:t xml:space="preserve">"Tabulation" means a publicly available list of Vendors submitting Offers in response to a </w:t>
      </w:r>
      <w:proofErr w:type="gramStart"/>
      <w:r w:rsidRPr="00EB1487">
        <w:rPr>
          <w:u w:val="single"/>
        </w:rPr>
        <w:t>particular Solicitation</w:t>
      </w:r>
      <w:proofErr w:type="gramEnd"/>
      <w:r w:rsidRPr="00EB1487">
        <w:rPr>
          <w:u w:val="single"/>
        </w:rPr>
        <w:t xml:space="preserve"> and, if applicable, the prices Offered by each.</w:t>
      </w:r>
    </w:p>
    <w:p w14:paraId="1DCBC251" w14:textId="77777777" w:rsidR="002578A5" w:rsidRPr="00EB1487" w:rsidRDefault="002578A5" w:rsidP="00A77800">
      <w:pPr>
        <w:pStyle w:val="SubParagraph"/>
        <w:tabs>
          <w:tab w:val="clear" w:pos="1800"/>
        </w:tabs>
      </w:pPr>
      <w:r w:rsidRPr="00EB1487">
        <w:rPr>
          <w:u w:val="single"/>
        </w:rPr>
        <w:t>(39)</w:t>
      </w:r>
      <w:r w:rsidRPr="00EB1487">
        <w:tab/>
      </w:r>
      <w:r w:rsidRPr="00EB1487">
        <w:rPr>
          <w:u w:val="single"/>
        </w:rPr>
        <w:t>"Total Cost of Ownership" means a summation of all purchase, operating, and related costs to be expended during the projected lifetime of a Good or Service or both.</w:t>
      </w:r>
    </w:p>
    <w:p w14:paraId="2CEA62A9" w14:textId="77777777" w:rsidR="002578A5" w:rsidRPr="00EB1487" w:rsidRDefault="002578A5" w:rsidP="00A77800">
      <w:pPr>
        <w:pStyle w:val="SubParagraph"/>
        <w:tabs>
          <w:tab w:val="clear" w:pos="1800"/>
        </w:tabs>
      </w:pPr>
      <w:r w:rsidRPr="00EB1487">
        <w:rPr>
          <w:u w:val="single"/>
        </w:rPr>
        <w:t>(40)</w:t>
      </w:r>
      <w:r w:rsidRPr="00EB1487">
        <w:tab/>
      </w:r>
      <w:r w:rsidRPr="00EB1487">
        <w:rPr>
          <w:u w:val="single"/>
        </w:rPr>
        <w:t>"Vendor" means a contractor, supplier, bidder, company, independent contractor, firm, corporation, partnership, individual or other entity submitting a response to a Solicitation.</w:t>
      </w:r>
    </w:p>
    <w:p w14:paraId="36D7C0F1" w14:textId="77777777" w:rsidR="002578A5" w:rsidRPr="00EB1487" w:rsidRDefault="002578A5" w:rsidP="00A77800">
      <w:pPr>
        <w:pStyle w:val="SubParagraph"/>
        <w:tabs>
          <w:tab w:val="clear" w:pos="1800"/>
        </w:tabs>
      </w:pPr>
      <w:r w:rsidRPr="00EB1487">
        <w:rPr>
          <w:u w:val="single"/>
        </w:rPr>
        <w:t>(41)</w:t>
      </w:r>
      <w:r w:rsidRPr="00EB1487">
        <w:tab/>
      </w:r>
      <w:r w:rsidRPr="00EB1487">
        <w:rPr>
          <w:u w:val="single"/>
        </w:rPr>
        <w:t>"Voided Bid" means an Electronic bid that was submitted by a Vendor in connection with an Electronic Solicitation that has been cancelled and the unopened bids voided.</w:t>
      </w:r>
    </w:p>
    <w:p w14:paraId="0E11A556" w14:textId="77777777" w:rsidR="002578A5" w:rsidRPr="00EB1487" w:rsidRDefault="002578A5" w:rsidP="00A77800">
      <w:pPr>
        <w:pStyle w:val="SubParagraph"/>
        <w:tabs>
          <w:tab w:val="clear" w:pos="1800"/>
        </w:tabs>
      </w:pPr>
      <w:r w:rsidRPr="00EB1487">
        <w:rPr>
          <w:u w:val="single"/>
        </w:rPr>
        <w:t>(42)</w:t>
      </w:r>
      <w:r w:rsidRPr="00EB1487">
        <w:tab/>
      </w:r>
      <w:r w:rsidRPr="00EB1487">
        <w:rPr>
          <w:u w:val="single"/>
        </w:rPr>
        <w:t>"Weakness" means a flaw in the Offer that increases the risk of unsuccessful contract performance.</w:t>
      </w:r>
    </w:p>
    <w:p w14:paraId="5600882B" w14:textId="77777777" w:rsidR="002578A5" w:rsidRPr="00EB1487" w:rsidRDefault="002578A5" w:rsidP="00A77800">
      <w:pPr>
        <w:pStyle w:val="SubParagraph"/>
        <w:tabs>
          <w:tab w:val="clear" w:pos="1800"/>
        </w:tabs>
      </w:pPr>
      <w:r w:rsidRPr="00EB1487">
        <w:rPr>
          <w:u w:val="single"/>
        </w:rPr>
        <w:t>(43)</w:t>
      </w:r>
      <w:r w:rsidRPr="00EB1487">
        <w:tab/>
      </w:r>
      <w:r w:rsidRPr="00EB1487">
        <w:rPr>
          <w:u w:val="single"/>
        </w:rPr>
        <w:t xml:space="preserve">"Written" or "Writing" means a communication recorded in a medium of expression that can be preserved, read, retrieved, and reproduced for an indefinite </w:t>
      </w:r>
      <w:proofErr w:type="gramStart"/>
      <w:r w:rsidRPr="00EB1487">
        <w:rPr>
          <w:u w:val="single"/>
        </w:rPr>
        <w:t>period of time</w:t>
      </w:r>
      <w:proofErr w:type="gramEnd"/>
      <w:r w:rsidRPr="00EB1487">
        <w:rPr>
          <w:u w:val="single"/>
        </w:rPr>
        <w:t>, including information in a form that is electronically transmitted and stored.</w:t>
      </w:r>
    </w:p>
    <w:p w14:paraId="6D74AEBD" w14:textId="77777777" w:rsidR="002578A5" w:rsidRPr="00EB1487" w:rsidRDefault="002578A5" w:rsidP="00A77800">
      <w:pPr>
        <w:pStyle w:val="Base"/>
      </w:pPr>
    </w:p>
    <w:p w14:paraId="30606FB0" w14:textId="77777777" w:rsidR="002578A5" w:rsidRPr="00EB1487" w:rsidRDefault="002578A5" w:rsidP="002578A5">
      <w:pPr>
        <w:pStyle w:val="HistoryAuthority"/>
      </w:pPr>
      <w:r w:rsidRPr="00EB1487">
        <w:t xml:space="preserve">Authority G.S. 116-31.10; </w:t>
      </w:r>
      <w:r w:rsidRPr="00EB1487">
        <w:rPr>
          <w:u w:val="single"/>
        </w:rPr>
        <w:t>143-48.3; 143-48.6;</w:t>
      </w:r>
      <w:r w:rsidRPr="00EB1487">
        <w:t xml:space="preserve"> </w:t>
      </w:r>
      <w:r w:rsidRPr="00EB1487">
        <w:softHyphen/>
        <w:t xml:space="preserve">143-49; 143-53; 143-53.1; </w:t>
      </w:r>
      <w:r w:rsidRPr="00EB1487">
        <w:rPr>
          <w:u w:val="single"/>
        </w:rPr>
        <w:t>143-57; 143-135.9</w:t>
      </w:r>
      <w:r>
        <w:rPr>
          <w:u w:val="single"/>
        </w:rPr>
        <w:t>.</w:t>
      </w:r>
    </w:p>
    <w:p w14:paraId="7EA9837B" w14:textId="77777777" w:rsidR="002578A5" w:rsidRPr="00EB1487" w:rsidRDefault="002578A5" w:rsidP="00A77800">
      <w:pPr>
        <w:pStyle w:val="Base"/>
      </w:pPr>
    </w:p>
    <w:p w14:paraId="48261000" w14:textId="77777777" w:rsidR="002578A5" w:rsidRDefault="002578A5" w:rsidP="00A77800">
      <w:pPr>
        <w:pStyle w:val="SubChapter"/>
      </w:pPr>
      <w:r>
        <w:t xml:space="preserve">SUBCHAPTER 05B </w:t>
      </w:r>
      <w:r>
        <w:noBreakHyphen/>
        <w:t xml:space="preserve"> PURCHASE PROCEDURES</w:t>
      </w:r>
    </w:p>
    <w:p w14:paraId="7740B5D3" w14:textId="77777777" w:rsidR="002578A5" w:rsidRDefault="002578A5" w:rsidP="00A77800">
      <w:pPr>
        <w:pStyle w:val="Base"/>
      </w:pPr>
    </w:p>
    <w:p w14:paraId="088C5A17" w14:textId="77777777" w:rsidR="002578A5" w:rsidRDefault="002578A5" w:rsidP="00A77800">
      <w:pPr>
        <w:pStyle w:val="Section"/>
      </w:pPr>
      <w:r>
        <w:t xml:space="preserve">SECTION .0100 </w:t>
      </w:r>
      <w:r>
        <w:noBreakHyphen/>
        <w:t xml:space="preserve"> REQUISITIONING</w:t>
      </w:r>
    </w:p>
    <w:p w14:paraId="0B68D058" w14:textId="77777777" w:rsidR="002578A5" w:rsidRPr="00D97599" w:rsidRDefault="002578A5" w:rsidP="00A77800">
      <w:pPr>
        <w:pStyle w:val="Rule"/>
      </w:pPr>
      <w:r w:rsidRPr="00D97599">
        <w:lastRenderedPageBreak/>
        <w:t>01 NCAC 05B .0103</w:t>
      </w:r>
      <w:r w:rsidRPr="00D97599">
        <w:tab/>
        <w:t>CONFIDENTIALITY</w:t>
      </w:r>
    </w:p>
    <w:p w14:paraId="4F0D64FC" w14:textId="77777777" w:rsidR="002578A5" w:rsidRPr="00D97599" w:rsidRDefault="002578A5" w:rsidP="00A77800">
      <w:pPr>
        <w:pStyle w:val="Paragraph"/>
      </w:pPr>
      <w:r w:rsidRPr="00D97599">
        <w:rPr>
          <w:u w:val="single"/>
        </w:rPr>
        <w:t>(a)</w:t>
      </w:r>
      <w:r w:rsidRPr="00D97599">
        <w:t xml:space="preserve">  All information and documentation </w:t>
      </w:r>
      <w:r w:rsidRPr="00D97599">
        <w:rPr>
          <w:u w:val="single"/>
        </w:rPr>
        <w:t>in whatever authorized form, (e.g. Electronic, Written, and verbal)</w:t>
      </w:r>
      <w:r w:rsidRPr="00D97599">
        <w:t xml:space="preserve"> relative to the development of a </w:t>
      </w:r>
      <w:r w:rsidRPr="00D97599">
        <w:rPr>
          <w:strike/>
        </w:rPr>
        <w:t>contractual document (Request for Quotation, Invitation for Bids, Request for Proposals, Waiver of Competition, Negotiation, etc.)</w:t>
      </w:r>
      <w:r w:rsidRPr="00D97599">
        <w:t xml:space="preserve"> </w:t>
      </w:r>
      <w:r w:rsidRPr="00D97599">
        <w:rPr>
          <w:u w:val="single"/>
        </w:rPr>
        <w:t>Solicitation</w:t>
      </w:r>
      <w:r w:rsidRPr="00D97599">
        <w:t xml:space="preserve"> for a proposed </w:t>
      </w:r>
      <w:r w:rsidRPr="00D97599">
        <w:rPr>
          <w:u w:val="single"/>
        </w:rPr>
        <w:t>or pending Procurement</w:t>
      </w:r>
      <w:r w:rsidRPr="00D97599">
        <w:t xml:space="preserve"> </w:t>
      </w:r>
      <w:proofErr w:type="spellStart"/>
      <w:r w:rsidRPr="00D97599">
        <w:rPr>
          <w:strike/>
        </w:rPr>
        <w:t>procurement</w:t>
      </w:r>
      <w:proofErr w:type="spellEnd"/>
      <w:r w:rsidRPr="00D97599">
        <w:rPr>
          <w:strike/>
        </w:rPr>
        <w:t xml:space="preserve"> or contract</w:t>
      </w:r>
      <w:r w:rsidRPr="00D97599">
        <w:t xml:space="preserve"> shall </w:t>
      </w:r>
      <w:r w:rsidRPr="00D97599">
        <w:rPr>
          <w:strike/>
        </w:rPr>
        <w:t>be deemed</w:t>
      </w:r>
      <w:r w:rsidRPr="00D97599">
        <w:t xml:space="preserve"> </w:t>
      </w:r>
      <w:r w:rsidRPr="00D97599">
        <w:rPr>
          <w:u w:val="single"/>
        </w:rPr>
        <w:t>remain</w:t>
      </w:r>
      <w:r w:rsidRPr="00D97599">
        <w:t xml:space="preserve"> confidential </w:t>
      </w:r>
      <w:r w:rsidRPr="00D97599">
        <w:rPr>
          <w:strike/>
        </w:rPr>
        <w:t>in nature</w:t>
      </w:r>
      <w:r w:rsidRPr="00D97599">
        <w:t>, except as deemed necessary by the purchaser to develop a complete contractual document.</w:t>
      </w:r>
      <w:r>
        <w:t xml:space="preserve"> </w:t>
      </w:r>
      <w:r w:rsidRPr="00D97599">
        <w:t xml:space="preserve">Such material shall remain confidential until the award of contract </w:t>
      </w:r>
      <w:r w:rsidRPr="00D97599">
        <w:rPr>
          <w:u w:val="single"/>
        </w:rPr>
        <w:t>or action has been taken by the Purchasing Agency to cancel the Procurement.</w:t>
      </w:r>
      <w:r w:rsidRPr="00D97599">
        <w:t xml:space="preserve"> </w:t>
      </w:r>
      <w:r w:rsidRPr="00D97599">
        <w:rPr>
          <w:strike/>
        </w:rPr>
        <w:t>(See Rules .0210, .0309, .1501 and .1518 of this Subchapter).</w:t>
      </w:r>
    </w:p>
    <w:p w14:paraId="4FE7E70C" w14:textId="77777777" w:rsidR="002578A5" w:rsidRPr="00D97599" w:rsidRDefault="002578A5" w:rsidP="00A77800">
      <w:pPr>
        <w:pStyle w:val="Paragraph"/>
      </w:pPr>
      <w:r w:rsidRPr="00D97599">
        <w:rPr>
          <w:u w:val="single"/>
        </w:rPr>
        <w:t xml:space="preserve">(b)  All information and documentation relative to the development of a Specification shall be confidential until a contract is </w:t>
      </w:r>
      <w:proofErr w:type="gramStart"/>
      <w:r w:rsidRPr="00D97599">
        <w:rPr>
          <w:u w:val="single"/>
        </w:rPr>
        <w:t>entered into</w:t>
      </w:r>
      <w:proofErr w:type="gramEnd"/>
      <w:r w:rsidRPr="00D97599">
        <w:rPr>
          <w:u w:val="single"/>
        </w:rPr>
        <w:t xml:space="preserve"> by the Purchasing Agency and the Vendor in accordance with G.S. 143-52(a).</w:t>
      </w:r>
    </w:p>
    <w:p w14:paraId="0E97867D" w14:textId="77777777" w:rsidR="002578A5" w:rsidRPr="00D97599" w:rsidRDefault="002578A5" w:rsidP="00A77800">
      <w:pPr>
        <w:pStyle w:val="Paragraph"/>
      </w:pPr>
      <w:r w:rsidRPr="00D97599">
        <w:rPr>
          <w:u w:val="single"/>
        </w:rPr>
        <w:t>(c)  Trade secrets that the Vendor does not wish disclosed shall be identified as follows:</w:t>
      </w:r>
    </w:p>
    <w:p w14:paraId="660F15B1" w14:textId="77777777" w:rsidR="002578A5" w:rsidRPr="00D97599" w:rsidRDefault="002578A5" w:rsidP="00A77800">
      <w:pPr>
        <w:pStyle w:val="SubParagraph"/>
        <w:tabs>
          <w:tab w:val="clear" w:pos="1800"/>
        </w:tabs>
      </w:pPr>
      <w:r w:rsidRPr="00D97599">
        <w:rPr>
          <w:u w:val="single"/>
        </w:rPr>
        <w:t>(1)</w:t>
      </w:r>
      <w:r w:rsidRPr="00D97599">
        <w:tab/>
      </w:r>
      <w:r w:rsidRPr="00D97599">
        <w:rPr>
          <w:u w:val="single"/>
        </w:rPr>
        <w:t>each page shall be identified in boldface at the top and bottom as "CONFIDENTIAL".</w:t>
      </w:r>
    </w:p>
    <w:p w14:paraId="6BC00E8D" w14:textId="77777777" w:rsidR="002578A5" w:rsidRPr="00D97599" w:rsidRDefault="002578A5" w:rsidP="00A77800">
      <w:pPr>
        <w:pStyle w:val="SubParagraph"/>
        <w:tabs>
          <w:tab w:val="clear" w:pos="1800"/>
        </w:tabs>
      </w:pPr>
      <w:r w:rsidRPr="00D97599">
        <w:rPr>
          <w:u w:val="single"/>
        </w:rPr>
        <w:t>(2)</w:t>
      </w:r>
      <w:r w:rsidRPr="00D97599">
        <w:tab/>
      </w:r>
      <w:r w:rsidRPr="00D97599">
        <w:rPr>
          <w:u w:val="single"/>
        </w:rPr>
        <w:t>if only a portion of a page marked "CONFIDENTIAL" contains trade secret information, the trade secret information shall be designated with a contrasting color or by a box around such information.</w:t>
      </w:r>
    </w:p>
    <w:p w14:paraId="41FB1C9A" w14:textId="77777777" w:rsidR="002578A5" w:rsidRPr="00D97599" w:rsidRDefault="002578A5" w:rsidP="00A77800">
      <w:pPr>
        <w:pStyle w:val="Paragraph"/>
      </w:pPr>
      <w:r w:rsidRPr="00D97599">
        <w:rPr>
          <w:u w:val="single"/>
        </w:rPr>
        <w:t>Cost information shall not be confidential.</w:t>
      </w:r>
    </w:p>
    <w:p w14:paraId="598510A4" w14:textId="77777777" w:rsidR="002578A5" w:rsidRPr="00D97599" w:rsidRDefault="002578A5" w:rsidP="00A77800">
      <w:pPr>
        <w:pStyle w:val="Base"/>
      </w:pPr>
    </w:p>
    <w:p w14:paraId="60DC5578" w14:textId="77777777" w:rsidR="002578A5" w:rsidRPr="00D97599" w:rsidRDefault="002578A5" w:rsidP="002578A5">
      <w:pPr>
        <w:pStyle w:val="HistoryAuthority"/>
        <w:rPr>
          <w:u w:val="double"/>
        </w:rPr>
      </w:pPr>
      <w:r w:rsidRPr="00D97599">
        <w:t xml:space="preserve">Authority G.S. </w:t>
      </w:r>
      <w:r w:rsidRPr="00D97599">
        <w:rPr>
          <w:u w:val="single"/>
        </w:rPr>
        <w:t>132-1.1;</w:t>
      </w:r>
      <w:r w:rsidRPr="00D97599">
        <w:t xml:space="preserve"> 133</w:t>
      </w:r>
      <w:r w:rsidRPr="00D97599">
        <w:noBreakHyphen/>
        <w:t xml:space="preserve">33; </w:t>
      </w:r>
      <w:r w:rsidRPr="00D97599">
        <w:rPr>
          <w:u w:val="single"/>
        </w:rPr>
        <w:t>143-52;</w:t>
      </w:r>
      <w:r w:rsidRPr="00D97599">
        <w:t xml:space="preserve"> 143</w:t>
      </w:r>
      <w:r w:rsidRPr="00D97599">
        <w:noBreakHyphen/>
        <w:t>53; 143</w:t>
      </w:r>
      <w:r w:rsidRPr="00D97599">
        <w:noBreakHyphen/>
        <w:t>60</w:t>
      </w:r>
      <w:r>
        <w:t>.</w:t>
      </w:r>
    </w:p>
    <w:p w14:paraId="7FC7BA07" w14:textId="77777777" w:rsidR="002578A5" w:rsidRPr="00D97599" w:rsidRDefault="002578A5" w:rsidP="00A77800">
      <w:pPr>
        <w:pStyle w:val="Base"/>
      </w:pPr>
    </w:p>
    <w:p w14:paraId="2C388BCA" w14:textId="77777777" w:rsidR="002578A5" w:rsidRDefault="002578A5" w:rsidP="00A77800">
      <w:pPr>
        <w:pStyle w:val="Section"/>
      </w:pPr>
      <w:r>
        <w:t xml:space="preserve">SECTION .0200 </w:t>
      </w:r>
      <w:r>
        <w:noBreakHyphen/>
        <w:t xml:space="preserve"> SPECIFICATIONS</w:t>
      </w:r>
    </w:p>
    <w:p w14:paraId="105797EE" w14:textId="77777777" w:rsidR="002578A5" w:rsidRPr="00E77E46" w:rsidRDefault="002578A5" w:rsidP="00A77800">
      <w:pPr>
        <w:pStyle w:val="Base"/>
      </w:pPr>
    </w:p>
    <w:p w14:paraId="0B6C4D3F" w14:textId="77777777" w:rsidR="002578A5" w:rsidRPr="00E77E46" w:rsidRDefault="002578A5" w:rsidP="00A77800">
      <w:pPr>
        <w:pStyle w:val="Rule"/>
      </w:pPr>
      <w:r w:rsidRPr="00E77E46">
        <w:t>01 NCAC 05B .0207</w:t>
      </w:r>
      <w:r w:rsidRPr="00E77E46">
        <w:tab/>
        <w:t>COPIES OF SPECIFICATIONS</w:t>
      </w:r>
    </w:p>
    <w:p w14:paraId="54DC1DD0" w14:textId="77777777" w:rsidR="002578A5" w:rsidRPr="00E77E46" w:rsidRDefault="002578A5" w:rsidP="00A77800">
      <w:pPr>
        <w:pStyle w:val="Base"/>
      </w:pPr>
    </w:p>
    <w:p w14:paraId="1B7089AF" w14:textId="77777777" w:rsidR="002578A5" w:rsidRPr="00E77E46" w:rsidRDefault="002578A5" w:rsidP="002578A5">
      <w:pPr>
        <w:pStyle w:val="HistoryAuthority"/>
      </w:pPr>
      <w:r w:rsidRPr="00E77E46">
        <w:t>Authority G.S. 143</w:t>
      </w:r>
      <w:r w:rsidRPr="00E77E46">
        <w:noBreakHyphen/>
        <w:t>49(2); 143</w:t>
      </w:r>
      <w:r w:rsidRPr="00E77E46">
        <w:noBreakHyphen/>
        <w:t>53</w:t>
      </w:r>
      <w:r>
        <w:t>.</w:t>
      </w:r>
    </w:p>
    <w:p w14:paraId="475EBF3D" w14:textId="77777777" w:rsidR="002578A5" w:rsidRPr="00E77E46" w:rsidRDefault="002578A5" w:rsidP="00A77800">
      <w:pPr>
        <w:pStyle w:val="Base"/>
      </w:pPr>
    </w:p>
    <w:p w14:paraId="18DB57A3" w14:textId="77777777" w:rsidR="002578A5" w:rsidRPr="00AB310D" w:rsidRDefault="002578A5" w:rsidP="00A77800">
      <w:pPr>
        <w:pStyle w:val="Rule"/>
      </w:pPr>
      <w:r w:rsidRPr="00AB310D">
        <w:t>01 NCAC 05B .0208</w:t>
      </w:r>
      <w:r w:rsidRPr="00AB310D">
        <w:tab/>
        <w:t>QUALIFIED PRODUCTS LIST</w:t>
      </w:r>
    </w:p>
    <w:p w14:paraId="31BDBED7" w14:textId="77777777" w:rsidR="002578A5" w:rsidRPr="00AB310D" w:rsidRDefault="002578A5" w:rsidP="00A77800">
      <w:pPr>
        <w:pStyle w:val="Base"/>
      </w:pPr>
    </w:p>
    <w:p w14:paraId="574F018A" w14:textId="77777777" w:rsidR="002578A5" w:rsidRPr="00AB310D" w:rsidRDefault="002578A5" w:rsidP="002578A5">
      <w:pPr>
        <w:pStyle w:val="HistoryAuthority"/>
      </w:pPr>
      <w:r w:rsidRPr="00AB310D">
        <w:t>Authority G.S. 143-49(2); 143-53</w:t>
      </w:r>
      <w:r>
        <w:t>.</w:t>
      </w:r>
    </w:p>
    <w:p w14:paraId="0CFAF742" w14:textId="77777777" w:rsidR="002578A5" w:rsidRPr="00AB310D" w:rsidRDefault="002578A5" w:rsidP="00A77800">
      <w:pPr>
        <w:pStyle w:val="Base"/>
      </w:pPr>
    </w:p>
    <w:p w14:paraId="12EC5694" w14:textId="77777777" w:rsidR="002578A5" w:rsidRPr="00212991" w:rsidRDefault="002578A5" w:rsidP="00A77800">
      <w:pPr>
        <w:pStyle w:val="Rule"/>
      </w:pPr>
      <w:r w:rsidRPr="00212991">
        <w:t>01 NCAC 05B .0210</w:t>
      </w:r>
      <w:r w:rsidRPr="00212991">
        <w:tab/>
        <w:t>CONFIDENTIALITY</w:t>
      </w:r>
    </w:p>
    <w:p w14:paraId="0FC216B4" w14:textId="77777777" w:rsidR="002578A5" w:rsidRPr="00212991" w:rsidRDefault="002578A5" w:rsidP="00A77800">
      <w:pPr>
        <w:pStyle w:val="Base"/>
      </w:pPr>
    </w:p>
    <w:p w14:paraId="23EDADF1" w14:textId="77777777" w:rsidR="002578A5" w:rsidRPr="00212991" w:rsidRDefault="002578A5" w:rsidP="002578A5">
      <w:pPr>
        <w:pStyle w:val="HistoryAuthority"/>
      </w:pPr>
      <w:r w:rsidRPr="00212991">
        <w:t>Authority G.S. 133</w:t>
      </w:r>
      <w:r w:rsidRPr="00212991">
        <w:noBreakHyphen/>
        <w:t>33; 143</w:t>
      </w:r>
      <w:r w:rsidRPr="00212991">
        <w:noBreakHyphen/>
        <w:t>53; 143</w:t>
      </w:r>
      <w:r w:rsidRPr="00212991">
        <w:noBreakHyphen/>
        <w:t>60</w:t>
      </w:r>
      <w:r>
        <w:t>.</w:t>
      </w:r>
    </w:p>
    <w:p w14:paraId="7036B304" w14:textId="77777777" w:rsidR="002578A5" w:rsidRPr="00212991" w:rsidRDefault="002578A5" w:rsidP="00A77800">
      <w:pPr>
        <w:pStyle w:val="Base"/>
      </w:pPr>
    </w:p>
    <w:p w14:paraId="7D7E90B1" w14:textId="77777777" w:rsidR="002578A5" w:rsidRDefault="002578A5" w:rsidP="00A77800">
      <w:pPr>
        <w:pStyle w:val="Section"/>
      </w:pPr>
      <w:r>
        <w:t xml:space="preserve">SECTION .0300 </w:t>
      </w:r>
      <w:r>
        <w:noBreakHyphen/>
        <w:t xml:space="preserve"> PROCUREMENT AUTHORIZATION AND PROCEDURES</w:t>
      </w:r>
    </w:p>
    <w:p w14:paraId="7B81DA65" w14:textId="77777777" w:rsidR="002578A5" w:rsidRPr="004D0DE0" w:rsidRDefault="002578A5" w:rsidP="00A77800">
      <w:pPr>
        <w:pStyle w:val="Base"/>
      </w:pPr>
    </w:p>
    <w:p w14:paraId="3FA45DE3" w14:textId="77777777" w:rsidR="002578A5" w:rsidRPr="004D0DE0" w:rsidRDefault="002578A5" w:rsidP="00A77800">
      <w:pPr>
        <w:pStyle w:val="Rule"/>
      </w:pPr>
      <w:r w:rsidRPr="004D0DE0">
        <w:t>01 NCAC 05B .0303</w:t>
      </w:r>
      <w:r w:rsidRPr="004D0DE0">
        <w:tab/>
      </w:r>
      <w:r w:rsidRPr="004D0DE0">
        <w:rPr>
          <w:strike/>
        </w:rPr>
        <w:t>TELEGRAPH</w:t>
      </w:r>
      <w:r w:rsidRPr="004D0DE0">
        <w:t xml:space="preserve"> </w:t>
      </w:r>
      <w:r w:rsidRPr="004D0DE0">
        <w:rPr>
          <w:u w:val="single"/>
        </w:rPr>
        <w:t>ELECTRONIC</w:t>
      </w:r>
      <w:r w:rsidRPr="004D0DE0">
        <w:t>, FACSIMILE, AND TELEPHONE OFFERS</w:t>
      </w:r>
    </w:p>
    <w:p w14:paraId="1FB2976C" w14:textId="77777777" w:rsidR="002578A5" w:rsidRPr="004D0DE0" w:rsidRDefault="002578A5" w:rsidP="00A77800">
      <w:pPr>
        <w:pStyle w:val="Paragraph"/>
      </w:pPr>
      <w:r w:rsidRPr="004D0DE0">
        <w:rPr>
          <w:u w:val="single"/>
        </w:rPr>
        <w:t>E-mail,</w:t>
      </w:r>
      <w:r w:rsidRPr="004D0DE0">
        <w:t xml:space="preserve"> </w:t>
      </w:r>
      <w:r w:rsidRPr="004D0DE0">
        <w:rPr>
          <w:strike/>
        </w:rPr>
        <w:t>Telegraph,</w:t>
      </w:r>
      <w:r w:rsidRPr="004D0DE0">
        <w:t xml:space="preserve"> facsimile, and telephone </w:t>
      </w:r>
      <w:r w:rsidRPr="004D0DE0">
        <w:rPr>
          <w:strike/>
        </w:rPr>
        <w:t>offers</w:t>
      </w:r>
      <w:r w:rsidRPr="004D0DE0">
        <w:t xml:space="preserve"> </w:t>
      </w:r>
      <w:proofErr w:type="spellStart"/>
      <w:r w:rsidRPr="004D0DE0">
        <w:rPr>
          <w:u w:val="single"/>
        </w:rPr>
        <w:t>Offers</w:t>
      </w:r>
      <w:proofErr w:type="spellEnd"/>
      <w:r w:rsidRPr="004D0DE0">
        <w:t xml:space="preserve"> shall not be accepted in response to </w:t>
      </w:r>
      <w:r w:rsidRPr="004D0DE0">
        <w:rPr>
          <w:strike/>
        </w:rPr>
        <w:t>solicitations</w:t>
      </w:r>
      <w:r w:rsidRPr="004D0DE0">
        <w:t xml:space="preserve"> </w:t>
      </w:r>
      <w:r w:rsidRPr="004D0DE0">
        <w:rPr>
          <w:u w:val="single"/>
        </w:rPr>
        <w:t>Solicitation</w:t>
      </w:r>
      <w:r w:rsidRPr="004D0DE0">
        <w:t xml:space="preserve"> that are required to be sealed </w:t>
      </w:r>
      <w:r w:rsidRPr="004D0DE0">
        <w:rPr>
          <w:u w:val="single"/>
        </w:rPr>
        <w:t>pursuant to Rule .0301 of this Section.</w:t>
      </w:r>
      <w:r>
        <w:rPr>
          <w:u w:val="single"/>
        </w:rPr>
        <w:t xml:space="preserve"> </w:t>
      </w:r>
      <w:r w:rsidRPr="004D0DE0">
        <w:rPr>
          <w:u w:val="single"/>
        </w:rPr>
        <w:t>The use of digital or Electronic Signatures on Electronic Offers must be consistent with G.S. 66-312.</w:t>
      </w:r>
    </w:p>
    <w:p w14:paraId="2167C86D" w14:textId="77777777" w:rsidR="002578A5" w:rsidRPr="004D0DE0" w:rsidRDefault="002578A5" w:rsidP="00A77800">
      <w:pPr>
        <w:pStyle w:val="Base"/>
      </w:pPr>
    </w:p>
    <w:p w14:paraId="2580CE4C" w14:textId="77777777" w:rsidR="002578A5" w:rsidRPr="004D0DE0" w:rsidRDefault="002578A5" w:rsidP="002578A5">
      <w:pPr>
        <w:pStyle w:val="HistoryAuthority"/>
      </w:pPr>
      <w:r w:rsidRPr="004D0DE0">
        <w:t xml:space="preserve">Authority G.S. </w:t>
      </w:r>
      <w:r w:rsidRPr="004D0DE0">
        <w:rPr>
          <w:u w:val="single"/>
        </w:rPr>
        <w:t>66-312;</w:t>
      </w:r>
      <w:r w:rsidRPr="004D0DE0">
        <w:t xml:space="preserve"> 143-49; 143-52; 143-53</w:t>
      </w:r>
      <w:r>
        <w:t>.</w:t>
      </w:r>
    </w:p>
    <w:p w14:paraId="59770523" w14:textId="77777777" w:rsidR="002578A5" w:rsidRPr="004D0DE0" w:rsidRDefault="002578A5" w:rsidP="00A77800">
      <w:pPr>
        <w:pStyle w:val="Base"/>
      </w:pPr>
    </w:p>
    <w:p w14:paraId="460CED26" w14:textId="77777777" w:rsidR="002578A5" w:rsidRPr="00C8326B" w:rsidRDefault="002578A5" w:rsidP="00A77800">
      <w:pPr>
        <w:pStyle w:val="Rule"/>
      </w:pPr>
      <w:r w:rsidRPr="00C8326B">
        <w:t>01 NCAC 05B .0304</w:t>
      </w:r>
      <w:r w:rsidRPr="00C8326B">
        <w:tab/>
        <w:t>RECALL OF OFFERS</w:t>
      </w:r>
    </w:p>
    <w:p w14:paraId="78F2B80C" w14:textId="77777777" w:rsidR="002578A5" w:rsidRPr="00C8326B" w:rsidRDefault="002578A5" w:rsidP="00A77800">
      <w:pPr>
        <w:pStyle w:val="Paragraph"/>
      </w:pPr>
      <w:r w:rsidRPr="00C8326B">
        <w:t xml:space="preserve">Offers may be recalled prior to opening upon </w:t>
      </w:r>
      <w:r w:rsidRPr="00C8326B">
        <w:rPr>
          <w:u w:val="single"/>
        </w:rPr>
        <w:t>Written and</w:t>
      </w:r>
      <w:r w:rsidRPr="00C8326B">
        <w:t xml:space="preserve"> signed request from an authorized agent of the </w:t>
      </w:r>
      <w:r w:rsidRPr="00C8326B">
        <w:rPr>
          <w:strike/>
        </w:rPr>
        <w:t>company.</w:t>
      </w:r>
      <w:r w:rsidRPr="00C8326B">
        <w:t xml:space="preserve"> </w:t>
      </w:r>
      <w:r w:rsidRPr="00C8326B">
        <w:rPr>
          <w:u w:val="single"/>
        </w:rPr>
        <w:t>Vendor to the Purchasing Agency.</w:t>
      </w:r>
      <w:r>
        <w:rPr>
          <w:u w:val="single"/>
        </w:rPr>
        <w:t xml:space="preserve"> </w:t>
      </w:r>
      <w:r w:rsidRPr="00C8326B">
        <w:rPr>
          <w:u w:val="single"/>
        </w:rPr>
        <w:t>A record of the recall shall be maintained in the bid file.</w:t>
      </w:r>
    </w:p>
    <w:p w14:paraId="128B9E1F" w14:textId="77777777" w:rsidR="002578A5" w:rsidRPr="00C8326B" w:rsidRDefault="002578A5" w:rsidP="00A77800">
      <w:pPr>
        <w:pStyle w:val="Base"/>
      </w:pPr>
    </w:p>
    <w:p w14:paraId="113DC52F" w14:textId="77777777" w:rsidR="002578A5" w:rsidRPr="00C8326B" w:rsidRDefault="002578A5" w:rsidP="002578A5">
      <w:pPr>
        <w:pStyle w:val="HistoryAuthority"/>
      </w:pPr>
      <w:r w:rsidRPr="00C8326B">
        <w:t>Authority G.S. 143</w:t>
      </w:r>
      <w:r w:rsidRPr="00C8326B">
        <w:noBreakHyphen/>
        <w:t>49; 143</w:t>
      </w:r>
      <w:r w:rsidRPr="00C8326B">
        <w:noBreakHyphen/>
        <w:t>52</w:t>
      </w:r>
      <w:r>
        <w:t>.</w:t>
      </w:r>
    </w:p>
    <w:p w14:paraId="09C25F37" w14:textId="77777777" w:rsidR="002578A5" w:rsidRPr="00C8326B" w:rsidRDefault="002578A5" w:rsidP="00A77800">
      <w:pPr>
        <w:pStyle w:val="Base"/>
      </w:pPr>
    </w:p>
    <w:p w14:paraId="00CB6ADF" w14:textId="77777777" w:rsidR="002578A5" w:rsidRPr="008A4206" w:rsidRDefault="002578A5" w:rsidP="00A77800">
      <w:pPr>
        <w:pStyle w:val="Rule"/>
      </w:pPr>
      <w:bookmarkStart w:id="0" w:name="_Hlk5976591"/>
      <w:r w:rsidRPr="008A4206">
        <w:t>01 NCAC 05B .0305</w:t>
      </w:r>
      <w:r w:rsidRPr="008A4206">
        <w:tab/>
        <w:t>PUBLIC OPENING</w:t>
      </w:r>
    </w:p>
    <w:p w14:paraId="16CF8EBB" w14:textId="77777777" w:rsidR="002578A5" w:rsidRPr="008A4206" w:rsidRDefault="002578A5" w:rsidP="00A77800">
      <w:pPr>
        <w:pStyle w:val="Paragraph"/>
      </w:pPr>
      <w:r w:rsidRPr="008A4206">
        <w:t xml:space="preserve">(a)  </w:t>
      </w:r>
      <w:r w:rsidRPr="008A4206">
        <w:rPr>
          <w:u w:val="single"/>
        </w:rPr>
        <w:t>The Purchasing Agency shall publicly open and tabulate all Offers (except those that have been previously withdrawn, or Voided Bids)</w:t>
      </w:r>
      <w:r w:rsidRPr="008A4206">
        <w:t xml:space="preserve"> </w:t>
      </w:r>
      <w:r w:rsidRPr="008A4206">
        <w:rPr>
          <w:strike/>
        </w:rPr>
        <w:t>Advertised procurements shall be publicly opened</w:t>
      </w:r>
      <w:r w:rsidRPr="008A4206">
        <w:t xml:space="preserve"> at the time, date, and place identified in the </w:t>
      </w:r>
      <w:r w:rsidRPr="008A4206">
        <w:rPr>
          <w:strike/>
        </w:rPr>
        <w:t>procurement document.</w:t>
      </w:r>
      <w:r w:rsidRPr="008A4206">
        <w:t xml:space="preserve"> </w:t>
      </w:r>
      <w:r w:rsidRPr="008A4206">
        <w:rPr>
          <w:u w:val="single"/>
        </w:rPr>
        <w:t>Solicitation.</w:t>
      </w:r>
      <w:r>
        <w:rPr>
          <w:u w:val="single"/>
        </w:rPr>
        <w:t xml:space="preserve"> </w:t>
      </w:r>
      <w:r w:rsidRPr="008A4206">
        <w:rPr>
          <w:u w:val="single"/>
        </w:rPr>
        <w:t>The Tabulation shall be made public at the time it is created unless otherwise confidential pursuant to Rule .0103 of this Section.</w:t>
      </w:r>
      <w:r>
        <w:rPr>
          <w:u w:val="single"/>
        </w:rPr>
        <w:t xml:space="preserve"> </w:t>
      </w:r>
      <w:r w:rsidRPr="008A4206">
        <w:rPr>
          <w:u w:val="single"/>
        </w:rPr>
        <w:t>There shall be at least two Purchasing Agency employees present at the opening when a Sealed Offer is required.</w:t>
      </w:r>
      <w:r w:rsidRPr="008A4206">
        <w:t xml:space="preserve"> </w:t>
      </w:r>
      <w:r w:rsidRPr="008A4206">
        <w:rPr>
          <w:strike/>
        </w:rPr>
        <w:t>At the time of opening, the names of the companies, the manufacturer(s) and catalog number(s) of the item(s) they have offered and the prices, deliveries and payment terms they have submitted shall be tabulated and this tabulation shall become public record, except as provided in Paragraph (b) of this Rule.</w:t>
      </w:r>
    </w:p>
    <w:p w14:paraId="33A36BBC" w14:textId="77777777" w:rsidR="002578A5" w:rsidRPr="008A4206" w:rsidRDefault="002578A5" w:rsidP="00A77800">
      <w:pPr>
        <w:pStyle w:val="Paragraph"/>
      </w:pPr>
      <w:r w:rsidRPr="00067BFF">
        <w:rPr>
          <w:u w:val="single"/>
        </w:rPr>
        <w:t>(b)  When</w:t>
      </w:r>
      <w:r w:rsidRPr="008A4206">
        <w:rPr>
          <w:u w:val="single"/>
        </w:rPr>
        <w:t xml:space="preserve"> Negotiation after receipt of Offers is authorized, only the names of offerors and the Goods and Services offered shall be tabulated at the time of opening.</w:t>
      </w:r>
      <w:r>
        <w:rPr>
          <w:u w:val="single"/>
        </w:rPr>
        <w:t xml:space="preserve"> </w:t>
      </w:r>
      <w:r w:rsidRPr="008A4206">
        <w:rPr>
          <w:u w:val="single"/>
        </w:rPr>
        <w:t>The price Offer shall become available for public inspection at the time of the award.</w:t>
      </w:r>
    </w:p>
    <w:p w14:paraId="1F68DB6F" w14:textId="77777777" w:rsidR="002578A5" w:rsidRPr="008A4206" w:rsidRDefault="002578A5" w:rsidP="00A77800">
      <w:pPr>
        <w:pStyle w:val="Paragraph"/>
        <w:rPr>
          <w:u w:val="double"/>
        </w:rPr>
      </w:pPr>
      <w:r w:rsidRPr="00067BFF">
        <w:rPr>
          <w:strike/>
        </w:rPr>
        <w:t>(b)</w:t>
      </w:r>
      <w:r w:rsidRPr="008A4206">
        <w:rPr>
          <w:u w:val="single"/>
        </w:rPr>
        <w:t>(c</w:t>
      </w:r>
      <w:proofErr w:type="gramStart"/>
      <w:r w:rsidRPr="008A4206">
        <w:rPr>
          <w:u w:val="single"/>
        </w:rPr>
        <w:t>)  Under</w:t>
      </w:r>
      <w:proofErr w:type="gramEnd"/>
      <w:r w:rsidRPr="008A4206">
        <w:rPr>
          <w:u w:val="single"/>
        </w:rPr>
        <w:t xml:space="preserve"> the two-step process, the responsive technical Offers will be evaluated and, if acceptable, only the cost/price Offers for such acceptable Offers will then be publicly opened.</w:t>
      </w:r>
      <w:r>
        <w:rPr>
          <w:u w:val="single"/>
        </w:rPr>
        <w:t xml:space="preserve"> </w:t>
      </w:r>
      <w:r w:rsidRPr="008A4206">
        <w:rPr>
          <w:u w:val="single"/>
        </w:rPr>
        <w:t>At least two days prior notification will be given to such offerors of the time and place of the opening.</w:t>
      </w:r>
      <w:r w:rsidRPr="008A4206">
        <w:t xml:space="preserve"> </w:t>
      </w:r>
      <w:r w:rsidRPr="008A4206">
        <w:rPr>
          <w:strike/>
        </w:rPr>
        <w:t xml:space="preserve">Under a </w:t>
      </w:r>
      <w:proofErr w:type="spellStart"/>
      <w:r w:rsidRPr="008A4206">
        <w:rPr>
          <w:strike/>
        </w:rPr>
        <w:t>two step</w:t>
      </w:r>
      <w:proofErr w:type="spellEnd"/>
      <w:r w:rsidRPr="008A4206">
        <w:rPr>
          <w:strike/>
        </w:rPr>
        <w:t xml:space="preserve"> process, the cost/price offer(s) shall not become public record until the technical offer(s) has been evaluated (first step) and then only those offerors determined by the agency which issued the solicitation document to have acceptable technical offers shall have their cost/price offers opened (second step).</w:t>
      </w:r>
      <w:r>
        <w:rPr>
          <w:strike/>
        </w:rPr>
        <w:t xml:space="preserve"> </w:t>
      </w:r>
      <w:r w:rsidRPr="008A4206">
        <w:rPr>
          <w:strike/>
        </w:rPr>
        <w:t>The cost/price offers from offerors whose technical offers were deemed unacceptable shall remain unopened.</w:t>
      </w:r>
      <w:r>
        <w:rPr>
          <w:strike/>
        </w:rPr>
        <w:t xml:space="preserve"> </w:t>
      </w:r>
      <w:r w:rsidRPr="008A4206">
        <w:rPr>
          <w:strike/>
        </w:rPr>
        <w:t>The remaining cost/price offers shall be publicly opened, and the offeror(s) with the acceptable technical offer(s) notified of the time and place for the opening.</w:t>
      </w:r>
      <w:r>
        <w:rPr>
          <w:strike/>
        </w:rPr>
        <w:t xml:space="preserve"> </w:t>
      </w:r>
      <w:r w:rsidRPr="008A4206">
        <w:rPr>
          <w:strike/>
        </w:rPr>
        <w:t xml:space="preserve">At least two agency working </w:t>
      </w:r>
      <w:proofErr w:type="spellStart"/>
      <w:r w:rsidRPr="008A4206">
        <w:rPr>
          <w:strike/>
        </w:rPr>
        <w:t>days notice</w:t>
      </w:r>
      <w:proofErr w:type="spellEnd"/>
      <w:r w:rsidRPr="008A4206">
        <w:rPr>
          <w:strike/>
        </w:rPr>
        <w:t xml:space="preserve"> shall be given prior to the opening.</w:t>
      </w:r>
      <w:r>
        <w:rPr>
          <w:strike/>
        </w:rPr>
        <w:t xml:space="preserve"> </w:t>
      </w:r>
      <w:r w:rsidRPr="008A4206">
        <w:rPr>
          <w:strike/>
        </w:rPr>
        <w:t>In addition, there shall be at least two agency employees present at the opening.</w:t>
      </w:r>
    </w:p>
    <w:p w14:paraId="14B70223" w14:textId="77777777" w:rsidR="002578A5" w:rsidRPr="008A4206" w:rsidRDefault="002578A5" w:rsidP="00A77800">
      <w:pPr>
        <w:pStyle w:val="Base"/>
      </w:pPr>
    </w:p>
    <w:bookmarkEnd w:id="0"/>
    <w:p w14:paraId="4BD9BB83" w14:textId="77777777" w:rsidR="002578A5" w:rsidRPr="008A4206" w:rsidRDefault="002578A5" w:rsidP="002578A5">
      <w:pPr>
        <w:pStyle w:val="HistoryAuthority"/>
      </w:pPr>
      <w:r w:rsidRPr="008A4206">
        <w:t>Authority G.S. 143-49; 143-52; 143-53</w:t>
      </w:r>
      <w:r>
        <w:t>.</w:t>
      </w:r>
    </w:p>
    <w:p w14:paraId="7AFB7B06" w14:textId="77777777" w:rsidR="002578A5" w:rsidRPr="008A4206" w:rsidRDefault="002578A5" w:rsidP="00A77800">
      <w:pPr>
        <w:pStyle w:val="Base"/>
      </w:pPr>
    </w:p>
    <w:p w14:paraId="1CAB8307" w14:textId="77777777" w:rsidR="002578A5" w:rsidRPr="00B24D0B" w:rsidRDefault="002578A5" w:rsidP="00A77800">
      <w:pPr>
        <w:pStyle w:val="Rule"/>
      </w:pPr>
      <w:r w:rsidRPr="00B24D0B">
        <w:t>01 NCAC 05B .0306</w:t>
      </w:r>
      <w:r w:rsidRPr="00B24D0B">
        <w:tab/>
        <w:t>LATE OFFERS, MODIFICATIONS, OR WITHDRAWALS</w:t>
      </w:r>
    </w:p>
    <w:p w14:paraId="7ACE621B" w14:textId="77777777" w:rsidR="002578A5" w:rsidRPr="00B24D0B" w:rsidRDefault="002578A5" w:rsidP="00A77800">
      <w:pPr>
        <w:pStyle w:val="Paragraph"/>
      </w:pPr>
      <w:r w:rsidRPr="00B24D0B">
        <w:rPr>
          <w:strike/>
        </w:rPr>
        <w:t>No late offer, late modification, or late withdrawal shall be considered unless received before contract award, and the offer, modification, or withdrawal would have been timely but for the action or inaction of agency personnel directly serving the procurement process.</w:t>
      </w:r>
      <w:r>
        <w:rPr>
          <w:strike/>
        </w:rPr>
        <w:t xml:space="preserve"> </w:t>
      </w:r>
      <w:r w:rsidRPr="00B24D0B">
        <w:rPr>
          <w:strike/>
        </w:rPr>
        <w:t>The offeror shall have his offer delivered on time,</w:t>
      </w:r>
      <w:r>
        <w:rPr>
          <w:strike/>
        </w:rPr>
        <w:t xml:space="preserve"> </w:t>
      </w:r>
      <w:r w:rsidRPr="00B24D0B">
        <w:rPr>
          <w:strike/>
        </w:rPr>
        <w:t>regardless of the mode of delivery used, including the U.S. Postal Service or any other delivery services available.</w:t>
      </w:r>
      <w:r w:rsidRPr="00B24D0B">
        <w:t xml:space="preserve"> </w:t>
      </w:r>
      <w:r w:rsidRPr="00B24D0B">
        <w:rPr>
          <w:u w:val="single"/>
        </w:rPr>
        <w:t>All Offers or modifications must be received by the due date, time and location as specified in the Solicitation document.</w:t>
      </w:r>
      <w:r>
        <w:rPr>
          <w:u w:val="single"/>
        </w:rPr>
        <w:t xml:space="preserve"> </w:t>
      </w:r>
      <w:r w:rsidRPr="00B24D0B">
        <w:rPr>
          <w:u w:val="single"/>
        </w:rPr>
        <w:t xml:space="preserve">Any Offer or modification received after the specified time shall not be </w:t>
      </w:r>
      <w:r w:rsidRPr="00B24D0B">
        <w:rPr>
          <w:u w:val="single"/>
        </w:rPr>
        <w:lastRenderedPageBreak/>
        <w:t>considered.</w:t>
      </w:r>
      <w:r>
        <w:rPr>
          <w:u w:val="single"/>
        </w:rPr>
        <w:t xml:space="preserve"> </w:t>
      </w:r>
      <w:r w:rsidRPr="00B24D0B">
        <w:rPr>
          <w:u w:val="single"/>
        </w:rPr>
        <w:t>Withdrawal must be requested in writing prior to the contract award.</w:t>
      </w:r>
    </w:p>
    <w:p w14:paraId="5A969959" w14:textId="77777777" w:rsidR="002578A5" w:rsidRPr="00B24D0B" w:rsidRDefault="002578A5" w:rsidP="00A77800">
      <w:pPr>
        <w:pStyle w:val="Base"/>
      </w:pPr>
    </w:p>
    <w:p w14:paraId="5E85C8C4" w14:textId="77777777" w:rsidR="002578A5" w:rsidRPr="00B24D0B" w:rsidRDefault="002578A5" w:rsidP="002578A5">
      <w:pPr>
        <w:pStyle w:val="HistoryAuthority"/>
      </w:pPr>
      <w:r w:rsidRPr="00B24D0B">
        <w:t>Authority G.S. 143-49; 143-52</w:t>
      </w:r>
      <w:r>
        <w:t>.</w:t>
      </w:r>
    </w:p>
    <w:p w14:paraId="4D73F473" w14:textId="77777777" w:rsidR="002578A5" w:rsidRPr="00B24D0B" w:rsidRDefault="002578A5" w:rsidP="00A77800">
      <w:pPr>
        <w:pStyle w:val="Base"/>
      </w:pPr>
    </w:p>
    <w:p w14:paraId="7475B32B" w14:textId="77777777" w:rsidR="002578A5" w:rsidRPr="00E023F9" w:rsidRDefault="002578A5" w:rsidP="00A77800">
      <w:pPr>
        <w:pStyle w:val="Rule"/>
      </w:pPr>
      <w:r w:rsidRPr="00E023F9">
        <w:t>01 NCAC 05B .0308</w:t>
      </w:r>
      <w:r w:rsidRPr="00E023F9">
        <w:tab/>
        <w:t>EXTENSION OF ACCEPTANCE TIME</w:t>
      </w:r>
    </w:p>
    <w:p w14:paraId="62677F31" w14:textId="77777777" w:rsidR="002578A5" w:rsidRPr="00E023F9" w:rsidRDefault="002578A5" w:rsidP="00A77800">
      <w:pPr>
        <w:pStyle w:val="Paragraph"/>
      </w:pPr>
      <w:r w:rsidRPr="00E023F9">
        <w:t xml:space="preserve">When in the public interest, </w:t>
      </w:r>
      <w:r w:rsidRPr="00E023F9">
        <w:rPr>
          <w:strike/>
        </w:rPr>
        <w:t>companies</w:t>
      </w:r>
      <w:r w:rsidRPr="00E023F9">
        <w:t xml:space="preserve"> </w:t>
      </w:r>
      <w:r w:rsidRPr="00E023F9">
        <w:rPr>
          <w:u w:val="single"/>
        </w:rPr>
        <w:t>Vendors</w:t>
      </w:r>
      <w:r w:rsidRPr="00E023F9">
        <w:t xml:space="preserve"> may be requested to extend the time </w:t>
      </w:r>
      <w:r w:rsidRPr="00E023F9">
        <w:rPr>
          <w:strike/>
        </w:rPr>
        <w:t>offered for the acceptance of offers.</w:t>
      </w:r>
      <w:r w:rsidRPr="00E023F9">
        <w:t xml:space="preserve"> </w:t>
      </w:r>
      <w:r w:rsidRPr="00E023F9">
        <w:rPr>
          <w:u w:val="single"/>
        </w:rPr>
        <w:t>within which an Offer is to be accepted.</w:t>
      </w:r>
    </w:p>
    <w:p w14:paraId="37875D55" w14:textId="77777777" w:rsidR="002578A5" w:rsidRPr="00E023F9" w:rsidRDefault="002578A5" w:rsidP="00A77800">
      <w:pPr>
        <w:pStyle w:val="Base"/>
      </w:pPr>
    </w:p>
    <w:p w14:paraId="5F145A3F" w14:textId="77777777" w:rsidR="002578A5" w:rsidRPr="00E023F9" w:rsidRDefault="002578A5" w:rsidP="002578A5">
      <w:pPr>
        <w:pStyle w:val="HistoryAuthority"/>
      </w:pPr>
      <w:r w:rsidRPr="00E023F9">
        <w:t>Authority G.S. 143</w:t>
      </w:r>
      <w:r w:rsidRPr="00E023F9">
        <w:noBreakHyphen/>
        <w:t>49; 143</w:t>
      </w:r>
      <w:r w:rsidRPr="00E023F9">
        <w:noBreakHyphen/>
        <w:t>52</w:t>
      </w:r>
      <w:r>
        <w:t>.</w:t>
      </w:r>
    </w:p>
    <w:p w14:paraId="2AD710F5" w14:textId="77777777" w:rsidR="002578A5" w:rsidRPr="00E023F9" w:rsidRDefault="002578A5" w:rsidP="00A77800">
      <w:pPr>
        <w:pStyle w:val="Base"/>
      </w:pPr>
    </w:p>
    <w:p w14:paraId="17B25A54" w14:textId="77777777" w:rsidR="002578A5" w:rsidRPr="00492244" w:rsidRDefault="002578A5" w:rsidP="00A77800">
      <w:pPr>
        <w:pStyle w:val="Rule"/>
      </w:pPr>
      <w:r w:rsidRPr="00492244">
        <w:t>01 NCAC 05B .0309</w:t>
      </w:r>
      <w:r w:rsidRPr="00492244">
        <w:tab/>
        <w:t>EVALUATION</w:t>
      </w:r>
    </w:p>
    <w:p w14:paraId="303FFB65" w14:textId="77777777" w:rsidR="002578A5" w:rsidRPr="00492244" w:rsidRDefault="002578A5" w:rsidP="00A77800">
      <w:pPr>
        <w:pStyle w:val="Paragraph"/>
      </w:pPr>
      <w:r w:rsidRPr="00492244">
        <w:t xml:space="preserve">(a)  In determining the award of </w:t>
      </w:r>
      <w:r w:rsidRPr="00492244">
        <w:rPr>
          <w:strike/>
        </w:rPr>
        <w:t>contract,</w:t>
      </w:r>
      <w:r w:rsidRPr="00492244">
        <w:t xml:space="preserve"> </w:t>
      </w:r>
      <w:r w:rsidRPr="00492244">
        <w:rPr>
          <w:u w:val="single"/>
        </w:rPr>
        <w:t>Contract,</w:t>
      </w:r>
      <w:r w:rsidRPr="00492244">
        <w:t xml:space="preserve"> </w:t>
      </w:r>
      <w:r w:rsidRPr="00492244">
        <w:rPr>
          <w:strike/>
        </w:rPr>
        <w:t>bona fide offers</w:t>
      </w:r>
      <w:r w:rsidRPr="00492244">
        <w:t xml:space="preserve"> </w:t>
      </w:r>
      <w:r w:rsidRPr="00492244">
        <w:rPr>
          <w:u w:val="single"/>
        </w:rPr>
        <w:t>Responsive Offers</w:t>
      </w:r>
      <w:r w:rsidRPr="00492244">
        <w:t xml:space="preserve"> shall be considered and evaluated as provided by statute and applicable rules.</w:t>
      </w:r>
      <w:r>
        <w:t xml:space="preserve"> </w:t>
      </w:r>
      <w:r w:rsidRPr="00492244">
        <w:t xml:space="preserve">The evaluation criteria to be used in determining the award of </w:t>
      </w:r>
      <w:r w:rsidRPr="00492244">
        <w:rPr>
          <w:strike/>
        </w:rPr>
        <w:t>contract</w:t>
      </w:r>
      <w:r w:rsidRPr="00492244">
        <w:t xml:space="preserve"> </w:t>
      </w:r>
      <w:proofErr w:type="spellStart"/>
      <w:r w:rsidRPr="00492244">
        <w:rPr>
          <w:u w:val="single"/>
        </w:rPr>
        <w:t>Contract</w:t>
      </w:r>
      <w:proofErr w:type="spellEnd"/>
      <w:r w:rsidRPr="00492244">
        <w:t xml:space="preserve"> shall be identified in the </w:t>
      </w:r>
      <w:r w:rsidRPr="00492244">
        <w:rPr>
          <w:strike/>
        </w:rPr>
        <w:t>procurement</w:t>
      </w:r>
      <w:r w:rsidRPr="00492244">
        <w:t xml:space="preserve"> </w:t>
      </w:r>
      <w:r w:rsidRPr="00492244">
        <w:rPr>
          <w:u w:val="single"/>
        </w:rPr>
        <w:t>Solicitation</w:t>
      </w:r>
      <w:r w:rsidRPr="00492244">
        <w:t xml:space="preserve"> document.</w:t>
      </w:r>
    </w:p>
    <w:p w14:paraId="219C11FB" w14:textId="77777777" w:rsidR="002578A5" w:rsidRPr="00492244" w:rsidRDefault="002578A5" w:rsidP="00A77800">
      <w:pPr>
        <w:pStyle w:val="Paragraph"/>
      </w:pPr>
      <w:r w:rsidRPr="00492244">
        <w:rPr>
          <w:strike/>
        </w:rPr>
        <w:t>(b)  An unexecuted offer or an offer without a delivery time shall be rejected.</w:t>
      </w:r>
    </w:p>
    <w:p w14:paraId="7B6A9E2D" w14:textId="77777777" w:rsidR="002578A5" w:rsidRPr="00492244" w:rsidRDefault="002578A5" w:rsidP="00A77800">
      <w:pPr>
        <w:pStyle w:val="Paragraph"/>
      </w:pPr>
      <w:r w:rsidRPr="00492244">
        <w:rPr>
          <w:strike/>
        </w:rPr>
        <w:t>(c)</w:t>
      </w:r>
      <w:r w:rsidRPr="00492244">
        <w:rPr>
          <w:u w:val="single"/>
        </w:rPr>
        <w:t>(</w:t>
      </w:r>
      <w:proofErr w:type="gramStart"/>
      <w:r w:rsidRPr="00492244">
        <w:rPr>
          <w:u w:val="single"/>
        </w:rPr>
        <w:t>b)</w:t>
      </w:r>
      <w:r w:rsidRPr="00492244">
        <w:t xml:space="preserve">  </w:t>
      </w:r>
      <w:r w:rsidRPr="00492244">
        <w:rPr>
          <w:strike/>
        </w:rPr>
        <w:t>During</w:t>
      </w:r>
      <w:proofErr w:type="gramEnd"/>
      <w:r w:rsidRPr="00492244">
        <w:rPr>
          <w:strike/>
        </w:rPr>
        <w:t xml:space="preserve"> the period of evaluation and prior to award, only the information provided in the tabulation is public record.</w:t>
      </w:r>
      <w:r w:rsidRPr="00492244">
        <w:t xml:space="preserve"> Possession of </w:t>
      </w:r>
      <w:r w:rsidRPr="00492244">
        <w:rPr>
          <w:u w:val="single"/>
        </w:rPr>
        <w:t>Offers,</w:t>
      </w:r>
      <w:r w:rsidRPr="00492244">
        <w:t xml:space="preserve"> </w:t>
      </w:r>
      <w:r w:rsidRPr="00492244">
        <w:rPr>
          <w:strike/>
        </w:rPr>
        <w:t>offers,</w:t>
      </w:r>
      <w:r w:rsidRPr="00492244">
        <w:t xml:space="preserve"> including any accompanying information submitted with the </w:t>
      </w:r>
      <w:r w:rsidRPr="00492244">
        <w:rPr>
          <w:strike/>
        </w:rPr>
        <w:t>offers</w:t>
      </w:r>
      <w:r w:rsidRPr="00492244">
        <w:t xml:space="preserve"> </w:t>
      </w:r>
      <w:proofErr w:type="spellStart"/>
      <w:r w:rsidRPr="00492244">
        <w:rPr>
          <w:u w:val="single"/>
        </w:rPr>
        <w:t>Offers</w:t>
      </w:r>
      <w:proofErr w:type="spellEnd"/>
      <w:r w:rsidRPr="00492244">
        <w:t xml:space="preserve">, shall be limited to persons in the </w:t>
      </w:r>
      <w:r w:rsidRPr="00492244">
        <w:rPr>
          <w:strike/>
        </w:rPr>
        <w:t>agency</w:t>
      </w:r>
      <w:r w:rsidRPr="00492244">
        <w:t xml:space="preserve"> </w:t>
      </w:r>
      <w:r w:rsidRPr="00492244">
        <w:rPr>
          <w:u w:val="single"/>
        </w:rPr>
        <w:t>Purchasing Agency</w:t>
      </w:r>
      <w:r w:rsidRPr="00492244">
        <w:t xml:space="preserve"> who are responsible for handling the </w:t>
      </w:r>
      <w:r w:rsidRPr="00492244">
        <w:rPr>
          <w:strike/>
        </w:rPr>
        <w:t>offers</w:t>
      </w:r>
      <w:r w:rsidRPr="00492244">
        <w:t xml:space="preserve"> </w:t>
      </w:r>
      <w:proofErr w:type="spellStart"/>
      <w:r w:rsidRPr="00492244">
        <w:rPr>
          <w:u w:val="single"/>
        </w:rPr>
        <w:t>Offers</w:t>
      </w:r>
      <w:proofErr w:type="spellEnd"/>
      <w:r w:rsidRPr="00492244">
        <w:t xml:space="preserve"> and accompanying information, and to others determined necessary by the </w:t>
      </w:r>
      <w:r w:rsidRPr="00492244">
        <w:rPr>
          <w:strike/>
        </w:rPr>
        <w:t>agency</w:t>
      </w:r>
      <w:r w:rsidRPr="00492244">
        <w:t xml:space="preserve"> </w:t>
      </w:r>
      <w:r w:rsidRPr="00492244">
        <w:rPr>
          <w:u w:val="single"/>
        </w:rPr>
        <w:t>Purchasing Agency</w:t>
      </w:r>
      <w:r w:rsidRPr="00492244">
        <w:t xml:space="preserve"> </w:t>
      </w:r>
      <w:r w:rsidRPr="00492244">
        <w:rPr>
          <w:strike/>
        </w:rPr>
        <w:t>which issued the solicitation document,</w:t>
      </w:r>
      <w:r w:rsidRPr="00492244">
        <w:t xml:space="preserve"> for the purpose of evaluation and award of </w:t>
      </w:r>
      <w:r w:rsidRPr="00492244">
        <w:rPr>
          <w:u w:val="single"/>
        </w:rPr>
        <w:t>Contracts.</w:t>
      </w:r>
      <w:r w:rsidRPr="00492244">
        <w:t xml:space="preserve"> </w:t>
      </w:r>
      <w:r w:rsidRPr="00492244">
        <w:rPr>
          <w:strike/>
        </w:rPr>
        <w:t>contract.</w:t>
      </w:r>
      <w:r w:rsidRPr="00492244">
        <w:t xml:space="preserve"> </w:t>
      </w:r>
      <w:r w:rsidRPr="00492244">
        <w:rPr>
          <w:u w:val="single"/>
        </w:rPr>
        <w:t>No Vendor shall participate in the evaluation process nor submit any additional information or materials during the period of evaluation, unless requested by the Purchasing Agency.</w:t>
      </w:r>
      <w:r w:rsidRPr="00492244">
        <w:t xml:space="preserve"> </w:t>
      </w:r>
      <w:r w:rsidRPr="00492244">
        <w:rPr>
          <w:strike/>
        </w:rPr>
        <w:t>Offeror participation in the evaluation process shall not be permitted. Any communication with an offeror that may be necessary for purpose of clarification of its offer shall be conducted by the agency which issued the solicitation document.</w:t>
      </w:r>
      <w:r>
        <w:rPr>
          <w:strike/>
        </w:rPr>
        <w:t xml:space="preserve"> </w:t>
      </w:r>
      <w:r w:rsidRPr="00492244">
        <w:rPr>
          <w:strike/>
        </w:rPr>
        <w:t xml:space="preserve">After award of the contract or when the need for the item or service is canceled, the complete file shall be available to any interested party </w:t>
      </w:r>
      <w:proofErr w:type="gramStart"/>
      <w:r w:rsidRPr="00492244">
        <w:rPr>
          <w:strike/>
        </w:rPr>
        <w:t>with the exception of</w:t>
      </w:r>
      <w:proofErr w:type="gramEnd"/>
      <w:r w:rsidRPr="00492244">
        <w:rPr>
          <w:strike/>
        </w:rPr>
        <w:t xml:space="preserve"> trade secrets subject to the provisions of Rules .1501 and .1518 of this Subchapter.</w:t>
      </w:r>
    </w:p>
    <w:p w14:paraId="444315F0" w14:textId="77777777" w:rsidR="002578A5" w:rsidRPr="00492244" w:rsidRDefault="002578A5" w:rsidP="00A77800">
      <w:pPr>
        <w:pStyle w:val="Paragraph"/>
      </w:pPr>
      <w:r w:rsidRPr="00492244">
        <w:rPr>
          <w:u w:val="single"/>
        </w:rPr>
        <w:t>(c)  Evaluation of Offers shall be conducted in accordance with the following requirements:</w:t>
      </w:r>
    </w:p>
    <w:p w14:paraId="5CAD801D" w14:textId="77777777" w:rsidR="002578A5" w:rsidRPr="00492244" w:rsidRDefault="002578A5" w:rsidP="00A77800">
      <w:pPr>
        <w:pStyle w:val="SubParagraph"/>
        <w:tabs>
          <w:tab w:val="clear" w:pos="1800"/>
        </w:tabs>
      </w:pPr>
      <w:r w:rsidRPr="00492244">
        <w:rPr>
          <w:u w:val="single"/>
        </w:rPr>
        <w:t>(1)</w:t>
      </w:r>
      <w:r w:rsidRPr="00492244">
        <w:tab/>
      </w:r>
      <w:r w:rsidRPr="00492244">
        <w:rPr>
          <w:u w:val="single"/>
        </w:rPr>
        <w:t>following evaluation of the Offers, the Purchasing Agency shall submit a recommendation to the Division;</w:t>
      </w:r>
    </w:p>
    <w:p w14:paraId="0718AFE8" w14:textId="77777777" w:rsidR="002578A5" w:rsidRPr="00492244" w:rsidRDefault="002578A5" w:rsidP="00A77800">
      <w:pPr>
        <w:pStyle w:val="SubParagraph"/>
        <w:tabs>
          <w:tab w:val="clear" w:pos="1800"/>
        </w:tabs>
      </w:pPr>
      <w:bookmarkStart w:id="1" w:name="_Hlk3282281"/>
      <w:r w:rsidRPr="00492244">
        <w:rPr>
          <w:u w:val="single"/>
        </w:rPr>
        <w:t>(2)</w:t>
      </w:r>
      <w:r w:rsidRPr="00492244">
        <w:tab/>
      </w:r>
      <w:r w:rsidRPr="00492244">
        <w:rPr>
          <w:u w:val="single"/>
        </w:rPr>
        <w:t>evaluation scoring sheets, and other materials utilized to determine the ranking or assessment of the Responsive Offers shall be retained in the Agency Procurement file; and</w:t>
      </w:r>
    </w:p>
    <w:bookmarkEnd w:id="1"/>
    <w:p w14:paraId="592102D0" w14:textId="77777777" w:rsidR="002578A5" w:rsidRPr="00492244" w:rsidRDefault="002578A5" w:rsidP="00A77800">
      <w:pPr>
        <w:pStyle w:val="Paragraph"/>
      </w:pPr>
      <w:r w:rsidRPr="00492244">
        <w:rPr>
          <w:u w:val="single"/>
        </w:rPr>
        <w:t>(d)  If a Vendor is determined to be non-responsive, a written determination of such status shall be made, including the reason(s) therefore with any supporting documentation in the Procurement file.</w:t>
      </w:r>
      <w:r>
        <w:rPr>
          <w:u w:val="single"/>
        </w:rPr>
        <w:t xml:space="preserve"> </w:t>
      </w:r>
      <w:r w:rsidRPr="00492244">
        <w:rPr>
          <w:u w:val="single"/>
        </w:rPr>
        <w:t>The failure of a Vendor to provide requested information to the Purchasing Agency in connection to a Clarification or mandatory addendum shall be sufficient justification for a determination of non-responsiveness.</w:t>
      </w:r>
    </w:p>
    <w:p w14:paraId="6275D3DB" w14:textId="77777777" w:rsidR="002578A5" w:rsidRPr="00492244" w:rsidRDefault="002578A5" w:rsidP="00A77800">
      <w:pPr>
        <w:pStyle w:val="Base"/>
      </w:pPr>
    </w:p>
    <w:p w14:paraId="5D4D60C8" w14:textId="77777777" w:rsidR="002578A5" w:rsidRPr="00492244" w:rsidRDefault="002578A5" w:rsidP="002578A5">
      <w:pPr>
        <w:pStyle w:val="HistoryAuthority"/>
      </w:pPr>
      <w:r w:rsidRPr="00492244">
        <w:t>Authority G.S. 143-49; 143-52; 143-53</w:t>
      </w:r>
      <w:r>
        <w:t>.</w:t>
      </w:r>
    </w:p>
    <w:p w14:paraId="7C86CBE5" w14:textId="77777777" w:rsidR="002578A5" w:rsidRPr="00BD2183" w:rsidRDefault="002578A5" w:rsidP="00A77800">
      <w:pPr>
        <w:pStyle w:val="Rule"/>
      </w:pPr>
      <w:r w:rsidRPr="00BD2183">
        <w:t>01 NCAC 05B .0310</w:t>
      </w:r>
      <w:r w:rsidRPr="00BD2183">
        <w:tab/>
        <w:t>NOTIFICATION OF AWARD</w:t>
      </w:r>
    </w:p>
    <w:p w14:paraId="5A48F7F7" w14:textId="77777777" w:rsidR="002578A5" w:rsidRPr="00BD2183" w:rsidRDefault="002578A5" w:rsidP="00A77800">
      <w:pPr>
        <w:pStyle w:val="Paragraph"/>
      </w:pPr>
      <w:r w:rsidRPr="00BD2183">
        <w:rPr>
          <w:strike/>
        </w:rPr>
        <w:t>If a solicitation is required to be advertised through the Division of Purchase and Contract, then notice of the resulting contract award shall be posted via the Division of Purchase and Contract's home page by the agency issuing the solicitation document in accordance with Rule .0316 of this Section.</w:t>
      </w:r>
      <w:r>
        <w:rPr>
          <w:strike/>
        </w:rPr>
        <w:t xml:space="preserve"> </w:t>
      </w:r>
      <w:r w:rsidRPr="00BD2183">
        <w:rPr>
          <w:strike/>
        </w:rPr>
        <w:t>In addition, after contracts are awarded, successful companies shall be notified in writing or electronically by the agency issuing the solicitation document</w:t>
      </w:r>
      <w:r w:rsidRPr="00BD2183">
        <w:t>.</w:t>
      </w:r>
    </w:p>
    <w:p w14:paraId="3C5DAE99" w14:textId="77777777" w:rsidR="002578A5" w:rsidRPr="002C3FA2" w:rsidRDefault="002578A5" w:rsidP="00A77800">
      <w:pPr>
        <w:pStyle w:val="Paragraph"/>
        <w:rPr>
          <w:u w:val="single"/>
        </w:rPr>
      </w:pPr>
      <w:bookmarkStart w:id="2" w:name="_Hlk3818816"/>
      <w:r w:rsidRPr="002C3FA2">
        <w:rPr>
          <w:u w:val="single"/>
        </w:rPr>
        <w:t>(a)  Following the award of a Contract in accordance with Rule .0301 of this Section, the Purchasing Agency shall notify the winning Vendor in writing. Written notifications may include Electronic means such as posting on the Electronic Bid System, letter or e-mail.</w:t>
      </w:r>
    </w:p>
    <w:p w14:paraId="710004B0" w14:textId="77777777" w:rsidR="002578A5" w:rsidRPr="002C3FA2" w:rsidRDefault="002578A5" w:rsidP="00A77800">
      <w:pPr>
        <w:pStyle w:val="Paragraph"/>
        <w:rPr>
          <w:u w:val="single"/>
        </w:rPr>
      </w:pPr>
      <w:r w:rsidRPr="002C3FA2">
        <w:rPr>
          <w:u w:val="single"/>
        </w:rPr>
        <w:t>(b)  Purchasing Agencies shall post Contract awards in the same manner described in Rule .0316 of this Section.</w:t>
      </w:r>
    </w:p>
    <w:bookmarkEnd w:id="2"/>
    <w:p w14:paraId="28C0BD5D" w14:textId="77777777" w:rsidR="002578A5" w:rsidRPr="00BD2183" w:rsidRDefault="002578A5" w:rsidP="00A77800">
      <w:pPr>
        <w:pStyle w:val="Base"/>
      </w:pPr>
    </w:p>
    <w:p w14:paraId="052D6225" w14:textId="77777777" w:rsidR="002578A5" w:rsidRPr="00BD2183" w:rsidRDefault="002578A5" w:rsidP="002578A5">
      <w:pPr>
        <w:pStyle w:val="HistoryAuthority"/>
      </w:pPr>
      <w:r w:rsidRPr="00BD2183">
        <w:t>Authority G.S. 143-49; 143-52; 143-53</w:t>
      </w:r>
      <w:r>
        <w:t>.</w:t>
      </w:r>
    </w:p>
    <w:p w14:paraId="391AD240" w14:textId="77777777" w:rsidR="002578A5" w:rsidRPr="00BD2183" w:rsidRDefault="002578A5" w:rsidP="00A77800">
      <w:pPr>
        <w:pStyle w:val="Base"/>
      </w:pPr>
    </w:p>
    <w:p w14:paraId="5500AC8D" w14:textId="77777777" w:rsidR="002578A5" w:rsidRPr="00D93640" w:rsidRDefault="002578A5" w:rsidP="00A77800">
      <w:pPr>
        <w:pStyle w:val="Rule"/>
      </w:pPr>
      <w:r w:rsidRPr="00D93640">
        <w:t>01 NCAC 05B .0313</w:t>
      </w:r>
      <w:r w:rsidRPr="00D93640">
        <w:tab/>
        <w:t>TABULATIONS AND ABSTRACTS</w:t>
      </w:r>
    </w:p>
    <w:p w14:paraId="15E88C1F" w14:textId="77777777" w:rsidR="002578A5" w:rsidRPr="00D93640" w:rsidRDefault="002578A5" w:rsidP="00A77800">
      <w:pPr>
        <w:pStyle w:val="Base"/>
      </w:pPr>
    </w:p>
    <w:p w14:paraId="15542E26" w14:textId="77777777" w:rsidR="002578A5" w:rsidRPr="00D93640" w:rsidRDefault="002578A5" w:rsidP="002578A5">
      <w:pPr>
        <w:pStyle w:val="HistoryAuthority"/>
      </w:pPr>
      <w:r w:rsidRPr="00D93640">
        <w:t>Authority G.S. 143</w:t>
      </w:r>
      <w:r w:rsidRPr="00D93640">
        <w:noBreakHyphen/>
        <w:t>49; 143</w:t>
      </w:r>
      <w:r w:rsidRPr="00D93640">
        <w:noBreakHyphen/>
        <w:t>52; 143</w:t>
      </w:r>
      <w:r w:rsidRPr="00D93640">
        <w:noBreakHyphen/>
        <w:t>53</w:t>
      </w:r>
      <w:r>
        <w:t>.</w:t>
      </w:r>
    </w:p>
    <w:p w14:paraId="597B13B6" w14:textId="77777777" w:rsidR="002578A5" w:rsidRPr="00D93640" w:rsidRDefault="002578A5" w:rsidP="00A77800">
      <w:pPr>
        <w:pStyle w:val="Base"/>
      </w:pPr>
    </w:p>
    <w:p w14:paraId="61B017E3" w14:textId="77777777" w:rsidR="002578A5" w:rsidRPr="002C7379" w:rsidRDefault="002578A5" w:rsidP="00A77800">
      <w:pPr>
        <w:pStyle w:val="Rule"/>
      </w:pPr>
      <w:r w:rsidRPr="002C7379">
        <w:t>01 NCAC 05B .0316</w:t>
      </w:r>
      <w:r w:rsidRPr="002C7379">
        <w:tab/>
        <w:t>ADVERTISEMENT REQUIREMENTS</w:t>
      </w:r>
    </w:p>
    <w:p w14:paraId="3B915973" w14:textId="77777777" w:rsidR="002578A5" w:rsidRPr="002C7379" w:rsidRDefault="002578A5" w:rsidP="00A77800">
      <w:pPr>
        <w:pStyle w:val="Paragraph"/>
      </w:pPr>
      <w:r w:rsidRPr="002C7379">
        <w:rPr>
          <w:strike/>
        </w:rPr>
        <w:t>(a)  Unless already required by statute, all advertisements required by rule shall be through the Division of Purchase and Contract via the Division's home page on the internet. If advertisement is required by rule, the solicitation shall be advertised at least once and at least 10 days prior to the date designated for opening.</w:t>
      </w:r>
      <w:r>
        <w:rPr>
          <w:strike/>
        </w:rPr>
        <w:t xml:space="preserve"> </w:t>
      </w:r>
      <w:r w:rsidRPr="002C7379">
        <w:rPr>
          <w:strike/>
        </w:rPr>
        <w:t>This Rule does not prevent solicitation of offers by additional direct mailings or additional advertisement by an agency.</w:t>
      </w:r>
    </w:p>
    <w:p w14:paraId="52215F87" w14:textId="77777777" w:rsidR="002578A5" w:rsidRPr="002C7379" w:rsidRDefault="002578A5" w:rsidP="00A77800">
      <w:pPr>
        <w:pStyle w:val="Paragraph"/>
      </w:pPr>
      <w:bookmarkStart w:id="3" w:name="_Hlk3818870"/>
      <w:r w:rsidRPr="002C7379">
        <w:rPr>
          <w:u w:val="single"/>
        </w:rPr>
        <w:t>(a)  Unless otherwise directed by statute or excepted pursuant to Paragraph (d) of this Rule, all advertisements required by Rule .0301 of this Section shall advertise through the Division's Electronic Bid System for at least 10 calendar days, unless a memo requesting a waiver is received by the Division and approved by the SPO in accordance with the Rule .1401 of the Section.</w:t>
      </w:r>
      <w:r>
        <w:rPr>
          <w:u w:val="single"/>
        </w:rPr>
        <w:t xml:space="preserve"> </w:t>
      </w:r>
      <w:r w:rsidRPr="002C7379">
        <w:rPr>
          <w:u w:val="single"/>
        </w:rPr>
        <w:t>This Rules does not prevent Solicitation of Offers by additional direct mailings or additional advertisement by a Purchasing Agency.</w:t>
      </w:r>
    </w:p>
    <w:bookmarkEnd w:id="3"/>
    <w:p w14:paraId="655A9435" w14:textId="77777777" w:rsidR="002578A5" w:rsidRPr="002C7379" w:rsidRDefault="002578A5" w:rsidP="00A77800">
      <w:pPr>
        <w:pStyle w:val="Paragraph"/>
      </w:pPr>
      <w:r w:rsidRPr="002C7379">
        <w:t xml:space="preserve">(b)  </w:t>
      </w:r>
      <w:r w:rsidRPr="002C7379">
        <w:rPr>
          <w:strike/>
        </w:rPr>
        <w:t>Agencies required by rule to advertise their solicitations shall electronically transmit the required data directly to the Division's home page.</w:t>
      </w:r>
      <w:r w:rsidRPr="002C7379">
        <w:t xml:space="preserve"> The required data shall include the complete </w:t>
      </w:r>
      <w:r w:rsidRPr="002C7379">
        <w:rPr>
          <w:strike/>
        </w:rPr>
        <w:t>solicitation</w:t>
      </w:r>
      <w:r w:rsidRPr="002C7379">
        <w:t xml:space="preserve"> </w:t>
      </w:r>
      <w:proofErr w:type="spellStart"/>
      <w:r w:rsidRPr="002C7379">
        <w:rPr>
          <w:u w:val="single"/>
        </w:rPr>
        <w:t>Solicitation</w:t>
      </w:r>
      <w:proofErr w:type="spellEnd"/>
      <w:r w:rsidRPr="002C7379">
        <w:t xml:space="preserve"> document (specifications, requirements, terms and conditions, etc.), with agency name, buyer name, phone number and address for accessing hard copies of the </w:t>
      </w:r>
      <w:r w:rsidRPr="002C7379">
        <w:rPr>
          <w:strike/>
        </w:rPr>
        <w:t>solicitation</w:t>
      </w:r>
      <w:r w:rsidRPr="002C7379">
        <w:t xml:space="preserve"> </w:t>
      </w:r>
      <w:proofErr w:type="spellStart"/>
      <w:r w:rsidRPr="002C7379">
        <w:rPr>
          <w:u w:val="single"/>
        </w:rPr>
        <w:t>Solicitation</w:t>
      </w:r>
      <w:proofErr w:type="spellEnd"/>
      <w:r w:rsidRPr="002C7379">
        <w:t xml:space="preserve">, solicitation identification number, title (a short description of the commodity, service or printing requirement), and the opening date, time and place. </w:t>
      </w:r>
      <w:r w:rsidRPr="002C7379">
        <w:rPr>
          <w:strike/>
        </w:rPr>
        <w:t>If the solicitation requires potential offerors to attend a mandatory conference or mandatory site visit, this information shall also be furnished with the advertisement, to include date, time, location, contact person and the contact person's phone number.</w:t>
      </w:r>
    </w:p>
    <w:p w14:paraId="5EF4B11C" w14:textId="77777777" w:rsidR="002578A5" w:rsidRPr="002C7379" w:rsidRDefault="002578A5" w:rsidP="00A77800">
      <w:pPr>
        <w:pStyle w:val="Paragraph"/>
      </w:pPr>
      <w:r w:rsidRPr="002C7379">
        <w:t xml:space="preserve">(c)  Within three </w:t>
      </w:r>
      <w:r w:rsidRPr="002C7379">
        <w:rPr>
          <w:strike/>
        </w:rPr>
        <w:t>agency</w:t>
      </w:r>
      <w:r w:rsidRPr="002C7379">
        <w:t xml:space="preserve"> working days from the award of a contract that has been advertised through the </w:t>
      </w:r>
      <w:r w:rsidRPr="002C7379">
        <w:rPr>
          <w:strike/>
        </w:rPr>
        <w:t>Division,</w:t>
      </w:r>
      <w:r w:rsidRPr="002C7379">
        <w:t xml:space="preserve"> </w:t>
      </w:r>
      <w:r w:rsidRPr="002C7379">
        <w:rPr>
          <w:u w:val="single"/>
        </w:rPr>
        <w:t>Division's Electronic Bid System,</w:t>
      </w:r>
      <w:r w:rsidRPr="002C7379">
        <w:t xml:space="preserve"> </w:t>
      </w:r>
      <w:r w:rsidRPr="002C7379">
        <w:rPr>
          <w:strike/>
        </w:rPr>
        <w:t>agencies</w:t>
      </w:r>
      <w:r w:rsidRPr="002C7379">
        <w:t xml:space="preserve"> </w:t>
      </w:r>
      <w:r w:rsidRPr="002C7379">
        <w:rPr>
          <w:u w:val="single"/>
        </w:rPr>
        <w:t>Purchasing Agencies</w:t>
      </w:r>
      <w:r w:rsidRPr="002C7379">
        <w:t xml:space="preserve"> shall </w:t>
      </w:r>
      <w:r w:rsidRPr="002C7379">
        <w:rPr>
          <w:strike/>
        </w:rPr>
        <w:t>electronically</w:t>
      </w:r>
      <w:r w:rsidRPr="002C7379">
        <w:t xml:space="preserve"> transmit an award notice </w:t>
      </w:r>
      <w:r w:rsidRPr="002C7379">
        <w:rPr>
          <w:strike/>
        </w:rPr>
        <w:t>directly</w:t>
      </w:r>
      <w:r w:rsidRPr="002C7379">
        <w:t xml:space="preserve"> to the Division's </w:t>
      </w:r>
      <w:r w:rsidRPr="002C7379">
        <w:rPr>
          <w:u w:val="single"/>
        </w:rPr>
        <w:lastRenderedPageBreak/>
        <w:t>Electronic Bid System.</w:t>
      </w:r>
      <w:r w:rsidRPr="002C7379">
        <w:t xml:space="preserve"> </w:t>
      </w:r>
      <w:r w:rsidRPr="002C7379">
        <w:rPr>
          <w:strike/>
        </w:rPr>
        <w:t>home page on the internet.</w:t>
      </w:r>
      <w:r w:rsidRPr="002C7379">
        <w:t xml:space="preserve"> The award notice shall be posted for at least 30 consecutive calendar days. This award notice shall identify the contract and award information.</w:t>
      </w:r>
    </w:p>
    <w:p w14:paraId="6C3B62AD" w14:textId="77777777" w:rsidR="002578A5" w:rsidRPr="002C7379" w:rsidRDefault="002578A5" w:rsidP="00A77800">
      <w:pPr>
        <w:pStyle w:val="Paragraph"/>
      </w:pPr>
      <w:r w:rsidRPr="002C7379">
        <w:t>(d)  Exceptions to this Rule are as follows:</w:t>
      </w:r>
    </w:p>
    <w:p w14:paraId="3D456914" w14:textId="77777777" w:rsidR="002578A5" w:rsidRPr="002C7379" w:rsidRDefault="002578A5" w:rsidP="00A77800">
      <w:pPr>
        <w:pStyle w:val="SubParagraph"/>
        <w:tabs>
          <w:tab w:val="clear" w:pos="1800"/>
        </w:tabs>
        <w:rPr>
          <w:u w:val="double"/>
        </w:rPr>
      </w:pPr>
      <w:r w:rsidRPr="002C7379">
        <w:t>(1)</w:t>
      </w:r>
      <w:r w:rsidRPr="002C7379">
        <w:tab/>
      </w:r>
      <w:r w:rsidRPr="002C7379">
        <w:rPr>
          <w:strike/>
        </w:rPr>
        <w:t>When it is deemed by the agency's executive officer or the officer's designee that there is a valid reason for the agency not</w:t>
      </w:r>
      <w:r w:rsidRPr="002C7379">
        <w:t xml:space="preserve"> </w:t>
      </w:r>
      <w:r w:rsidRPr="002C7379">
        <w:rPr>
          <w:u w:val="single"/>
        </w:rPr>
        <w:t>If the Purchasing Agency is unable</w:t>
      </w:r>
      <w:r w:rsidRPr="002C7379">
        <w:t xml:space="preserve"> to transmit the advertisement or award notice electronically, that agency may submit the data to the </w:t>
      </w:r>
      <w:r w:rsidRPr="00067BFF">
        <w:rPr>
          <w:strike/>
        </w:rPr>
        <w:t>Division,</w:t>
      </w:r>
      <w:r w:rsidRPr="002C7379">
        <w:rPr>
          <w:strike/>
        </w:rPr>
        <w:t xml:space="preserve"> so the Division may</w:t>
      </w:r>
      <w:r w:rsidRPr="002C7379">
        <w:t xml:space="preserve"> </w:t>
      </w:r>
      <w:r w:rsidRPr="00067BFF">
        <w:rPr>
          <w:u w:val="single"/>
        </w:rPr>
        <w:t xml:space="preserve">Division </w:t>
      </w:r>
      <w:r w:rsidRPr="002C7379">
        <w:rPr>
          <w:u w:val="single"/>
        </w:rPr>
        <w:t>to</w:t>
      </w:r>
      <w:r w:rsidRPr="002C7379">
        <w:t xml:space="preserve"> transmit </w:t>
      </w:r>
      <w:r w:rsidRPr="002C7379">
        <w:rPr>
          <w:strike/>
        </w:rPr>
        <w:t>it</w:t>
      </w:r>
      <w:r w:rsidRPr="002C7379">
        <w:t xml:space="preserve"> electronically, or the agency may place the advertisement (excluding the complete </w:t>
      </w:r>
      <w:r w:rsidRPr="002C7379">
        <w:rPr>
          <w:strike/>
        </w:rPr>
        <w:t>solicitation</w:t>
      </w:r>
      <w:r w:rsidRPr="002C7379">
        <w:t xml:space="preserve"> </w:t>
      </w:r>
      <w:proofErr w:type="spellStart"/>
      <w:r w:rsidRPr="002C7379">
        <w:rPr>
          <w:u w:val="single"/>
        </w:rPr>
        <w:t>Solicitation</w:t>
      </w:r>
      <w:proofErr w:type="spellEnd"/>
      <w:r w:rsidRPr="002C7379">
        <w:t xml:space="preserve"> document) via newspaper.</w:t>
      </w:r>
      <w:r>
        <w:t xml:space="preserve"> </w:t>
      </w:r>
      <w:r w:rsidRPr="002C7379">
        <w:t xml:space="preserve">If advertised via newspaper, the agency </w:t>
      </w:r>
      <w:r w:rsidRPr="002C7379">
        <w:rPr>
          <w:strike/>
        </w:rPr>
        <w:t>which issued the solicitation document</w:t>
      </w:r>
      <w:r w:rsidRPr="002C7379">
        <w:t xml:space="preserve"> shall be responsible for the advertisement and the award notice shall not be required.</w:t>
      </w:r>
      <w:r>
        <w:t xml:space="preserve"> </w:t>
      </w:r>
      <w:r w:rsidRPr="002C7379">
        <w:t>Some valid reasons include computer equipment failure, networking difficulties, or insufficient copies of samples for a printing job.</w:t>
      </w:r>
    </w:p>
    <w:p w14:paraId="2ADD0334" w14:textId="77777777" w:rsidR="002578A5" w:rsidRPr="002C7379" w:rsidRDefault="002578A5" w:rsidP="00A77800">
      <w:pPr>
        <w:pStyle w:val="SubParagraph"/>
        <w:tabs>
          <w:tab w:val="clear" w:pos="1800"/>
        </w:tabs>
        <w:rPr>
          <w:u w:val="double"/>
        </w:rPr>
      </w:pPr>
      <w:r w:rsidRPr="002C7379">
        <w:t>(2)</w:t>
      </w:r>
      <w:r w:rsidRPr="002C7379">
        <w:tab/>
      </w:r>
      <w:r w:rsidRPr="002C7379">
        <w:rPr>
          <w:strike/>
        </w:rPr>
        <w:t>If there is an attachment to a solicitation that the agency determines will not be electronically transmitted, then the solicitation document, when it is electronically transmitted, shall include instructions to contact the agency which issued the solicitation to obtain the attachment.</w:t>
      </w:r>
      <w:r w:rsidRPr="002C7379">
        <w:t xml:space="preserve"> </w:t>
      </w:r>
      <w:r w:rsidRPr="002C7379">
        <w:rPr>
          <w:u w:val="single"/>
        </w:rPr>
        <w:t>If a Purchasing Agency is unable to electronically transmit an attachment to the Solicitation, the Purchasing Agency shall include instructions to obtain the attachment in the advertisement.</w:t>
      </w:r>
    </w:p>
    <w:p w14:paraId="7BD09AAF" w14:textId="77777777" w:rsidR="002578A5" w:rsidRPr="002C7379" w:rsidRDefault="002578A5" w:rsidP="00A77800">
      <w:pPr>
        <w:pStyle w:val="SubParagraph"/>
        <w:tabs>
          <w:tab w:val="clear" w:pos="1800"/>
        </w:tabs>
      </w:pPr>
      <w:r w:rsidRPr="002C7379">
        <w:t>(3)</w:t>
      </w:r>
      <w:r w:rsidRPr="002C7379">
        <w:tab/>
      </w:r>
      <w:r w:rsidRPr="002C7379">
        <w:rPr>
          <w:strike/>
        </w:rPr>
        <w:t xml:space="preserve">If an agency determines that it is not feasible to electronically transmit a </w:t>
      </w:r>
      <w:proofErr w:type="gramStart"/>
      <w:r w:rsidRPr="002C7379">
        <w:rPr>
          <w:strike/>
        </w:rPr>
        <w:t>particular solicitation</w:t>
      </w:r>
      <w:proofErr w:type="gramEnd"/>
      <w:r w:rsidRPr="002C7379">
        <w:rPr>
          <w:strike/>
        </w:rPr>
        <w:t xml:space="preserve"> document through the Division's home page, then the agency shall electronically transmit a summary notice in the same way as if it had electronically transmitted the solicitation document.</w:t>
      </w:r>
      <w:r>
        <w:rPr>
          <w:strike/>
        </w:rPr>
        <w:t xml:space="preserve"> </w:t>
      </w:r>
      <w:r w:rsidRPr="002C7379">
        <w:rPr>
          <w:strike/>
        </w:rPr>
        <w:t>The summary notice will instruct anyone inquiring about the solicitation on the Division's home page to contact the agency for a hard copy.</w:t>
      </w:r>
      <w:r w:rsidRPr="002C7379">
        <w:tab/>
      </w:r>
      <w:r w:rsidRPr="002C7379">
        <w:rPr>
          <w:u w:val="single"/>
        </w:rPr>
        <w:t>If a Purchasing Agency is unable to electronically transmit a Solicitation, the Purchasing Agency shall electronically transmit a summary notice which will provide interested Vendors with instructions to obtain a copy of the Solicitation.</w:t>
      </w:r>
    </w:p>
    <w:p w14:paraId="0CCB1FA4" w14:textId="77777777" w:rsidR="002578A5" w:rsidRPr="002C7379" w:rsidRDefault="002578A5" w:rsidP="00A77800">
      <w:pPr>
        <w:pStyle w:val="Base"/>
      </w:pPr>
    </w:p>
    <w:p w14:paraId="678997FD" w14:textId="77777777" w:rsidR="002578A5" w:rsidRPr="002C7379" w:rsidRDefault="002578A5" w:rsidP="002578A5">
      <w:pPr>
        <w:pStyle w:val="HistoryAuthority"/>
      </w:pPr>
      <w:r w:rsidRPr="002C7379">
        <w:t>Authority G.S. 143-52; 143-53</w:t>
      </w:r>
      <w:r>
        <w:t>.</w:t>
      </w:r>
    </w:p>
    <w:p w14:paraId="2498B4B5" w14:textId="77777777" w:rsidR="002578A5" w:rsidRPr="002C7379" w:rsidRDefault="002578A5" w:rsidP="00A77800">
      <w:pPr>
        <w:pStyle w:val="Base"/>
      </w:pPr>
    </w:p>
    <w:p w14:paraId="11593788" w14:textId="77777777" w:rsidR="002578A5" w:rsidRPr="00056509" w:rsidRDefault="002578A5" w:rsidP="00A77800">
      <w:pPr>
        <w:pStyle w:val="Rule"/>
      </w:pPr>
      <w:r w:rsidRPr="00056509">
        <w:t>01 NCAC 05B .0317</w:t>
      </w:r>
      <w:r w:rsidRPr="00056509">
        <w:tab/>
        <w:t>MANDATORY CONFERENCES/SITE VISITS</w:t>
      </w:r>
    </w:p>
    <w:p w14:paraId="26B42397" w14:textId="77777777" w:rsidR="002578A5" w:rsidRPr="00056509" w:rsidRDefault="002578A5" w:rsidP="00A77800">
      <w:pPr>
        <w:pStyle w:val="Paragraph"/>
      </w:pPr>
      <w:r w:rsidRPr="00056509">
        <w:rPr>
          <w:strike/>
        </w:rPr>
        <w:t>(a)  It is recommended, except in unusual cases, for agencies only to urge and caution potential offerors to attend scheduled conferences or site visits.</w:t>
      </w:r>
    </w:p>
    <w:p w14:paraId="67C620C2" w14:textId="77777777" w:rsidR="002578A5" w:rsidRPr="00056509" w:rsidRDefault="002578A5" w:rsidP="00A77800">
      <w:pPr>
        <w:pStyle w:val="Paragraph"/>
        <w:rPr>
          <w:u w:val="double"/>
        </w:rPr>
      </w:pPr>
      <w:r w:rsidRPr="00056509">
        <w:rPr>
          <w:u w:val="single"/>
        </w:rPr>
        <w:t>(a)</w:t>
      </w:r>
      <w:r w:rsidRPr="00056509">
        <w:rPr>
          <w:strike/>
        </w:rPr>
        <w:t xml:space="preserve">(b) </w:t>
      </w:r>
      <w:r w:rsidRPr="00056509">
        <w:t xml:space="preserve"> When a </w:t>
      </w:r>
      <w:r w:rsidRPr="00056509">
        <w:rPr>
          <w:strike/>
        </w:rPr>
        <w:t>solicitation</w:t>
      </w:r>
      <w:r w:rsidRPr="00056509">
        <w:t xml:space="preserve"> </w:t>
      </w:r>
      <w:proofErr w:type="spellStart"/>
      <w:r w:rsidRPr="00056509">
        <w:rPr>
          <w:u w:val="single"/>
        </w:rPr>
        <w:t>Solicitation</w:t>
      </w:r>
      <w:proofErr w:type="spellEnd"/>
      <w:r w:rsidRPr="00056509">
        <w:t xml:space="preserve"> requires potential </w:t>
      </w:r>
      <w:r w:rsidRPr="00056509">
        <w:rPr>
          <w:strike/>
        </w:rPr>
        <w:t>offerors</w:t>
      </w:r>
      <w:r w:rsidRPr="00056509">
        <w:t xml:space="preserve"> </w:t>
      </w:r>
      <w:r w:rsidRPr="00056509">
        <w:rPr>
          <w:u w:val="single"/>
        </w:rPr>
        <w:t>Vendors</w:t>
      </w:r>
      <w:r w:rsidRPr="00056509">
        <w:t xml:space="preserve"> to attend a mandatory conference or mandatory site visit, the date, time, location, and other </w:t>
      </w:r>
      <w:r w:rsidRPr="00056509">
        <w:rPr>
          <w:strike/>
        </w:rPr>
        <w:t>pertinent</w:t>
      </w:r>
      <w:r w:rsidRPr="00056509">
        <w:t xml:space="preserve"> details of the </w:t>
      </w:r>
      <w:r w:rsidRPr="00056509">
        <w:t xml:space="preserve">conference or site visit shall be given in the </w:t>
      </w:r>
      <w:r w:rsidRPr="00056509">
        <w:rPr>
          <w:strike/>
        </w:rPr>
        <w:t>solicitation document,</w:t>
      </w:r>
      <w:r w:rsidRPr="00056509">
        <w:t xml:space="preserve"> </w:t>
      </w:r>
      <w:r w:rsidRPr="00056509">
        <w:rPr>
          <w:u w:val="single"/>
        </w:rPr>
        <w:t>Solicitation,</w:t>
      </w:r>
      <w:r w:rsidRPr="00056509">
        <w:t xml:space="preserve"> and in the advertisement </w:t>
      </w:r>
      <w:r w:rsidRPr="00056509">
        <w:rPr>
          <w:strike/>
        </w:rPr>
        <w:t>(if required by rule).</w:t>
      </w:r>
      <w:r w:rsidRPr="00056509">
        <w:t xml:space="preserve"> </w:t>
      </w:r>
      <w:r w:rsidRPr="00056509">
        <w:rPr>
          <w:u w:val="single"/>
        </w:rPr>
        <w:t>when required by Rule .0316 of this Section.</w:t>
      </w:r>
    </w:p>
    <w:p w14:paraId="36E3A890" w14:textId="77777777" w:rsidR="002578A5" w:rsidRPr="00056509" w:rsidRDefault="002578A5" w:rsidP="00A77800">
      <w:pPr>
        <w:pStyle w:val="Paragraph"/>
      </w:pPr>
      <w:r w:rsidRPr="00056509">
        <w:rPr>
          <w:u w:val="single"/>
        </w:rPr>
        <w:t>(b)</w:t>
      </w:r>
      <w:r w:rsidRPr="00056509">
        <w:rPr>
          <w:strike/>
        </w:rPr>
        <w:t>(c</w:t>
      </w:r>
      <w:proofErr w:type="gramStart"/>
      <w:r w:rsidRPr="00056509">
        <w:rPr>
          <w:strike/>
        </w:rPr>
        <w:t>)</w:t>
      </w:r>
      <w:r w:rsidRPr="00067BFF">
        <w:t xml:space="preserve"> </w:t>
      </w:r>
      <w:r w:rsidRPr="00056509">
        <w:t xml:space="preserve"> If</w:t>
      </w:r>
      <w:proofErr w:type="gramEnd"/>
      <w:r w:rsidRPr="00056509">
        <w:t xml:space="preserve"> only one </w:t>
      </w:r>
      <w:r w:rsidRPr="00056509">
        <w:rPr>
          <w:strike/>
        </w:rPr>
        <w:t>potential offeror</w:t>
      </w:r>
      <w:r w:rsidRPr="00056509">
        <w:t xml:space="preserve"> </w:t>
      </w:r>
      <w:r w:rsidRPr="00056509">
        <w:rPr>
          <w:u w:val="single"/>
        </w:rPr>
        <w:t>Vendor</w:t>
      </w:r>
      <w:r w:rsidRPr="00056509">
        <w:t xml:space="preserve"> attends the mandatory conference or mandatory site visit, </w:t>
      </w:r>
      <w:r w:rsidRPr="00056509">
        <w:rPr>
          <w:strike/>
        </w:rPr>
        <w:t>the conference or site visit may continue to be conducted, but the solicitation shall be canceled immediately following</w:t>
      </w:r>
      <w:r w:rsidRPr="00056509">
        <w:t xml:space="preserve"> </w:t>
      </w:r>
      <w:r w:rsidRPr="00056509">
        <w:rPr>
          <w:u w:val="single"/>
        </w:rPr>
        <w:t>the Purchasing Agency may conduct or postpone</w:t>
      </w:r>
      <w:r w:rsidRPr="00056509">
        <w:t xml:space="preserve"> the conference or site visit. </w:t>
      </w:r>
      <w:r w:rsidRPr="00056509">
        <w:rPr>
          <w:strike/>
        </w:rPr>
        <w:t>If this occurs, the agency shall investigate why</w:t>
      </w:r>
      <w:r w:rsidRPr="00056509">
        <w:t xml:space="preserve"> </w:t>
      </w:r>
      <w:r w:rsidRPr="00056509">
        <w:rPr>
          <w:u w:val="single"/>
        </w:rPr>
        <w:t>The Purchasing Agency shall review the Solicitation and factors set out in Rule .1401 of this Section to determine whether any Competition is available and why</w:t>
      </w:r>
      <w:r w:rsidRPr="00056509">
        <w:t xml:space="preserve"> only one potential </w:t>
      </w:r>
      <w:r w:rsidRPr="00056509">
        <w:rPr>
          <w:u w:val="single"/>
        </w:rPr>
        <w:t>Vendor attended.</w:t>
      </w:r>
      <w:r w:rsidRPr="00056509">
        <w:t xml:space="preserve"> </w:t>
      </w:r>
      <w:r w:rsidRPr="00056509">
        <w:rPr>
          <w:strike/>
        </w:rPr>
        <w:t>offeror was in attendance and ascertain if there is any competition available.</w:t>
      </w:r>
      <w:r>
        <w:rPr>
          <w:strike/>
        </w:rPr>
        <w:t xml:space="preserve"> </w:t>
      </w:r>
      <w:r w:rsidRPr="00056509">
        <w:rPr>
          <w:strike/>
        </w:rPr>
        <w:t>If it is determined that competition is available, the agency shall again attempt to obtain competition by following the rules of this Subchapter, unless otherwise permitted by rule.</w:t>
      </w:r>
      <w:r w:rsidRPr="00056509">
        <w:t xml:space="preserve"> </w:t>
      </w:r>
      <w:r w:rsidRPr="00056509">
        <w:rPr>
          <w:u w:val="single"/>
        </w:rPr>
        <w:t>The Purchasing Agency may schedule another conference or site visit if it determines that Competition is available, and it would be in the best interest of the State.</w:t>
      </w:r>
      <w:r w:rsidRPr="00056509">
        <w:t xml:space="preserve"> If it is determined that there is no </w:t>
      </w:r>
      <w:r w:rsidRPr="00056509">
        <w:rPr>
          <w:strike/>
        </w:rPr>
        <w:t>competition</w:t>
      </w:r>
      <w:r w:rsidRPr="00056509">
        <w:t xml:space="preserve"> </w:t>
      </w:r>
      <w:proofErr w:type="spellStart"/>
      <w:r w:rsidRPr="00056509">
        <w:rPr>
          <w:u w:val="single"/>
        </w:rPr>
        <w:t>Competition</w:t>
      </w:r>
      <w:proofErr w:type="spellEnd"/>
      <w:r w:rsidRPr="00056509">
        <w:t xml:space="preserve"> available, then the </w:t>
      </w:r>
      <w:r w:rsidRPr="00056509">
        <w:rPr>
          <w:strike/>
        </w:rPr>
        <w:t>procurement</w:t>
      </w:r>
      <w:r w:rsidRPr="00056509">
        <w:t xml:space="preserve"> </w:t>
      </w:r>
      <w:proofErr w:type="spellStart"/>
      <w:r w:rsidRPr="00056509">
        <w:rPr>
          <w:u w:val="single"/>
        </w:rPr>
        <w:t>Procurement</w:t>
      </w:r>
      <w:proofErr w:type="spellEnd"/>
      <w:r w:rsidRPr="00056509">
        <w:t xml:space="preserve"> may be </w:t>
      </w:r>
      <w:r w:rsidRPr="00056509">
        <w:rPr>
          <w:strike/>
        </w:rPr>
        <w:t>handled as a</w:t>
      </w:r>
      <w:r w:rsidRPr="00056509">
        <w:t xml:space="preserve"> </w:t>
      </w:r>
      <w:r w:rsidRPr="00056509">
        <w:rPr>
          <w:u w:val="single"/>
        </w:rPr>
        <w:t>subject to approval for a</w:t>
      </w:r>
      <w:r w:rsidRPr="00056509">
        <w:t xml:space="preserve"> waiver </w:t>
      </w:r>
      <w:r w:rsidRPr="00056509">
        <w:rPr>
          <w:u w:val="single"/>
        </w:rPr>
        <w:t>of Competition</w:t>
      </w:r>
      <w:r w:rsidRPr="00056509">
        <w:t xml:space="preserve"> </w:t>
      </w:r>
      <w:r w:rsidRPr="00056509">
        <w:rPr>
          <w:strike/>
        </w:rPr>
        <w:t>as permitted by rule</w:t>
      </w:r>
      <w:r w:rsidRPr="00056509">
        <w:t xml:space="preserve"> </w:t>
      </w:r>
      <w:r w:rsidRPr="00056509">
        <w:rPr>
          <w:u w:val="single"/>
        </w:rPr>
        <w:t>pursuant to Rule .1402 of this Section.</w:t>
      </w:r>
    </w:p>
    <w:p w14:paraId="56C68057" w14:textId="77777777" w:rsidR="002578A5" w:rsidRPr="00056509" w:rsidRDefault="002578A5" w:rsidP="00A77800">
      <w:pPr>
        <w:pStyle w:val="Paragraph"/>
      </w:pPr>
      <w:r w:rsidRPr="00056509">
        <w:rPr>
          <w:u w:val="single"/>
        </w:rPr>
        <w:t>(c)  The Purchasing Agency shall document details of the conference or site visit as part of the official Procurement records.</w:t>
      </w:r>
    </w:p>
    <w:p w14:paraId="18367641" w14:textId="77777777" w:rsidR="002578A5" w:rsidRPr="00056509" w:rsidRDefault="002578A5" w:rsidP="00A77800">
      <w:pPr>
        <w:pStyle w:val="Paragraph"/>
      </w:pPr>
      <w:r w:rsidRPr="00056509">
        <w:t xml:space="preserve">(d)  Any and all questions </w:t>
      </w:r>
      <w:r w:rsidRPr="00056509">
        <w:rPr>
          <w:u w:val="single"/>
        </w:rPr>
        <w:t>or Clarifications</w:t>
      </w:r>
      <w:r w:rsidRPr="00056509">
        <w:t xml:space="preserve"> by a potential </w:t>
      </w:r>
      <w:r w:rsidRPr="00056509">
        <w:rPr>
          <w:strike/>
        </w:rPr>
        <w:t>offeror</w:t>
      </w:r>
      <w:r w:rsidRPr="00056509">
        <w:t xml:space="preserve"> </w:t>
      </w:r>
      <w:r w:rsidRPr="00056509">
        <w:rPr>
          <w:u w:val="single"/>
        </w:rPr>
        <w:t>Vendor</w:t>
      </w:r>
      <w:r w:rsidRPr="00056509">
        <w:t xml:space="preserve"> regarding a </w:t>
      </w:r>
      <w:r w:rsidRPr="00056509">
        <w:rPr>
          <w:strike/>
        </w:rPr>
        <w:t>solicitation document</w:t>
      </w:r>
      <w:r w:rsidRPr="00056509">
        <w:t xml:space="preserve"> </w:t>
      </w:r>
      <w:r w:rsidRPr="00056509">
        <w:rPr>
          <w:u w:val="single"/>
        </w:rPr>
        <w:t>Solicitation</w:t>
      </w:r>
      <w:r w:rsidRPr="00056509">
        <w:t xml:space="preserve"> shall be addressed to the </w:t>
      </w:r>
      <w:r w:rsidRPr="00056509">
        <w:rPr>
          <w:strike/>
        </w:rPr>
        <w:t>purchaser</w:t>
      </w:r>
      <w:r w:rsidRPr="00056509">
        <w:t xml:space="preserve"> </w:t>
      </w:r>
      <w:r w:rsidRPr="00056509">
        <w:rPr>
          <w:u w:val="single"/>
        </w:rPr>
        <w:t>Purchasing Agency</w:t>
      </w:r>
      <w:r w:rsidRPr="00056509">
        <w:t xml:space="preserve"> named on the </w:t>
      </w:r>
      <w:r w:rsidRPr="00056509">
        <w:rPr>
          <w:u w:val="single"/>
        </w:rPr>
        <w:t>Solicitation.</w:t>
      </w:r>
      <w:r w:rsidRPr="00056509">
        <w:t xml:space="preserve"> </w:t>
      </w:r>
      <w:r w:rsidRPr="00056509">
        <w:rPr>
          <w:strike/>
        </w:rPr>
        <w:t>document.</w:t>
      </w:r>
      <w:r w:rsidRPr="00056509">
        <w:t xml:space="preserve"> Any and all revisions to the </w:t>
      </w:r>
      <w:r w:rsidRPr="00056509">
        <w:rPr>
          <w:strike/>
        </w:rPr>
        <w:t>solicitation document</w:t>
      </w:r>
      <w:r w:rsidRPr="00056509">
        <w:t xml:space="preserve"> </w:t>
      </w:r>
      <w:r w:rsidRPr="00056509">
        <w:rPr>
          <w:u w:val="single"/>
        </w:rPr>
        <w:t>Solicitation</w:t>
      </w:r>
      <w:r w:rsidRPr="00056509">
        <w:t xml:space="preserve"> shall be made only by written addendum from the </w:t>
      </w:r>
      <w:r w:rsidRPr="00056509">
        <w:rPr>
          <w:strike/>
        </w:rPr>
        <w:t>purchaser.</w:t>
      </w:r>
      <w:r w:rsidRPr="00056509">
        <w:t xml:space="preserve"> </w:t>
      </w:r>
      <w:r w:rsidRPr="00056509">
        <w:rPr>
          <w:u w:val="single"/>
        </w:rPr>
        <w:t>Purchasing Agency.</w:t>
      </w:r>
      <w:r w:rsidRPr="00056509">
        <w:t xml:space="preserve"> </w:t>
      </w:r>
      <w:r w:rsidRPr="00056509">
        <w:rPr>
          <w:strike/>
        </w:rPr>
        <w:t>Verbal communications from whatever source are of no effect.</w:t>
      </w:r>
    </w:p>
    <w:p w14:paraId="7C635D9F" w14:textId="77777777" w:rsidR="002578A5" w:rsidRPr="00056509" w:rsidRDefault="002578A5" w:rsidP="00A77800">
      <w:pPr>
        <w:pStyle w:val="Base"/>
      </w:pPr>
    </w:p>
    <w:p w14:paraId="0B0B9DF1" w14:textId="77777777" w:rsidR="002578A5" w:rsidRPr="00056509" w:rsidRDefault="002578A5" w:rsidP="002578A5">
      <w:pPr>
        <w:pStyle w:val="HistoryAuthority"/>
      </w:pPr>
      <w:r w:rsidRPr="00056509">
        <w:t>Authority G.S. 143-52; 143-53</w:t>
      </w:r>
      <w:r>
        <w:t>.</w:t>
      </w:r>
    </w:p>
    <w:p w14:paraId="57B6DFB8" w14:textId="77777777" w:rsidR="002578A5" w:rsidRPr="00056509" w:rsidRDefault="002578A5" w:rsidP="00A77800">
      <w:pPr>
        <w:pStyle w:val="Base"/>
      </w:pPr>
    </w:p>
    <w:p w14:paraId="1DB18663" w14:textId="77777777" w:rsidR="002578A5" w:rsidRPr="006D2049" w:rsidRDefault="002578A5" w:rsidP="00A77800">
      <w:pPr>
        <w:jc w:val="center"/>
        <w:outlineLvl w:val="2"/>
        <w:rPr>
          <w:b/>
          <w:caps/>
          <w:kern w:val="0"/>
        </w:rPr>
      </w:pPr>
      <w:r w:rsidRPr="006D2049">
        <w:rPr>
          <w:b/>
          <w:caps/>
          <w:kern w:val="0"/>
        </w:rPr>
        <w:t xml:space="preserve">SECTION .0500 </w:t>
      </w:r>
      <w:r w:rsidRPr="006D2049">
        <w:rPr>
          <w:b/>
          <w:caps/>
          <w:kern w:val="0"/>
        </w:rPr>
        <w:noBreakHyphen/>
        <w:t xml:space="preserve"> REJECTION OF OFFERS</w:t>
      </w:r>
    </w:p>
    <w:p w14:paraId="3E7D5710" w14:textId="77777777" w:rsidR="002578A5" w:rsidRPr="006D2049" w:rsidRDefault="002578A5" w:rsidP="00A77800">
      <w:pPr>
        <w:pStyle w:val="Base"/>
      </w:pPr>
    </w:p>
    <w:p w14:paraId="6981C525" w14:textId="77777777" w:rsidR="002578A5" w:rsidRPr="006D2049" w:rsidRDefault="002578A5" w:rsidP="00A77800">
      <w:pPr>
        <w:pStyle w:val="Rule"/>
      </w:pPr>
      <w:r w:rsidRPr="006D2049">
        <w:t>01 NCAC 05B .0501</w:t>
      </w:r>
      <w:r w:rsidRPr="006D2049">
        <w:tab/>
      </w:r>
      <w:r w:rsidRPr="006D2049">
        <w:rPr>
          <w:strike/>
        </w:rPr>
        <w:t>BASIS FOR</w:t>
      </w:r>
      <w:r w:rsidRPr="006D2049">
        <w:t xml:space="preserve"> REJECTION </w:t>
      </w:r>
      <w:r w:rsidRPr="006D2049">
        <w:rPr>
          <w:u w:val="single"/>
        </w:rPr>
        <w:t>or cancellation of offers</w:t>
      </w:r>
    </w:p>
    <w:p w14:paraId="32750F75" w14:textId="77777777" w:rsidR="002578A5" w:rsidRPr="006D2049" w:rsidRDefault="002578A5" w:rsidP="00A77800">
      <w:pPr>
        <w:pStyle w:val="Paragraph"/>
      </w:pPr>
      <w:r w:rsidRPr="00881722">
        <w:rPr>
          <w:strike/>
        </w:rPr>
        <w:t>(a)  In</w:t>
      </w:r>
      <w:r w:rsidRPr="006D2049">
        <w:rPr>
          <w:strike/>
        </w:rPr>
        <w:t xml:space="preserve"> soliciting offers, any and all offers received may be rejected in whole or in part.</w:t>
      </w:r>
      <w:r>
        <w:rPr>
          <w:strike/>
        </w:rPr>
        <w:t xml:space="preserve"> </w:t>
      </w:r>
      <w:r w:rsidRPr="006D2049">
        <w:rPr>
          <w:strike/>
        </w:rPr>
        <w:t>Basis for rejection shall include, but not be limited to, the offer being deemed unsatisfactory as to quantity, quality, delivery, price or service offered; the offer not complying with conditions of the procurement document or with the intent of the proposed contract; lack of competitiveness by reason of collusion or otherwise or knowledge that reasonably available competition was not received; error(s) in specifications or indication that revision(s) would be to the state's advantage; cancellation of or changes in the intended project or other determination that the proposed requirement is no longer needed; limitation or lack of available funds; circumstances which prevent determination of the lowest responsible or most advantageous offer; any determination that rejection would be to the best interest of the state.</w:t>
      </w:r>
    </w:p>
    <w:p w14:paraId="4FDECE60" w14:textId="77777777" w:rsidR="002578A5" w:rsidRPr="006D2049" w:rsidRDefault="002578A5" w:rsidP="00A77800">
      <w:pPr>
        <w:pStyle w:val="Paragraph"/>
      </w:pPr>
      <w:bookmarkStart w:id="4" w:name="_Hlk5972902"/>
      <w:r w:rsidRPr="006D2049">
        <w:rPr>
          <w:u w:val="single"/>
        </w:rPr>
        <w:t>(a)  Any Offers received in response to a Solicitation may be rejected.</w:t>
      </w:r>
      <w:r>
        <w:rPr>
          <w:u w:val="single"/>
        </w:rPr>
        <w:t xml:space="preserve"> </w:t>
      </w:r>
      <w:r w:rsidRPr="006D2049">
        <w:rPr>
          <w:u w:val="single"/>
        </w:rPr>
        <w:t>The basis for rejection may include the following:</w:t>
      </w:r>
    </w:p>
    <w:p w14:paraId="31A00EAB" w14:textId="77777777" w:rsidR="002578A5" w:rsidRPr="006D2049" w:rsidRDefault="002578A5" w:rsidP="00A77800">
      <w:pPr>
        <w:pStyle w:val="SubParagraph"/>
        <w:tabs>
          <w:tab w:val="clear" w:pos="1800"/>
        </w:tabs>
      </w:pPr>
      <w:r w:rsidRPr="006D2049">
        <w:rPr>
          <w:u w:val="single"/>
        </w:rPr>
        <w:t>(1)</w:t>
      </w:r>
      <w:r w:rsidRPr="006D2049">
        <w:tab/>
      </w:r>
      <w:r w:rsidRPr="006D2049">
        <w:rPr>
          <w:u w:val="single"/>
        </w:rPr>
        <w:t>the Offer does not address the requirements in the Solicitation for bid regarding quantity, quality, delivery, price or service;</w:t>
      </w:r>
    </w:p>
    <w:p w14:paraId="645F8F22" w14:textId="77777777" w:rsidR="002578A5" w:rsidRPr="006D2049" w:rsidRDefault="002578A5" w:rsidP="00A77800">
      <w:pPr>
        <w:pStyle w:val="SubParagraph"/>
        <w:tabs>
          <w:tab w:val="clear" w:pos="1800"/>
        </w:tabs>
      </w:pPr>
      <w:r w:rsidRPr="006D2049">
        <w:rPr>
          <w:u w:val="single"/>
        </w:rPr>
        <w:lastRenderedPageBreak/>
        <w:t>(2)</w:t>
      </w:r>
      <w:r w:rsidRPr="006D2049">
        <w:tab/>
      </w:r>
      <w:r w:rsidRPr="006D2049">
        <w:rPr>
          <w:u w:val="single"/>
        </w:rPr>
        <w:t>the Offer does not comply with the conditions set forth in the Solicitation for bid;</w:t>
      </w:r>
    </w:p>
    <w:p w14:paraId="41030376" w14:textId="77777777" w:rsidR="002578A5" w:rsidRPr="006D2049" w:rsidRDefault="002578A5" w:rsidP="00A77800">
      <w:pPr>
        <w:pStyle w:val="SubParagraph"/>
        <w:tabs>
          <w:tab w:val="clear" w:pos="1800"/>
        </w:tabs>
      </w:pPr>
      <w:r w:rsidRPr="006D2049">
        <w:rPr>
          <w:u w:val="single"/>
        </w:rPr>
        <w:t>(3)</w:t>
      </w:r>
      <w:r w:rsidRPr="006D2049">
        <w:tab/>
      </w:r>
      <w:r w:rsidRPr="006D2049">
        <w:rPr>
          <w:u w:val="single"/>
        </w:rPr>
        <w:t>the Purchasing Agency determines there is a lack of Competition;</w:t>
      </w:r>
    </w:p>
    <w:p w14:paraId="2BA8A63A" w14:textId="77777777" w:rsidR="002578A5" w:rsidRPr="006D2049" w:rsidRDefault="002578A5" w:rsidP="00A77800">
      <w:pPr>
        <w:pStyle w:val="SubParagraph"/>
        <w:tabs>
          <w:tab w:val="clear" w:pos="1800"/>
        </w:tabs>
      </w:pPr>
      <w:r w:rsidRPr="006D2049">
        <w:rPr>
          <w:u w:val="single"/>
        </w:rPr>
        <w:t>(4)</w:t>
      </w:r>
      <w:r w:rsidRPr="006D2049">
        <w:tab/>
      </w:r>
      <w:r w:rsidRPr="006D2049">
        <w:rPr>
          <w:u w:val="single"/>
        </w:rPr>
        <w:t>the Solicitation contains errors;</w:t>
      </w:r>
    </w:p>
    <w:p w14:paraId="7FFDC92C" w14:textId="77777777" w:rsidR="002578A5" w:rsidRPr="006D2049" w:rsidRDefault="002578A5" w:rsidP="00A77800">
      <w:pPr>
        <w:pStyle w:val="SubParagraph"/>
        <w:tabs>
          <w:tab w:val="clear" w:pos="1800"/>
        </w:tabs>
      </w:pPr>
      <w:r w:rsidRPr="006D2049">
        <w:rPr>
          <w:u w:val="single"/>
        </w:rPr>
        <w:t>(5)</w:t>
      </w:r>
      <w:r w:rsidRPr="006D2049">
        <w:tab/>
      </w:r>
      <w:r w:rsidRPr="006D2049">
        <w:rPr>
          <w:u w:val="single"/>
        </w:rPr>
        <w:t>cancellation of or changes to the project reference in the Solicitation;</w:t>
      </w:r>
    </w:p>
    <w:p w14:paraId="461B8F7A" w14:textId="77777777" w:rsidR="002578A5" w:rsidRPr="006D2049" w:rsidRDefault="002578A5" w:rsidP="00A77800">
      <w:pPr>
        <w:pStyle w:val="SubParagraph"/>
        <w:tabs>
          <w:tab w:val="clear" w:pos="1800"/>
        </w:tabs>
      </w:pPr>
      <w:r w:rsidRPr="006D2049">
        <w:rPr>
          <w:u w:val="single"/>
        </w:rPr>
        <w:t>(6)</w:t>
      </w:r>
      <w:r w:rsidRPr="006D2049">
        <w:tab/>
      </w:r>
      <w:r w:rsidRPr="006D2049">
        <w:rPr>
          <w:u w:val="single"/>
        </w:rPr>
        <w:t>dual or similar Offers which prevent a Best Value Procurement to be determined; or</w:t>
      </w:r>
    </w:p>
    <w:p w14:paraId="2A5C03C7" w14:textId="77777777" w:rsidR="002578A5" w:rsidRPr="006D2049" w:rsidRDefault="002578A5" w:rsidP="00A77800">
      <w:pPr>
        <w:pStyle w:val="SubParagraph"/>
        <w:tabs>
          <w:tab w:val="clear" w:pos="1800"/>
        </w:tabs>
      </w:pPr>
      <w:r w:rsidRPr="006D2049">
        <w:rPr>
          <w:u w:val="single"/>
        </w:rPr>
        <w:t>(7)</w:t>
      </w:r>
      <w:r w:rsidRPr="006D2049">
        <w:tab/>
      </w:r>
      <w:r w:rsidRPr="006D2049">
        <w:rPr>
          <w:u w:val="single"/>
        </w:rPr>
        <w:t>limitation or lack of available funds of the Purchasing Agency.</w:t>
      </w:r>
    </w:p>
    <w:p w14:paraId="2709B592" w14:textId="77777777" w:rsidR="002578A5" w:rsidRPr="006D2049" w:rsidRDefault="002578A5" w:rsidP="00A77800">
      <w:pPr>
        <w:pStyle w:val="Paragraph"/>
      </w:pPr>
      <w:r w:rsidRPr="006D2049">
        <w:rPr>
          <w:u w:val="single"/>
        </w:rPr>
        <w:t>(b)  Negotiation may be utilized if permitted by Rule .0503 of this Section.</w:t>
      </w:r>
    </w:p>
    <w:p w14:paraId="3A87786F" w14:textId="77777777" w:rsidR="002578A5" w:rsidRPr="006D2049" w:rsidRDefault="002578A5" w:rsidP="00A77800">
      <w:pPr>
        <w:pStyle w:val="Paragraph"/>
      </w:pPr>
      <w:r w:rsidRPr="006D2049">
        <w:rPr>
          <w:u w:val="single"/>
        </w:rPr>
        <w:t>(c)  If all Offers are rejected, a Solicitation may be cancelled in its entirety or otherwise handled in accordance with the provisions of this Chapter.</w:t>
      </w:r>
    </w:p>
    <w:bookmarkEnd w:id="4"/>
    <w:p w14:paraId="7A23FE5B" w14:textId="77777777" w:rsidR="002578A5" w:rsidRPr="006D2049" w:rsidRDefault="002578A5" w:rsidP="00A77800">
      <w:pPr>
        <w:pStyle w:val="Base"/>
      </w:pPr>
    </w:p>
    <w:p w14:paraId="51E1E690" w14:textId="77777777" w:rsidR="002578A5" w:rsidRPr="006D2049" w:rsidRDefault="002578A5" w:rsidP="002578A5">
      <w:pPr>
        <w:pStyle w:val="HistoryAuthority"/>
      </w:pPr>
      <w:r w:rsidRPr="006D2049">
        <w:t>Authority G.S. 143</w:t>
      </w:r>
      <w:r w:rsidRPr="006D2049">
        <w:noBreakHyphen/>
        <w:t>52; 143</w:t>
      </w:r>
      <w:r w:rsidRPr="006D2049">
        <w:noBreakHyphen/>
        <w:t>53</w:t>
      </w:r>
      <w:r>
        <w:t>.</w:t>
      </w:r>
    </w:p>
    <w:p w14:paraId="625705BE" w14:textId="77777777" w:rsidR="002578A5" w:rsidRPr="006D2049" w:rsidRDefault="002578A5" w:rsidP="00A77800">
      <w:pPr>
        <w:pStyle w:val="Base"/>
      </w:pPr>
    </w:p>
    <w:p w14:paraId="3F842549" w14:textId="77777777" w:rsidR="002578A5" w:rsidRPr="00700207" w:rsidRDefault="002578A5" w:rsidP="00A77800">
      <w:pPr>
        <w:pStyle w:val="Rule"/>
      </w:pPr>
      <w:r w:rsidRPr="00700207">
        <w:t>01 NCAC 05B .0502</w:t>
      </w:r>
      <w:r w:rsidRPr="00700207">
        <w:tab/>
        <w:t>PUBLIC RECORD</w:t>
      </w:r>
    </w:p>
    <w:p w14:paraId="4B974480" w14:textId="77777777" w:rsidR="002578A5" w:rsidRPr="00700207" w:rsidRDefault="002578A5" w:rsidP="00A77800">
      <w:pPr>
        <w:pStyle w:val="Base"/>
      </w:pPr>
    </w:p>
    <w:p w14:paraId="052BBA52" w14:textId="77777777" w:rsidR="002578A5" w:rsidRPr="00700207" w:rsidRDefault="002578A5" w:rsidP="002578A5">
      <w:pPr>
        <w:pStyle w:val="HistoryAuthority"/>
      </w:pPr>
      <w:r w:rsidRPr="00700207">
        <w:t>Authority G.S. 143</w:t>
      </w:r>
      <w:r w:rsidRPr="00700207">
        <w:noBreakHyphen/>
        <w:t>52; 143</w:t>
      </w:r>
      <w:r w:rsidRPr="00700207">
        <w:noBreakHyphen/>
        <w:t>53</w:t>
      </w:r>
      <w:r>
        <w:t>.</w:t>
      </w:r>
    </w:p>
    <w:p w14:paraId="79978AC4" w14:textId="77777777" w:rsidR="002578A5" w:rsidRPr="00700207" w:rsidRDefault="002578A5" w:rsidP="00A77800">
      <w:pPr>
        <w:pStyle w:val="Base"/>
      </w:pPr>
    </w:p>
    <w:p w14:paraId="45B37D22" w14:textId="77777777" w:rsidR="002578A5" w:rsidRPr="00833F98" w:rsidRDefault="002578A5" w:rsidP="00A77800">
      <w:pPr>
        <w:pStyle w:val="Rule"/>
      </w:pPr>
      <w:bookmarkStart w:id="5" w:name="_Hlk525824232"/>
      <w:r w:rsidRPr="00833F98">
        <w:t>01 NCAC 05B .0503</w:t>
      </w:r>
      <w:r w:rsidRPr="00833F98">
        <w:tab/>
        <w:t>NEGOTIATION</w:t>
      </w:r>
    </w:p>
    <w:bookmarkEnd w:id="5"/>
    <w:p w14:paraId="11D46BFA" w14:textId="77777777" w:rsidR="002578A5" w:rsidRPr="00833F98" w:rsidRDefault="002578A5" w:rsidP="00A77800">
      <w:pPr>
        <w:pStyle w:val="Paragraph"/>
      </w:pPr>
      <w:r w:rsidRPr="00833F98">
        <w:rPr>
          <w:strike/>
        </w:rPr>
        <w:t>If an agency does not receive a satisfactory offer in response to a solicitation and all offers are rejected, negotiations may be conducted with all known sources of supply that may be capable of satisfying the requirement, if it is determined by the agency that issued the solicitation document that soliciting offers again would serve no purpose</w:t>
      </w:r>
      <w:r w:rsidRPr="00881722">
        <w:rPr>
          <w:strike/>
        </w:rPr>
        <w:t xml:space="preserve">. </w:t>
      </w:r>
      <w:r w:rsidRPr="00833F98">
        <w:rPr>
          <w:strike/>
        </w:rPr>
        <w:t>The negotiations shall be conducted by that agency if under their benchmark or delegation.</w:t>
      </w:r>
      <w:r>
        <w:rPr>
          <w:strike/>
        </w:rPr>
        <w:t xml:space="preserve"> </w:t>
      </w:r>
      <w:r w:rsidRPr="00833F98">
        <w:rPr>
          <w:strike/>
        </w:rPr>
        <w:t>Negotiations shall be conducted in writing and shall include standard language and terms and conditions issued by the Division of Purchase and Contract, unless otherwise provided by rule.</w:t>
      </w:r>
      <w:r>
        <w:rPr>
          <w:strike/>
        </w:rPr>
        <w:t xml:space="preserve"> </w:t>
      </w:r>
      <w:r w:rsidRPr="00833F98">
        <w:rPr>
          <w:strike/>
        </w:rPr>
        <w:t>If the negotiations are conducted with only one source or if only one source responds to the negotiations, the reason for lack of competition shall be documented in writing for public record.</w:t>
      </w:r>
      <w:r>
        <w:rPr>
          <w:strike/>
        </w:rPr>
        <w:t xml:space="preserve"> </w:t>
      </w:r>
      <w:r w:rsidRPr="00833F98">
        <w:rPr>
          <w:strike/>
        </w:rPr>
        <w:t>Negotiations may also be conducted under conditions that merit a waiver of competition, or in other situations that are advantageous as determined by the SPO.</w:t>
      </w:r>
    </w:p>
    <w:p w14:paraId="1D3F1B82" w14:textId="77777777" w:rsidR="002578A5" w:rsidRPr="00881722" w:rsidRDefault="002578A5" w:rsidP="00A77800">
      <w:pPr>
        <w:pStyle w:val="Paragraph"/>
        <w:rPr>
          <w:u w:val="single"/>
        </w:rPr>
      </w:pPr>
      <w:r w:rsidRPr="00881722">
        <w:rPr>
          <w:u w:val="single"/>
        </w:rPr>
        <w:t>(a)  If the Purchasing Agency does not receive a Responsive Offer to a Solicitation and determines that soliciting Offers again would not yield a difference result, the Purchasing Agency may negotiate with Vendors in the Competitive Range or reject all Offers and negotiated with one or more sources of supply that may be capable of satisfying the requirement. Negotiations may also be conducted under conditions that merit a waiver of Competition pursuant to Rule .1401 of this Section.</w:t>
      </w:r>
    </w:p>
    <w:p w14:paraId="190EFADC" w14:textId="77777777" w:rsidR="002578A5" w:rsidRPr="00881722" w:rsidRDefault="002578A5" w:rsidP="00A77800">
      <w:pPr>
        <w:pStyle w:val="Paragraph"/>
        <w:rPr>
          <w:u w:val="single"/>
        </w:rPr>
      </w:pPr>
      <w:r w:rsidRPr="00881722">
        <w:rPr>
          <w:u w:val="single"/>
        </w:rPr>
        <w:t>(b)  Negotiations shall be conducted by the Purchasing Agency if under its Bid Value Benchmark or General Delegation. A Purchasing Agency may request the participation of the Division in any Negotiation.</w:t>
      </w:r>
    </w:p>
    <w:p w14:paraId="6EBA78F9" w14:textId="77777777" w:rsidR="002578A5" w:rsidRPr="00881722" w:rsidRDefault="002578A5" w:rsidP="00A77800">
      <w:pPr>
        <w:pStyle w:val="Paragraph"/>
        <w:rPr>
          <w:u w:val="single"/>
        </w:rPr>
      </w:pPr>
      <w:r w:rsidRPr="00881722">
        <w:rPr>
          <w:u w:val="single"/>
        </w:rPr>
        <w:t>(c)  Negotiations shall be memorialized by a mutually satisfactory document, executed by the parties and issued by the Division.</w:t>
      </w:r>
    </w:p>
    <w:p w14:paraId="02BFEB5C" w14:textId="77777777" w:rsidR="002578A5" w:rsidRPr="00881722" w:rsidRDefault="002578A5" w:rsidP="00A77800">
      <w:pPr>
        <w:pStyle w:val="Paragraph"/>
        <w:rPr>
          <w:u w:val="single"/>
        </w:rPr>
      </w:pPr>
      <w:r w:rsidRPr="00881722">
        <w:rPr>
          <w:u w:val="single"/>
        </w:rPr>
        <w:t>(d)  All Negotiation results shall be documented in writing for public record.</w:t>
      </w:r>
    </w:p>
    <w:p w14:paraId="17B4E87D" w14:textId="77777777" w:rsidR="002578A5" w:rsidRPr="00833F98" w:rsidRDefault="002578A5" w:rsidP="00A77800">
      <w:pPr>
        <w:pStyle w:val="Base"/>
      </w:pPr>
    </w:p>
    <w:p w14:paraId="1247C281" w14:textId="77777777" w:rsidR="002578A5" w:rsidRPr="00833F98" w:rsidRDefault="002578A5" w:rsidP="002578A5">
      <w:pPr>
        <w:pStyle w:val="HistoryAuthority"/>
      </w:pPr>
      <w:r w:rsidRPr="00833F98">
        <w:t>Authority G.S. 143-52; 143-53; 143-60</w:t>
      </w:r>
      <w:r>
        <w:t>.</w:t>
      </w:r>
    </w:p>
    <w:p w14:paraId="65FD9718" w14:textId="77777777" w:rsidR="002578A5" w:rsidRPr="00833F98" w:rsidRDefault="002578A5" w:rsidP="00A77800">
      <w:pPr>
        <w:pStyle w:val="Base"/>
      </w:pPr>
    </w:p>
    <w:p w14:paraId="4C9A5174" w14:textId="77777777" w:rsidR="002578A5" w:rsidRDefault="002578A5" w:rsidP="00A77800">
      <w:pPr>
        <w:pStyle w:val="Section"/>
      </w:pPr>
      <w:r>
        <w:t xml:space="preserve">SECTION .1100 </w:t>
      </w:r>
      <w:r>
        <w:noBreakHyphen/>
        <w:t xml:space="preserve"> TERM CONTRACTS</w:t>
      </w:r>
    </w:p>
    <w:p w14:paraId="5733B1E5" w14:textId="77777777" w:rsidR="002578A5" w:rsidRPr="00500FFF" w:rsidRDefault="002578A5" w:rsidP="00A77800">
      <w:pPr>
        <w:pStyle w:val="Base"/>
      </w:pPr>
    </w:p>
    <w:p w14:paraId="753C8776" w14:textId="77777777" w:rsidR="002578A5" w:rsidRPr="00500FFF" w:rsidRDefault="002578A5" w:rsidP="00A77800">
      <w:pPr>
        <w:pStyle w:val="Rule"/>
      </w:pPr>
      <w:r w:rsidRPr="00500FFF">
        <w:t>01 NCAC 05B .1108</w:t>
      </w:r>
      <w:r w:rsidRPr="00500FFF">
        <w:tab/>
        <w:t>EXTENSION OF CONTRACT TERMINATION DATES</w:t>
      </w:r>
    </w:p>
    <w:p w14:paraId="2E25C1F0" w14:textId="77777777" w:rsidR="002578A5" w:rsidRPr="00500FFF" w:rsidRDefault="002578A5" w:rsidP="00A77800">
      <w:pPr>
        <w:pStyle w:val="Paragraph"/>
      </w:pPr>
      <w:r w:rsidRPr="00500FFF">
        <w:t xml:space="preserve">When in the </w:t>
      </w:r>
      <w:r w:rsidRPr="00500FFF">
        <w:rPr>
          <w:strike/>
        </w:rPr>
        <w:t>public interest,</w:t>
      </w:r>
      <w:r w:rsidRPr="00500FFF">
        <w:t xml:space="preserve"> </w:t>
      </w:r>
      <w:r w:rsidRPr="00500FFF">
        <w:rPr>
          <w:u w:val="single"/>
        </w:rPr>
        <w:t>best interest of the State, Vendors</w:t>
      </w:r>
      <w:r w:rsidRPr="00500FFF">
        <w:t xml:space="preserve"> </w:t>
      </w:r>
      <w:r w:rsidRPr="00500FFF">
        <w:rPr>
          <w:strike/>
        </w:rPr>
        <w:t>contractors</w:t>
      </w:r>
      <w:r w:rsidRPr="00500FFF">
        <w:t xml:space="preserve"> may be requested to extend the scheduled termination dates of contracts. </w:t>
      </w:r>
      <w:r w:rsidRPr="00500FFF">
        <w:rPr>
          <w:u w:val="single"/>
        </w:rPr>
        <w:t>Extensions shall not result in a change in the prices stated in the original contract unless agreed to by the Purchasing Agency in writing.</w:t>
      </w:r>
      <w:r>
        <w:rPr>
          <w:u w:val="single"/>
        </w:rPr>
        <w:t xml:space="preserve"> </w:t>
      </w:r>
      <w:r w:rsidRPr="00500FFF">
        <w:rPr>
          <w:u w:val="single"/>
        </w:rPr>
        <w:t>Extensions that result in an annual contract value exceeding a Purchasing Agency's delegation must be submitted to the Division for approval based on the determining factors set forth in Rule .1102 of this Section.</w:t>
      </w:r>
    </w:p>
    <w:p w14:paraId="798DE8A1" w14:textId="77777777" w:rsidR="002578A5" w:rsidRPr="00500FFF" w:rsidRDefault="002578A5" w:rsidP="00A77800">
      <w:pPr>
        <w:pStyle w:val="Base"/>
      </w:pPr>
    </w:p>
    <w:p w14:paraId="54225D86" w14:textId="77777777" w:rsidR="002578A5" w:rsidRPr="00500FFF" w:rsidRDefault="002578A5" w:rsidP="002578A5">
      <w:pPr>
        <w:pStyle w:val="HistoryAuthority"/>
      </w:pPr>
      <w:r w:rsidRPr="00500FFF">
        <w:t>Authority G.S. 143</w:t>
      </w:r>
      <w:r w:rsidRPr="00500FFF">
        <w:noBreakHyphen/>
        <w:t>52; 143</w:t>
      </w:r>
      <w:r w:rsidRPr="00500FFF">
        <w:noBreakHyphen/>
        <w:t>49</w:t>
      </w:r>
      <w:r>
        <w:t>.</w:t>
      </w:r>
    </w:p>
    <w:p w14:paraId="456AD364" w14:textId="77777777" w:rsidR="002578A5" w:rsidRPr="00500FFF" w:rsidRDefault="002578A5" w:rsidP="00A77800">
      <w:pPr>
        <w:pStyle w:val="Base"/>
      </w:pPr>
    </w:p>
    <w:p w14:paraId="2E3C8AE1" w14:textId="77777777" w:rsidR="002578A5" w:rsidRPr="0004564B" w:rsidRDefault="002578A5" w:rsidP="00A77800">
      <w:pPr>
        <w:jc w:val="center"/>
        <w:outlineLvl w:val="2"/>
        <w:rPr>
          <w:b/>
          <w:caps/>
          <w:kern w:val="0"/>
        </w:rPr>
      </w:pPr>
      <w:r w:rsidRPr="0004564B">
        <w:rPr>
          <w:b/>
          <w:caps/>
          <w:kern w:val="0"/>
        </w:rPr>
        <w:t xml:space="preserve">SECTION .1200 </w:t>
      </w:r>
      <w:r w:rsidRPr="0004564B">
        <w:rPr>
          <w:b/>
          <w:caps/>
          <w:kern w:val="0"/>
        </w:rPr>
        <w:noBreakHyphen/>
        <w:t xml:space="preserve"> PARTIAL AND MULTIPLE AWARDS</w:t>
      </w:r>
    </w:p>
    <w:p w14:paraId="63A8B4A0" w14:textId="77777777" w:rsidR="002578A5" w:rsidRPr="0004564B" w:rsidRDefault="002578A5" w:rsidP="00A77800">
      <w:pPr>
        <w:pStyle w:val="Base"/>
      </w:pPr>
    </w:p>
    <w:p w14:paraId="5A2644A0" w14:textId="77777777" w:rsidR="002578A5" w:rsidRPr="0004564B" w:rsidRDefault="002578A5" w:rsidP="00A77800">
      <w:pPr>
        <w:pStyle w:val="Rule"/>
      </w:pPr>
      <w:r w:rsidRPr="0004564B">
        <w:t>01 NCAC 05B .1201</w:t>
      </w:r>
      <w:r w:rsidRPr="0004564B">
        <w:tab/>
        <w:t>USE</w:t>
      </w:r>
    </w:p>
    <w:p w14:paraId="09239A8D" w14:textId="77777777" w:rsidR="002578A5" w:rsidRPr="0004564B" w:rsidRDefault="002578A5" w:rsidP="00A77800">
      <w:pPr>
        <w:pStyle w:val="Paragraph"/>
      </w:pPr>
      <w:r w:rsidRPr="0004564B">
        <w:rPr>
          <w:strike/>
        </w:rPr>
        <w:t>(a)  Partial, progressive or multiple awards may be made by reason of insufficient funds, legislative mandates, where it is advantageous to award separately by items or where more than one supplier is needed to provide the contemplated requirements as to quantity, quality, delivery, service(s) or geographical areas.</w:t>
      </w:r>
    </w:p>
    <w:p w14:paraId="35ECC055" w14:textId="77777777" w:rsidR="002578A5" w:rsidRPr="0004564B" w:rsidRDefault="002578A5" w:rsidP="00A77800">
      <w:pPr>
        <w:pStyle w:val="Paragraph"/>
      </w:pPr>
      <w:r w:rsidRPr="0004564B">
        <w:rPr>
          <w:strike/>
        </w:rPr>
        <w:t>(b)  Notwithstanding the necessity for awards to more than one supplier in the case of some indefinite quantity contracts, such awards shall be limited to the number of suppliers deemed necessary to reasonably satisfy the intended requirements.</w:t>
      </w:r>
      <w:r>
        <w:rPr>
          <w:strike/>
        </w:rPr>
        <w:t xml:space="preserve"> </w:t>
      </w:r>
      <w:r w:rsidRPr="0004564B">
        <w:rPr>
          <w:strike/>
        </w:rPr>
        <w:t>Extreme care shall be exercised to protect the character and principles of competition.</w:t>
      </w:r>
      <w:r>
        <w:rPr>
          <w:strike/>
        </w:rPr>
        <w:t xml:space="preserve"> </w:t>
      </w:r>
      <w:r w:rsidRPr="0004564B">
        <w:rPr>
          <w:strike/>
        </w:rPr>
        <w:t>Quantities shall not be divided among companies on definite quantity requirements unless and except as provided in the procurement document.</w:t>
      </w:r>
    </w:p>
    <w:p w14:paraId="569B3DB1" w14:textId="77777777" w:rsidR="002578A5" w:rsidRPr="0004564B" w:rsidRDefault="002578A5" w:rsidP="00A77800">
      <w:pPr>
        <w:pStyle w:val="Paragraph"/>
      </w:pPr>
      <w:r w:rsidRPr="0004564B">
        <w:rPr>
          <w:u w:val="single"/>
        </w:rPr>
        <w:t>(a)  The Purchasing Agency may make a partial, multiple or Progressive award for the following reasons:</w:t>
      </w:r>
    </w:p>
    <w:p w14:paraId="1C9A8DB7" w14:textId="77777777" w:rsidR="002578A5" w:rsidRPr="0004564B" w:rsidRDefault="002578A5" w:rsidP="00A77800">
      <w:pPr>
        <w:pStyle w:val="SubParagraph"/>
        <w:tabs>
          <w:tab w:val="clear" w:pos="1800"/>
        </w:tabs>
      </w:pPr>
      <w:r w:rsidRPr="0004564B">
        <w:rPr>
          <w:u w:val="single"/>
        </w:rPr>
        <w:t>(1)</w:t>
      </w:r>
      <w:r w:rsidRPr="0004564B">
        <w:tab/>
      </w:r>
      <w:r w:rsidRPr="0004564B">
        <w:rPr>
          <w:u w:val="single"/>
        </w:rPr>
        <w:t>there are insufficient funds to make a full award;</w:t>
      </w:r>
    </w:p>
    <w:p w14:paraId="703B53DC" w14:textId="77777777" w:rsidR="002578A5" w:rsidRPr="0004564B" w:rsidRDefault="002578A5" w:rsidP="00A77800">
      <w:pPr>
        <w:pStyle w:val="SubParagraph"/>
        <w:tabs>
          <w:tab w:val="clear" w:pos="1800"/>
        </w:tabs>
      </w:pPr>
      <w:r w:rsidRPr="0004564B">
        <w:rPr>
          <w:u w:val="single"/>
        </w:rPr>
        <w:t>(2)</w:t>
      </w:r>
      <w:r w:rsidRPr="0004564B">
        <w:tab/>
      </w:r>
      <w:r w:rsidRPr="0004564B">
        <w:rPr>
          <w:u w:val="single"/>
        </w:rPr>
        <w:t>a legislative mandate;</w:t>
      </w:r>
    </w:p>
    <w:p w14:paraId="2F0D0979" w14:textId="77777777" w:rsidR="002578A5" w:rsidRPr="0004564B" w:rsidRDefault="002578A5" w:rsidP="00A77800">
      <w:pPr>
        <w:pStyle w:val="SubParagraph"/>
        <w:tabs>
          <w:tab w:val="clear" w:pos="1800"/>
        </w:tabs>
      </w:pPr>
      <w:r w:rsidRPr="0004564B">
        <w:rPr>
          <w:u w:val="single"/>
        </w:rPr>
        <w:t>(3)</w:t>
      </w:r>
      <w:r w:rsidRPr="0004564B">
        <w:tab/>
      </w:r>
      <w:r w:rsidRPr="0004564B">
        <w:rPr>
          <w:u w:val="single"/>
        </w:rPr>
        <w:t>if the Purchasing Agency determines that it is in the best interests of the State to award separately by items; or</w:t>
      </w:r>
    </w:p>
    <w:p w14:paraId="223125D3" w14:textId="77777777" w:rsidR="002578A5" w:rsidRPr="0004564B" w:rsidRDefault="002578A5" w:rsidP="00A77800">
      <w:pPr>
        <w:pStyle w:val="SubParagraph"/>
        <w:tabs>
          <w:tab w:val="clear" w:pos="1800"/>
        </w:tabs>
      </w:pPr>
      <w:r w:rsidRPr="0004564B">
        <w:rPr>
          <w:u w:val="single"/>
        </w:rPr>
        <w:t>(4)</w:t>
      </w:r>
      <w:r w:rsidRPr="0004564B">
        <w:tab/>
      </w:r>
      <w:r w:rsidRPr="0004564B">
        <w:rPr>
          <w:u w:val="single"/>
        </w:rPr>
        <w:t>if more than one supplier is needed to meet the Specifications as to quantity, quality, delivery, services, or geographical areas as set forth in the Solicitation.</w:t>
      </w:r>
    </w:p>
    <w:p w14:paraId="5284D256" w14:textId="77777777" w:rsidR="002578A5" w:rsidRPr="0004564B" w:rsidRDefault="002578A5" w:rsidP="00A77800">
      <w:pPr>
        <w:pStyle w:val="Paragraph"/>
      </w:pPr>
      <w:r w:rsidRPr="0004564B">
        <w:rPr>
          <w:u w:val="single"/>
        </w:rPr>
        <w:t>(b)  Multiple awards shall be made consistent with the applicable provisions of G.S. 143-52.3(5).</w:t>
      </w:r>
    </w:p>
    <w:p w14:paraId="4C862068" w14:textId="77777777" w:rsidR="002578A5" w:rsidRPr="0004564B" w:rsidRDefault="002578A5" w:rsidP="00A77800">
      <w:pPr>
        <w:pStyle w:val="Base"/>
      </w:pPr>
    </w:p>
    <w:p w14:paraId="50961697" w14:textId="77777777" w:rsidR="002578A5" w:rsidRPr="0004564B" w:rsidRDefault="002578A5" w:rsidP="002578A5">
      <w:pPr>
        <w:pStyle w:val="HistoryAuthority"/>
      </w:pPr>
      <w:r w:rsidRPr="0004564B">
        <w:t xml:space="preserve">Authority G.S. </w:t>
      </w:r>
      <w:r w:rsidRPr="0004564B">
        <w:rPr>
          <w:u w:val="single"/>
        </w:rPr>
        <w:t>143-52.3;</w:t>
      </w:r>
      <w:r w:rsidRPr="0004564B">
        <w:t xml:space="preserve"> 143</w:t>
      </w:r>
      <w:r w:rsidRPr="0004564B">
        <w:noBreakHyphen/>
        <w:t>53(6)</w:t>
      </w:r>
      <w:r>
        <w:t>.</w:t>
      </w:r>
    </w:p>
    <w:p w14:paraId="28ED6C68" w14:textId="77777777" w:rsidR="002578A5" w:rsidRPr="0004564B" w:rsidRDefault="002578A5" w:rsidP="00A77800">
      <w:pPr>
        <w:pStyle w:val="Base"/>
      </w:pPr>
    </w:p>
    <w:p w14:paraId="3764AB8C" w14:textId="77777777" w:rsidR="002578A5" w:rsidRPr="008E07D8" w:rsidRDefault="002578A5" w:rsidP="00A77800">
      <w:pPr>
        <w:jc w:val="center"/>
        <w:outlineLvl w:val="2"/>
        <w:rPr>
          <w:b/>
          <w:caps/>
          <w:kern w:val="0"/>
        </w:rPr>
      </w:pPr>
      <w:r w:rsidRPr="008E07D8">
        <w:rPr>
          <w:b/>
          <w:caps/>
          <w:kern w:val="0"/>
        </w:rPr>
        <w:t xml:space="preserve">SECTION .1500 </w:t>
      </w:r>
      <w:r w:rsidRPr="008E07D8">
        <w:rPr>
          <w:b/>
          <w:caps/>
          <w:kern w:val="0"/>
        </w:rPr>
        <w:noBreakHyphen/>
        <w:t xml:space="preserve"> MISCELLANEOUS PROVISIONS</w:t>
      </w:r>
    </w:p>
    <w:p w14:paraId="2C15E490" w14:textId="77777777" w:rsidR="002578A5" w:rsidRPr="008E07D8" w:rsidRDefault="002578A5" w:rsidP="00A77800">
      <w:pPr>
        <w:pStyle w:val="Base"/>
      </w:pPr>
    </w:p>
    <w:p w14:paraId="5EEE45D2" w14:textId="77777777" w:rsidR="002578A5" w:rsidRPr="008E07D8" w:rsidRDefault="002578A5" w:rsidP="00A77800">
      <w:pPr>
        <w:pStyle w:val="Rule"/>
      </w:pPr>
      <w:r w:rsidRPr="008E07D8">
        <w:t>01 NCAC 05B .1501</w:t>
      </w:r>
      <w:r w:rsidRPr="008E07D8">
        <w:tab/>
        <w:t>CONFIDENTIALITY</w:t>
      </w:r>
    </w:p>
    <w:p w14:paraId="75F97D80" w14:textId="77777777" w:rsidR="002578A5" w:rsidRPr="008E07D8" w:rsidRDefault="002578A5" w:rsidP="00A77800">
      <w:pPr>
        <w:pStyle w:val="Base"/>
      </w:pPr>
    </w:p>
    <w:p w14:paraId="7F508D22" w14:textId="77777777" w:rsidR="002578A5" w:rsidRPr="008E07D8" w:rsidRDefault="002578A5" w:rsidP="002578A5">
      <w:pPr>
        <w:pStyle w:val="HistoryAuthority"/>
      </w:pPr>
      <w:r w:rsidRPr="008E07D8">
        <w:t>Authority G.S. 143-52; 143-53</w:t>
      </w:r>
      <w:r>
        <w:t>.</w:t>
      </w:r>
    </w:p>
    <w:p w14:paraId="50435872" w14:textId="77777777" w:rsidR="002578A5" w:rsidRPr="008E07D8" w:rsidRDefault="002578A5" w:rsidP="00A77800">
      <w:pPr>
        <w:pStyle w:val="Base"/>
      </w:pPr>
    </w:p>
    <w:p w14:paraId="42A4FA6F" w14:textId="77777777" w:rsidR="002578A5" w:rsidRPr="00B04D2A" w:rsidRDefault="002578A5" w:rsidP="00A77800">
      <w:pPr>
        <w:pStyle w:val="Rule"/>
      </w:pPr>
      <w:r w:rsidRPr="00B04D2A">
        <w:t>01 NCAC 05B .1507</w:t>
      </w:r>
      <w:r w:rsidRPr="00B04D2A">
        <w:tab/>
        <w:t>CHANGE IN CORPORATE STRUCTURE</w:t>
      </w:r>
    </w:p>
    <w:p w14:paraId="4E28592D" w14:textId="77777777" w:rsidR="002578A5" w:rsidRPr="00B04D2A" w:rsidRDefault="002578A5" w:rsidP="00A77800">
      <w:pPr>
        <w:pStyle w:val="Paragraph"/>
        <w:rPr>
          <w:dstrike/>
        </w:rPr>
      </w:pPr>
      <w:r w:rsidRPr="00B04D2A">
        <w:rPr>
          <w:u w:val="single"/>
        </w:rPr>
        <w:t>Any Contract following an award to a Vendor are not instruments for sale and shall not be assigned.</w:t>
      </w:r>
      <w:r w:rsidRPr="00B04D2A">
        <w:t xml:space="preserve"> </w:t>
      </w:r>
      <w:r w:rsidRPr="00B04D2A">
        <w:rPr>
          <w:strike/>
        </w:rPr>
        <w:t>In cases where contractors are</w:t>
      </w:r>
      <w:r w:rsidRPr="00B04D2A">
        <w:t xml:space="preserve"> </w:t>
      </w:r>
      <w:r w:rsidRPr="00B04D2A">
        <w:rPr>
          <w:u w:val="single"/>
        </w:rPr>
        <w:t>If a Vendor is</w:t>
      </w:r>
      <w:r w:rsidRPr="00B04D2A">
        <w:t xml:space="preserve"> involved in corporate consolidations, acquisitions </w:t>
      </w:r>
      <w:r w:rsidRPr="00B04D2A">
        <w:lastRenderedPageBreak/>
        <w:t xml:space="preserve">or mergers, the </w:t>
      </w:r>
      <w:r w:rsidRPr="00B04D2A">
        <w:rPr>
          <w:u w:val="single"/>
        </w:rPr>
        <w:t>Purchasing Agency</w:t>
      </w:r>
      <w:r w:rsidRPr="00B04D2A">
        <w:t xml:space="preserve"> </w:t>
      </w:r>
      <w:proofErr w:type="spellStart"/>
      <w:r w:rsidRPr="00B04D2A">
        <w:rPr>
          <w:strike/>
        </w:rPr>
        <w:t>agency</w:t>
      </w:r>
      <w:proofErr w:type="spellEnd"/>
      <w:r w:rsidRPr="00B04D2A">
        <w:rPr>
          <w:strike/>
        </w:rPr>
        <w:t xml:space="preserve"> which issued the solicitation document resulting in the contract</w:t>
      </w:r>
      <w:r w:rsidRPr="00B04D2A">
        <w:t xml:space="preserve"> may negotiate agreements for the transfer of contractual obligations and the continuance of </w:t>
      </w:r>
      <w:r w:rsidRPr="00B04D2A">
        <w:rPr>
          <w:strike/>
        </w:rPr>
        <w:t>contracts</w:t>
      </w:r>
      <w:r w:rsidRPr="00B04D2A">
        <w:t xml:space="preserve"> </w:t>
      </w:r>
      <w:proofErr w:type="spellStart"/>
      <w:r w:rsidRPr="00B04D2A">
        <w:rPr>
          <w:u w:val="single"/>
        </w:rPr>
        <w:t>Contracts</w:t>
      </w:r>
      <w:proofErr w:type="spellEnd"/>
      <w:r w:rsidRPr="00B04D2A">
        <w:rPr>
          <w:u w:val="single"/>
        </w:rPr>
        <w:t xml:space="preserve"> if the Purchasing Agency determines that it is in the best interest of the State.</w:t>
      </w:r>
      <w:r w:rsidRPr="00B04D2A">
        <w:t xml:space="preserve"> </w:t>
      </w:r>
      <w:r w:rsidRPr="00B04D2A">
        <w:rPr>
          <w:strike/>
        </w:rPr>
        <w:t>within the framework of the new corporate structures but with the understanding that the state's contracts are not instruments for sale and shall not be assigned.</w:t>
      </w:r>
    </w:p>
    <w:p w14:paraId="7CF1FFEA" w14:textId="77777777" w:rsidR="002578A5" w:rsidRPr="00B04D2A" w:rsidRDefault="002578A5" w:rsidP="00A77800">
      <w:pPr>
        <w:pStyle w:val="Base"/>
      </w:pPr>
    </w:p>
    <w:p w14:paraId="6AF3BBC7" w14:textId="77777777" w:rsidR="002578A5" w:rsidRPr="00B04D2A" w:rsidRDefault="002578A5" w:rsidP="002578A5">
      <w:pPr>
        <w:pStyle w:val="HistoryAuthority"/>
      </w:pPr>
      <w:r w:rsidRPr="00B04D2A">
        <w:t>Authority G.S. 143-53</w:t>
      </w:r>
      <w:r>
        <w:t>.</w:t>
      </w:r>
    </w:p>
    <w:p w14:paraId="2377A03B" w14:textId="77777777" w:rsidR="002578A5" w:rsidRPr="00B04D2A" w:rsidRDefault="002578A5" w:rsidP="00A77800">
      <w:pPr>
        <w:pStyle w:val="Base"/>
      </w:pPr>
    </w:p>
    <w:p w14:paraId="3F4AB04E" w14:textId="77777777" w:rsidR="002578A5" w:rsidRPr="004E63CF" w:rsidRDefault="002578A5" w:rsidP="00A77800">
      <w:pPr>
        <w:pStyle w:val="Rule"/>
      </w:pPr>
      <w:r w:rsidRPr="004E63CF">
        <w:t>01 NCAC 05B .1510</w:t>
      </w:r>
      <w:r w:rsidRPr="004E63CF">
        <w:tab/>
        <w:t>USE OF PURCHASING POWER FOR PRIVATE GAIN</w:t>
      </w:r>
    </w:p>
    <w:p w14:paraId="2F5A7502" w14:textId="77777777" w:rsidR="002578A5" w:rsidRPr="004E63CF" w:rsidRDefault="002578A5" w:rsidP="00A77800">
      <w:pPr>
        <w:pStyle w:val="Base"/>
      </w:pPr>
    </w:p>
    <w:p w14:paraId="3C478AF2" w14:textId="77777777" w:rsidR="002578A5" w:rsidRPr="004E63CF" w:rsidRDefault="002578A5" w:rsidP="002578A5">
      <w:pPr>
        <w:pStyle w:val="HistoryAuthority"/>
      </w:pPr>
      <w:r w:rsidRPr="004E63CF">
        <w:t>Authority G.S. 143-53; 143-58.1</w:t>
      </w:r>
      <w:r>
        <w:t>.</w:t>
      </w:r>
    </w:p>
    <w:p w14:paraId="1FAA28C1" w14:textId="77777777" w:rsidR="002578A5" w:rsidRPr="004E63CF" w:rsidRDefault="002578A5" w:rsidP="00A77800">
      <w:pPr>
        <w:pStyle w:val="Base"/>
      </w:pPr>
    </w:p>
    <w:p w14:paraId="5DEA287D" w14:textId="77777777" w:rsidR="002578A5" w:rsidRPr="00193127" w:rsidRDefault="002578A5" w:rsidP="00A77800">
      <w:pPr>
        <w:pStyle w:val="Rule"/>
      </w:pPr>
      <w:r w:rsidRPr="00193127">
        <w:t>01 NCAC 05B .1511</w:t>
      </w:r>
      <w:r w:rsidRPr="00193127">
        <w:tab/>
      </w:r>
      <w:r w:rsidRPr="00193127">
        <w:rPr>
          <w:strike/>
        </w:rPr>
        <w:t>ANTITRUST VIOLATIONS</w:t>
      </w:r>
      <w:r w:rsidRPr="00193127">
        <w:t xml:space="preserve"> </w:t>
      </w:r>
      <w:r w:rsidRPr="00193127">
        <w:rPr>
          <w:u w:val="single"/>
        </w:rPr>
        <w:t>Anticompetitive, deceptive, and fraudulent practices</w:t>
      </w:r>
    </w:p>
    <w:p w14:paraId="7B201BF9" w14:textId="77777777" w:rsidR="002578A5" w:rsidRPr="00193127" w:rsidRDefault="002578A5" w:rsidP="00A77800">
      <w:pPr>
        <w:pStyle w:val="Paragraph"/>
      </w:pPr>
      <w:r w:rsidRPr="00193127">
        <w:rPr>
          <w:strike/>
        </w:rPr>
        <w:t>In instances of identical offers or where there are otherwise indications of collusion, awards may be made in a manner intended to discourage or prevent its continuance as deemed to represent the state's best interest.</w:t>
      </w:r>
      <w:r>
        <w:rPr>
          <w:strike/>
        </w:rPr>
        <w:t xml:space="preserve"> </w:t>
      </w:r>
      <w:r w:rsidRPr="00193127">
        <w:rPr>
          <w:strike/>
        </w:rPr>
        <w:t>Instances of suspected antitrust violation shall be reported to appropriate law enforcement authorities by the agency which issued the solicitation document.</w:t>
      </w:r>
    </w:p>
    <w:p w14:paraId="19DE141F" w14:textId="77777777" w:rsidR="002578A5" w:rsidRPr="00881722" w:rsidRDefault="002578A5" w:rsidP="00A77800">
      <w:pPr>
        <w:pStyle w:val="Paragraph"/>
        <w:rPr>
          <w:u w:val="single"/>
        </w:rPr>
      </w:pPr>
      <w:r w:rsidRPr="00881722">
        <w:rPr>
          <w:u w:val="single"/>
        </w:rPr>
        <w:t>(a)  A Purchasing Agency shall act to prevent the continuance of anticompetitive, deceptive, or fraudulent practices. Anticompetitive practices include actions involving Vendors that restrain trade or commerce or eliminate Competition.</w:t>
      </w:r>
    </w:p>
    <w:p w14:paraId="77B6BC0E" w14:textId="77777777" w:rsidR="002578A5" w:rsidRPr="00881722" w:rsidRDefault="002578A5" w:rsidP="00A77800">
      <w:pPr>
        <w:pStyle w:val="Paragraph"/>
        <w:rPr>
          <w:u w:val="single"/>
        </w:rPr>
      </w:pPr>
      <w:r w:rsidRPr="00881722">
        <w:rPr>
          <w:u w:val="single"/>
        </w:rPr>
        <w:t>(b)  Anticompetitive, deceptive, or fraudulent practices may be evidenced by one or more of the following:</w:t>
      </w:r>
    </w:p>
    <w:p w14:paraId="38595A46" w14:textId="77777777" w:rsidR="002578A5" w:rsidRPr="00193127" w:rsidRDefault="002578A5" w:rsidP="00A77800">
      <w:pPr>
        <w:pStyle w:val="Item"/>
        <w:tabs>
          <w:tab w:val="clear" w:pos="1800"/>
        </w:tabs>
      </w:pPr>
      <w:r w:rsidRPr="00193127">
        <w:rPr>
          <w:u w:val="single"/>
        </w:rPr>
        <w:t>(1)</w:t>
      </w:r>
      <w:r w:rsidRPr="00193127">
        <w:tab/>
      </w:r>
      <w:r w:rsidRPr="00193127">
        <w:rPr>
          <w:u w:val="single"/>
        </w:rPr>
        <w:t>conspiracy in restraint of trade or commerce;</w:t>
      </w:r>
    </w:p>
    <w:p w14:paraId="56E90C91" w14:textId="77777777" w:rsidR="002578A5" w:rsidRPr="00193127" w:rsidRDefault="002578A5" w:rsidP="00A77800">
      <w:pPr>
        <w:pStyle w:val="Item"/>
        <w:tabs>
          <w:tab w:val="clear" w:pos="1800"/>
        </w:tabs>
      </w:pPr>
      <w:r w:rsidRPr="00193127">
        <w:rPr>
          <w:u w:val="single"/>
        </w:rPr>
        <w:t>(2)</w:t>
      </w:r>
      <w:r w:rsidRPr="00193127">
        <w:tab/>
      </w:r>
      <w:r w:rsidRPr="00193127">
        <w:rPr>
          <w:u w:val="single"/>
        </w:rPr>
        <w:t>combination bidding in restraint of trade or commerce;</w:t>
      </w:r>
    </w:p>
    <w:p w14:paraId="4593E80C" w14:textId="77777777" w:rsidR="002578A5" w:rsidRPr="00193127" w:rsidRDefault="002578A5" w:rsidP="00A77800">
      <w:pPr>
        <w:pStyle w:val="Item"/>
        <w:tabs>
          <w:tab w:val="clear" w:pos="1800"/>
        </w:tabs>
      </w:pPr>
      <w:r w:rsidRPr="00193127">
        <w:rPr>
          <w:u w:val="single"/>
        </w:rPr>
        <w:t>(3)</w:t>
      </w:r>
      <w:r w:rsidRPr="00193127">
        <w:tab/>
      </w:r>
      <w:r w:rsidRPr="00193127">
        <w:rPr>
          <w:u w:val="single"/>
        </w:rPr>
        <w:t>price fixing which may include reliance upon an industry price list;</w:t>
      </w:r>
    </w:p>
    <w:p w14:paraId="5639F83D" w14:textId="77777777" w:rsidR="002578A5" w:rsidRPr="00193127" w:rsidRDefault="002578A5" w:rsidP="00A77800">
      <w:pPr>
        <w:pStyle w:val="Item"/>
        <w:tabs>
          <w:tab w:val="clear" w:pos="1800"/>
        </w:tabs>
      </w:pPr>
      <w:r w:rsidRPr="00193127">
        <w:rPr>
          <w:u w:val="single"/>
        </w:rPr>
        <w:t>(4)</w:t>
      </w:r>
      <w:r w:rsidRPr="00193127">
        <w:tab/>
      </w:r>
      <w:r w:rsidRPr="00193127">
        <w:rPr>
          <w:u w:val="single"/>
        </w:rPr>
        <w:t>collusion;</w:t>
      </w:r>
    </w:p>
    <w:p w14:paraId="08F51AE0" w14:textId="77777777" w:rsidR="002578A5" w:rsidRPr="00193127" w:rsidRDefault="002578A5" w:rsidP="00A77800">
      <w:pPr>
        <w:pStyle w:val="Item"/>
        <w:tabs>
          <w:tab w:val="clear" w:pos="1800"/>
        </w:tabs>
      </w:pPr>
      <w:r w:rsidRPr="00193127">
        <w:rPr>
          <w:u w:val="single"/>
        </w:rPr>
        <w:t>(5)</w:t>
      </w:r>
      <w:r w:rsidRPr="00193127">
        <w:tab/>
      </w:r>
      <w:r w:rsidRPr="00193127">
        <w:rPr>
          <w:u w:val="single"/>
        </w:rPr>
        <w:t>identical bidding; or</w:t>
      </w:r>
    </w:p>
    <w:p w14:paraId="3E14A744" w14:textId="77777777" w:rsidR="002578A5" w:rsidRPr="00193127" w:rsidRDefault="002578A5" w:rsidP="00A77800">
      <w:pPr>
        <w:pStyle w:val="Item"/>
        <w:tabs>
          <w:tab w:val="clear" w:pos="1800"/>
        </w:tabs>
      </w:pPr>
      <w:r w:rsidRPr="00193127">
        <w:rPr>
          <w:u w:val="single"/>
        </w:rPr>
        <w:t>(6)</w:t>
      </w:r>
      <w:r w:rsidRPr="00193127">
        <w:tab/>
      </w:r>
      <w:r w:rsidRPr="00193127">
        <w:rPr>
          <w:u w:val="single"/>
        </w:rPr>
        <w:t>agreements to:</w:t>
      </w:r>
    </w:p>
    <w:p w14:paraId="3961B5C5" w14:textId="77777777" w:rsidR="002578A5" w:rsidRPr="00881722" w:rsidRDefault="002578A5" w:rsidP="00A77800">
      <w:pPr>
        <w:pStyle w:val="Part"/>
        <w:rPr>
          <w:u w:val="single"/>
        </w:rPr>
      </w:pPr>
      <w:r w:rsidRPr="00881722">
        <w:rPr>
          <w:u w:val="single"/>
        </w:rPr>
        <w:t>(A)</w:t>
      </w:r>
      <w:r w:rsidRPr="00034D50">
        <w:tab/>
      </w:r>
      <w:r w:rsidRPr="00881722">
        <w:rPr>
          <w:u w:val="single"/>
        </w:rPr>
        <w:t>rotate Offers;</w:t>
      </w:r>
    </w:p>
    <w:p w14:paraId="748706C7" w14:textId="77777777" w:rsidR="002578A5" w:rsidRPr="00881722" w:rsidRDefault="002578A5" w:rsidP="00A77800">
      <w:pPr>
        <w:pStyle w:val="Part"/>
        <w:rPr>
          <w:u w:val="single"/>
        </w:rPr>
      </w:pPr>
      <w:r w:rsidRPr="00881722">
        <w:rPr>
          <w:u w:val="single"/>
        </w:rPr>
        <w:t>(B)</w:t>
      </w:r>
      <w:r w:rsidRPr="00034D50">
        <w:tab/>
      </w:r>
      <w:r w:rsidRPr="00881722">
        <w:rPr>
          <w:u w:val="single"/>
        </w:rPr>
        <w:t>share the profits with a Vendor who is not the low Vendor;</w:t>
      </w:r>
    </w:p>
    <w:p w14:paraId="7B1BF3AE" w14:textId="77777777" w:rsidR="002578A5" w:rsidRPr="00881722" w:rsidRDefault="002578A5" w:rsidP="00A77800">
      <w:pPr>
        <w:pStyle w:val="Part"/>
        <w:rPr>
          <w:u w:val="single"/>
        </w:rPr>
      </w:pPr>
      <w:r w:rsidRPr="00881722">
        <w:rPr>
          <w:u w:val="single"/>
        </w:rPr>
        <w:t>(C)</w:t>
      </w:r>
      <w:r w:rsidRPr="00034D50">
        <w:tab/>
      </w:r>
      <w:r w:rsidRPr="00881722">
        <w:rPr>
          <w:u w:val="single"/>
        </w:rPr>
        <w:t>sublet work in advance of bidding as a means of preventing Competition;</w:t>
      </w:r>
    </w:p>
    <w:p w14:paraId="7A604FEC" w14:textId="77777777" w:rsidR="002578A5" w:rsidRPr="00881722" w:rsidRDefault="002578A5" w:rsidP="00A77800">
      <w:pPr>
        <w:pStyle w:val="Part"/>
        <w:rPr>
          <w:u w:val="single"/>
        </w:rPr>
      </w:pPr>
      <w:r w:rsidRPr="00881722">
        <w:rPr>
          <w:u w:val="single"/>
        </w:rPr>
        <w:t>(D)</w:t>
      </w:r>
      <w:r w:rsidRPr="00034D50">
        <w:tab/>
      </w:r>
      <w:r w:rsidRPr="00881722">
        <w:rPr>
          <w:u w:val="single"/>
        </w:rPr>
        <w:t>refrain from bidding;</w:t>
      </w:r>
    </w:p>
    <w:p w14:paraId="5BE6F85C" w14:textId="77777777" w:rsidR="002578A5" w:rsidRPr="00881722" w:rsidRDefault="002578A5" w:rsidP="00A77800">
      <w:pPr>
        <w:pStyle w:val="Part"/>
        <w:rPr>
          <w:u w:val="single"/>
        </w:rPr>
      </w:pPr>
      <w:r w:rsidRPr="00881722">
        <w:rPr>
          <w:u w:val="single"/>
        </w:rPr>
        <w:t>(E)</w:t>
      </w:r>
      <w:r w:rsidRPr="00034D50">
        <w:tab/>
      </w:r>
      <w:r w:rsidRPr="00881722">
        <w:rPr>
          <w:u w:val="single"/>
        </w:rPr>
        <w:t>submit prearranged Offers;</w:t>
      </w:r>
    </w:p>
    <w:p w14:paraId="46D2C35A" w14:textId="77777777" w:rsidR="002578A5" w:rsidRPr="00881722" w:rsidRDefault="002578A5" w:rsidP="00A77800">
      <w:pPr>
        <w:pStyle w:val="Part"/>
        <w:rPr>
          <w:u w:val="single"/>
        </w:rPr>
      </w:pPr>
      <w:r w:rsidRPr="00881722">
        <w:rPr>
          <w:u w:val="single"/>
        </w:rPr>
        <w:t>(F)</w:t>
      </w:r>
      <w:r w:rsidRPr="00034D50">
        <w:tab/>
      </w:r>
      <w:r w:rsidRPr="00881722">
        <w:rPr>
          <w:u w:val="single"/>
        </w:rPr>
        <w:t>submit complementary Offers;</w:t>
      </w:r>
    </w:p>
    <w:p w14:paraId="1E9D3D0C" w14:textId="77777777" w:rsidR="002578A5" w:rsidRPr="00881722" w:rsidRDefault="002578A5" w:rsidP="00A77800">
      <w:pPr>
        <w:pStyle w:val="Part"/>
        <w:rPr>
          <w:u w:val="single"/>
        </w:rPr>
      </w:pPr>
      <w:r w:rsidRPr="00881722">
        <w:rPr>
          <w:u w:val="single"/>
        </w:rPr>
        <w:t>(G)</w:t>
      </w:r>
      <w:r w:rsidRPr="00034D50">
        <w:tab/>
      </w:r>
      <w:r w:rsidRPr="00881722">
        <w:rPr>
          <w:u w:val="single"/>
        </w:rPr>
        <w:t>set up territories to restrict Competition;</w:t>
      </w:r>
    </w:p>
    <w:p w14:paraId="113BB7AD" w14:textId="77777777" w:rsidR="002578A5" w:rsidRPr="00881722" w:rsidRDefault="002578A5" w:rsidP="00A77800">
      <w:pPr>
        <w:pStyle w:val="Part"/>
        <w:rPr>
          <w:u w:val="single"/>
        </w:rPr>
      </w:pPr>
      <w:r w:rsidRPr="00881722">
        <w:rPr>
          <w:u w:val="single"/>
        </w:rPr>
        <w:t>(H)</w:t>
      </w:r>
      <w:r w:rsidRPr="00034D50">
        <w:tab/>
      </w:r>
      <w:r w:rsidRPr="00881722">
        <w:rPr>
          <w:u w:val="single"/>
        </w:rPr>
        <w:t>alternate bidding; or</w:t>
      </w:r>
    </w:p>
    <w:p w14:paraId="3B0211CF" w14:textId="77777777" w:rsidR="002578A5" w:rsidRPr="00881722" w:rsidRDefault="002578A5" w:rsidP="00A77800">
      <w:pPr>
        <w:pStyle w:val="Part"/>
        <w:rPr>
          <w:u w:val="single"/>
        </w:rPr>
      </w:pPr>
      <w:r w:rsidRPr="00881722">
        <w:rPr>
          <w:u w:val="single"/>
        </w:rPr>
        <w:t>(I)</w:t>
      </w:r>
      <w:r w:rsidRPr="00034D50">
        <w:tab/>
      </w:r>
      <w:r w:rsidRPr="00881722">
        <w:rPr>
          <w:u w:val="single"/>
        </w:rPr>
        <w:t>any other unlawful act in restraint of trade or commerce.</w:t>
      </w:r>
    </w:p>
    <w:p w14:paraId="5972013F" w14:textId="77777777" w:rsidR="002578A5" w:rsidRPr="00881722" w:rsidRDefault="002578A5" w:rsidP="00A77800">
      <w:pPr>
        <w:pStyle w:val="Paragraph"/>
        <w:rPr>
          <w:u w:val="single"/>
        </w:rPr>
      </w:pPr>
      <w:r w:rsidRPr="00881722">
        <w:rPr>
          <w:u w:val="single"/>
        </w:rPr>
        <w:t>(c)  Agency actions to discourage or prevent the continuance of anticompetitive, deceptive, or fraudulent practices may include the following:</w:t>
      </w:r>
    </w:p>
    <w:p w14:paraId="05A6BFEE" w14:textId="77777777" w:rsidR="002578A5" w:rsidRPr="00193127" w:rsidRDefault="002578A5" w:rsidP="00A77800">
      <w:pPr>
        <w:pStyle w:val="Item"/>
        <w:tabs>
          <w:tab w:val="clear" w:pos="1800"/>
        </w:tabs>
      </w:pPr>
      <w:r w:rsidRPr="00193127">
        <w:rPr>
          <w:u w:val="single"/>
        </w:rPr>
        <w:t>(1)</w:t>
      </w:r>
      <w:r w:rsidRPr="00193127">
        <w:tab/>
      </w:r>
      <w:r w:rsidRPr="00193127">
        <w:rPr>
          <w:u w:val="single"/>
        </w:rPr>
        <w:t>rejecting the Vendor's Offer;</w:t>
      </w:r>
    </w:p>
    <w:p w14:paraId="691DD278" w14:textId="77777777" w:rsidR="002578A5" w:rsidRPr="00193127" w:rsidRDefault="002578A5" w:rsidP="00A77800">
      <w:pPr>
        <w:pStyle w:val="Item"/>
        <w:tabs>
          <w:tab w:val="clear" w:pos="1800"/>
        </w:tabs>
      </w:pPr>
      <w:r w:rsidRPr="00193127">
        <w:rPr>
          <w:u w:val="single"/>
        </w:rPr>
        <w:t>(2)</w:t>
      </w:r>
      <w:r w:rsidRPr="00193127">
        <w:tab/>
      </w:r>
      <w:r w:rsidRPr="00193127">
        <w:rPr>
          <w:u w:val="single"/>
        </w:rPr>
        <w:t>awarding a bid to a Vendor with a cost or technical proposal that is evaluated lower than the offending Vendor's proposal; and</w:t>
      </w:r>
    </w:p>
    <w:p w14:paraId="38202A99" w14:textId="77777777" w:rsidR="002578A5" w:rsidRPr="00193127" w:rsidRDefault="002578A5" w:rsidP="00A77800">
      <w:pPr>
        <w:pStyle w:val="Item"/>
        <w:tabs>
          <w:tab w:val="clear" w:pos="1800"/>
        </w:tabs>
      </w:pPr>
      <w:r w:rsidRPr="00193127">
        <w:rPr>
          <w:u w:val="single"/>
        </w:rPr>
        <w:t>(3)</w:t>
      </w:r>
      <w:r w:rsidRPr="00193127">
        <w:tab/>
      </w:r>
      <w:r w:rsidRPr="00193127">
        <w:rPr>
          <w:u w:val="single"/>
        </w:rPr>
        <w:t>recommending that the SPO debar a Vendor from doing business with the State in accordance with Rule .1520 of this Section.</w:t>
      </w:r>
    </w:p>
    <w:p w14:paraId="450F03BA" w14:textId="77777777" w:rsidR="002578A5" w:rsidRPr="00881722" w:rsidRDefault="002578A5" w:rsidP="00A77800">
      <w:pPr>
        <w:pStyle w:val="Paragraph"/>
        <w:rPr>
          <w:u w:val="single"/>
        </w:rPr>
      </w:pPr>
      <w:r w:rsidRPr="00881722">
        <w:rPr>
          <w:u w:val="single"/>
        </w:rPr>
        <w:t>(d)  The Purchasing Agency shall report evidence of anticompetitive, deceptive or fraudulent practices to the Attorney General's office and any other appropriate law enforcement authority.</w:t>
      </w:r>
    </w:p>
    <w:p w14:paraId="6C0ECFBC" w14:textId="77777777" w:rsidR="002578A5" w:rsidRPr="00193127" w:rsidRDefault="002578A5" w:rsidP="00A77800">
      <w:pPr>
        <w:pStyle w:val="Base"/>
      </w:pPr>
    </w:p>
    <w:p w14:paraId="0F443EFC" w14:textId="77777777" w:rsidR="002578A5" w:rsidRPr="00193127" w:rsidRDefault="002578A5" w:rsidP="002578A5">
      <w:pPr>
        <w:pStyle w:val="HistoryAuthority"/>
      </w:pPr>
      <w:r w:rsidRPr="00193127">
        <w:t>Authority G.S. 143-53; 143-54</w:t>
      </w:r>
      <w:r>
        <w:t>.</w:t>
      </w:r>
    </w:p>
    <w:p w14:paraId="4830FB60" w14:textId="77777777" w:rsidR="002578A5" w:rsidRPr="00193127" w:rsidRDefault="002578A5" w:rsidP="00A77800">
      <w:pPr>
        <w:pStyle w:val="Base"/>
      </w:pPr>
    </w:p>
    <w:p w14:paraId="1A2863B3" w14:textId="77777777" w:rsidR="002578A5" w:rsidRPr="00CD177E" w:rsidRDefault="002578A5" w:rsidP="00A77800">
      <w:pPr>
        <w:pStyle w:val="Rule"/>
      </w:pPr>
      <w:r w:rsidRPr="00CD177E">
        <w:t>01 NCAC 05B .1516</w:t>
      </w:r>
      <w:r w:rsidRPr="00CD177E">
        <w:tab/>
        <w:t>ADVERTISING</w:t>
      </w:r>
    </w:p>
    <w:p w14:paraId="1A858AFE" w14:textId="77777777" w:rsidR="002578A5" w:rsidRPr="00CD177E" w:rsidRDefault="002578A5" w:rsidP="00A77800">
      <w:pPr>
        <w:pStyle w:val="Paragraph"/>
        <w:rPr>
          <w:u w:val="double"/>
        </w:rPr>
      </w:pPr>
      <w:r w:rsidRPr="00CD177E">
        <w:rPr>
          <w:strike/>
        </w:rPr>
        <w:t>No contract shall be used for any advertising by the contractor.</w:t>
      </w:r>
      <w:r w:rsidRPr="00CD177E">
        <w:t xml:space="preserve"> </w:t>
      </w:r>
      <w:r w:rsidRPr="00CD177E">
        <w:rPr>
          <w:u w:val="single"/>
        </w:rPr>
        <w:t>No Vendor shall advertise or otherwise use any Contract for marketing purposes.</w:t>
      </w:r>
      <w:r>
        <w:rPr>
          <w:u w:val="single"/>
        </w:rPr>
        <w:t xml:space="preserve"> </w:t>
      </w:r>
      <w:r w:rsidRPr="00CD177E">
        <w:rPr>
          <w:u w:val="single"/>
        </w:rPr>
        <w:t>A Vendor may only include the State on a listing of existing customers.</w:t>
      </w:r>
    </w:p>
    <w:p w14:paraId="1031F842" w14:textId="77777777" w:rsidR="002578A5" w:rsidRPr="00CD177E" w:rsidRDefault="002578A5" w:rsidP="00A77800">
      <w:pPr>
        <w:pStyle w:val="Base"/>
      </w:pPr>
    </w:p>
    <w:p w14:paraId="680DC87A" w14:textId="77777777" w:rsidR="002578A5" w:rsidRPr="00CD177E" w:rsidRDefault="002578A5" w:rsidP="002578A5">
      <w:pPr>
        <w:pStyle w:val="HistoryAuthority"/>
      </w:pPr>
      <w:r w:rsidRPr="00CD177E">
        <w:t>Authority G.S. 143</w:t>
      </w:r>
      <w:r w:rsidRPr="00CD177E">
        <w:noBreakHyphen/>
        <w:t>53; 143</w:t>
      </w:r>
      <w:r w:rsidRPr="00CD177E">
        <w:noBreakHyphen/>
        <w:t>60</w:t>
      </w:r>
      <w:r>
        <w:t>.</w:t>
      </w:r>
    </w:p>
    <w:p w14:paraId="73D0DB9D" w14:textId="77777777" w:rsidR="002578A5" w:rsidRPr="00CD177E" w:rsidRDefault="002578A5" w:rsidP="00A77800">
      <w:pPr>
        <w:pStyle w:val="Base"/>
      </w:pPr>
    </w:p>
    <w:p w14:paraId="2E861A6F" w14:textId="77777777" w:rsidR="002578A5" w:rsidRPr="0080500F" w:rsidRDefault="002578A5" w:rsidP="00A77800">
      <w:pPr>
        <w:pStyle w:val="Rule"/>
      </w:pPr>
      <w:r w:rsidRPr="0080500F">
        <w:t>01 NCAC 05B .1519</w:t>
      </w:r>
      <w:r w:rsidRPr="0080500F">
        <w:tab/>
        <w:t>PROTEST PROCEDURES</w:t>
      </w:r>
    </w:p>
    <w:p w14:paraId="69B0ECAA" w14:textId="77777777" w:rsidR="002578A5" w:rsidRPr="0080500F" w:rsidRDefault="002578A5" w:rsidP="00A77800">
      <w:pPr>
        <w:pStyle w:val="Paragraph"/>
      </w:pPr>
      <w:r w:rsidRPr="0080500F">
        <w:t>(</w:t>
      </w:r>
      <w:r w:rsidRPr="0080500F">
        <w:rPr>
          <w:strike/>
        </w:rPr>
        <w:t>a)  To insure fairness to all offerors and to promote open competition, agencies and the Division of Purchase and Contract shall actively follow-up and be consistent in responding to an offeror's protest over contract awards</w:t>
      </w:r>
      <w:r w:rsidRPr="0080500F">
        <w:t xml:space="preserve"> </w:t>
      </w:r>
    </w:p>
    <w:p w14:paraId="43741584" w14:textId="77777777" w:rsidR="002578A5" w:rsidRPr="0080500F" w:rsidRDefault="002578A5" w:rsidP="00A77800">
      <w:pPr>
        <w:pStyle w:val="Paragraph"/>
      </w:pPr>
      <w:r w:rsidRPr="0080500F">
        <w:rPr>
          <w:strike/>
        </w:rPr>
        <w:t>(b)  This Rule applies only to contracts with an actual or estimated dollar value over ten thousand dollars ($10,000).</w:t>
      </w:r>
      <w:r>
        <w:rPr>
          <w:strike/>
        </w:rPr>
        <w:t xml:space="preserve"> </w:t>
      </w:r>
      <w:r w:rsidRPr="0080500F">
        <w:rPr>
          <w:strike/>
        </w:rPr>
        <w:t>Agencies may establish procedures to handle an offeror's concerns for contracts with less dollar value.</w:t>
      </w:r>
    </w:p>
    <w:p w14:paraId="576A4809" w14:textId="77777777" w:rsidR="002578A5" w:rsidRPr="0080500F" w:rsidRDefault="002578A5" w:rsidP="00A77800">
      <w:pPr>
        <w:pStyle w:val="Paragraph"/>
      </w:pPr>
      <w:r w:rsidRPr="0080500F">
        <w:rPr>
          <w:strike/>
        </w:rPr>
        <w:t>(c)  When an offeror wants to protest a contract awarded by an agency over ten thousand dollars ($10,000) in valu</w:t>
      </w:r>
      <w:r w:rsidRPr="00881722">
        <w:rPr>
          <w:strike/>
        </w:rPr>
        <w:t>e, t</w:t>
      </w:r>
      <w:r w:rsidRPr="0080500F">
        <w:rPr>
          <w:strike/>
        </w:rPr>
        <w:t>he agency and the offeror shall comply with the following:</w:t>
      </w:r>
    </w:p>
    <w:p w14:paraId="235A6E5E" w14:textId="77777777" w:rsidR="002578A5" w:rsidRPr="0080500F" w:rsidRDefault="002578A5" w:rsidP="00A77800">
      <w:pPr>
        <w:pStyle w:val="SubParagraph"/>
        <w:tabs>
          <w:tab w:val="clear" w:pos="1800"/>
        </w:tabs>
      </w:pPr>
      <w:r w:rsidRPr="0080500F">
        <w:rPr>
          <w:strike/>
        </w:rPr>
        <w:t>(1)</w:t>
      </w:r>
      <w:r w:rsidRPr="0080500F">
        <w:tab/>
      </w:r>
      <w:r w:rsidRPr="0080500F">
        <w:rPr>
          <w:strike/>
        </w:rPr>
        <w:t>The offeror shall submit a written request for a protest meeting to the agency's executive officer</w:t>
      </w:r>
      <w:r>
        <w:rPr>
          <w:strike/>
        </w:rPr>
        <w:t xml:space="preserve"> </w:t>
      </w:r>
      <w:r w:rsidRPr="0080500F">
        <w:rPr>
          <w:strike/>
        </w:rPr>
        <w:t>which shall be received by the agency's executive officer's office within 30 consecutive calendar days from the date of the contract award.</w:t>
      </w:r>
      <w:r>
        <w:rPr>
          <w:strike/>
        </w:rPr>
        <w:t xml:space="preserve"> </w:t>
      </w:r>
      <w:r w:rsidRPr="0080500F">
        <w:rPr>
          <w:strike/>
        </w:rPr>
        <w:t>The executive officer shall furnish a copy of this letter to the SPO within five consecutive calendar days of receipt.</w:t>
      </w:r>
      <w:r>
        <w:rPr>
          <w:strike/>
        </w:rPr>
        <w:t xml:space="preserve"> </w:t>
      </w:r>
      <w:r w:rsidRPr="0080500F">
        <w:rPr>
          <w:strike/>
        </w:rPr>
        <w:t>The offeror's letter shall contain specific reasons and any supporting documentation for why it has a concern with the award.</w:t>
      </w:r>
      <w:r>
        <w:rPr>
          <w:strike/>
        </w:rPr>
        <w:t xml:space="preserve"> </w:t>
      </w:r>
      <w:r w:rsidRPr="0080500F">
        <w:rPr>
          <w:strike/>
        </w:rPr>
        <w:t>If the letter does not contain this information, or if the executive officer determines that a meeting would serve no purpose, then the executive officer may, within 10 consecutive calendar days from the date of receipt of the letter, respond in writing to the offeror and refuse the protest meeting request.</w:t>
      </w:r>
      <w:r>
        <w:rPr>
          <w:strike/>
        </w:rPr>
        <w:t xml:space="preserve"> </w:t>
      </w:r>
      <w:r w:rsidRPr="0080500F">
        <w:rPr>
          <w:strike/>
        </w:rPr>
        <w:t>A copy of the executive officer's letter shall be forwarded to the SPO.</w:t>
      </w:r>
    </w:p>
    <w:p w14:paraId="5F48D19B" w14:textId="77777777" w:rsidR="002578A5" w:rsidRPr="0080500F" w:rsidRDefault="002578A5" w:rsidP="00A77800">
      <w:pPr>
        <w:pStyle w:val="SubParagraph"/>
        <w:tabs>
          <w:tab w:val="clear" w:pos="1800"/>
        </w:tabs>
      </w:pPr>
      <w:r w:rsidRPr="0080500F">
        <w:rPr>
          <w:strike/>
        </w:rPr>
        <w:t>(2)</w:t>
      </w:r>
      <w:r w:rsidRPr="0080500F">
        <w:tab/>
      </w:r>
      <w:r w:rsidRPr="0080500F">
        <w:rPr>
          <w:strike/>
        </w:rPr>
        <w:t>If the protest meeting is granted, the executive officer shall attempt to schedule the meeting within 30 consecutive calendar days after receipt of the letter, or as soon as possible thereafter. Within 10 consecutive calendar days from the date of the protest meeting, the executive officer shall respond to the offeror in writing with the executive officer's decision.</w:t>
      </w:r>
      <w:r>
        <w:rPr>
          <w:strike/>
        </w:rPr>
        <w:t xml:space="preserve"> </w:t>
      </w:r>
      <w:r w:rsidRPr="0080500F">
        <w:rPr>
          <w:strike/>
        </w:rPr>
        <w:t>A copy of the executive officer's letter shall be forwarded to the SPO.</w:t>
      </w:r>
    </w:p>
    <w:p w14:paraId="079E0FC3" w14:textId="77777777" w:rsidR="002578A5" w:rsidRPr="0080500F" w:rsidRDefault="002578A5" w:rsidP="00A77800">
      <w:pPr>
        <w:pStyle w:val="SubParagraph"/>
        <w:tabs>
          <w:tab w:val="clear" w:pos="1800"/>
        </w:tabs>
      </w:pPr>
      <w:r w:rsidRPr="0080500F">
        <w:rPr>
          <w:strike/>
        </w:rPr>
        <w:lastRenderedPageBreak/>
        <w:t>(3)</w:t>
      </w:r>
      <w:r w:rsidRPr="0080500F">
        <w:tab/>
      </w:r>
      <w:r w:rsidRPr="0080500F">
        <w:rPr>
          <w:strike/>
        </w:rPr>
        <w:t>The agency shall notify the SPO in writing of any further administrative or judicial review of the contract award.</w:t>
      </w:r>
    </w:p>
    <w:p w14:paraId="55CF6742" w14:textId="77777777" w:rsidR="002578A5" w:rsidRPr="0080500F" w:rsidRDefault="002578A5" w:rsidP="00A77800">
      <w:pPr>
        <w:pStyle w:val="SubParagraph"/>
        <w:tabs>
          <w:tab w:val="clear" w:pos="1800"/>
        </w:tabs>
      </w:pPr>
      <w:r w:rsidRPr="0080500F">
        <w:rPr>
          <w:strike/>
        </w:rPr>
        <w:t>(4)</w:t>
      </w:r>
      <w:r w:rsidRPr="0080500F">
        <w:tab/>
      </w:r>
      <w:r w:rsidRPr="0080500F">
        <w:rPr>
          <w:strike/>
        </w:rPr>
        <w:t>The executive officer may appoint a designee to act on the executive officer's behalf under this Rule.</w:t>
      </w:r>
    </w:p>
    <w:p w14:paraId="10B92A64" w14:textId="77777777" w:rsidR="002578A5" w:rsidRPr="0080500F" w:rsidRDefault="002578A5" w:rsidP="00A77800">
      <w:pPr>
        <w:pStyle w:val="Paragraph"/>
      </w:pPr>
      <w:r w:rsidRPr="0080500F">
        <w:rPr>
          <w:strike/>
        </w:rPr>
        <w:t>(d)  When an offeror wants to protest a contract awarded by the Secretary over ten thousand dollars ($10,000) in value, the SPO and the offeror shall comply with the following:</w:t>
      </w:r>
    </w:p>
    <w:p w14:paraId="2A9C08E2" w14:textId="77777777" w:rsidR="002578A5" w:rsidRPr="0080500F" w:rsidRDefault="002578A5" w:rsidP="00A77800">
      <w:pPr>
        <w:pStyle w:val="SubParagraph"/>
        <w:tabs>
          <w:tab w:val="clear" w:pos="1800"/>
        </w:tabs>
      </w:pPr>
      <w:r w:rsidRPr="0080500F">
        <w:rPr>
          <w:strike/>
        </w:rPr>
        <w:t>(1)</w:t>
      </w:r>
      <w:r w:rsidRPr="0080500F">
        <w:tab/>
      </w:r>
      <w:r w:rsidRPr="0080500F">
        <w:rPr>
          <w:strike/>
        </w:rPr>
        <w:t>The offeror shall submit a written request for a protest meeting to the SPO which shall be received by the Division within 30 consecutive calendar days from the date of the contract award.</w:t>
      </w:r>
      <w:r>
        <w:rPr>
          <w:strike/>
        </w:rPr>
        <w:t xml:space="preserve"> </w:t>
      </w:r>
      <w:r w:rsidRPr="0080500F">
        <w:rPr>
          <w:strike/>
        </w:rPr>
        <w:t>The offeror's letter shall contain specific reasons and any supporting documentation for why it has a concern with the award.</w:t>
      </w:r>
      <w:r>
        <w:rPr>
          <w:strike/>
        </w:rPr>
        <w:t xml:space="preserve"> </w:t>
      </w:r>
      <w:r w:rsidRPr="0080500F">
        <w:rPr>
          <w:strike/>
        </w:rPr>
        <w:t>If the letter does not contain this information, or if the SPO determines that a meeting would serve no purpose, then the SPO may, within 10 consecutive calendar days from the date of receipt of the letter, respond in writing to the offeror and refuse the protest meeting request.</w:t>
      </w:r>
    </w:p>
    <w:p w14:paraId="3F0D95AD" w14:textId="77777777" w:rsidR="002578A5" w:rsidRPr="0080500F" w:rsidRDefault="002578A5" w:rsidP="00A77800">
      <w:pPr>
        <w:pStyle w:val="SubParagraph"/>
        <w:tabs>
          <w:tab w:val="clear" w:pos="1800"/>
        </w:tabs>
      </w:pPr>
      <w:r w:rsidRPr="0080500F">
        <w:rPr>
          <w:strike/>
        </w:rPr>
        <w:t>(2)</w:t>
      </w:r>
      <w:r w:rsidRPr="0080500F">
        <w:tab/>
      </w:r>
      <w:r w:rsidRPr="0080500F">
        <w:rPr>
          <w:strike/>
        </w:rPr>
        <w:t>If the protest meeting is granted, the SPO shall attempt to schedule the meeting within 30 consecutive calendar days after receipt of the letter, or as soon as possible thereafter.</w:t>
      </w:r>
      <w:r>
        <w:rPr>
          <w:strike/>
        </w:rPr>
        <w:t xml:space="preserve"> </w:t>
      </w:r>
      <w:r w:rsidRPr="0080500F">
        <w:rPr>
          <w:strike/>
        </w:rPr>
        <w:t>Within 10 consecutive calendar days from the date of the protest meeting, the SPO shall respond to the offeror in writing with the SPO's decision.</w:t>
      </w:r>
    </w:p>
    <w:p w14:paraId="0733E3F2" w14:textId="77777777" w:rsidR="002578A5" w:rsidRPr="0080500F" w:rsidRDefault="002578A5" w:rsidP="00A77800">
      <w:pPr>
        <w:pStyle w:val="Paragraph"/>
      </w:pPr>
      <w:r w:rsidRPr="0080500F">
        <w:rPr>
          <w:u w:val="single"/>
        </w:rPr>
        <w:t>(a)  When a Vendor wants to protest a Contract awarded by a Purchasing Agency valued at less than the amount set forth in G.S. 143-53, the Purchasing Agency and Vendor shall comply with the following:</w:t>
      </w:r>
    </w:p>
    <w:p w14:paraId="6CBC6313" w14:textId="77777777" w:rsidR="002578A5" w:rsidRPr="0080500F" w:rsidRDefault="002578A5" w:rsidP="00A77800">
      <w:pPr>
        <w:pStyle w:val="SubParagraph"/>
        <w:tabs>
          <w:tab w:val="clear" w:pos="1800"/>
        </w:tabs>
      </w:pPr>
      <w:r w:rsidRPr="0080500F">
        <w:rPr>
          <w:u w:val="single"/>
        </w:rPr>
        <w:t>(1)</w:t>
      </w:r>
      <w:r w:rsidRPr="0080500F">
        <w:tab/>
      </w:r>
      <w:r w:rsidRPr="0080500F">
        <w:rPr>
          <w:u w:val="single"/>
        </w:rPr>
        <w:t>The Vendor shall submit a written request for a protest meeting to the Agency's executive officer or his or her designee within 30 calendar day from the date of the Contract award.</w:t>
      </w:r>
      <w:r>
        <w:rPr>
          <w:u w:val="single"/>
        </w:rPr>
        <w:t xml:space="preserve"> </w:t>
      </w:r>
      <w:r w:rsidRPr="0080500F">
        <w:rPr>
          <w:u w:val="single"/>
        </w:rPr>
        <w:t>The executive officer shall furnish a copy of this letter to the SPO within five calendar days of receipt.</w:t>
      </w:r>
      <w:r>
        <w:rPr>
          <w:u w:val="single"/>
        </w:rPr>
        <w:t xml:space="preserve"> </w:t>
      </w:r>
      <w:r w:rsidRPr="0080500F">
        <w:rPr>
          <w:u w:val="single"/>
        </w:rPr>
        <w:t>The Vendor's request shall contain reasons why it has a concern with the award and any supporting documentation.</w:t>
      </w:r>
      <w:r>
        <w:rPr>
          <w:u w:val="single"/>
        </w:rPr>
        <w:t xml:space="preserve"> </w:t>
      </w:r>
      <w:r w:rsidRPr="0080500F">
        <w:rPr>
          <w:u w:val="single"/>
        </w:rPr>
        <w:t>If the request does not contain this information, or if the executive officer determines that the protest is meritless so that a meeting would serve no purpose, then the executive officer may, within 10 calendar days from the date of receipt of the request, respond in writing to the Vendor and refuse the protest meeting request.</w:t>
      </w:r>
      <w:r>
        <w:rPr>
          <w:u w:val="single"/>
        </w:rPr>
        <w:t xml:space="preserve"> </w:t>
      </w:r>
      <w:r w:rsidRPr="0080500F">
        <w:rPr>
          <w:u w:val="single"/>
        </w:rPr>
        <w:t>A copy of the executive officer's decision letter shall be forwarded to the SPO.</w:t>
      </w:r>
    </w:p>
    <w:p w14:paraId="1231B788" w14:textId="77777777" w:rsidR="002578A5" w:rsidRPr="0080500F" w:rsidRDefault="002578A5" w:rsidP="00A77800">
      <w:pPr>
        <w:pStyle w:val="SubParagraph"/>
        <w:tabs>
          <w:tab w:val="clear" w:pos="1800"/>
        </w:tabs>
      </w:pPr>
      <w:r w:rsidRPr="0080500F">
        <w:rPr>
          <w:u w:val="single"/>
        </w:rPr>
        <w:t>(2)</w:t>
      </w:r>
      <w:r w:rsidRPr="0080500F">
        <w:tab/>
      </w:r>
      <w:r w:rsidRPr="0080500F">
        <w:rPr>
          <w:u w:val="single"/>
        </w:rPr>
        <w:t>If the protest meeting is granted, the executive officer shall schedule the meeting within 30 calendar days after receipt of the request, or as soon as possible thereafter.</w:t>
      </w:r>
      <w:r>
        <w:rPr>
          <w:u w:val="single"/>
        </w:rPr>
        <w:t xml:space="preserve"> </w:t>
      </w:r>
      <w:r w:rsidRPr="0080500F">
        <w:rPr>
          <w:u w:val="single"/>
        </w:rPr>
        <w:t xml:space="preserve">Within 10 calendar days from the date of the protest meeting, the executive officer shall respond to the Vendor in writing with the executive officer's decision and </w:t>
      </w:r>
      <w:r w:rsidRPr="0080500F">
        <w:rPr>
          <w:u w:val="single"/>
        </w:rPr>
        <w:t>appeal rights.</w:t>
      </w:r>
      <w:r>
        <w:rPr>
          <w:u w:val="single"/>
        </w:rPr>
        <w:t xml:space="preserve"> </w:t>
      </w:r>
      <w:r w:rsidRPr="0080500F">
        <w:rPr>
          <w:u w:val="single"/>
        </w:rPr>
        <w:t>A copy of the executive officer's decision letter shall be forwarded to the SPO.</w:t>
      </w:r>
    </w:p>
    <w:p w14:paraId="185A97FA" w14:textId="77777777" w:rsidR="002578A5" w:rsidRPr="0080500F" w:rsidRDefault="002578A5" w:rsidP="00A77800">
      <w:pPr>
        <w:pStyle w:val="SubParagraph"/>
        <w:tabs>
          <w:tab w:val="clear" w:pos="1800"/>
        </w:tabs>
      </w:pPr>
      <w:r w:rsidRPr="0080500F">
        <w:rPr>
          <w:u w:val="single"/>
        </w:rPr>
        <w:t>(3)</w:t>
      </w:r>
      <w:r w:rsidRPr="0080500F">
        <w:tab/>
      </w:r>
      <w:r w:rsidRPr="0080500F">
        <w:rPr>
          <w:u w:val="single"/>
        </w:rPr>
        <w:t>The Purchasing Agency shall notify the SPO in writing of any further administrative or judicial review of the Contract award.</w:t>
      </w:r>
    </w:p>
    <w:p w14:paraId="668514CE" w14:textId="77777777" w:rsidR="002578A5" w:rsidRPr="0080500F" w:rsidRDefault="002578A5" w:rsidP="00A77800">
      <w:pPr>
        <w:pStyle w:val="Paragraph"/>
      </w:pPr>
      <w:r w:rsidRPr="0080500F">
        <w:rPr>
          <w:u w:val="single"/>
        </w:rPr>
        <w:t>(b)  When a Vendor wants to protest a Contract awarded by the Secretary valued over the amount set forth in G.S. 143-53, the SPO and Vendor shall comply with the following:</w:t>
      </w:r>
    </w:p>
    <w:p w14:paraId="1A7C0B83" w14:textId="77777777" w:rsidR="002578A5" w:rsidRPr="0080500F" w:rsidRDefault="002578A5" w:rsidP="00A77800">
      <w:pPr>
        <w:pStyle w:val="SubParagraph"/>
        <w:tabs>
          <w:tab w:val="clear" w:pos="1800"/>
        </w:tabs>
      </w:pPr>
      <w:r w:rsidRPr="0080500F">
        <w:rPr>
          <w:u w:val="single"/>
        </w:rPr>
        <w:t>(1)</w:t>
      </w:r>
      <w:r w:rsidRPr="0080500F">
        <w:tab/>
      </w:r>
      <w:r w:rsidRPr="0080500F">
        <w:rPr>
          <w:u w:val="single"/>
        </w:rPr>
        <w:t>The Vendor shall submit a written request for a protest meeting to the SPO within 30 calendar days from the date of the Contract award.</w:t>
      </w:r>
      <w:r>
        <w:rPr>
          <w:u w:val="single"/>
        </w:rPr>
        <w:t xml:space="preserve"> </w:t>
      </w:r>
      <w:r w:rsidRPr="0080500F">
        <w:rPr>
          <w:u w:val="single"/>
        </w:rPr>
        <w:t>The Vendor's request shall contain reasons why it has a concern with the award and any supporting documentation.</w:t>
      </w:r>
      <w:r>
        <w:rPr>
          <w:u w:val="single"/>
        </w:rPr>
        <w:t xml:space="preserve"> </w:t>
      </w:r>
      <w:r w:rsidRPr="0080500F">
        <w:rPr>
          <w:u w:val="single"/>
        </w:rPr>
        <w:t>If the request does not contain this information, or if the SPO determines that the protest is meritless so that a meeting would serve no purpose, then the SPO may, within 10 calendar days from the date of receipt of the request, respond in writing to the Vendor and refuse the protest meeting request.</w:t>
      </w:r>
    </w:p>
    <w:p w14:paraId="23D270EA" w14:textId="77777777" w:rsidR="002578A5" w:rsidRPr="0080500F" w:rsidRDefault="002578A5" w:rsidP="00A77800">
      <w:pPr>
        <w:pStyle w:val="SubParagraph"/>
        <w:tabs>
          <w:tab w:val="clear" w:pos="1800"/>
        </w:tabs>
      </w:pPr>
      <w:r w:rsidRPr="0080500F">
        <w:rPr>
          <w:u w:val="single"/>
        </w:rPr>
        <w:t>(2)</w:t>
      </w:r>
      <w:r w:rsidRPr="0080500F">
        <w:tab/>
      </w:r>
      <w:r w:rsidRPr="0080500F">
        <w:rPr>
          <w:u w:val="single"/>
        </w:rPr>
        <w:t>If the protest meeting is granted, the SPO shall schedule the meeting within 30 calendar days after receipt of the request, or as soon as possible thereafter.</w:t>
      </w:r>
      <w:r>
        <w:rPr>
          <w:u w:val="single"/>
        </w:rPr>
        <w:t xml:space="preserve"> </w:t>
      </w:r>
      <w:r w:rsidRPr="0080500F">
        <w:rPr>
          <w:u w:val="single"/>
        </w:rPr>
        <w:t>Within 10 calendar days from the date of the protest meeting, the SPO shall respond to the Vendor in writing with the SPO's decision and appeal rights.</w:t>
      </w:r>
    </w:p>
    <w:p w14:paraId="5B42900E" w14:textId="77777777" w:rsidR="002578A5" w:rsidRPr="0080500F" w:rsidRDefault="002578A5" w:rsidP="00A77800">
      <w:pPr>
        <w:pStyle w:val="SubParagraph"/>
        <w:tabs>
          <w:tab w:val="clear" w:pos="1800"/>
        </w:tabs>
      </w:pPr>
      <w:r w:rsidRPr="0080500F">
        <w:rPr>
          <w:u w:val="single"/>
        </w:rPr>
        <w:t>(3)</w:t>
      </w:r>
      <w:r w:rsidRPr="0080500F">
        <w:tab/>
      </w:r>
      <w:r w:rsidRPr="0080500F">
        <w:rPr>
          <w:u w:val="single"/>
        </w:rPr>
        <w:t>The SPO shall notify the Secretary of any further administrative or judicial review of the Contract award.</w:t>
      </w:r>
    </w:p>
    <w:p w14:paraId="239D5B21" w14:textId="77777777" w:rsidR="002578A5" w:rsidRPr="0080500F" w:rsidRDefault="002578A5" w:rsidP="00A77800">
      <w:pPr>
        <w:pStyle w:val="Base"/>
      </w:pPr>
    </w:p>
    <w:p w14:paraId="66BDC5FF" w14:textId="77777777" w:rsidR="002578A5" w:rsidRPr="0080500F" w:rsidRDefault="002578A5" w:rsidP="002578A5">
      <w:pPr>
        <w:pStyle w:val="HistoryAuthority"/>
      </w:pPr>
      <w:r w:rsidRPr="0080500F">
        <w:t>Authority G.S. 150B-2; 150B-22; 150B-23; 143-53</w:t>
      </w:r>
      <w:r>
        <w:t>.</w:t>
      </w:r>
    </w:p>
    <w:p w14:paraId="1961ACA5" w14:textId="77777777" w:rsidR="002578A5" w:rsidRPr="0080500F" w:rsidRDefault="002578A5" w:rsidP="00A77800">
      <w:pPr>
        <w:pStyle w:val="Base"/>
      </w:pPr>
    </w:p>
    <w:p w14:paraId="5328E3B9" w14:textId="77777777" w:rsidR="002578A5" w:rsidRPr="00042075" w:rsidRDefault="002578A5" w:rsidP="00A77800">
      <w:pPr>
        <w:pStyle w:val="Rule"/>
      </w:pPr>
      <w:bookmarkStart w:id="6" w:name="_Hlk4681704"/>
      <w:r w:rsidRPr="00042075">
        <w:t>01 NCAC 05B .1520</w:t>
      </w:r>
      <w:r w:rsidRPr="00042075">
        <w:tab/>
      </w:r>
      <w:r w:rsidRPr="00042075">
        <w:rPr>
          <w:strike/>
        </w:rPr>
        <w:t>DEFAULT PROCEEDINGS;</w:t>
      </w:r>
      <w:r w:rsidRPr="00042075">
        <w:t xml:space="preserve"> DEBARMENT</w:t>
      </w:r>
    </w:p>
    <w:p w14:paraId="62B5095F" w14:textId="77777777" w:rsidR="002578A5" w:rsidRPr="00042075" w:rsidRDefault="002578A5" w:rsidP="00A77800">
      <w:pPr>
        <w:pStyle w:val="Paragraph"/>
      </w:pPr>
      <w:r w:rsidRPr="00042075">
        <w:rPr>
          <w:strike/>
        </w:rPr>
        <w:t>(</w:t>
      </w:r>
      <w:bookmarkStart w:id="7" w:name="_Hlk4681630"/>
      <w:r w:rsidRPr="00042075">
        <w:rPr>
          <w:strike/>
        </w:rPr>
        <w:t>a)  The agency which issued the solicitation document resulting in the contract may find a contractor in default of contract for failing to perform in accordance with the contract requirements, terms and conditions.</w:t>
      </w:r>
      <w:r>
        <w:rPr>
          <w:strike/>
        </w:rPr>
        <w:t xml:space="preserve"> </w:t>
      </w:r>
      <w:r w:rsidRPr="00042075">
        <w:rPr>
          <w:strike/>
        </w:rPr>
        <w:t>If a contractor is found in default of contract, the agency which issued the solicitation document resulting in the contract may take action, immediate if necessary, to purchase the needed commodities, printing or services on the open market and charge any additional cost for the commodities, printing or services and expense for doing so to the defaulting contractor.</w:t>
      </w:r>
      <w:r>
        <w:rPr>
          <w:strike/>
        </w:rPr>
        <w:t xml:space="preserve"> </w:t>
      </w:r>
      <w:r w:rsidRPr="00042075">
        <w:rPr>
          <w:strike/>
        </w:rPr>
        <w:t>If an agency finds a contractor in default, such action and the circumstances shall be reported by the agency to the Division of Purchase and Contract in writing. This does not limit any other remedies that may be available to the State or agency.</w:t>
      </w:r>
    </w:p>
    <w:p w14:paraId="56356132" w14:textId="77777777" w:rsidR="002578A5" w:rsidRPr="00042075" w:rsidRDefault="002578A5" w:rsidP="00A77800">
      <w:pPr>
        <w:pStyle w:val="Paragraph"/>
      </w:pPr>
      <w:r w:rsidRPr="00042075">
        <w:rPr>
          <w:u w:val="single"/>
        </w:rPr>
        <w:t xml:space="preserve">(a)  In addition to any civil or criminal remedies available to the State, the SPO may debar the Vendor from receiving an award under a State Contract or conducting future business with the State for up to a </w:t>
      </w:r>
      <w:proofErr w:type="gramStart"/>
      <w:r w:rsidRPr="00042075">
        <w:rPr>
          <w:u w:val="single"/>
        </w:rPr>
        <w:t>one year</w:t>
      </w:r>
      <w:proofErr w:type="gramEnd"/>
      <w:r w:rsidRPr="00042075">
        <w:rPr>
          <w:u w:val="single"/>
        </w:rPr>
        <w:t xml:space="preserve"> term in accordance with this Rule.</w:t>
      </w:r>
    </w:p>
    <w:p w14:paraId="58DE9347" w14:textId="77777777" w:rsidR="002578A5" w:rsidRPr="00042075" w:rsidRDefault="002578A5" w:rsidP="00A77800">
      <w:pPr>
        <w:pStyle w:val="Paragraph"/>
      </w:pPr>
      <w:r w:rsidRPr="00042075">
        <w:rPr>
          <w:u w:val="single"/>
        </w:rPr>
        <w:t>(b)  Cause for initial or successive debarment may include:</w:t>
      </w:r>
    </w:p>
    <w:p w14:paraId="6DC4FC02" w14:textId="77777777" w:rsidR="002578A5" w:rsidRPr="00042075" w:rsidRDefault="002578A5" w:rsidP="00A77800">
      <w:pPr>
        <w:pStyle w:val="SubParagraph"/>
        <w:tabs>
          <w:tab w:val="clear" w:pos="1800"/>
        </w:tabs>
      </w:pPr>
      <w:r w:rsidRPr="00042075">
        <w:rPr>
          <w:u w:val="single"/>
        </w:rPr>
        <w:t>(1)</w:t>
      </w:r>
      <w:r w:rsidRPr="00042075">
        <w:tab/>
      </w:r>
      <w:r w:rsidRPr="00042075">
        <w:rPr>
          <w:u w:val="single"/>
        </w:rPr>
        <w:t>deliberate failure without good cause to perform a Contract in accordance with the terms and conditions of the Contract;</w:t>
      </w:r>
    </w:p>
    <w:p w14:paraId="3904C42D" w14:textId="77777777" w:rsidR="002578A5" w:rsidRPr="00042075" w:rsidRDefault="002578A5" w:rsidP="00A77800">
      <w:pPr>
        <w:pStyle w:val="SubParagraph"/>
        <w:tabs>
          <w:tab w:val="clear" w:pos="1800"/>
        </w:tabs>
      </w:pPr>
      <w:r w:rsidRPr="00042075">
        <w:rPr>
          <w:u w:val="single"/>
        </w:rPr>
        <w:t>(2)</w:t>
      </w:r>
      <w:r w:rsidRPr="00042075">
        <w:tab/>
      </w:r>
      <w:r w:rsidRPr="00042075">
        <w:rPr>
          <w:u w:val="single"/>
        </w:rPr>
        <w:t>substantiated or uncured complaints;</w:t>
      </w:r>
    </w:p>
    <w:p w14:paraId="06E6B81C" w14:textId="77777777" w:rsidR="002578A5" w:rsidRPr="00042075" w:rsidRDefault="002578A5" w:rsidP="00A77800">
      <w:pPr>
        <w:pStyle w:val="SubParagraph"/>
        <w:tabs>
          <w:tab w:val="clear" w:pos="1800"/>
        </w:tabs>
      </w:pPr>
      <w:r w:rsidRPr="00042075">
        <w:rPr>
          <w:u w:val="single"/>
        </w:rPr>
        <w:t>(3)</w:t>
      </w:r>
      <w:r w:rsidRPr="00042075">
        <w:tab/>
      </w:r>
      <w:r w:rsidRPr="00042075">
        <w:rPr>
          <w:u w:val="single"/>
        </w:rPr>
        <w:t xml:space="preserve">the Vendor or any officer, director, owner, project manager, Procurement manager or chief </w:t>
      </w:r>
      <w:r w:rsidRPr="00042075">
        <w:rPr>
          <w:u w:val="single"/>
        </w:rPr>
        <w:lastRenderedPageBreak/>
        <w:t xml:space="preserve">financial officer is convicted under a State or Federal statute of embezzlement, theft, forgery, bribery, </w:t>
      </w:r>
      <w:proofErr w:type="spellStart"/>
      <w:r w:rsidRPr="00042075">
        <w:rPr>
          <w:u w:val="single"/>
        </w:rPr>
        <w:t>falsifaction</w:t>
      </w:r>
      <w:proofErr w:type="spellEnd"/>
      <w:r w:rsidRPr="00042075">
        <w:rPr>
          <w:u w:val="single"/>
        </w:rPr>
        <w:t xml:space="preserve"> or destruction of records, receiving stolen property, or any other offense indicating a lack of business integrity which currently, seriously, and directly affects responsibility as a State Vendor;</w:t>
      </w:r>
    </w:p>
    <w:p w14:paraId="5C31C1C4" w14:textId="77777777" w:rsidR="002578A5" w:rsidRPr="00042075" w:rsidRDefault="002578A5" w:rsidP="00A77800">
      <w:pPr>
        <w:pStyle w:val="SubParagraph"/>
        <w:tabs>
          <w:tab w:val="clear" w:pos="1800"/>
        </w:tabs>
      </w:pPr>
      <w:r w:rsidRPr="00042075">
        <w:rPr>
          <w:u w:val="single"/>
        </w:rPr>
        <w:t>(4)</w:t>
      </w:r>
      <w:r w:rsidRPr="00042075">
        <w:tab/>
      </w:r>
      <w:r w:rsidRPr="00042075">
        <w:rPr>
          <w:u w:val="single"/>
        </w:rPr>
        <w:t>the Vendor or any officer, director, or owner is debarred from bidding or contracting with the federal government;</w:t>
      </w:r>
    </w:p>
    <w:p w14:paraId="7BE373DC" w14:textId="77777777" w:rsidR="002578A5" w:rsidRPr="00042075" w:rsidRDefault="002578A5" w:rsidP="00A77800">
      <w:pPr>
        <w:pStyle w:val="SubParagraph"/>
        <w:tabs>
          <w:tab w:val="clear" w:pos="1800"/>
        </w:tabs>
      </w:pPr>
      <w:r w:rsidRPr="00042075">
        <w:rPr>
          <w:u w:val="single"/>
        </w:rPr>
        <w:t>(5)</w:t>
      </w:r>
      <w:r w:rsidRPr="00042075">
        <w:tab/>
      </w:r>
      <w:r w:rsidRPr="00042075">
        <w:rPr>
          <w:u w:val="single"/>
        </w:rPr>
        <w:t>conviction under State or Federal antitrust statutes arising out of the submission of bids or proposals; and</w:t>
      </w:r>
    </w:p>
    <w:p w14:paraId="5FE0C232" w14:textId="77777777" w:rsidR="002578A5" w:rsidRPr="00042075" w:rsidRDefault="002578A5" w:rsidP="00A77800">
      <w:pPr>
        <w:pStyle w:val="SubParagraph"/>
        <w:tabs>
          <w:tab w:val="clear" w:pos="1800"/>
        </w:tabs>
      </w:pPr>
      <w:r w:rsidRPr="00042075">
        <w:rPr>
          <w:u w:val="single"/>
        </w:rPr>
        <w:t>(6)</w:t>
      </w:r>
      <w:r w:rsidRPr="00042075">
        <w:tab/>
      </w:r>
      <w:r w:rsidRPr="00042075">
        <w:rPr>
          <w:u w:val="single"/>
        </w:rPr>
        <w:t>violation of the State Government Ethics Act or the Lobbying laws.</w:t>
      </w:r>
    </w:p>
    <w:p w14:paraId="4C86DAFE" w14:textId="77777777" w:rsidR="002578A5" w:rsidRPr="00042075" w:rsidRDefault="002578A5" w:rsidP="00A77800">
      <w:pPr>
        <w:pStyle w:val="Paragraph"/>
      </w:pPr>
      <w:r w:rsidRPr="00042075">
        <w:rPr>
          <w:u w:val="single"/>
        </w:rPr>
        <w:t>(c)</w:t>
      </w:r>
      <w:r w:rsidRPr="00042075">
        <w:rPr>
          <w:strike/>
        </w:rPr>
        <w:t>(</w:t>
      </w:r>
      <w:proofErr w:type="gramStart"/>
      <w:r w:rsidRPr="00042075">
        <w:rPr>
          <w:strike/>
        </w:rPr>
        <w:t xml:space="preserve">b) </w:t>
      </w:r>
      <w:r w:rsidRPr="00042075">
        <w:t xml:space="preserve"> </w:t>
      </w:r>
      <w:r w:rsidRPr="00042075">
        <w:rPr>
          <w:u w:val="single"/>
        </w:rPr>
        <w:t>Upon</w:t>
      </w:r>
      <w:proofErr w:type="gramEnd"/>
      <w:r w:rsidRPr="00042075">
        <w:rPr>
          <w:u w:val="single"/>
        </w:rPr>
        <w:t xml:space="preserve"> finding cause to debar a Vendor, the SPO</w:t>
      </w:r>
      <w:r w:rsidRPr="00042075">
        <w:t xml:space="preserve"> </w:t>
      </w:r>
      <w:r w:rsidRPr="00042075">
        <w:rPr>
          <w:strike/>
        </w:rPr>
        <w:t>The Division</w:t>
      </w:r>
      <w:r w:rsidRPr="00042075">
        <w:t xml:space="preserve"> may remove the </w:t>
      </w:r>
      <w:r w:rsidRPr="00042075">
        <w:rPr>
          <w:strike/>
        </w:rPr>
        <w:t>contractor</w:t>
      </w:r>
      <w:r w:rsidRPr="00042075">
        <w:t xml:space="preserve"> </w:t>
      </w:r>
      <w:r w:rsidRPr="00042075">
        <w:rPr>
          <w:u w:val="single"/>
        </w:rPr>
        <w:t>Vendor</w:t>
      </w:r>
      <w:r w:rsidRPr="00042075">
        <w:t xml:space="preserve"> from any </w:t>
      </w:r>
      <w:r w:rsidRPr="00042075">
        <w:rPr>
          <w:strike/>
        </w:rPr>
        <w:t>mailing</w:t>
      </w:r>
      <w:r w:rsidRPr="00042075">
        <w:t xml:space="preserve"> </w:t>
      </w:r>
      <w:r w:rsidRPr="00042075">
        <w:rPr>
          <w:u w:val="single"/>
        </w:rPr>
        <w:t>distribution</w:t>
      </w:r>
      <w:r w:rsidRPr="00042075">
        <w:t xml:space="preserve"> lists which may be utilized </w:t>
      </w:r>
      <w:r w:rsidRPr="00042075">
        <w:rPr>
          <w:u w:val="single"/>
        </w:rPr>
        <w:t>for up to a one year term.</w:t>
      </w:r>
      <w:r w:rsidRPr="00042075">
        <w:t xml:space="preserve"> </w:t>
      </w:r>
      <w:r w:rsidRPr="00042075">
        <w:rPr>
          <w:strike/>
        </w:rPr>
        <w:t xml:space="preserve">and debar the contractor from doing business with the agency, or any agency, for </w:t>
      </w:r>
      <w:proofErr w:type="gramStart"/>
      <w:r w:rsidRPr="00042075">
        <w:rPr>
          <w:strike/>
        </w:rPr>
        <w:t>a period of time</w:t>
      </w:r>
      <w:proofErr w:type="gramEnd"/>
      <w:r w:rsidRPr="00042075">
        <w:rPr>
          <w:strike/>
        </w:rPr>
        <w:t xml:space="preserve"> at the discretion of the Division</w:t>
      </w:r>
      <w:r w:rsidRPr="00042075">
        <w:t>.</w:t>
      </w:r>
    </w:p>
    <w:p w14:paraId="6C8C3283" w14:textId="77777777" w:rsidR="002578A5" w:rsidRPr="00042075" w:rsidRDefault="002578A5" w:rsidP="00A77800">
      <w:pPr>
        <w:pStyle w:val="Paragraph"/>
      </w:pPr>
      <w:r w:rsidRPr="00042075">
        <w:rPr>
          <w:u w:val="single"/>
        </w:rPr>
        <w:t>(d)  The SPO shall notify a Vendor of any debarment and appeal rights, in writing, which may include an Electronic form.</w:t>
      </w:r>
    </w:p>
    <w:bookmarkEnd w:id="7"/>
    <w:p w14:paraId="597ACF8A" w14:textId="77777777" w:rsidR="002578A5" w:rsidRPr="00042075" w:rsidRDefault="002578A5" w:rsidP="00A77800">
      <w:pPr>
        <w:pStyle w:val="Base"/>
      </w:pPr>
    </w:p>
    <w:p w14:paraId="5778B607" w14:textId="77777777" w:rsidR="002578A5" w:rsidRPr="00042075" w:rsidRDefault="002578A5" w:rsidP="002578A5">
      <w:pPr>
        <w:pStyle w:val="HistoryAuthority"/>
      </w:pPr>
      <w:r w:rsidRPr="00042075">
        <w:t xml:space="preserve">Authority G.S. 143-49; 143-52; 143-53; 143-60; </w:t>
      </w:r>
      <w:r w:rsidRPr="00042075">
        <w:rPr>
          <w:u w:val="single"/>
        </w:rPr>
        <w:t>143-</w:t>
      </w:r>
      <w:proofErr w:type="gramStart"/>
      <w:r w:rsidRPr="00042075">
        <w:rPr>
          <w:u w:val="single"/>
        </w:rPr>
        <w:t>64.b</w:t>
      </w:r>
      <w:proofErr w:type="gramEnd"/>
      <w:r w:rsidRPr="00042075">
        <w:rPr>
          <w:u w:val="single"/>
        </w:rPr>
        <w:t>(c)(21); 143-746</w:t>
      </w:r>
      <w:r>
        <w:rPr>
          <w:u w:val="single"/>
        </w:rPr>
        <w:t>.</w:t>
      </w:r>
    </w:p>
    <w:bookmarkEnd w:id="6"/>
    <w:p w14:paraId="4CEBFCAA" w14:textId="77777777" w:rsidR="002578A5" w:rsidRPr="00042075" w:rsidRDefault="002578A5" w:rsidP="00A77800">
      <w:pPr>
        <w:pStyle w:val="Base"/>
      </w:pPr>
    </w:p>
    <w:p w14:paraId="1448E299" w14:textId="77777777" w:rsidR="002578A5" w:rsidRPr="00587130" w:rsidRDefault="002578A5" w:rsidP="00A77800">
      <w:pPr>
        <w:pStyle w:val="Rule"/>
      </w:pPr>
      <w:r w:rsidRPr="00587130">
        <w:t>01 NCAC 05B .1521</w:t>
      </w:r>
      <w:r w:rsidRPr="00587130">
        <w:tab/>
        <w:t>FAITHFUL PERFORMANCE</w:t>
      </w:r>
    </w:p>
    <w:p w14:paraId="4B29BD15" w14:textId="77777777" w:rsidR="002578A5" w:rsidRPr="00587130" w:rsidRDefault="002578A5" w:rsidP="00A77800">
      <w:pPr>
        <w:pStyle w:val="Paragraph"/>
      </w:pPr>
      <w:r w:rsidRPr="00587130">
        <w:rPr>
          <w:strike/>
        </w:rPr>
        <w:t>(a)  A bond, or other suitable means of insuring faithful performance, may be required of the contractor at the contractor's expense.</w:t>
      </w:r>
    </w:p>
    <w:p w14:paraId="1B479CA2" w14:textId="77777777" w:rsidR="002578A5" w:rsidRPr="00587130" w:rsidRDefault="002578A5" w:rsidP="00A77800">
      <w:pPr>
        <w:pStyle w:val="Paragraph"/>
      </w:pPr>
      <w:r w:rsidRPr="00587130">
        <w:rPr>
          <w:strike/>
        </w:rPr>
        <w:t>(b)  Liquidated damages, in the form of a monetary penalty for late delivery, may be provided for in the contract, as a means of ensuring faithful performance from the contractor.</w:t>
      </w:r>
    </w:p>
    <w:p w14:paraId="2550A9B3" w14:textId="77777777" w:rsidR="002578A5" w:rsidRPr="00587130" w:rsidRDefault="002578A5" w:rsidP="00A77800">
      <w:pPr>
        <w:pStyle w:val="Paragraph"/>
      </w:pPr>
      <w:r w:rsidRPr="00587130">
        <w:rPr>
          <w:u w:val="single"/>
        </w:rPr>
        <w:t>A Solicitation and Contract may include terms ensuring a Vendor's performance such as:</w:t>
      </w:r>
    </w:p>
    <w:p w14:paraId="228B105F" w14:textId="77777777" w:rsidR="002578A5" w:rsidRPr="00587130" w:rsidRDefault="002578A5" w:rsidP="00A77800">
      <w:pPr>
        <w:pStyle w:val="SubParagraph"/>
        <w:tabs>
          <w:tab w:val="clear" w:pos="1800"/>
        </w:tabs>
      </w:pPr>
      <w:r w:rsidRPr="00587130">
        <w:rPr>
          <w:u w:val="single"/>
        </w:rPr>
        <w:t>(1)</w:t>
      </w:r>
      <w:r w:rsidRPr="00587130">
        <w:tab/>
      </w:r>
      <w:r w:rsidRPr="00587130">
        <w:rPr>
          <w:u w:val="single"/>
        </w:rPr>
        <w:t>a bond, or similar assurance;</w:t>
      </w:r>
    </w:p>
    <w:p w14:paraId="4BFFC5E8" w14:textId="77777777" w:rsidR="002578A5" w:rsidRPr="00587130" w:rsidRDefault="002578A5" w:rsidP="00A77800">
      <w:pPr>
        <w:pStyle w:val="SubParagraph"/>
        <w:tabs>
          <w:tab w:val="clear" w:pos="1800"/>
        </w:tabs>
      </w:pPr>
      <w:r w:rsidRPr="00587130">
        <w:rPr>
          <w:u w:val="single"/>
        </w:rPr>
        <w:t>(2)</w:t>
      </w:r>
      <w:r w:rsidRPr="00587130">
        <w:tab/>
      </w:r>
      <w:r w:rsidRPr="00587130">
        <w:rPr>
          <w:u w:val="single"/>
        </w:rPr>
        <w:t>liquidated damages;</w:t>
      </w:r>
    </w:p>
    <w:p w14:paraId="2E58345E" w14:textId="77777777" w:rsidR="002578A5" w:rsidRPr="00587130" w:rsidRDefault="002578A5" w:rsidP="00A77800">
      <w:pPr>
        <w:pStyle w:val="SubParagraph"/>
        <w:tabs>
          <w:tab w:val="clear" w:pos="1800"/>
        </w:tabs>
      </w:pPr>
      <w:r w:rsidRPr="00587130">
        <w:rPr>
          <w:u w:val="single"/>
        </w:rPr>
        <w:t>(3)</w:t>
      </w:r>
      <w:r w:rsidRPr="00587130">
        <w:tab/>
      </w:r>
      <w:r w:rsidRPr="00587130">
        <w:rPr>
          <w:u w:val="single"/>
        </w:rPr>
        <w:t>a percentage of the Contract value held as a retainage;</w:t>
      </w:r>
    </w:p>
    <w:p w14:paraId="08DDC0E2" w14:textId="77777777" w:rsidR="002578A5" w:rsidRPr="00587130" w:rsidRDefault="002578A5" w:rsidP="00A77800">
      <w:pPr>
        <w:pStyle w:val="SubParagraph"/>
        <w:tabs>
          <w:tab w:val="clear" w:pos="1800"/>
        </w:tabs>
      </w:pPr>
      <w:r w:rsidRPr="00587130">
        <w:rPr>
          <w:u w:val="single"/>
        </w:rPr>
        <w:t>(4)</w:t>
      </w:r>
      <w:r w:rsidRPr="00587130">
        <w:tab/>
      </w:r>
      <w:r w:rsidRPr="00587130">
        <w:rPr>
          <w:u w:val="single"/>
        </w:rPr>
        <w:t>withholding final payment contingent on acceptance of the final deliverable; and</w:t>
      </w:r>
    </w:p>
    <w:p w14:paraId="3E3D638F" w14:textId="77777777" w:rsidR="002578A5" w:rsidRPr="00587130" w:rsidRDefault="002578A5" w:rsidP="00A77800">
      <w:pPr>
        <w:pStyle w:val="SubParagraph"/>
        <w:tabs>
          <w:tab w:val="clear" w:pos="1800"/>
        </w:tabs>
      </w:pPr>
      <w:r w:rsidRPr="00587130">
        <w:rPr>
          <w:u w:val="single"/>
        </w:rPr>
        <w:t>(5)</w:t>
      </w:r>
      <w:r w:rsidRPr="00587130">
        <w:tab/>
      </w:r>
      <w:r w:rsidRPr="00587130">
        <w:rPr>
          <w:u w:val="single"/>
        </w:rPr>
        <w:t>any other provision which assures performance of the Vendor.</w:t>
      </w:r>
    </w:p>
    <w:p w14:paraId="54214D66" w14:textId="77777777" w:rsidR="002578A5" w:rsidRPr="00587130" w:rsidRDefault="002578A5" w:rsidP="00A77800">
      <w:pPr>
        <w:pStyle w:val="Base"/>
      </w:pPr>
    </w:p>
    <w:p w14:paraId="1CA323D7" w14:textId="77777777" w:rsidR="002578A5" w:rsidRPr="00587130" w:rsidRDefault="002578A5" w:rsidP="002578A5">
      <w:pPr>
        <w:pStyle w:val="HistoryAuthority"/>
      </w:pPr>
      <w:r w:rsidRPr="00587130">
        <w:t>Authority G.S. 143-52; 143-53</w:t>
      </w:r>
      <w:r>
        <w:t>.</w:t>
      </w:r>
    </w:p>
    <w:p w14:paraId="39A2A428" w14:textId="77777777" w:rsidR="002578A5" w:rsidRPr="00587130" w:rsidRDefault="002578A5" w:rsidP="00A77800">
      <w:pPr>
        <w:pStyle w:val="Base"/>
      </w:pPr>
    </w:p>
    <w:p w14:paraId="2F805D16" w14:textId="77777777" w:rsidR="002578A5" w:rsidRPr="006E5374" w:rsidRDefault="002578A5" w:rsidP="00A77800">
      <w:pPr>
        <w:pStyle w:val="Rule"/>
      </w:pPr>
      <w:r w:rsidRPr="006E5374">
        <w:t>01 ncac 05b .1522</w:t>
      </w:r>
      <w:r w:rsidRPr="006E5374">
        <w:tab/>
        <w:t>RECIPROCAL PREFERENCE</w:t>
      </w:r>
    </w:p>
    <w:p w14:paraId="6A7FE490" w14:textId="77777777" w:rsidR="002578A5" w:rsidRPr="006E5374" w:rsidRDefault="002578A5" w:rsidP="00A77800">
      <w:pPr>
        <w:pStyle w:val="Paragraph"/>
      </w:pPr>
      <w:r w:rsidRPr="006E5374">
        <w:t xml:space="preserve">(a)  Each Solicitation </w:t>
      </w:r>
      <w:r w:rsidRPr="006E5374">
        <w:rPr>
          <w:strike/>
        </w:rPr>
        <w:t>document</w:t>
      </w:r>
      <w:r w:rsidRPr="006E5374">
        <w:t xml:space="preserve"> used to obtain contracts for </w:t>
      </w:r>
      <w:r w:rsidRPr="006E5374">
        <w:rPr>
          <w:strike/>
        </w:rPr>
        <w:t>equipment, materials, supplies,</w:t>
      </w:r>
      <w:r w:rsidRPr="006E5374">
        <w:t xml:space="preserve"> </w:t>
      </w:r>
      <w:r w:rsidRPr="006E5374">
        <w:rPr>
          <w:u w:val="single"/>
        </w:rPr>
        <w:t>Goods</w:t>
      </w:r>
      <w:r w:rsidRPr="006E5374">
        <w:t xml:space="preserve"> and </w:t>
      </w:r>
      <w:r w:rsidRPr="006E5374">
        <w:rPr>
          <w:strike/>
        </w:rPr>
        <w:t>services</w:t>
      </w:r>
      <w:r w:rsidRPr="006E5374">
        <w:t xml:space="preserve"> </w:t>
      </w:r>
      <w:proofErr w:type="spellStart"/>
      <w:r w:rsidRPr="006E5374">
        <w:rPr>
          <w:u w:val="single"/>
        </w:rPr>
        <w:t>Services</w:t>
      </w:r>
      <w:proofErr w:type="spellEnd"/>
      <w:r w:rsidRPr="006E5374">
        <w:t xml:space="preserve"> that exceed </w:t>
      </w:r>
      <w:r w:rsidRPr="006E5374">
        <w:rPr>
          <w:strike/>
        </w:rPr>
        <w:t>twenty-five thousand dollars ($25,000) in value</w:t>
      </w:r>
      <w:r w:rsidRPr="006E5374">
        <w:t xml:space="preserve"> </w:t>
      </w:r>
      <w:r w:rsidRPr="006E5374">
        <w:rPr>
          <w:u w:val="single"/>
        </w:rPr>
        <w:t>thresholds mandated in G.S. 143-59(b)</w:t>
      </w:r>
      <w:r w:rsidRPr="006E5374">
        <w:t xml:space="preserve"> shall include space for a bidder to give their principal place of business address if it is different than the address given in the execution section of the </w:t>
      </w:r>
      <w:r w:rsidRPr="006E5374">
        <w:rPr>
          <w:strike/>
        </w:rPr>
        <w:t>solicitation document.</w:t>
      </w:r>
      <w:r w:rsidRPr="006E5374">
        <w:t xml:space="preserve"> </w:t>
      </w:r>
      <w:r w:rsidRPr="006E5374">
        <w:rPr>
          <w:u w:val="single"/>
        </w:rPr>
        <w:t>Solicitation.</w:t>
      </w:r>
      <w:r w:rsidRPr="006E5374">
        <w:t xml:space="preserve"> This shall not prevent the </w:t>
      </w:r>
      <w:r w:rsidRPr="006E5374">
        <w:rPr>
          <w:strike/>
        </w:rPr>
        <w:t>agency</w:t>
      </w:r>
      <w:r w:rsidRPr="006E5374">
        <w:t xml:space="preserve"> </w:t>
      </w:r>
      <w:r w:rsidRPr="006E5374">
        <w:rPr>
          <w:u w:val="single"/>
        </w:rPr>
        <w:t>Purchasing Agency</w:t>
      </w:r>
      <w:r w:rsidRPr="006E5374">
        <w:t xml:space="preserve"> that issued the </w:t>
      </w:r>
      <w:r w:rsidRPr="006E5374">
        <w:rPr>
          <w:strike/>
        </w:rPr>
        <w:t>solicitation document</w:t>
      </w:r>
      <w:r w:rsidRPr="006E5374">
        <w:t xml:space="preserve"> </w:t>
      </w:r>
      <w:r w:rsidRPr="006E5374">
        <w:rPr>
          <w:u w:val="single"/>
        </w:rPr>
        <w:t>Solicitation</w:t>
      </w:r>
      <w:r w:rsidRPr="006E5374">
        <w:t xml:space="preserve"> from investigating this information and concluding that the principal place of business is different, according to </w:t>
      </w:r>
      <w:proofErr w:type="gramStart"/>
      <w:r w:rsidRPr="006E5374">
        <w:rPr>
          <w:strike/>
        </w:rPr>
        <w:t>their</w:t>
      </w:r>
      <w:r w:rsidRPr="006E5374">
        <w:t xml:space="preserve"> </w:t>
      </w:r>
      <w:r w:rsidRPr="006E5374">
        <w:rPr>
          <w:u w:val="single"/>
        </w:rPr>
        <w:t>the</w:t>
      </w:r>
      <w:proofErr w:type="gramEnd"/>
      <w:r w:rsidRPr="006E5374">
        <w:rPr>
          <w:u w:val="single"/>
        </w:rPr>
        <w:t xml:space="preserve"> Agency's</w:t>
      </w:r>
      <w:r w:rsidRPr="006E5374">
        <w:t xml:space="preserve"> interpretation of G.S. 143-59(c).</w:t>
      </w:r>
    </w:p>
    <w:p w14:paraId="477064C5" w14:textId="77777777" w:rsidR="002578A5" w:rsidRPr="006E5374" w:rsidRDefault="002578A5" w:rsidP="00A77800">
      <w:pPr>
        <w:pStyle w:val="Paragraph"/>
      </w:pPr>
      <w:r w:rsidRPr="006E5374">
        <w:t xml:space="preserve">(b)  A reciprocal preference shall not be used when </w:t>
      </w:r>
      <w:r w:rsidRPr="006E5374">
        <w:rPr>
          <w:strike/>
        </w:rPr>
        <w:t>procurements are being made</w:t>
      </w:r>
      <w:r w:rsidRPr="006E5374">
        <w:t xml:space="preserve"> </w:t>
      </w:r>
      <w:r w:rsidRPr="006E5374">
        <w:rPr>
          <w:u w:val="single"/>
        </w:rPr>
        <w:t>Procurement are exempted</w:t>
      </w:r>
      <w:r w:rsidRPr="006E5374">
        <w:t xml:space="preserve"> under </w:t>
      </w:r>
      <w:r w:rsidRPr="006E5374">
        <w:rPr>
          <w:strike/>
        </w:rPr>
        <w:t>G.S. 143-53(a)(5) and G.S. 143-57.</w:t>
      </w:r>
      <w:r w:rsidRPr="006E5374">
        <w:t xml:space="preserve"> </w:t>
      </w:r>
      <w:r w:rsidRPr="006E5374">
        <w:rPr>
          <w:u w:val="single"/>
        </w:rPr>
        <w:t>G.S. 143-59(d).</w:t>
      </w:r>
    </w:p>
    <w:p w14:paraId="3DD6A817" w14:textId="77777777" w:rsidR="002578A5" w:rsidRPr="006E5374" w:rsidRDefault="002578A5" w:rsidP="00A77800">
      <w:pPr>
        <w:pStyle w:val="Paragraph"/>
      </w:pPr>
      <w:r w:rsidRPr="006E5374">
        <w:rPr>
          <w:strike/>
        </w:rPr>
        <w:t>(c)  For the purpose of this Section, a bidder and offeror, as well as bid and proposal, are interchangeable.</w:t>
      </w:r>
    </w:p>
    <w:p w14:paraId="6EFB61FB" w14:textId="77777777" w:rsidR="002578A5" w:rsidRPr="006E5374" w:rsidRDefault="002578A5" w:rsidP="00A77800">
      <w:pPr>
        <w:pStyle w:val="Base"/>
      </w:pPr>
    </w:p>
    <w:p w14:paraId="3CEABC0A" w14:textId="77777777" w:rsidR="002578A5" w:rsidRPr="006E5374" w:rsidRDefault="002578A5" w:rsidP="002578A5">
      <w:pPr>
        <w:pStyle w:val="HistoryAuthority"/>
      </w:pPr>
      <w:r w:rsidRPr="006E5374">
        <w:t>Authority G.S. 143-59</w:t>
      </w:r>
      <w:r>
        <w:t>.</w:t>
      </w:r>
    </w:p>
    <w:p w14:paraId="143CAE2B" w14:textId="77777777" w:rsidR="002578A5" w:rsidRPr="006E5374" w:rsidRDefault="002578A5" w:rsidP="00A77800">
      <w:pPr>
        <w:pStyle w:val="Base"/>
      </w:pPr>
    </w:p>
    <w:p w14:paraId="76F255A0" w14:textId="77777777" w:rsidR="002578A5" w:rsidRDefault="002578A5" w:rsidP="00A77800">
      <w:pPr>
        <w:pStyle w:val="SubChapter"/>
      </w:pPr>
      <w:r>
        <w:t xml:space="preserve">SUBCHAPTER 05D </w:t>
      </w:r>
      <w:r>
        <w:noBreakHyphen/>
        <w:t xml:space="preserve"> CONSULTANT CONTRACTS</w:t>
      </w:r>
    </w:p>
    <w:p w14:paraId="49CBC932" w14:textId="77777777" w:rsidR="002578A5" w:rsidRDefault="002578A5" w:rsidP="00A77800">
      <w:pPr>
        <w:pStyle w:val="Base"/>
      </w:pPr>
    </w:p>
    <w:p w14:paraId="29F25690" w14:textId="77777777" w:rsidR="002578A5" w:rsidRDefault="002578A5" w:rsidP="00A77800">
      <w:pPr>
        <w:pStyle w:val="Section"/>
      </w:pPr>
      <w:r>
        <w:t xml:space="preserve">SECTION .0200 </w:t>
      </w:r>
      <w:r>
        <w:noBreakHyphen/>
        <w:t xml:space="preserve"> CONTRACTING PROCEDURE FOR CONSULTANTS</w:t>
      </w:r>
    </w:p>
    <w:p w14:paraId="50EF8C28" w14:textId="77777777" w:rsidR="002578A5" w:rsidRPr="0081252B" w:rsidRDefault="002578A5" w:rsidP="00A77800">
      <w:pPr>
        <w:pStyle w:val="Base"/>
      </w:pPr>
    </w:p>
    <w:p w14:paraId="10E0BD11" w14:textId="77777777" w:rsidR="002578A5" w:rsidRPr="0081252B" w:rsidRDefault="002578A5" w:rsidP="00A77800">
      <w:pPr>
        <w:pStyle w:val="Rule"/>
      </w:pPr>
      <w:r w:rsidRPr="0081252B">
        <w:t>01 NCAC 05D .0209</w:t>
      </w:r>
      <w:r w:rsidRPr="0081252B">
        <w:tab/>
        <w:t>RELATIONSHIP OF CONSULTANT TO STATE</w:t>
      </w:r>
    </w:p>
    <w:p w14:paraId="18C1E32F" w14:textId="77777777" w:rsidR="002578A5" w:rsidRPr="0081252B" w:rsidRDefault="002578A5" w:rsidP="00A77800">
      <w:pPr>
        <w:pStyle w:val="Base"/>
      </w:pPr>
    </w:p>
    <w:p w14:paraId="613549C7" w14:textId="77777777" w:rsidR="002578A5" w:rsidRPr="0081252B" w:rsidRDefault="002578A5" w:rsidP="002578A5">
      <w:pPr>
        <w:pStyle w:val="HistoryAuthority"/>
      </w:pPr>
      <w:r w:rsidRPr="0081252B">
        <w:t>Authority G.S. 143-64.21</w:t>
      </w:r>
      <w:r>
        <w:t>.</w:t>
      </w:r>
    </w:p>
    <w:p w14:paraId="545C50FA" w14:textId="77777777" w:rsidR="002578A5" w:rsidRPr="00A745D1" w:rsidRDefault="002578A5" w:rsidP="00A77800">
      <w:pPr>
        <w:pStyle w:val="Base"/>
      </w:pPr>
    </w:p>
    <w:p w14:paraId="749B600F" w14:textId="77777777" w:rsidR="00D52FD0" w:rsidRDefault="00D52FD0" w:rsidP="002578A5">
      <w:pPr>
        <w:pStyle w:val="Base"/>
        <w:pBdr>
          <w:top w:val="single" w:sz="18" w:space="1" w:color="auto"/>
        </w:pBdr>
      </w:pPr>
    </w:p>
    <w:p w14:paraId="07C1061B" w14:textId="77777777" w:rsidR="002578A5" w:rsidRDefault="002578A5" w:rsidP="00A77800">
      <w:pPr>
        <w:pStyle w:val="Chapter"/>
        <w:rPr>
          <w:caps w:val="0"/>
        </w:rPr>
      </w:pPr>
      <w:r>
        <w:t>Title 14B – Department of Public Safety</w:t>
      </w:r>
    </w:p>
    <w:p w14:paraId="1313E798" w14:textId="77777777" w:rsidR="002578A5" w:rsidRPr="00446768" w:rsidRDefault="002578A5" w:rsidP="00A77800">
      <w:pPr>
        <w:pStyle w:val="Base"/>
        <w:rPr>
          <w:b/>
        </w:rPr>
      </w:pPr>
    </w:p>
    <w:p w14:paraId="7DA86504" w14:textId="77777777" w:rsidR="002578A5" w:rsidRDefault="002578A5">
      <w:pPr>
        <w:pStyle w:val="Paragraph"/>
        <w:rPr>
          <w:i/>
          <w:iCs/>
        </w:rPr>
      </w:pPr>
      <w:r w:rsidRPr="00B31E75">
        <w:rPr>
          <w:b/>
          <w:bCs/>
          <w:i/>
          <w:iCs/>
        </w:rPr>
        <w:t>Notice</w:t>
      </w:r>
      <w:r w:rsidRPr="00B31E75">
        <w:rPr>
          <w:i/>
          <w:iCs/>
        </w:rPr>
        <w:t xml:space="preserve"> is hereby given in accordance with G.S. 150B-21.2 that the </w:t>
      </w:r>
      <w:r>
        <w:rPr>
          <w:i/>
          <w:iCs/>
        </w:rPr>
        <w:t>Alcoholic Beverage Control Commission</w:t>
      </w:r>
      <w:r w:rsidRPr="00B31E75">
        <w:rPr>
          <w:i/>
          <w:iCs/>
        </w:rPr>
        <w:t xml:space="preserve"> intends to</w:t>
      </w:r>
      <w:r>
        <w:rPr>
          <w:i/>
          <w:iCs/>
        </w:rPr>
        <w:t xml:space="preserve"> amend the rule cited as 14B NCAC 15B .1013</w:t>
      </w:r>
      <w:r w:rsidRPr="00B31E75">
        <w:rPr>
          <w:i/>
          <w:iCs/>
        </w:rPr>
        <w:t>.</w:t>
      </w:r>
    </w:p>
    <w:p w14:paraId="40385080" w14:textId="77777777" w:rsidR="002578A5" w:rsidRPr="00446768" w:rsidRDefault="002578A5" w:rsidP="00A77800">
      <w:pPr>
        <w:pStyle w:val="Base"/>
        <w:rPr>
          <w:i/>
        </w:rPr>
      </w:pPr>
    </w:p>
    <w:p w14:paraId="4B7516B1" w14:textId="77777777" w:rsidR="002578A5" w:rsidRPr="00B31E75" w:rsidRDefault="002578A5" w:rsidP="00A77800">
      <w:pPr>
        <w:pStyle w:val="Paragraph"/>
        <w:rPr>
          <w:b/>
          <w:i/>
        </w:rPr>
      </w:pPr>
      <w:r w:rsidRPr="00B31E75">
        <w:rPr>
          <w:b/>
        </w:rPr>
        <w:t>Link to agency website pursuant to G.S. 150B-19.1(c):</w:t>
      </w:r>
      <w:r w:rsidRPr="00B31E75">
        <w:rPr>
          <w:b/>
          <w:i/>
        </w:rPr>
        <w:t xml:space="preserve">  </w:t>
      </w:r>
      <w:r>
        <w:rPr>
          <w:i/>
        </w:rPr>
        <w:t>https://abc.nc.gov/</w:t>
      </w:r>
    </w:p>
    <w:p w14:paraId="65F4561F" w14:textId="77777777" w:rsidR="002578A5" w:rsidRPr="00446768" w:rsidRDefault="002578A5" w:rsidP="00A77800">
      <w:pPr>
        <w:pStyle w:val="Base"/>
        <w:rPr>
          <w:b/>
        </w:rPr>
      </w:pPr>
    </w:p>
    <w:p w14:paraId="6998CA96" w14:textId="77777777" w:rsidR="002578A5" w:rsidRPr="00B31E75" w:rsidRDefault="002578A5">
      <w:pPr>
        <w:pStyle w:val="Paragraph"/>
        <w:rPr>
          <w:i/>
        </w:rPr>
      </w:pPr>
      <w:r w:rsidRPr="00B31E75">
        <w:rPr>
          <w:b/>
          <w:bCs/>
        </w:rPr>
        <w:t>Proposed Effective Date:</w:t>
      </w:r>
      <w:r w:rsidRPr="00B31E75">
        <w:rPr>
          <w:b/>
          <w:bCs/>
          <w:i/>
        </w:rPr>
        <w:t xml:space="preserve">  </w:t>
      </w:r>
      <w:r>
        <w:rPr>
          <w:i/>
          <w:color w:val="000000"/>
          <w:highlight w:val="white"/>
        </w:rPr>
        <w:t>October 1, 2019</w:t>
      </w:r>
    </w:p>
    <w:p w14:paraId="25A0C8D7" w14:textId="77777777" w:rsidR="002578A5" w:rsidRPr="00B31E75" w:rsidRDefault="002578A5">
      <w:pPr>
        <w:pStyle w:val="Base"/>
      </w:pPr>
    </w:p>
    <w:p w14:paraId="2445AC9C" w14:textId="77777777" w:rsidR="002578A5" w:rsidRPr="00446768" w:rsidRDefault="002578A5" w:rsidP="00A77800">
      <w:pPr>
        <w:pStyle w:val="Paragraph"/>
        <w:rPr>
          <w:b/>
        </w:rPr>
      </w:pPr>
      <w:r w:rsidRPr="00446768">
        <w:rPr>
          <w:b/>
        </w:rPr>
        <w:t>Public Hearing:</w:t>
      </w:r>
    </w:p>
    <w:p w14:paraId="1FFBA19C" w14:textId="77777777" w:rsidR="002578A5" w:rsidRPr="00B62BB0" w:rsidRDefault="002578A5" w:rsidP="00A77800">
      <w:pPr>
        <w:pStyle w:val="Paragraph"/>
        <w:rPr>
          <w:i/>
        </w:rPr>
      </w:pPr>
      <w:r w:rsidRPr="00446768">
        <w:rPr>
          <w:b/>
        </w:rPr>
        <w:t>Date</w:t>
      </w:r>
      <w:r w:rsidRPr="00B62BB0">
        <w:rPr>
          <w:b/>
          <w:i/>
        </w:rPr>
        <w:t>:</w:t>
      </w:r>
      <w:r w:rsidRPr="00B62BB0">
        <w:rPr>
          <w:i/>
        </w:rPr>
        <w:t xml:space="preserve">  July 10, 2019</w:t>
      </w:r>
    </w:p>
    <w:p w14:paraId="13739559" w14:textId="77777777" w:rsidR="002578A5" w:rsidRDefault="002578A5" w:rsidP="00A77800">
      <w:pPr>
        <w:pStyle w:val="Paragraph"/>
      </w:pPr>
      <w:r w:rsidRPr="00446768">
        <w:rPr>
          <w:b/>
        </w:rPr>
        <w:t xml:space="preserve">Time:  </w:t>
      </w:r>
      <w:r w:rsidRPr="00446768">
        <w:rPr>
          <w:i/>
        </w:rPr>
        <w:t>10:00 a.m.</w:t>
      </w:r>
    </w:p>
    <w:p w14:paraId="5435293C" w14:textId="77777777" w:rsidR="002578A5" w:rsidRDefault="002578A5" w:rsidP="00A77800">
      <w:pPr>
        <w:pStyle w:val="Paragraph"/>
      </w:pPr>
      <w:r w:rsidRPr="00446768">
        <w:rPr>
          <w:b/>
        </w:rPr>
        <w:t xml:space="preserve">Location:  </w:t>
      </w:r>
      <w:r w:rsidRPr="00446768">
        <w:rPr>
          <w:i/>
        </w:rPr>
        <w:t>ABC Commission Hearing Room, 400 East Tryon Road, Raleigh NC 27610</w:t>
      </w:r>
    </w:p>
    <w:p w14:paraId="167BBB97" w14:textId="77777777" w:rsidR="002578A5" w:rsidRDefault="002578A5" w:rsidP="00A77800">
      <w:pPr>
        <w:pStyle w:val="Base"/>
        <w:tabs>
          <w:tab w:val="left" w:pos="936"/>
        </w:tabs>
      </w:pPr>
    </w:p>
    <w:p w14:paraId="23D84CB3" w14:textId="77777777" w:rsidR="002578A5" w:rsidRPr="00B31E75" w:rsidRDefault="002578A5">
      <w:pPr>
        <w:pStyle w:val="Paragraph"/>
        <w:rPr>
          <w:i/>
          <w:iCs/>
        </w:rPr>
      </w:pPr>
      <w:r w:rsidRPr="00B31E75">
        <w:rPr>
          <w:b/>
          <w:bCs/>
        </w:rPr>
        <w:t>Reason for Proposed Action:</w:t>
      </w:r>
      <w:r w:rsidRPr="00B31E75">
        <w:t xml:space="preserve">  </w:t>
      </w:r>
      <w:r>
        <w:rPr>
          <w:i/>
          <w:color w:val="000000"/>
          <w:highlight w:val="white"/>
        </w:rPr>
        <w:t>To update allowable procedures for filing refund offer redemptions for spirituous liquor purchases to include filing electronically.</w:t>
      </w:r>
    </w:p>
    <w:p w14:paraId="3C033563" w14:textId="77777777" w:rsidR="002578A5" w:rsidRPr="00446768" w:rsidRDefault="002578A5" w:rsidP="00A77800">
      <w:pPr>
        <w:pStyle w:val="Base"/>
        <w:rPr>
          <w:i/>
        </w:rPr>
      </w:pPr>
    </w:p>
    <w:p w14:paraId="6223DFF1" w14:textId="77777777" w:rsidR="002578A5" w:rsidRPr="00446768" w:rsidRDefault="002578A5" w:rsidP="00A77800">
      <w:pPr>
        <w:pStyle w:val="Paragraph"/>
        <w:rPr>
          <w:i/>
          <w:iCs/>
        </w:rPr>
      </w:pPr>
      <w:r w:rsidRPr="00446768">
        <w:rPr>
          <w:b/>
          <w:bCs/>
        </w:rPr>
        <w:t xml:space="preserve">Comments may be submitted to:  </w:t>
      </w:r>
      <w:r w:rsidRPr="00446768">
        <w:rPr>
          <w:i/>
          <w:highlight w:val="white"/>
        </w:rPr>
        <w:t>Walker Reagan, 400 East Tryon Road, Raleigh NC, 27601; phone (919) 779-8367; fax (919) 661-6165; email walker.reagan@abc.nc.gov</w:t>
      </w:r>
    </w:p>
    <w:p w14:paraId="15531D9C" w14:textId="77777777" w:rsidR="002578A5" w:rsidRPr="00446768" w:rsidRDefault="002578A5" w:rsidP="00A77800">
      <w:pPr>
        <w:pStyle w:val="Base"/>
        <w:rPr>
          <w:i/>
        </w:rPr>
      </w:pPr>
    </w:p>
    <w:p w14:paraId="30A3A338" w14:textId="77777777" w:rsidR="002578A5" w:rsidRPr="00B31E75" w:rsidRDefault="002578A5" w:rsidP="00A77800">
      <w:pPr>
        <w:pStyle w:val="Paragraph"/>
        <w:rPr>
          <w:b/>
        </w:rPr>
      </w:pPr>
      <w:r w:rsidRPr="00B31E75">
        <w:rPr>
          <w:b/>
          <w:iCs/>
        </w:rPr>
        <w:t>Comment period ends:</w:t>
      </w:r>
      <w:r w:rsidRPr="00B31E75">
        <w:rPr>
          <w:b/>
          <w:i/>
          <w:iCs/>
        </w:rPr>
        <w:t xml:space="preserve">  </w:t>
      </w:r>
      <w:r>
        <w:rPr>
          <w:i/>
          <w:color w:val="000000"/>
          <w:highlight w:val="white"/>
        </w:rPr>
        <w:t>August 13, 2019</w:t>
      </w:r>
    </w:p>
    <w:p w14:paraId="10B96201" w14:textId="77777777" w:rsidR="002578A5" w:rsidRPr="00B31E75" w:rsidRDefault="002578A5" w:rsidP="00A77800">
      <w:pPr>
        <w:pStyle w:val="Base"/>
      </w:pPr>
    </w:p>
    <w:p w14:paraId="32F17EDB" w14:textId="77777777" w:rsidR="002578A5" w:rsidRPr="00B31E75" w:rsidRDefault="002578A5" w:rsidP="00A77800">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w:t>
      </w:r>
      <w:r w:rsidRPr="00B31E75">
        <w:lastRenderedPageBreak/>
        <w:t>further questions concerning the submission of objections to the Commission, please call a Commission staff attorney at 919-431-3000.</w:t>
      </w:r>
    </w:p>
    <w:p w14:paraId="759C5DC3" w14:textId="77777777" w:rsidR="002578A5" w:rsidRPr="00B31E75" w:rsidRDefault="002578A5" w:rsidP="00A77800">
      <w:pPr>
        <w:pStyle w:val="Base"/>
      </w:pPr>
    </w:p>
    <w:p w14:paraId="0AC6099D" w14:textId="77777777" w:rsidR="002578A5" w:rsidRPr="00B31E75" w:rsidRDefault="002578A5" w:rsidP="00A77800">
      <w:pPr>
        <w:pStyle w:val="Paragraph"/>
        <w:rPr>
          <w:b/>
        </w:rPr>
      </w:pPr>
      <w:r w:rsidRPr="00B31E75">
        <w:rPr>
          <w:b/>
        </w:rPr>
        <w:t>Fiscal impact. Does any rule or combination of rules in this notice create an economic impact? Check all that apply.</w:t>
      </w:r>
    </w:p>
    <w:p w14:paraId="6A6B849B"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State funds affected</w:t>
      </w:r>
    </w:p>
    <w:p w14:paraId="39CB0D78"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Local funds affected</w:t>
      </w:r>
    </w:p>
    <w:p w14:paraId="3DD0824B"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Substantial economic impact (&gt;= $1,000,000)</w:t>
      </w:r>
    </w:p>
    <w:p w14:paraId="03235EF3"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Approved by OSBM</w:t>
      </w:r>
    </w:p>
    <w:p w14:paraId="7EFE52BC"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No fiscal note required</w:t>
      </w:r>
    </w:p>
    <w:p w14:paraId="7DB8FAEB" w14:textId="77777777" w:rsidR="002578A5" w:rsidRPr="00B31E75" w:rsidRDefault="002578A5" w:rsidP="00A77800">
      <w:pPr>
        <w:pStyle w:val="Base"/>
      </w:pPr>
    </w:p>
    <w:p w14:paraId="3C7F0D9F" w14:textId="77777777" w:rsidR="002578A5" w:rsidRDefault="002578A5" w:rsidP="00A77800">
      <w:pPr>
        <w:pStyle w:val="Chapter"/>
      </w:pPr>
      <w:r>
        <w:t>Chapter 15 - Alcoholic Beverage Control Commission</w:t>
      </w:r>
    </w:p>
    <w:p w14:paraId="713A572A" w14:textId="77777777" w:rsidR="002578A5" w:rsidRDefault="002578A5" w:rsidP="00A77800">
      <w:pPr>
        <w:pStyle w:val="Base"/>
      </w:pPr>
    </w:p>
    <w:p w14:paraId="662ECE42" w14:textId="77777777" w:rsidR="002578A5" w:rsidRDefault="002578A5" w:rsidP="00A77800">
      <w:pPr>
        <w:pStyle w:val="SubChapter"/>
      </w:pPr>
      <w:r>
        <w:t xml:space="preserve">SUBCHAPTER 15B </w:t>
      </w:r>
      <w:r>
        <w:noBreakHyphen/>
        <w:t xml:space="preserve"> RETAIL BEER: WINE: MIXED BEVERAGES: BROWNBAGGING: ADVERTISING: SPECIAL PERMITS</w:t>
      </w:r>
    </w:p>
    <w:p w14:paraId="2CAB9850" w14:textId="77777777" w:rsidR="002578A5" w:rsidRDefault="002578A5" w:rsidP="00A77800">
      <w:pPr>
        <w:pStyle w:val="Base"/>
      </w:pPr>
    </w:p>
    <w:p w14:paraId="4DFF02D6" w14:textId="77777777" w:rsidR="002578A5" w:rsidRDefault="002578A5" w:rsidP="00A77800">
      <w:pPr>
        <w:pStyle w:val="Section"/>
      </w:pPr>
      <w:r>
        <w:t xml:space="preserve">SECTION .1000 </w:t>
      </w:r>
      <w:r>
        <w:noBreakHyphen/>
        <w:t xml:space="preserve"> ADVERTISING</w:t>
      </w:r>
    </w:p>
    <w:p w14:paraId="4B1CBA69" w14:textId="77777777" w:rsidR="002578A5" w:rsidRPr="00984359" w:rsidRDefault="002578A5" w:rsidP="00A77800">
      <w:pPr>
        <w:pStyle w:val="Base"/>
      </w:pPr>
    </w:p>
    <w:p w14:paraId="282832DA" w14:textId="77777777" w:rsidR="002578A5" w:rsidRPr="00984359" w:rsidRDefault="002578A5" w:rsidP="00A77800">
      <w:pPr>
        <w:pStyle w:val="Rule"/>
      </w:pPr>
      <w:r w:rsidRPr="00984359">
        <w:t>14B NCAC 15B .1013</w:t>
      </w:r>
      <w:r w:rsidRPr="00984359">
        <w:tab/>
        <w:t>REFUND OFFERS</w:t>
      </w:r>
    </w:p>
    <w:p w14:paraId="29338D78" w14:textId="77777777" w:rsidR="002578A5" w:rsidRPr="00984359" w:rsidRDefault="002578A5" w:rsidP="00A77800">
      <w:pPr>
        <w:pStyle w:val="Paragraph"/>
      </w:pPr>
      <w:r w:rsidRPr="00984359">
        <w:t>(a)  General.</w:t>
      </w:r>
      <w:r>
        <w:t xml:space="preserve"> </w:t>
      </w:r>
      <w:r w:rsidRPr="00984359">
        <w:t xml:space="preserve">Refund offers may be used to advertise spirituous liquor. </w:t>
      </w:r>
      <w:r w:rsidRPr="00984359">
        <w:rPr>
          <w:u w:val="single"/>
        </w:rPr>
        <w:t>Refund offers may be advertised by newspaper, magazine, direct mail, internet or other electronic means.</w:t>
      </w:r>
    </w:p>
    <w:p w14:paraId="39C6F7E1" w14:textId="77777777" w:rsidR="002578A5" w:rsidRPr="00984359" w:rsidRDefault="002578A5" w:rsidP="00A77800">
      <w:pPr>
        <w:pStyle w:val="Paragraph"/>
      </w:pPr>
      <w:r w:rsidRPr="00984359">
        <w:t>(b)  Conditions.</w:t>
      </w:r>
      <w:r>
        <w:t xml:space="preserve"> </w:t>
      </w:r>
      <w:r w:rsidRPr="00984359">
        <w:t xml:space="preserve">A refund offer is an offer to a </w:t>
      </w:r>
      <w:r w:rsidRPr="00984359">
        <w:rPr>
          <w:strike/>
        </w:rPr>
        <w:t>consumer</w:t>
      </w:r>
      <w:r w:rsidRPr="00984359">
        <w:t xml:space="preserve"> </w:t>
      </w:r>
      <w:r w:rsidRPr="00984359">
        <w:rPr>
          <w:u w:val="single"/>
        </w:rPr>
        <w:t>purchaser</w:t>
      </w:r>
      <w:r w:rsidRPr="00984359">
        <w:t xml:space="preserve"> for a rebate of money or merchandise from a liquor industry member, obtained by </w:t>
      </w:r>
      <w:r w:rsidRPr="00984359">
        <w:rPr>
          <w:strike/>
        </w:rPr>
        <w:t>mailing</w:t>
      </w:r>
      <w:r w:rsidRPr="00984359">
        <w:t xml:space="preserve"> </w:t>
      </w:r>
      <w:r w:rsidRPr="00984359">
        <w:rPr>
          <w:u w:val="single"/>
        </w:rPr>
        <w:t>submitting</w:t>
      </w:r>
      <w:r w:rsidRPr="00984359">
        <w:t xml:space="preserve"> a form.</w:t>
      </w:r>
      <w:r>
        <w:t xml:space="preserve"> </w:t>
      </w:r>
      <w:r w:rsidRPr="00984359">
        <w:t>A refund offer is allowed under the following conditions:</w:t>
      </w:r>
    </w:p>
    <w:p w14:paraId="212050ED" w14:textId="77777777" w:rsidR="002578A5" w:rsidRPr="00984359" w:rsidRDefault="002578A5" w:rsidP="00A77800">
      <w:pPr>
        <w:pStyle w:val="SubParagraph"/>
        <w:tabs>
          <w:tab w:val="clear" w:pos="1800"/>
        </w:tabs>
      </w:pPr>
      <w:r w:rsidRPr="00984359">
        <w:t>(1)</w:t>
      </w:r>
      <w:r w:rsidRPr="00984359">
        <w:tab/>
        <w:t>A refund may be offered only by a manufacturer, importer, distiller, rectifier or bottler of spirituous liquor.</w:t>
      </w:r>
    </w:p>
    <w:p w14:paraId="6FCD53EF" w14:textId="77777777" w:rsidR="002578A5" w:rsidRPr="00984359" w:rsidRDefault="002578A5" w:rsidP="00A77800">
      <w:pPr>
        <w:pStyle w:val="SubParagraph"/>
        <w:tabs>
          <w:tab w:val="clear" w:pos="1800"/>
        </w:tabs>
      </w:pPr>
      <w:r w:rsidRPr="00984359">
        <w:t>(2)</w:t>
      </w:r>
      <w:r w:rsidRPr="00984359">
        <w:tab/>
        <w:t>A refund may be offered only to purchasers of the manufacturer's original unopened container of liquor that is purchased from a local ABC store.</w:t>
      </w:r>
    </w:p>
    <w:p w14:paraId="3319EEBD" w14:textId="77777777" w:rsidR="002578A5" w:rsidRPr="00984359" w:rsidRDefault="002578A5" w:rsidP="00A77800">
      <w:pPr>
        <w:pStyle w:val="SubParagraph"/>
        <w:tabs>
          <w:tab w:val="clear" w:pos="1800"/>
        </w:tabs>
      </w:pPr>
      <w:r w:rsidRPr="00984359">
        <w:t>(3)</w:t>
      </w:r>
      <w:r w:rsidRPr="00984359">
        <w:tab/>
        <w:t xml:space="preserve">A refund may be offered </w:t>
      </w:r>
      <w:r w:rsidRPr="00984359">
        <w:rPr>
          <w:strike/>
        </w:rPr>
        <w:t>only</w:t>
      </w:r>
      <w:r w:rsidRPr="00984359">
        <w:t xml:space="preserve"> </w:t>
      </w:r>
      <w:r w:rsidRPr="00984359">
        <w:rPr>
          <w:u w:val="single"/>
        </w:rPr>
        <w:t>in any of the following ways:</w:t>
      </w:r>
    </w:p>
    <w:p w14:paraId="04E88654" w14:textId="77777777" w:rsidR="002578A5" w:rsidRPr="00984359" w:rsidRDefault="002578A5" w:rsidP="00A77800">
      <w:pPr>
        <w:pStyle w:val="Part"/>
        <w:tabs>
          <w:tab w:val="clear" w:pos="2520"/>
        </w:tabs>
      </w:pPr>
      <w:r w:rsidRPr="00984359">
        <w:rPr>
          <w:u w:val="single"/>
        </w:rPr>
        <w:t>(A)</w:t>
      </w:r>
      <w:r w:rsidRPr="00984359">
        <w:tab/>
      </w:r>
      <w:r w:rsidRPr="00984359">
        <w:rPr>
          <w:strike/>
        </w:rPr>
        <w:t>when</w:t>
      </w:r>
      <w:r w:rsidRPr="00984359">
        <w:t xml:space="preserve"> </w:t>
      </w:r>
      <w:proofErr w:type="spellStart"/>
      <w:r w:rsidRPr="00984359">
        <w:rPr>
          <w:u w:val="single"/>
        </w:rPr>
        <w:t>When</w:t>
      </w:r>
      <w:proofErr w:type="spellEnd"/>
      <w:r w:rsidRPr="00984359">
        <w:t xml:space="preserve"> the redemption form is a part of or attached to the package or container, or when the forms are available on tear</w:t>
      </w:r>
      <w:r w:rsidRPr="00984359">
        <w:noBreakHyphen/>
        <w:t>off pads displayed in the store.</w:t>
      </w:r>
      <w:r>
        <w:t xml:space="preserve"> </w:t>
      </w:r>
      <w:r w:rsidRPr="00984359">
        <w:t>Any offer that is a part of or attached to the package or container shall be placed there by the industry member who offers the refund.</w:t>
      </w:r>
    </w:p>
    <w:p w14:paraId="67760ACC" w14:textId="77777777" w:rsidR="002578A5" w:rsidRPr="00984359" w:rsidRDefault="002578A5" w:rsidP="00A77800">
      <w:pPr>
        <w:pStyle w:val="Part"/>
        <w:tabs>
          <w:tab w:val="clear" w:pos="2520"/>
        </w:tabs>
      </w:pPr>
      <w:r w:rsidRPr="00984359">
        <w:rPr>
          <w:u w:val="single"/>
        </w:rPr>
        <w:t>(B)</w:t>
      </w:r>
      <w:r w:rsidRPr="00984359">
        <w:tab/>
      </w:r>
      <w:r w:rsidRPr="00984359">
        <w:rPr>
          <w:u w:val="single"/>
        </w:rPr>
        <w:t>When the redemption form is part of an electronic refund procedure or software application made available by the industry member or its designated redemption agent.</w:t>
      </w:r>
    </w:p>
    <w:p w14:paraId="36891C7C" w14:textId="77777777" w:rsidR="002578A5" w:rsidRPr="00984359" w:rsidRDefault="002578A5" w:rsidP="00A77800">
      <w:pPr>
        <w:pStyle w:val="SubParagraph"/>
        <w:tabs>
          <w:tab w:val="clear" w:pos="1800"/>
        </w:tabs>
      </w:pPr>
      <w:r w:rsidRPr="00244C59">
        <w:rPr>
          <w:u w:val="single"/>
        </w:rPr>
        <w:t>(4)</w:t>
      </w:r>
      <w:r w:rsidRPr="00984359">
        <w:tab/>
      </w:r>
      <w:r w:rsidRPr="00984359">
        <w:rPr>
          <w:u w:val="single"/>
        </w:rPr>
        <w:t>The redemption form shall include a statement that the person redeeming the refund must be at least 21 years of age.</w:t>
      </w:r>
    </w:p>
    <w:p w14:paraId="45169BDC" w14:textId="77777777" w:rsidR="002578A5" w:rsidRPr="00984359" w:rsidRDefault="002578A5" w:rsidP="00A77800">
      <w:pPr>
        <w:pStyle w:val="SubParagraph"/>
        <w:tabs>
          <w:tab w:val="clear" w:pos="1800"/>
        </w:tabs>
      </w:pPr>
      <w:r w:rsidRPr="00244C59">
        <w:rPr>
          <w:strike/>
        </w:rPr>
        <w:t>(4)</w:t>
      </w:r>
      <w:r w:rsidRPr="00984359">
        <w:rPr>
          <w:u w:val="single"/>
        </w:rPr>
        <w:t>(5)</w:t>
      </w:r>
      <w:r w:rsidRPr="00984359">
        <w:tab/>
        <w:t xml:space="preserve">A refund offer shall apply throughout the </w:t>
      </w:r>
      <w:r w:rsidRPr="00984359">
        <w:rPr>
          <w:strike/>
        </w:rPr>
        <w:t>state.</w:t>
      </w:r>
      <w:r w:rsidRPr="00984359">
        <w:t xml:space="preserve"> </w:t>
      </w:r>
      <w:r w:rsidRPr="00984359">
        <w:rPr>
          <w:u w:val="single"/>
        </w:rPr>
        <w:t>State.</w:t>
      </w:r>
    </w:p>
    <w:p w14:paraId="0F662675" w14:textId="77777777" w:rsidR="002578A5" w:rsidRPr="00984359" w:rsidRDefault="002578A5" w:rsidP="00A77800">
      <w:pPr>
        <w:pStyle w:val="SubParagraph"/>
        <w:tabs>
          <w:tab w:val="clear" w:pos="1800"/>
        </w:tabs>
      </w:pPr>
      <w:r w:rsidRPr="00984359">
        <w:rPr>
          <w:strike/>
        </w:rPr>
        <w:t>(5)</w:t>
      </w:r>
      <w:r w:rsidRPr="00984359">
        <w:rPr>
          <w:u w:val="single"/>
        </w:rPr>
        <w:t>(6)</w:t>
      </w:r>
      <w:r w:rsidRPr="00984359">
        <w:tab/>
        <w:t>A refund offer shall include an expiration date.</w:t>
      </w:r>
    </w:p>
    <w:p w14:paraId="5CDE20AE" w14:textId="77777777" w:rsidR="002578A5" w:rsidRPr="00984359" w:rsidRDefault="002578A5" w:rsidP="00A77800">
      <w:pPr>
        <w:pStyle w:val="SubParagraph"/>
        <w:tabs>
          <w:tab w:val="clear" w:pos="1800"/>
        </w:tabs>
      </w:pPr>
      <w:r w:rsidRPr="00984359">
        <w:rPr>
          <w:strike/>
        </w:rPr>
        <w:t>(6)</w:t>
      </w:r>
      <w:r w:rsidRPr="00984359">
        <w:rPr>
          <w:u w:val="single"/>
        </w:rPr>
        <w:t>(7)</w:t>
      </w:r>
      <w:r w:rsidRPr="00984359">
        <w:tab/>
        <w:t xml:space="preserve">A refund offer shall include a statement explaining the redemption procedure including </w:t>
      </w:r>
      <w:r w:rsidRPr="00984359">
        <w:t>the expiration date and length of time before the refund is sent to the purchaser.</w:t>
      </w:r>
      <w:r>
        <w:t xml:space="preserve"> </w:t>
      </w:r>
      <w:r w:rsidRPr="00984359">
        <w:t xml:space="preserve">Refund offers shall be redeemed by </w:t>
      </w:r>
      <w:r w:rsidRPr="00984359">
        <w:rPr>
          <w:strike/>
        </w:rPr>
        <w:t>mailing</w:t>
      </w:r>
      <w:r w:rsidRPr="00984359">
        <w:t xml:space="preserve"> </w:t>
      </w:r>
      <w:r w:rsidRPr="00984359">
        <w:rPr>
          <w:u w:val="single"/>
        </w:rPr>
        <w:t>submitting</w:t>
      </w:r>
      <w:r w:rsidRPr="00984359">
        <w:t xml:space="preserve"> the redemption form to the industry member who offers the refund or its designated redemption </w:t>
      </w:r>
      <w:r w:rsidRPr="00984359">
        <w:rPr>
          <w:strike/>
        </w:rPr>
        <w:t>agent.</w:t>
      </w:r>
      <w:r w:rsidRPr="00984359">
        <w:t xml:space="preserve"> </w:t>
      </w:r>
      <w:r w:rsidRPr="00984359">
        <w:rPr>
          <w:u w:val="single"/>
        </w:rPr>
        <w:t>agent in the manner required by the industry member, either by mail or electronically.</w:t>
      </w:r>
      <w:r w:rsidRPr="00984359">
        <w:t xml:space="preserve"> Such an agent shall not be a retail or wholesale permittee in the </w:t>
      </w:r>
      <w:r w:rsidRPr="00984359">
        <w:rPr>
          <w:strike/>
        </w:rPr>
        <w:t>state.</w:t>
      </w:r>
      <w:r w:rsidRPr="00984359">
        <w:t xml:space="preserve"> </w:t>
      </w:r>
      <w:r w:rsidRPr="00984359">
        <w:rPr>
          <w:u w:val="single"/>
        </w:rPr>
        <w:t>State.</w:t>
      </w:r>
    </w:p>
    <w:p w14:paraId="5098ACAB" w14:textId="77777777" w:rsidR="002578A5" w:rsidRPr="00984359" w:rsidRDefault="002578A5" w:rsidP="00A77800">
      <w:pPr>
        <w:pStyle w:val="SubParagraph"/>
        <w:tabs>
          <w:tab w:val="clear" w:pos="1800"/>
        </w:tabs>
      </w:pPr>
      <w:r w:rsidRPr="00984359">
        <w:rPr>
          <w:strike/>
        </w:rPr>
        <w:t>(7)</w:t>
      </w:r>
      <w:r w:rsidRPr="00984359">
        <w:rPr>
          <w:u w:val="single"/>
        </w:rPr>
        <w:t>(8)</w:t>
      </w:r>
      <w:r w:rsidRPr="00984359">
        <w:tab/>
        <w:t xml:space="preserve">An industry member shall notify the </w:t>
      </w:r>
      <w:r w:rsidRPr="00984359">
        <w:rPr>
          <w:strike/>
        </w:rPr>
        <w:t>commission</w:t>
      </w:r>
      <w:r w:rsidRPr="00984359">
        <w:t xml:space="preserve"> </w:t>
      </w:r>
      <w:proofErr w:type="spellStart"/>
      <w:r w:rsidRPr="00984359">
        <w:rPr>
          <w:u w:val="single"/>
        </w:rPr>
        <w:t>Commission</w:t>
      </w:r>
      <w:proofErr w:type="spellEnd"/>
      <w:r w:rsidRPr="00984359">
        <w:t xml:space="preserve"> at least 10 days before it offers a refund on liquor.</w:t>
      </w:r>
      <w:r>
        <w:t xml:space="preserve"> </w:t>
      </w:r>
      <w:r w:rsidRPr="00984359">
        <w:t xml:space="preserve">The notice shall state the proposed amount of the refund, its expiration date, to whom redemption forms must be </w:t>
      </w:r>
      <w:r w:rsidRPr="00984359">
        <w:rPr>
          <w:strike/>
        </w:rPr>
        <w:t>mailed</w:t>
      </w:r>
      <w:r w:rsidRPr="00984359">
        <w:t xml:space="preserve"> </w:t>
      </w:r>
      <w:r w:rsidRPr="00984359">
        <w:rPr>
          <w:u w:val="single"/>
        </w:rPr>
        <w:t>submitted</w:t>
      </w:r>
      <w:r w:rsidRPr="00984359">
        <w:t xml:space="preserve"> and the name, address and phone number of the redemption agent. The notice shall also include a sample of the redemption </w:t>
      </w:r>
      <w:r w:rsidRPr="00984359">
        <w:rPr>
          <w:strike/>
        </w:rPr>
        <w:t>form.</w:t>
      </w:r>
      <w:r w:rsidRPr="00984359">
        <w:t xml:space="preserve"> </w:t>
      </w:r>
      <w:r w:rsidRPr="00984359">
        <w:rPr>
          <w:u w:val="single"/>
        </w:rPr>
        <w:t>form or the redemption procedure.</w:t>
      </w:r>
    </w:p>
    <w:p w14:paraId="0C2506D3" w14:textId="77777777" w:rsidR="002578A5" w:rsidRPr="00984359" w:rsidRDefault="002578A5" w:rsidP="00A77800">
      <w:pPr>
        <w:pStyle w:val="SubParagraph"/>
        <w:tabs>
          <w:tab w:val="clear" w:pos="1800"/>
        </w:tabs>
      </w:pPr>
      <w:r w:rsidRPr="00984359">
        <w:rPr>
          <w:strike/>
        </w:rPr>
        <w:t>(8)</w:t>
      </w:r>
      <w:r w:rsidRPr="00984359">
        <w:rPr>
          <w:u w:val="single"/>
        </w:rPr>
        <w:t>(9)</w:t>
      </w:r>
      <w:r w:rsidRPr="00984359">
        <w:tab/>
      </w:r>
      <w:r w:rsidRPr="00984359">
        <w:rPr>
          <w:strike/>
        </w:rPr>
        <w:t>An ABC</w:t>
      </w:r>
      <w:r w:rsidRPr="00984359">
        <w:t xml:space="preserve"> </w:t>
      </w:r>
      <w:r w:rsidRPr="00984359">
        <w:rPr>
          <w:u w:val="single"/>
        </w:rPr>
        <w:t>A local</w:t>
      </w:r>
      <w:r w:rsidRPr="00984359">
        <w:t xml:space="preserve"> board member or </w:t>
      </w:r>
      <w:r w:rsidRPr="00984359">
        <w:rPr>
          <w:u w:val="single"/>
        </w:rPr>
        <w:t>board</w:t>
      </w:r>
      <w:r w:rsidRPr="00984359">
        <w:t xml:space="preserve"> employee shall not </w:t>
      </w:r>
      <w:r w:rsidRPr="00984359">
        <w:rPr>
          <w:strike/>
        </w:rPr>
        <w:t>receive refunds on offers obtained from liquor packages or containers before sale at retail.</w:t>
      </w:r>
      <w:r w:rsidRPr="00984359">
        <w:t xml:space="preserve"> </w:t>
      </w:r>
      <w:r w:rsidRPr="00984359">
        <w:rPr>
          <w:u w:val="single"/>
        </w:rPr>
        <w:t>submit a redemption form for a refund under this Rule except for lawful purchases of spirituous liquor the local board member or board employee has made.</w:t>
      </w:r>
    </w:p>
    <w:p w14:paraId="038372F2" w14:textId="77777777" w:rsidR="002578A5" w:rsidRPr="00984359" w:rsidRDefault="002578A5" w:rsidP="00A77800">
      <w:pPr>
        <w:pStyle w:val="Paragraph"/>
      </w:pPr>
      <w:r w:rsidRPr="00984359">
        <w:t>(c)  Commercial Bribery; Cooperative Advertising.</w:t>
      </w:r>
      <w:r>
        <w:t xml:space="preserve"> </w:t>
      </w:r>
      <w:r w:rsidRPr="00984359">
        <w:t xml:space="preserve">No local </w:t>
      </w:r>
      <w:r w:rsidRPr="00984359">
        <w:rPr>
          <w:strike/>
        </w:rPr>
        <w:t>ABC</w:t>
      </w:r>
      <w:r w:rsidRPr="00984359">
        <w:t xml:space="preserve"> board member, board employee, retailer or retailer employee shall </w:t>
      </w:r>
      <w:proofErr w:type="gramStart"/>
      <w:r w:rsidRPr="00984359">
        <w:t>accept</w:t>
      </w:r>
      <w:proofErr w:type="gramEnd"/>
      <w:r w:rsidRPr="00984359">
        <w:t xml:space="preserve"> and no industry member shall pay any fee for the display or use of refund offers.</w:t>
      </w:r>
      <w:r>
        <w:t xml:space="preserve"> </w:t>
      </w:r>
      <w:r w:rsidRPr="00984359">
        <w:t>The name of a retail business or retail permittee shall not appear on any refund offer.</w:t>
      </w:r>
    </w:p>
    <w:p w14:paraId="64DD5A6B" w14:textId="77777777" w:rsidR="002578A5" w:rsidRPr="00984359" w:rsidRDefault="002578A5" w:rsidP="00A77800">
      <w:pPr>
        <w:pStyle w:val="Paragraph"/>
      </w:pPr>
      <w:r w:rsidRPr="00984359">
        <w:t xml:space="preserve">(d)  Advertising </w:t>
      </w:r>
      <w:r w:rsidRPr="00984359">
        <w:rPr>
          <w:strike/>
        </w:rPr>
        <w:t>Refund Offers.</w:t>
      </w:r>
      <w:r>
        <w:rPr>
          <w:strike/>
        </w:rPr>
        <w:t xml:space="preserve"> </w:t>
      </w:r>
      <w:r w:rsidRPr="00984359">
        <w:rPr>
          <w:strike/>
        </w:rPr>
        <w:t>Refund offers may be advertised by newspapers, magazines or direct mail but no redemption form may appear in such advertisement.</w:t>
      </w:r>
      <w:r w:rsidRPr="00984359">
        <w:t xml:space="preserve"> </w:t>
      </w:r>
      <w:r w:rsidRPr="00984359">
        <w:rPr>
          <w:u w:val="single"/>
        </w:rPr>
        <w:t>Limits.</w:t>
      </w:r>
      <w:r w:rsidRPr="00984359">
        <w:t xml:space="preserve"> No refund offer for liquor may be advertised on the premises of any retail permittee.</w:t>
      </w:r>
    </w:p>
    <w:p w14:paraId="1AE2B708" w14:textId="77777777" w:rsidR="002578A5" w:rsidRPr="00984359" w:rsidRDefault="002578A5" w:rsidP="00A77800">
      <w:pPr>
        <w:pStyle w:val="Base"/>
      </w:pPr>
    </w:p>
    <w:p w14:paraId="06946090" w14:textId="77777777" w:rsidR="002578A5" w:rsidRPr="00984359" w:rsidRDefault="002578A5" w:rsidP="002578A5">
      <w:pPr>
        <w:pStyle w:val="HistoryAuthority"/>
      </w:pPr>
      <w:r w:rsidRPr="00984359">
        <w:t>Authority G.S. 18B-100; 18B</w:t>
      </w:r>
      <w:r w:rsidRPr="00984359">
        <w:noBreakHyphen/>
        <w:t>105(b); 18B-207</w:t>
      </w:r>
      <w:r>
        <w:t>.</w:t>
      </w:r>
    </w:p>
    <w:p w14:paraId="05491FB3" w14:textId="77777777" w:rsidR="002578A5" w:rsidRPr="00A745D1" w:rsidRDefault="002578A5" w:rsidP="00A77800">
      <w:pPr>
        <w:pStyle w:val="Base"/>
      </w:pPr>
    </w:p>
    <w:p w14:paraId="6151D005" w14:textId="77777777" w:rsidR="002578A5" w:rsidRDefault="002578A5" w:rsidP="002578A5">
      <w:pPr>
        <w:pStyle w:val="Base"/>
        <w:pBdr>
          <w:top w:val="single" w:sz="18" w:space="1" w:color="auto"/>
        </w:pBdr>
      </w:pPr>
    </w:p>
    <w:p w14:paraId="1AA64049" w14:textId="77777777" w:rsidR="002578A5" w:rsidRDefault="002578A5" w:rsidP="00A77800">
      <w:pPr>
        <w:pStyle w:val="Chapter"/>
        <w:rPr>
          <w:caps w:val="0"/>
        </w:rPr>
      </w:pPr>
      <w:r>
        <w:t>Title 15A – Department of Environmental Quality</w:t>
      </w:r>
    </w:p>
    <w:p w14:paraId="76FCFCA5" w14:textId="77777777" w:rsidR="002578A5" w:rsidRDefault="002578A5" w:rsidP="00A77800">
      <w:pPr>
        <w:pStyle w:val="Chapter"/>
        <w:rPr>
          <w:caps w:val="0"/>
        </w:rPr>
      </w:pPr>
    </w:p>
    <w:p w14:paraId="627534C2" w14:textId="77777777" w:rsidR="002578A5" w:rsidRDefault="002578A5" w:rsidP="00A77800">
      <w:pPr>
        <w:pStyle w:val="Paragraph"/>
        <w:rPr>
          <w:i/>
          <w:iCs/>
        </w:rPr>
      </w:pPr>
      <w:r>
        <w:rPr>
          <w:b/>
          <w:bCs/>
          <w:i/>
          <w:iCs/>
        </w:rPr>
        <w:t>Notice</w:t>
      </w:r>
      <w:r>
        <w:rPr>
          <w:i/>
          <w:iCs/>
        </w:rPr>
        <w:t xml:space="preserve"> is hereby given in accordance with </w:t>
      </w:r>
      <w:r w:rsidRPr="00FD6824">
        <w:rPr>
          <w:i/>
          <w:iCs/>
          <w:kern w:val="2"/>
        </w:rPr>
        <w:t>G.S. 150B-21.2 and G.S. 150B-21.3A(c)(2)g.</w:t>
      </w:r>
      <w:r>
        <w:rPr>
          <w:i/>
          <w:iCs/>
          <w:kern w:val="2"/>
        </w:rPr>
        <w:t xml:space="preserve"> </w:t>
      </w:r>
      <w:r>
        <w:rPr>
          <w:i/>
          <w:iCs/>
        </w:rPr>
        <w:t>that the Wildlife Resources Commission intends to amend the rules cited as 15A NCAC 10H .0905-.0907, .1101, .1104, .1107, .1301, .1302, readopt with substantive changes the rules cited as 15A NCAC 10H .0901, .0903, .0904, .1106, and repeal the rules cited as 15A NCAC 10H .1102, .1103, .1105, and .1108.</w:t>
      </w:r>
    </w:p>
    <w:p w14:paraId="4575E931" w14:textId="77777777" w:rsidR="002578A5" w:rsidRDefault="002578A5" w:rsidP="00A77800">
      <w:pPr>
        <w:pStyle w:val="Paragraph"/>
        <w:rPr>
          <w:i/>
          <w:iCs/>
        </w:rPr>
      </w:pPr>
    </w:p>
    <w:p w14:paraId="577FDA29" w14:textId="77777777" w:rsidR="002578A5" w:rsidRPr="00FD6824" w:rsidRDefault="002578A5" w:rsidP="00A77800">
      <w:pPr>
        <w:pStyle w:val="Base"/>
        <w:rPr>
          <w:i/>
        </w:rPr>
      </w:pPr>
      <w:r w:rsidRPr="00FD6824">
        <w:rPr>
          <w:i/>
        </w:rPr>
        <w:t>Pursuant to G.S. 150B-21.17, the Codifier has determined that publication of the complete text of the rules proposed for repeal is impractical. The text of the repealed rules is accessible on the OAH Website: http://reports.oah.state.nc.us/ncac.asp.</w:t>
      </w:r>
    </w:p>
    <w:p w14:paraId="5EE13D2C" w14:textId="77777777" w:rsidR="002578A5" w:rsidRDefault="002578A5" w:rsidP="00A77800">
      <w:pPr>
        <w:rPr>
          <w:i/>
          <w:iCs/>
        </w:rPr>
      </w:pPr>
    </w:p>
    <w:p w14:paraId="01F49881" w14:textId="77777777" w:rsidR="002578A5" w:rsidRPr="00B31E75" w:rsidRDefault="002578A5" w:rsidP="00A77800">
      <w:pPr>
        <w:pStyle w:val="Paragraph"/>
        <w:rPr>
          <w:b/>
          <w:i/>
        </w:rPr>
      </w:pPr>
      <w:r w:rsidRPr="00B31E75">
        <w:rPr>
          <w:b/>
        </w:rPr>
        <w:t>Link to agency website pursuant to G.S. 150B-19.1(c):</w:t>
      </w:r>
      <w:r w:rsidRPr="00B31E75">
        <w:rPr>
          <w:b/>
          <w:i/>
        </w:rPr>
        <w:t xml:space="preserve">  </w:t>
      </w:r>
      <w:r>
        <w:rPr>
          <w:i/>
        </w:rPr>
        <w:t>www.ncwildlife.org</w:t>
      </w:r>
    </w:p>
    <w:p w14:paraId="1F8B4656" w14:textId="77777777" w:rsidR="002578A5" w:rsidRDefault="002578A5" w:rsidP="00A77800">
      <w:pPr>
        <w:pStyle w:val="Paragraph"/>
        <w:rPr>
          <w:b/>
        </w:rPr>
      </w:pPr>
    </w:p>
    <w:p w14:paraId="3D1610EF" w14:textId="77777777" w:rsidR="002578A5" w:rsidRPr="00B31E75" w:rsidRDefault="002578A5" w:rsidP="00A77800">
      <w:pPr>
        <w:pStyle w:val="Paragraph"/>
        <w:rPr>
          <w:i/>
        </w:rPr>
      </w:pPr>
      <w:r w:rsidRPr="00B31E75">
        <w:rPr>
          <w:b/>
          <w:bCs/>
        </w:rPr>
        <w:t>Proposed Effective Date:</w:t>
      </w:r>
      <w:r w:rsidRPr="00B31E75">
        <w:rPr>
          <w:b/>
          <w:bCs/>
          <w:i/>
        </w:rPr>
        <w:t xml:space="preserve">  </w:t>
      </w:r>
      <w:r>
        <w:rPr>
          <w:i/>
          <w:color w:val="000000"/>
          <w:highlight w:val="white"/>
        </w:rPr>
        <w:t>November 1, 2019</w:t>
      </w:r>
    </w:p>
    <w:p w14:paraId="12947A71" w14:textId="77777777" w:rsidR="002578A5" w:rsidRDefault="002578A5" w:rsidP="00A77800">
      <w:pPr>
        <w:pStyle w:val="Base"/>
        <w:tabs>
          <w:tab w:val="left" w:pos="936"/>
        </w:tabs>
        <w:rPr>
          <w:b/>
        </w:rPr>
      </w:pPr>
      <w:r>
        <w:rPr>
          <w:b/>
        </w:rPr>
        <w:lastRenderedPageBreak/>
        <w:t>Public Hearing:</w:t>
      </w:r>
    </w:p>
    <w:p w14:paraId="6529FDD1" w14:textId="77777777" w:rsidR="002578A5" w:rsidRDefault="002578A5" w:rsidP="00A77800">
      <w:pPr>
        <w:pStyle w:val="Base"/>
        <w:tabs>
          <w:tab w:val="left" w:pos="936"/>
        </w:tabs>
      </w:pPr>
      <w:r>
        <w:rPr>
          <w:b/>
        </w:rPr>
        <w:t>Date:</w:t>
      </w:r>
      <w:r>
        <w:rPr>
          <w:i/>
        </w:rPr>
        <w:t xml:space="preserve">  June 19, 2019</w:t>
      </w:r>
    </w:p>
    <w:p w14:paraId="16FB20AE" w14:textId="77777777" w:rsidR="002578A5" w:rsidRDefault="002578A5" w:rsidP="00A77800">
      <w:pPr>
        <w:pStyle w:val="Base"/>
        <w:tabs>
          <w:tab w:val="left" w:pos="936"/>
        </w:tabs>
      </w:pPr>
      <w:r>
        <w:rPr>
          <w:b/>
        </w:rPr>
        <w:t>Time:</w:t>
      </w:r>
      <w:r>
        <w:rPr>
          <w:i/>
        </w:rPr>
        <w:t xml:space="preserve">  10:00 a.m.</w:t>
      </w:r>
    </w:p>
    <w:p w14:paraId="3B218050" w14:textId="77777777" w:rsidR="002578A5" w:rsidRDefault="002578A5" w:rsidP="00A77800">
      <w:pPr>
        <w:pStyle w:val="Base"/>
        <w:tabs>
          <w:tab w:val="left" w:pos="936"/>
        </w:tabs>
      </w:pPr>
      <w:r>
        <w:rPr>
          <w:b/>
        </w:rPr>
        <w:t>Location:</w:t>
      </w:r>
      <w:r>
        <w:rPr>
          <w:i/>
        </w:rPr>
        <w:t xml:space="preserve">  WRC Headquarters, 1751 Varsity Drive, Raleigh, NC 27606</w:t>
      </w:r>
    </w:p>
    <w:p w14:paraId="0F445362" w14:textId="77777777" w:rsidR="002578A5" w:rsidRDefault="002578A5" w:rsidP="00A77800">
      <w:pPr>
        <w:pStyle w:val="Base"/>
        <w:tabs>
          <w:tab w:val="left" w:pos="936"/>
        </w:tabs>
      </w:pPr>
    </w:p>
    <w:p w14:paraId="4B3F93AB" w14:textId="77777777" w:rsidR="002578A5" w:rsidRPr="00B31E75" w:rsidRDefault="002578A5" w:rsidP="00A77800">
      <w:pPr>
        <w:pStyle w:val="Paragraph"/>
        <w:rPr>
          <w:i/>
          <w:iCs/>
        </w:rPr>
      </w:pPr>
      <w:r w:rsidRPr="00B31E75">
        <w:rPr>
          <w:b/>
          <w:bCs/>
        </w:rPr>
        <w:t>Reason for Proposed Action:</w:t>
      </w:r>
      <w:r w:rsidRPr="00B31E75">
        <w:t xml:space="preserve">  </w:t>
      </w:r>
      <w:r>
        <w:rPr>
          <w:i/>
          <w:color w:val="000000"/>
          <w:highlight w:val="white"/>
        </w:rPr>
        <w:t>Pursuant to 150B-21.3A, the agency is required to review all existing rules on a schedule determined by the Rules Review Commission.  These rules were updated as part of the review process and include technical and organizational changes.  Additionally, several rules are proposed for repeal through readoption, with the substantive provisions of the proposed repealed rules being combined into other rules.</w:t>
      </w:r>
    </w:p>
    <w:p w14:paraId="6110E262" w14:textId="77777777" w:rsidR="002578A5" w:rsidRPr="00B31E75" w:rsidRDefault="002578A5" w:rsidP="00A77800">
      <w:pPr>
        <w:pStyle w:val="Paragraph"/>
        <w:rPr>
          <w:i/>
          <w:iCs/>
        </w:rPr>
      </w:pPr>
    </w:p>
    <w:p w14:paraId="5FC9AC95" w14:textId="77777777" w:rsidR="002578A5" w:rsidRPr="008C18B0" w:rsidRDefault="002578A5" w:rsidP="00A77800">
      <w:pPr>
        <w:pStyle w:val="Paragraph"/>
        <w:rPr>
          <w:i/>
          <w:iCs/>
        </w:rPr>
      </w:pPr>
      <w:r w:rsidRPr="008C18B0">
        <w:rPr>
          <w:b/>
          <w:bCs/>
        </w:rPr>
        <w:t xml:space="preserve">Comments may be submitted to:  </w:t>
      </w:r>
      <w:r w:rsidRPr="008C18B0">
        <w:rPr>
          <w:i/>
          <w:highlight w:val="white"/>
        </w:rPr>
        <w:t>Rule-making Coordinator, 1701 Mail Service Center, Raleigh, NC 27699; email regulations@ncwildlife.org</w:t>
      </w:r>
    </w:p>
    <w:p w14:paraId="56EEA7F2" w14:textId="77777777" w:rsidR="002578A5" w:rsidRPr="00B31E75" w:rsidRDefault="002578A5" w:rsidP="00A77800">
      <w:pPr>
        <w:pStyle w:val="Paragraph"/>
        <w:rPr>
          <w:i/>
          <w:iCs/>
        </w:rPr>
      </w:pPr>
    </w:p>
    <w:p w14:paraId="1CADC443" w14:textId="77777777" w:rsidR="002578A5" w:rsidRPr="00B31E75" w:rsidRDefault="002578A5" w:rsidP="00A77800">
      <w:pPr>
        <w:pStyle w:val="Paragraph"/>
        <w:rPr>
          <w:b/>
        </w:rPr>
      </w:pPr>
      <w:r w:rsidRPr="00B31E75">
        <w:rPr>
          <w:b/>
          <w:iCs/>
        </w:rPr>
        <w:t>Comment period ends:</w:t>
      </w:r>
      <w:r w:rsidRPr="00B31E75">
        <w:rPr>
          <w:b/>
          <w:i/>
          <w:iCs/>
        </w:rPr>
        <w:t xml:space="preserve">  </w:t>
      </w:r>
      <w:r>
        <w:rPr>
          <w:i/>
          <w:color w:val="000000"/>
          <w:highlight w:val="white"/>
        </w:rPr>
        <w:t>August 2, 2019</w:t>
      </w:r>
    </w:p>
    <w:p w14:paraId="514EED8B" w14:textId="77777777" w:rsidR="002578A5" w:rsidRPr="00B31E75" w:rsidRDefault="002578A5" w:rsidP="00A77800">
      <w:pPr>
        <w:pStyle w:val="Paragraph"/>
      </w:pPr>
    </w:p>
    <w:p w14:paraId="5BFBD7F8" w14:textId="77777777" w:rsidR="002578A5" w:rsidRPr="006D6687" w:rsidRDefault="002578A5" w:rsidP="00A7780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67992334" w14:textId="77777777" w:rsidR="002578A5" w:rsidRDefault="002578A5" w:rsidP="00A77800">
      <w:pPr>
        <w:pStyle w:val="Paragraph"/>
      </w:pPr>
    </w:p>
    <w:p w14:paraId="78E8611F" w14:textId="77777777" w:rsidR="002578A5" w:rsidRPr="00B31E75" w:rsidRDefault="002578A5" w:rsidP="00A77800">
      <w:pPr>
        <w:pStyle w:val="Paragraph"/>
        <w:rPr>
          <w:b/>
        </w:rPr>
      </w:pPr>
      <w:r w:rsidRPr="00B31E75">
        <w:rPr>
          <w:b/>
        </w:rPr>
        <w:t>Fiscal impact. Does any rule or combination of rules in this notice create an economic impact? Check all that apply.</w:t>
      </w:r>
    </w:p>
    <w:p w14:paraId="05E2DD4C"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State funds affected</w:t>
      </w:r>
    </w:p>
    <w:p w14:paraId="6B5069F9"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Local funds affected</w:t>
      </w:r>
    </w:p>
    <w:p w14:paraId="06FE6C99"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Substantial economic impact (&gt;= $1,000,000)</w:t>
      </w:r>
    </w:p>
    <w:p w14:paraId="6998D5DD"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Approved by OSBM</w:t>
      </w:r>
    </w:p>
    <w:p w14:paraId="2751668A"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No fiscal note required</w:t>
      </w:r>
    </w:p>
    <w:p w14:paraId="78D77B25" w14:textId="77777777" w:rsidR="002578A5" w:rsidRPr="002C0F41" w:rsidRDefault="002578A5" w:rsidP="00A77800"/>
    <w:p w14:paraId="7D9C316D" w14:textId="77777777" w:rsidR="002578A5" w:rsidRDefault="002578A5" w:rsidP="00A77800">
      <w:pPr>
        <w:pStyle w:val="Chapter"/>
      </w:pPr>
      <w:r>
        <w:t>Chapter 10 - Wildlife Resources and Water Safety</w:t>
      </w:r>
    </w:p>
    <w:p w14:paraId="6C210D85" w14:textId="77777777" w:rsidR="002578A5" w:rsidRDefault="002578A5" w:rsidP="00A77800">
      <w:pPr>
        <w:pStyle w:val="Base"/>
      </w:pPr>
    </w:p>
    <w:p w14:paraId="4B1088F3" w14:textId="77777777" w:rsidR="002578A5" w:rsidRDefault="002578A5" w:rsidP="00A77800">
      <w:pPr>
        <w:pStyle w:val="SubChapter"/>
      </w:pPr>
      <w:r>
        <w:t xml:space="preserve">SUBCHAPTER 10H </w:t>
      </w:r>
      <w:r>
        <w:noBreakHyphen/>
        <w:t xml:space="preserve"> REGULATED ACTIVITIES</w:t>
      </w:r>
    </w:p>
    <w:p w14:paraId="54629FD4" w14:textId="77777777" w:rsidR="002578A5" w:rsidRDefault="002578A5" w:rsidP="00A77800">
      <w:pPr>
        <w:pStyle w:val="Base"/>
      </w:pPr>
    </w:p>
    <w:p w14:paraId="669A61C7" w14:textId="77777777" w:rsidR="002578A5" w:rsidRDefault="002578A5" w:rsidP="00A77800">
      <w:pPr>
        <w:pStyle w:val="Section"/>
      </w:pPr>
      <w:r>
        <w:t>SECTION .0900 – GAME BIRD PROPAGATORS</w:t>
      </w:r>
    </w:p>
    <w:p w14:paraId="4BA6005C" w14:textId="77777777" w:rsidR="002578A5" w:rsidRPr="003A34B5" w:rsidRDefault="002578A5" w:rsidP="00A77800">
      <w:pPr>
        <w:pStyle w:val="Base"/>
      </w:pPr>
    </w:p>
    <w:p w14:paraId="3A68A6EF" w14:textId="77777777" w:rsidR="002578A5" w:rsidRPr="003A34B5" w:rsidRDefault="002578A5" w:rsidP="00A77800">
      <w:pPr>
        <w:pStyle w:val="Rule"/>
      </w:pPr>
      <w:r w:rsidRPr="003A34B5">
        <w:t>15A NCAC 10H .0901</w:t>
      </w:r>
      <w:r w:rsidRPr="003A34B5">
        <w:tab/>
        <w:t>GAME BIRD PROPAGATION LICENSE</w:t>
      </w:r>
    </w:p>
    <w:p w14:paraId="5BD8ECAC" w14:textId="77777777" w:rsidR="002578A5" w:rsidRPr="003A34B5" w:rsidRDefault="002578A5" w:rsidP="00A77800">
      <w:pPr>
        <w:pStyle w:val="Paragraph"/>
      </w:pPr>
      <w:r w:rsidRPr="003A34B5">
        <w:rPr>
          <w:u w:val="single"/>
        </w:rPr>
        <w:t>(a)</w:t>
      </w:r>
      <w:r w:rsidRPr="003A34B5">
        <w:t xml:space="preserve">  The game bird propagation license </w:t>
      </w:r>
      <w:r w:rsidRPr="003A34B5">
        <w:rPr>
          <w:strike/>
        </w:rPr>
        <w:t>authorizes</w:t>
      </w:r>
      <w:r w:rsidRPr="003A34B5">
        <w:t xml:space="preserve"> </w:t>
      </w:r>
      <w:r w:rsidRPr="003A34B5">
        <w:rPr>
          <w:u w:val="single"/>
        </w:rPr>
        <w:t>shall authorize</w:t>
      </w:r>
      <w:r w:rsidRPr="003A34B5">
        <w:t xml:space="preserve"> the purchase, possession, propagation, sale, </w:t>
      </w:r>
      <w:r w:rsidRPr="003A34B5">
        <w:rPr>
          <w:strike/>
        </w:rPr>
        <w:t>transportation</w:t>
      </w:r>
      <w:r w:rsidRPr="003A34B5">
        <w:t xml:space="preserve"> </w:t>
      </w:r>
      <w:proofErr w:type="spellStart"/>
      <w:r w:rsidRPr="003A34B5">
        <w:rPr>
          <w:u w:val="single"/>
        </w:rPr>
        <w:t>transportation</w:t>
      </w:r>
      <w:proofErr w:type="spellEnd"/>
      <w:r w:rsidRPr="003A34B5">
        <w:rPr>
          <w:u w:val="single"/>
        </w:rPr>
        <w:t>, transfer,</w:t>
      </w:r>
      <w:r w:rsidRPr="003A34B5">
        <w:t xml:space="preserve"> and release of propagated upland game birds, except wild turkey, </w:t>
      </w:r>
      <w:r w:rsidRPr="003A34B5">
        <w:rPr>
          <w:u w:val="single"/>
        </w:rPr>
        <w:t>and</w:t>
      </w:r>
      <w:r w:rsidRPr="003A34B5">
        <w:t xml:space="preserve"> migratory game birds and their eggs, subject to the following limitations and conditions:</w:t>
      </w:r>
    </w:p>
    <w:p w14:paraId="2BFC7820" w14:textId="77777777" w:rsidR="002578A5" w:rsidRPr="003A34B5" w:rsidRDefault="002578A5" w:rsidP="00A77800">
      <w:pPr>
        <w:pStyle w:val="SubParagraph"/>
        <w:tabs>
          <w:tab w:val="clear" w:pos="1800"/>
        </w:tabs>
      </w:pPr>
      <w:r w:rsidRPr="003A34B5">
        <w:t>(1)</w:t>
      </w:r>
      <w:r w:rsidRPr="003A34B5">
        <w:tab/>
        <w:t>The sale of dead pen</w:t>
      </w:r>
      <w:r w:rsidRPr="003A34B5">
        <w:noBreakHyphen/>
        <w:t xml:space="preserve">raised quail for food is governed by the regulations of the North Carolina Department of Agriculture; </w:t>
      </w:r>
      <w:r w:rsidRPr="003A34B5">
        <w:rPr>
          <w:u w:val="single"/>
        </w:rPr>
        <w:t>and</w:t>
      </w:r>
    </w:p>
    <w:p w14:paraId="0F991DD9" w14:textId="77777777" w:rsidR="002578A5" w:rsidRPr="003A34B5" w:rsidRDefault="002578A5" w:rsidP="00A77800">
      <w:pPr>
        <w:pStyle w:val="SubParagraph"/>
        <w:tabs>
          <w:tab w:val="clear" w:pos="1800"/>
        </w:tabs>
      </w:pPr>
      <w:r w:rsidRPr="003A34B5">
        <w:t>(2)</w:t>
      </w:r>
      <w:r w:rsidRPr="003A34B5">
        <w:tab/>
        <w:t xml:space="preserve">The </w:t>
      </w:r>
      <w:r w:rsidRPr="003A34B5">
        <w:rPr>
          <w:u w:val="single"/>
        </w:rPr>
        <w:t>purchase,</w:t>
      </w:r>
      <w:r w:rsidRPr="003A34B5">
        <w:t xml:space="preserve"> possession, sale, </w:t>
      </w:r>
      <w:r w:rsidRPr="003A34B5">
        <w:rPr>
          <w:u w:val="single"/>
        </w:rPr>
        <w:t>transportation,</w:t>
      </w:r>
      <w:r w:rsidRPr="003A34B5">
        <w:t xml:space="preserve"> and transfer of migratory game birds </w:t>
      </w:r>
      <w:r w:rsidRPr="003A34B5">
        <w:rPr>
          <w:u w:val="single"/>
        </w:rPr>
        <w:t>and their eggs</w:t>
      </w:r>
      <w:r w:rsidRPr="003A34B5">
        <w:t xml:space="preserve"> is subject to additional requirements </w:t>
      </w:r>
      <w:r w:rsidRPr="003A34B5">
        <w:rPr>
          <w:strike/>
        </w:rPr>
        <w:t>contained</w:t>
      </w:r>
      <w:r w:rsidRPr="003A34B5">
        <w:t xml:space="preserve"> in Title 50 of the Code of Federal Regulations.</w:t>
      </w:r>
    </w:p>
    <w:p w14:paraId="001AC67B" w14:textId="77777777" w:rsidR="002578A5" w:rsidRPr="003A34B5" w:rsidRDefault="002578A5" w:rsidP="00A77800">
      <w:pPr>
        <w:pStyle w:val="SubParagraph"/>
        <w:tabs>
          <w:tab w:val="clear" w:pos="1800"/>
        </w:tabs>
      </w:pPr>
      <w:r w:rsidRPr="003A34B5">
        <w:rPr>
          <w:strike/>
        </w:rPr>
        <w:t>(3)</w:t>
      </w:r>
      <w:r w:rsidRPr="003A34B5">
        <w:tab/>
      </w:r>
      <w:r w:rsidRPr="003A34B5">
        <w:rPr>
          <w:strike/>
        </w:rPr>
        <w:t>No propagation license shall be issued for wild turkeys.</w:t>
      </w:r>
    </w:p>
    <w:p w14:paraId="1E3D1C73" w14:textId="77777777" w:rsidR="002578A5" w:rsidRPr="003A34B5" w:rsidRDefault="002578A5" w:rsidP="00A77800">
      <w:pPr>
        <w:pStyle w:val="Paragraph"/>
      </w:pPr>
      <w:r w:rsidRPr="003A34B5">
        <w:rPr>
          <w:u w:val="single"/>
        </w:rPr>
        <w:t xml:space="preserve">(b)  </w:t>
      </w:r>
      <w:bookmarkStart w:id="8" w:name="_Hlk5970481"/>
      <w:r w:rsidRPr="003A34B5">
        <w:rPr>
          <w:u w:val="single"/>
        </w:rPr>
        <w:t xml:space="preserve">Application for a game bird propagation license </w:t>
      </w:r>
      <w:bookmarkStart w:id="9" w:name="_Hlk5970426"/>
      <w:r w:rsidRPr="003A34B5">
        <w:rPr>
          <w:u w:val="single"/>
        </w:rPr>
        <w:t>shall be made on a form available from the Commission at www.ncwildlife.org or at the Commission headquarters located at 1751 Varsity Drive, Raleigh, NC 27606-2576.</w:t>
      </w:r>
      <w:bookmarkEnd w:id="9"/>
      <w:r w:rsidRPr="003A34B5">
        <w:rPr>
          <w:u w:val="single"/>
        </w:rPr>
        <w:t xml:space="preserve"> Information required from the applicant shall include:</w:t>
      </w:r>
    </w:p>
    <w:p w14:paraId="2979315C" w14:textId="77777777" w:rsidR="002578A5" w:rsidRPr="003A34B5" w:rsidRDefault="002578A5" w:rsidP="00A77800">
      <w:pPr>
        <w:pStyle w:val="SubParagraph"/>
        <w:tabs>
          <w:tab w:val="clear" w:pos="1800"/>
        </w:tabs>
      </w:pPr>
      <w:r w:rsidRPr="003A34B5">
        <w:rPr>
          <w:u w:val="single"/>
        </w:rPr>
        <w:t>(1)</w:t>
      </w:r>
      <w:r w:rsidRPr="003A34B5">
        <w:tab/>
      </w:r>
      <w:r w:rsidRPr="003A34B5">
        <w:rPr>
          <w:u w:val="single"/>
        </w:rPr>
        <w:t>The applicant's name, mailing address, residence address, telephone number, and date of birth;</w:t>
      </w:r>
    </w:p>
    <w:p w14:paraId="29676686" w14:textId="77777777" w:rsidR="002578A5" w:rsidRPr="003A34B5" w:rsidRDefault="002578A5" w:rsidP="00A77800">
      <w:pPr>
        <w:pStyle w:val="SubParagraph"/>
        <w:tabs>
          <w:tab w:val="clear" w:pos="1800"/>
        </w:tabs>
      </w:pPr>
      <w:r w:rsidRPr="003A34B5">
        <w:rPr>
          <w:u w:val="single"/>
        </w:rPr>
        <w:t>(2)</w:t>
      </w:r>
      <w:r w:rsidRPr="003A34B5">
        <w:tab/>
      </w:r>
      <w:r w:rsidRPr="003A34B5">
        <w:rPr>
          <w:u w:val="single"/>
        </w:rPr>
        <w:t>The facility site address;</w:t>
      </w:r>
    </w:p>
    <w:p w14:paraId="7ED4DCD2" w14:textId="77777777" w:rsidR="002578A5" w:rsidRPr="003A34B5" w:rsidRDefault="002578A5" w:rsidP="00A77800">
      <w:pPr>
        <w:pStyle w:val="SubParagraph"/>
        <w:tabs>
          <w:tab w:val="clear" w:pos="1800"/>
        </w:tabs>
      </w:pPr>
      <w:r w:rsidRPr="003A34B5">
        <w:rPr>
          <w:u w:val="single"/>
        </w:rPr>
        <w:t>(3)</w:t>
      </w:r>
      <w:r w:rsidRPr="003A34B5">
        <w:tab/>
      </w:r>
      <w:r w:rsidRPr="003A34B5">
        <w:rPr>
          <w:u w:val="single"/>
        </w:rPr>
        <w:t>Any organizational affiliation, if applicable; and</w:t>
      </w:r>
    </w:p>
    <w:p w14:paraId="472862B1" w14:textId="77777777" w:rsidR="002578A5" w:rsidRPr="003A34B5" w:rsidRDefault="002578A5" w:rsidP="00A77800">
      <w:pPr>
        <w:pStyle w:val="SubParagraph"/>
        <w:tabs>
          <w:tab w:val="clear" w:pos="1800"/>
        </w:tabs>
      </w:pPr>
      <w:r w:rsidRPr="003A34B5">
        <w:rPr>
          <w:u w:val="single"/>
        </w:rPr>
        <w:t>(3)</w:t>
      </w:r>
      <w:r w:rsidRPr="003A34B5">
        <w:tab/>
      </w:r>
      <w:r w:rsidRPr="003A34B5">
        <w:rPr>
          <w:u w:val="single"/>
        </w:rPr>
        <w:t>The species of animal to be propagated.</w:t>
      </w:r>
    </w:p>
    <w:p w14:paraId="735F0A9F" w14:textId="77777777" w:rsidR="002578A5" w:rsidRPr="003A34B5" w:rsidRDefault="002578A5" w:rsidP="00A77800">
      <w:pPr>
        <w:pStyle w:val="Paragraph"/>
      </w:pPr>
      <w:r w:rsidRPr="003A34B5">
        <w:rPr>
          <w:u w:val="single"/>
        </w:rPr>
        <w:t xml:space="preserve">(c)  The game bird propagation license </w:t>
      </w:r>
      <w:proofErr w:type="gramStart"/>
      <w:r w:rsidRPr="003A34B5">
        <w:rPr>
          <w:u w:val="single"/>
        </w:rPr>
        <w:t>shall be conspicuously posted and displayed at the propagation facility at all times</w:t>
      </w:r>
      <w:proofErr w:type="gramEnd"/>
      <w:r w:rsidRPr="003A34B5">
        <w:rPr>
          <w:u w:val="single"/>
        </w:rPr>
        <w:t>.</w:t>
      </w:r>
    </w:p>
    <w:bookmarkEnd w:id="8"/>
    <w:p w14:paraId="20276C4D" w14:textId="77777777" w:rsidR="002578A5" w:rsidRPr="003A34B5" w:rsidRDefault="002578A5" w:rsidP="00A77800">
      <w:pPr>
        <w:pStyle w:val="Base"/>
      </w:pPr>
    </w:p>
    <w:p w14:paraId="2372873D" w14:textId="77777777" w:rsidR="002578A5" w:rsidRPr="003A34B5" w:rsidRDefault="002578A5" w:rsidP="002578A5">
      <w:pPr>
        <w:pStyle w:val="HistoryAuthority"/>
      </w:pPr>
      <w:r w:rsidRPr="003A34B5">
        <w:t>Authority G.S. 106</w:t>
      </w:r>
      <w:r w:rsidRPr="003A34B5">
        <w:noBreakHyphen/>
        <w:t>549.94; 113</w:t>
      </w:r>
      <w:r w:rsidRPr="003A34B5">
        <w:noBreakHyphen/>
        <w:t>134; 113</w:t>
      </w:r>
      <w:r w:rsidRPr="003A34B5">
        <w:noBreakHyphen/>
        <w:t>273; 50 C.F.R., Part 21</w:t>
      </w:r>
      <w:r>
        <w:t>.</w:t>
      </w:r>
    </w:p>
    <w:p w14:paraId="7BBAEAA6" w14:textId="77777777" w:rsidR="002578A5" w:rsidRPr="003A34B5" w:rsidRDefault="002578A5" w:rsidP="00A77800">
      <w:pPr>
        <w:pStyle w:val="Base"/>
      </w:pPr>
      <w:bookmarkStart w:id="10" w:name="_Hlk8127932"/>
    </w:p>
    <w:bookmarkEnd w:id="10"/>
    <w:p w14:paraId="4CC8EB0C" w14:textId="77777777" w:rsidR="002578A5" w:rsidRPr="00957968" w:rsidRDefault="002578A5" w:rsidP="00A77800">
      <w:pPr>
        <w:pStyle w:val="Rule"/>
      </w:pPr>
      <w:r w:rsidRPr="00957968">
        <w:t>15A NCAC 10H .0903</w:t>
      </w:r>
      <w:r w:rsidRPr="00957968">
        <w:tab/>
        <w:t xml:space="preserve">ACQUISITION OF </w:t>
      </w:r>
      <w:r w:rsidRPr="00957968">
        <w:rPr>
          <w:u w:val="single"/>
        </w:rPr>
        <w:t>game</w:t>
      </w:r>
      <w:r w:rsidRPr="00957968">
        <w:t xml:space="preserve"> BIRDS OR </w:t>
      </w:r>
      <w:r w:rsidRPr="00957968">
        <w:rPr>
          <w:u w:val="single"/>
        </w:rPr>
        <w:t>Game Bird</w:t>
      </w:r>
      <w:r w:rsidRPr="00957968">
        <w:t xml:space="preserve"> EGGS</w:t>
      </w:r>
    </w:p>
    <w:p w14:paraId="52EE183B" w14:textId="77777777" w:rsidR="002578A5" w:rsidRPr="00957968" w:rsidRDefault="002578A5" w:rsidP="00A77800">
      <w:pPr>
        <w:pStyle w:val="Paragraph"/>
      </w:pPr>
      <w:r w:rsidRPr="00957968">
        <w:rPr>
          <w:u w:val="single"/>
        </w:rPr>
        <w:t>(a)</w:t>
      </w:r>
      <w:r w:rsidRPr="00957968">
        <w:t xml:space="preserve">  A game bird </w:t>
      </w:r>
      <w:r w:rsidRPr="00957968">
        <w:rPr>
          <w:strike/>
        </w:rPr>
        <w:t>propagator license under this Section</w:t>
      </w:r>
      <w:r w:rsidRPr="00957968">
        <w:t xml:space="preserve"> </w:t>
      </w:r>
      <w:r w:rsidRPr="00957968">
        <w:rPr>
          <w:u w:val="single"/>
        </w:rPr>
        <w:t>propagation license holder</w:t>
      </w:r>
      <w:r w:rsidRPr="00957968">
        <w:t xml:space="preserve"> shall </w:t>
      </w:r>
      <w:r w:rsidRPr="00957968">
        <w:rPr>
          <w:u w:val="single"/>
        </w:rPr>
        <w:t>not</w:t>
      </w:r>
      <w:r w:rsidRPr="00957968">
        <w:t xml:space="preserve"> take </w:t>
      </w:r>
      <w:r w:rsidRPr="00957968">
        <w:rPr>
          <w:strike/>
        </w:rPr>
        <w:t>no</w:t>
      </w:r>
      <w:r w:rsidRPr="00957968">
        <w:t xml:space="preserve"> </w:t>
      </w:r>
      <w:r w:rsidRPr="00957968">
        <w:rPr>
          <w:u w:val="single"/>
        </w:rPr>
        <w:t>game</w:t>
      </w:r>
      <w:r w:rsidRPr="00957968">
        <w:t xml:space="preserve"> birds or </w:t>
      </w:r>
      <w:r w:rsidRPr="00957968">
        <w:rPr>
          <w:u w:val="single"/>
        </w:rPr>
        <w:t>game bird</w:t>
      </w:r>
      <w:r w:rsidRPr="00957968">
        <w:t xml:space="preserve"> eggs from the wild for the purpose of propagation or </w:t>
      </w:r>
      <w:r w:rsidRPr="00957968">
        <w:rPr>
          <w:strike/>
        </w:rPr>
        <w:t>sale,</w:t>
      </w:r>
      <w:r w:rsidRPr="00957968">
        <w:t xml:space="preserve"> </w:t>
      </w:r>
      <w:r w:rsidRPr="00957968">
        <w:rPr>
          <w:u w:val="single"/>
        </w:rPr>
        <w:t>sale.</w:t>
      </w:r>
      <w:r w:rsidRPr="00957968">
        <w:t xml:space="preserve"> </w:t>
      </w:r>
      <w:r w:rsidRPr="00957968">
        <w:rPr>
          <w:strike/>
        </w:rPr>
        <w:t>but</w:t>
      </w:r>
    </w:p>
    <w:p w14:paraId="1324665A" w14:textId="77777777" w:rsidR="002578A5" w:rsidRPr="00957968" w:rsidRDefault="002578A5" w:rsidP="00A77800">
      <w:pPr>
        <w:pStyle w:val="Paragraph"/>
      </w:pPr>
      <w:r w:rsidRPr="00957968">
        <w:rPr>
          <w:u w:val="single"/>
        </w:rPr>
        <w:t>(b)  License holders</w:t>
      </w:r>
      <w:r w:rsidRPr="00957968">
        <w:t xml:space="preserve"> may purchase or acquire live game </w:t>
      </w:r>
      <w:r w:rsidRPr="00957968">
        <w:rPr>
          <w:strike/>
        </w:rPr>
        <w:t>birds, or the eggs thereof,</w:t>
      </w:r>
      <w:r w:rsidRPr="00957968">
        <w:t xml:space="preserve"> </w:t>
      </w:r>
      <w:r w:rsidRPr="00957968">
        <w:rPr>
          <w:u w:val="single"/>
        </w:rPr>
        <w:t>birds or game bird eggs</w:t>
      </w:r>
      <w:r w:rsidRPr="00957968">
        <w:t xml:space="preserve"> from </w:t>
      </w:r>
      <w:r w:rsidRPr="00957968">
        <w:rPr>
          <w:strike/>
        </w:rPr>
        <w:t>any</w:t>
      </w:r>
      <w:r w:rsidRPr="00957968">
        <w:t xml:space="preserve"> other licensed game bird </w:t>
      </w:r>
      <w:r w:rsidRPr="00957968">
        <w:rPr>
          <w:strike/>
        </w:rPr>
        <w:t>propagator.</w:t>
      </w:r>
      <w:r w:rsidRPr="00957968">
        <w:t xml:space="preserve"> </w:t>
      </w:r>
      <w:r w:rsidRPr="008C18B0">
        <w:rPr>
          <w:u w:val="single"/>
        </w:rPr>
        <w:t>propagators.</w:t>
      </w:r>
      <w:r w:rsidRPr="00957968">
        <w:t xml:space="preserve"> </w:t>
      </w:r>
      <w:r w:rsidRPr="00957968">
        <w:rPr>
          <w:strike/>
        </w:rPr>
        <w:t>Upon such acquisition, he</w:t>
      </w:r>
    </w:p>
    <w:p w14:paraId="76775924" w14:textId="77777777" w:rsidR="002578A5" w:rsidRPr="00957968" w:rsidRDefault="002578A5" w:rsidP="00A77800">
      <w:pPr>
        <w:pStyle w:val="Paragraph"/>
      </w:pPr>
      <w:r w:rsidRPr="00957968">
        <w:rPr>
          <w:u w:val="single"/>
        </w:rPr>
        <w:t>(c)  The license holder</w:t>
      </w:r>
      <w:r w:rsidRPr="00957968">
        <w:t xml:space="preserve"> shall obtain </w:t>
      </w:r>
      <w:r w:rsidRPr="00957968">
        <w:rPr>
          <w:strike/>
        </w:rPr>
        <w:t>a copy of</w:t>
      </w:r>
      <w:r w:rsidRPr="00957968">
        <w:t xml:space="preserve"> a receipt or other written evidence of the transaction showing the date, </w:t>
      </w:r>
      <w:r w:rsidRPr="00957968">
        <w:rPr>
          <w:strike/>
        </w:rPr>
        <w:t>the names</w:t>
      </w:r>
      <w:r w:rsidRPr="00957968">
        <w:t xml:space="preserve"> </w:t>
      </w:r>
      <w:proofErr w:type="spellStart"/>
      <w:r w:rsidRPr="00957968">
        <w:rPr>
          <w:u w:val="single"/>
        </w:rPr>
        <w:t>names</w:t>
      </w:r>
      <w:proofErr w:type="spellEnd"/>
      <w:r w:rsidRPr="00957968">
        <w:rPr>
          <w:u w:val="single"/>
        </w:rPr>
        <w:t>,</w:t>
      </w:r>
      <w:r w:rsidRPr="00957968">
        <w:t xml:space="preserve"> and license numbers of both </w:t>
      </w:r>
      <w:r w:rsidRPr="00957968">
        <w:rPr>
          <w:strike/>
        </w:rPr>
        <w:t>parties, and</w:t>
      </w:r>
      <w:r w:rsidRPr="00957968">
        <w:t xml:space="preserve"> </w:t>
      </w:r>
      <w:r w:rsidRPr="00957968">
        <w:rPr>
          <w:u w:val="single"/>
        </w:rPr>
        <w:t>parties as well as</w:t>
      </w:r>
      <w:r w:rsidRPr="00957968">
        <w:t xml:space="preserve"> the species and quantity of the game </w:t>
      </w:r>
      <w:r w:rsidRPr="00957968">
        <w:rPr>
          <w:strike/>
        </w:rPr>
        <w:t>birds, or eggs, so</w:t>
      </w:r>
      <w:r w:rsidRPr="00957968">
        <w:t xml:space="preserve"> </w:t>
      </w:r>
      <w:r w:rsidRPr="00957968">
        <w:rPr>
          <w:u w:val="single"/>
        </w:rPr>
        <w:t>birds or game bird eggs</w:t>
      </w:r>
      <w:r w:rsidRPr="00957968">
        <w:t xml:space="preserve"> acquired.</w:t>
      </w:r>
      <w:r>
        <w:t xml:space="preserve"> </w:t>
      </w:r>
      <w:r w:rsidRPr="00957968">
        <w:t xml:space="preserve">This receipt shall be retained by the </w:t>
      </w:r>
      <w:r w:rsidRPr="00957968">
        <w:rPr>
          <w:strike/>
        </w:rPr>
        <w:t>licensee as part of his records</w:t>
      </w:r>
      <w:r w:rsidRPr="00957968">
        <w:t xml:space="preserve"> </w:t>
      </w:r>
      <w:r w:rsidRPr="00957968">
        <w:rPr>
          <w:u w:val="single"/>
        </w:rPr>
        <w:t>license holder</w:t>
      </w:r>
      <w:r w:rsidRPr="00957968">
        <w:t xml:space="preserve"> as provided by Rule .0906 of this Section.</w:t>
      </w:r>
    </w:p>
    <w:p w14:paraId="5BA3C119" w14:textId="77777777" w:rsidR="002578A5" w:rsidRPr="00957968" w:rsidRDefault="002578A5" w:rsidP="00A77800">
      <w:pPr>
        <w:pStyle w:val="Base"/>
      </w:pPr>
    </w:p>
    <w:p w14:paraId="3433C236" w14:textId="77777777" w:rsidR="002578A5" w:rsidRPr="00957968" w:rsidRDefault="002578A5" w:rsidP="002578A5">
      <w:pPr>
        <w:pStyle w:val="HistoryAuthority"/>
      </w:pPr>
      <w:r w:rsidRPr="00957968">
        <w:t>Authority G.S. 113</w:t>
      </w:r>
      <w:r w:rsidRPr="00957968">
        <w:noBreakHyphen/>
        <w:t>134; 113</w:t>
      </w:r>
      <w:r w:rsidRPr="00957968">
        <w:noBreakHyphen/>
        <w:t>273</w:t>
      </w:r>
      <w:r>
        <w:t>.</w:t>
      </w:r>
    </w:p>
    <w:p w14:paraId="40AE5B32" w14:textId="77777777" w:rsidR="002578A5" w:rsidRPr="00957968" w:rsidRDefault="002578A5" w:rsidP="00A77800">
      <w:pPr>
        <w:pStyle w:val="Base"/>
      </w:pPr>
    </w:p>
    <w:p w14:paraId="7BED753C" w14:textId="77777777" w:rsidR="002578A5" w:rsidRPr="00125B59" w:rsidRDefault="002578A5" w:rsidP="00A77800">
      <w:pPr>
        <w:pStyle w:val="Rule"/>
      </w:pPr>
      <w:r w:rsidRPr="00125B59">
        <w:t>15A NCAC 10H .0904</w:t>
      </w:r>
      <w:r w:rsidRPr="00125B59">
        <w:tab/>
        <w:t xml:space="preserve">DISPOSITION OF </w:t>
      </w:r>
      <w:r w:rsidRPr="00125B59">
        <w:rPr>
          <w:u w:val="single"/>
        </w:rPr>
        <w:t>Game</w:t>
      </w:r>
      <w:r w:rsidRPr="00125B59">
        <w:t xml:space="preserve"> BIRDS OR </w:t>
      </w:r>
      <w:r w:rsidRPr="00125B59">
        <w:rPr>
          <w:u w:val="single"/>
        </w:rPr>
        <w:t>Game Bird</w:t>
      </w:r>
      <w:r w:rsidRPr="00125B59">
        <w:t xml:space="preserve"> EGGS</w:t>
      </w:r>
    </w:p>
    <w:p w14:paraId="5FB78A76" w14:textId="77777777" w:rsidR="002578A5" w:rsidRPr="00125B59" w:rsidRDefault="002578A5" w:rsidP="00A77800">
      <w:pPr>
        <w:pStyle w:val="Paragraph"/>
      </w:pPr>
      <w:r w:rsidRPr="00125B59">
        <w:t xml:space="preserve">(a)  Diseased Birds. </w:t>
      </w:r>
      <w:r w:rsidRPr="00125B59">
        <w:rPr>
          <w:strike/>
        </w:rPr>
        <w:t>No game bird propagator licensed under this Section shall</w:t>
      </w:r>
      <w:r w:rsidRPr="00125B59">
        <w:t xml:space="preserve"> </w:t>
      </w:r>
      <w:r w:rsidRPr="00125B59">
        <w:rPr>
          <w:u w:val="single"/>
        </w:rPr>
        <w:t>It shall be unlawful for a game bird propagation license holder to</w:t>
      </w:r>
      <w:r w:rsidRPr="00125B59">
        <w:t xml:space="preserve"> knowingly sell or otherwise transfer possession of any live game bird that shows evidence of </w:t>
      </w:r>
      <w:r w:rsidRPr="00125B59">
        <w:rPr>
          <w:strike/>
        </w:rPr>
        <w:t>any</w:t>
      </w:r>
      <w:r w:rsidRPr="00125B59">
        <w:t xml:space="preserve"> </w:t>
      </w:r>
      <w:r w:rsidRPr="00125B59">
        <w:rPr>
          <w:u w:val="single"/>
        </w:rPr>
        <w:t>a</w:t>
      </w:r>
      <w:r w:rsidRPr="00125B59">
        <w:t xml:space="preserve"> communicable disease, except </w:t>
      </w:r>
      <w:r w:rsidRPr="00125B59">
        <w:rPr>
          <w:strike/>
        </w:rPr>
        <w:t>that such transfer may be made</w:t>
      </w:r>
      <w:r w:rsidRPr="00125B59">
        <w:t xml:space="preserve"> </w:t>
      </w:r>
      <w:r w:rsidRPr="00125B59">
        <w:rPr>
          <w:u w:val="single"/>
        </w:rPr>
        <w:t>for transfers</w:t>
      </w:r>
      <w:r w:rsidRPr="00125B59">
        <w:t xml:space="preserve"> to a veterinarian or pathologist for examination and </w:t>
      </w:r>
      <w:r w:rsidRPr="00125B59">
        <w:rPr>
          <w:strike/>
        </w:rPr>
        <w:t>diagnosis.</w:t>
      </w:r>
      <w:r w:rsidRPr="00125B59">
        <w:t xml:space="preserve"> </w:t>
      </w:r>
      <w:r w:rsidRPr="00125B59">
        <w:rPr>
          <w:u w:val="single"/>
        </w:rPr>
        <w:t>diagnostic purposes.</w:t>
      </w:r>
      <w:r w:rsidRPr="00125B59">
        <w:t xml:space="preserve"> Disposition of any game bird </w:t>
      </w:r>
      <w:r w:rsidRPr="00125B59">
        <w:rPr>
          <w:strike/>
        </w:rPr>
        <w:t>having</w:t>
      </w:r>
      <w:r w:rsidRPr="00125B59">
        <w:t xml:space="preserve"> </w:t>
      </w:r>
      <w:r w:rsidRPr="00125B59">
        <w:rPr>
          <w:u w:val="single"/>
        </w:rPr>
        <w:t>with</w:t>
      </w:r>
      <w:r w:rsidRPr="00125B59">
        <w:t xml:space="preserve"> a communicable disease </w:t>
      </w:r>
      <w:r w:rsidRPr="00125B59">
        <w:rPr>
          <w:strike/>
        </w:rPr>
        <w:t>in a manner</w:t>
      </w:r>
      <w:r w:rsidRPr="00125B59">
        <w:t xml:space="preserve"> not likely to infect wild game bird populations </w:t>
      </w:r>
      <w:r w:rsidRPr="00125B59">
        <w:rPr>
          <w:strike/>
        </w:rPr>
        <w:t>is</w:t>
      </w:r>
      <w:r w:rsidRPr="00125B59">
        <w:t xml:space="preserve"> </w:t>
      </w:r>
      <w:r w:rsidRPr="00125B59">
        <w:rPr>
          <w:u w:val="single"/>
        </w:rPr>
        <w:t>shall be</w:t>
      </w:r>
      <w:r w:rsidRPr="00125B59">
        <w:t xml:space="preserve"> the responsibility of the </w:t>
      </w:r>
      <w:r w:rsidRPr="00125B59">
        <w:rPr>
          <w:strike/>
        </w:rPr>
        <w:t>licensee.</w:t>
      </w:r>
      <w:r w:rsidRPr="00125B59">
        <w:t xml:space="preserve"> </w:t>
      </w:r>
      <w:r w:rsidRPr="00125B59">
        <w:rPr>
          <w:u w:val="single"/>
        </w:rPr>
        <w:t>license holder.</w:t>
      </w:r>
    </w:p>
    <w:p w14:paraId="1F47C0E3" w14:textId="77777777" w:rsidR="002578A5" w:rsidRPr="00125B59" w:rsidRDefault="002578A5" w:rsidP="00A77800">
      <w:pPr>
        <w:pStyle w:val="Paragraph"/>
      </w:pPr>
      <w:r w:rsidRPr="00125B59">
        <w:lastRenderedPageBreak/>
        <w:t>(b)  Sale of Live Birds or Eggs.</w:t>
      </w:r>
      <w:r>
        <w:t xml:space="preserve"> </w:t>
      </w:r>
      <w:r w:rsidRPr="00125B59">
        <w:t xml:space="preserve">Subject to the limitations set forth in Rule .0901 of this Section, any </w:t>
      </w:r>
      <w:r w:rsidRPr="00125B59">
        <w:rPr>
          <w:strike/>
        </w:rPr>
        <w:t>healthy</w:t>
      </w:r>
      <w:r w:rsidRPr="00125B59">
        <w:t xml:space="preserve"> game birds </w:t>
      </w:r>
      <w:r w:rsidRPr="00125B59">
        <w:rPr>
          <w:strike/>
        </w:rPr>
        <w:t>which</w:t>
      </w:r>
      <w:r w:rsidRPr="00125B59">
        <w:t xml:space="preserve"> </w:t>
      </w:r>
      <w:r w:rsidRPr="00125B59">
        <w:rPr>
          <w:u w:val="single"/>
        </w:rPr>
        <w:t>that</w:t>
      </w:r>
      <w:r w:rsidRPr="00125B59">
        <w:t xml:space="preserve"> are authorized to be propagated under this Section, or the eggs thereof, may be sold or transferred alive by </w:t>
      </w:r>
      <w:r w:rsidRPr="00125B59">
        <w:rPr>
          <w:strike/>
        </w:rPr>
        <w:t>any</w:t>
      </w:r>
      <w:r w:rsidRPr="00125B59">
        <w:t xml:space="preserve"> </w:t>
      </w:r>
      <w:r w:rsidRPr="00125B59">
        <w:rPr>
          <w:u w:val="single"/>
        </w:rPr>
        <w:t>a</w:t>
      </w:r>
      <w:r w:rsidRPr="00125B59">
        <w:t xml:space="preserve"> licensed game bird propagator to </w:t>
      </w:r>
      <w:r w:rsidRPr="00125B59">
        <w:rPr>
          <w:strike/>
        </w:rPr>
        <w:t>any other</w:t>
      </w:r>
      <w:r w:rsidRPr="00125B59">
        <w:t xml:space="preserve"> </w:t>
      </w:r>
      <w:r w:rsidRPr="00125B59">
        <w:rPr>
          <w:u w:val="single"/>
        </w:rPr>
        <w:t>another</w:t>
      </w:r>
      <w:r w:rsidRPr="00125B59">
        <w:t xml:space="preserve"> licensed game bird </w:t>
      </w:r>
      <w:r w:rsidRPr="00125B59">
        <w:rPr>
          <w:strike/>
        </w:rPr>
        <w:t>propagator.</w:t>
      </w:r>
      <w:r w:rsidRPr="00125B59">
        <w:t xml:space="preserve"> </w:t>
      </w:r>
      <w:r w:rsidRPr="00125B59">
        <w:rPr>
          <w:u w:val="single"/>
        </w:rPr>
        <w:t>propagator or</w:t>
      </w:r>
      <w:r w:rsidRPr="00125B59">
        <w:t xml:space="preserve"> </w:t>
      </w:r>
      <w:r w:rsidRPr="00125B59">
        <w:rPr>
          <w:strike/>
        </w:rPr>
        <w:t>Licensed game bird propagators may also sell or transfer healthy live game birds to</w:t>
      </w:r>
      <w:r w:rsidRPr="00125B59">
        <w:t xml:space="preserve"> licensed controlled shooting preserve </w:t>
      </w:r>
      <w:proofErr w:type="gramStart"/>
      <w:r w:rsidRPr="00125B59">
        <w:rPr>
          <w:strike/>
        </w:rPr>
        <w:t>operators</w:t>
      </w:r>
      <w:proofErr w:type="gramEnd"/>
      <w:r w:rsidRPr="00125B59">
        <w:t xml:space="preserve"> </w:t>
      </w:r>
      <w:r w:rsidRPr="00125B59">
        <w:rPr>
          <w:u w:val="single"/>
        </w:rPr>
        <w:t>operator</w:t>
      </w:r>
      <w:r w:rsidRPr="00125B59">
        <w:t xml:space="preserve"> or to any person </w:t>
      </w:r>
      <w:r w:rsidRPr="00125B59">
        <w:rPr>
          <w:strike/>
        </w:rPr>
        <w:t>who</w:t>
      </w:r>
      <w:r w:rsidRPr="00125B59">
        <w:t xml:space="preserve"> </w:t>
      </w:r>
      <w:r w:rsidRPr="00125B59">
        <w:rPr>
          <w:u w:val="single"/>
        </w:rPr>
        <w:t>that</w:t>
      </w:r>
      <w:r w:rsidRPr="00125B59">
        <w:t xml:space="preserve"> holds a valid </w:t>
      </w:r>
      <w:r w:rsidRPr="00125B59">
        <w:rPr>
          <w:strike/>
        </w:rPr>
        <w:t>state</w:t>
      </w:r>
      <w:r w:rsidRPr="00125B59">
        <w:t xml:space="preserve"> license or permit </w:t>
      </w:r>
      <w:r w:rsidRPr="00125B59">
        <w:rPr>
          <w:strike/>
        </w:rPr>
        <w:t>to possess the same.</w:t>
      </w:r>
      <w:r w:rsidRPr="00125B59">
        <w:t xml:space="preserve"> </w:t>
      </w:r>
      <w:r w:rsidRPr="00125B59">
        <w:rPr>
          <w:u w:val="single"/>
        </w:rPr>
        <w:t>that authorizes possession.</w:t>
      </w:r>
    </w:p>
    <w:p w14:paraId="1EBF8D26" w14:textId="77777777" w:rsidR="002578A5" w:rsidRPr="00125B59" w:rsidRDefault="002578A5" w:rsidP="00A77800">
      <w:pPr>
        <w:pStyle w:val="Paragraph"/>
      </w:pPr>
      <w:r w:rsidRPr="00125B59">
        <w:rPr>
          <w:u w:val="single"/>
        </w:rPr>
        <w:t>(c)  Receipt Required.</w:t>
      </w:r>
      <w:r w:rsidRPr="00125B59">
        <w:t xml:space="preserve"> Upon </w:t>
      </w:r>
      <w:r w:rsidRPr="00125B59">
        <w:rPr>
          <w:strike/>
        </w:rPr>
        <w:t>any such</w:t>
      </w:r>
      <w:r w:rsidRPr="00125B59">
        <w:t xml:space="preserve"> sale or transfer, a </w:t>
      </w:r>
      <w:r w:rsidRPr="00125B59">
        <w:rPr>
          <w:u w:val="single"/>
        </w:rPr>
        <w:t>written</w:t>
      </w:r>
      <w:r w:rsidRPr="00125B59">
        <w:t xml:space="preserve"> receipt </w:t>
      </w:r>
      <w:r w:rsidRPr="00125B59">
        <w:rPr>
          <w:strike/>
        </w:rPr>
        <w:t>or other written evidence</w:t>
      </w:r>
      <w:r w:rsidRPr="00125B59">
        <w:t xml:space="preserve"> of the transaction shall be prepared in duplicate showing the date, the names and license or permit numbers of both parties, and the species and quantity of the game birds or </w:t>
      </w:r>
      <w:r w:rsidRPr="00125B59">
        <w:rPr>
          <w:u w:val="single"/>
        </w:rPr>
        <w:t>game bird</w:t>
      </w:r>
      <w:r w:rsidRPr="00125B59">
        <w:t xml:space="preserve"> eggs transferred.</w:t>
      </w:r>
      <w:r>
        <w:t xml:space="preserve"> </w:t>
      </w:r>
      <w:r w:rsidRPr="00125B59">
        <w:t xml:space="preserve">A copy of </w:t>
      </w:r>
      <w:r w:rsidRPr="00125B59">
        <w:rPr>
          <w:strike/>
        </w:rPr>
        <w:t>such</w:t>
      </w:r>
      <w:r w:rsidRPr="00125B59">
        <w:t xml:space="preserve"> </w:t>
      </w:r>
      <w:r w:rsidRPr="00125B59">
        <w:rPr>
          <w:u w:val="single"/>
        </w:rPr>
        <w:t>the</w:t>
      </w:r>
      <w:r w:rsidRPr="00125B59">
        <w:t xml:space="preserve"> receipt </w:t>
      </w:r>
      <w:r w:rsidRPr="00125B59">
        <w:rPr>
          <w:strike/>
        </w:rPr>
        <w:t>or writing</w:t>
      </w:r>
      <w:r w:rsidRPr="00125B59">
        <w:t xml:space="preserve"> shall be retained by each of the parties </w:t>
      </w:r>
      <w:r w:rsidRPr="00125B59">
        <w:rPr>
          <w:strike/>
        </w:rPr>
        <w:t>as a part of his records</w:t>
      </w:r>
      <w:r w:rsidRPr="00125B59">
        <w:t xml:space="preserve"> as provided by Rule .0906 of this Section.</w:t>
      </w:r>
    </w:p>
    <w:p w14:paraId="3596A5A0" w14:textId="77777777" w:rsidR="002578A5" w:rsidRPr="00125B59" w:rsidRDefault="002578A5" w:rsidP="00A77800">
      <w:pPr>
        <w:pStyle w:val="Paragraph"/>
      </w:pPr>
      <w:r w:rsidRPr="00125B59">
        <w:rPr>
          <w:u w:val="single"/>
        </w:rPr>
        <w:t>(d)  Bird Marking.</w:t>
      </w:r>
      <w:r w:rsidRPr="00125B59">
        <w:t xml:space="preserve"> Any live migratory waterfowl sold or transferred to any person for use in training retrievers or conducting retriever trials </w:t>
      </w:r>
      <w:r w:rsidRPr="00125B59">
        <w:rPr>
          <w:strike/>
        </w:rPr>
        <w:t>must</w:t>
      </w:r>
      <w:r w:rsidRPr="00125B59">
        <w:t xml:space="preserve"> </w:t>
      </w:r>
      <w:r w:rsidRPr="00125B59">
        <w:rPr>
          <w:u w:val="single"/>
        </w:rPr>
        <w:t>shall</w:t>
      </w:r>
      <w:r w:rsidRPr="00125B59">
        <w:t xml:space="preserve"> be marked by one of the methods provided by </w:t>
      </w:r>
      <w:r w:rsidRPr="00125B59">
        <w:rPr>
          <w:strike/>
        </w:rPr>
        <w:t>50 C.F.R. 21.13.</w:t>
      </w:r>
      <w:r w:rsidRPr="00125B59">
        <w:t xml:space="preserve"> </w:t>
      </w:r>
      <w:r w:rsidRPr="00125B59">
        <w:rPr>
          <w:u w:val="single"/>
        </w:rPr>
        <w:t>50 CFR 21.13.</w:t>
      </w:r>
      <w:r w:rsidRPr="00125B59">
        <w:t xml:space="preserve"> </w:t>
      </w:r>
      <w:r w:rsidRPr="00125B59">
        <w:rPr>
          <w:strike/>
        </w:rPr>
        <w:t>Each pheasant</w:t>
      </w:r>
      <w:r w:rsidRPr="00125B59">
        <w:t xml:space="preserve"> </w:t>
      </w:r>
      <w:r w:rsidRPr="00125B59">
        <w:rPr>
          <w:u w:val="single"/>
        </w:rPr>
        <w:t>All other domestically raised game birds</w:t>
      </w:r>
      <w:r w:rsidRPr="00125B59">
        <w:t xml:space="preserve"> sold or transferred for </w:t>
      </w:r>
      <w:r w:rsidRPr="00125B59">
        <w:rPr>
          <w:strike/>
        </w:rPr>
        <w:t>such</w:t>
      </w:r>
      <w:r w:rsidRPr="00125B59">
        <w:t xml:space="preserve"> </w:t>
      </w:r>
      <w:r w:rsidRPr="00125B59">
        <w:rPr>
          <w:u w:val="single"/>
        </w:rPr>
        <w:t>the same</w:t>
      </w:r>
      <w:r w:rsidRPr="00125B59">
        <w:t xml:space="preserve"> purposes </w:t>
      </w:r>
      <w:r w:rsidRPr="00125B59">
        <w:rPr>
          <w:strike/>
        </w:rPr>
        <w:t>shall be banded prior to the transfer with a metal leg band which is</w:t>
      </w:r>
      <w:r w:rsidRPr="00125B59">
        <w:t xml:space="preserve"> </w:t>
      </w:r>
      <w:r w:rsidRPr="00125B59">
        <w:rPr>
          <w:u w:val="single"/>
        </w:rPr>
        <w:t>shall be individually marked on one leg with a band imprinted with the</w:t>
      </w:r>
      <w:r w:rsidRPr="00125B59">
        <w:t xml:space="preserve"> </w:t>
      </w:r>
      <w:r w:rsidRPr="00125B59">
        <w:rPr>
          <w:strike/>
        </w:rPr>
        <w:t>number of the</w:t>
      </w:r>
      <w:r w:rsidRPr="00125B59">
        <w:t xml:space="preserve"> propagator's </w:t>
      </w:r>
      <w:r w:rsidRPr="00125B59">
        <w:rPr>
          <w:strike/>
        </w:rPr>
        <w:t>license.</w:t>
      </w:r>
      <w:r w:rsidRPr="00125B59">
        <w:t xml:space="preserve"> </w:t>
      </w:r>
      <w:r w:rsidRPr="00125B59">
        <w:rPr>
          <w:u w:val="single"/>
        </w:rPr>
        <w:t>license number.</w:t>
      </w:r>
    </w:p>
    <w:p w14:paraId="6F5CB527" w14:textId="77777777" w:rsidR="002578A5" w:rsidRPr="00125B59" w:rsidRDefault="002578A5" w:rsidP="00A77800">
      <w:pPr>
        <w:pStyle w:val="Paragraph"/>
      </w:pPr>
      <w:r w:rsidRPr="00125B59">
        <w:rPr>
          <w:strike/>
        </w:rPr>
        <w:t>(c)</w:t>
      </w:r>
      <w:r w:rsidRPr="00125B59">
        <w:rPr>
          <w:u w:val="single"/>
        </w:rPr>
        <w:t>(</w:t>
      </w:r>
      <w:proofErr w:type="gramStart"/>
      <w:r w:rsidRPr="00125B59">
        <w:rPr>
          <w:u w:val="single"/>
        </w:rPr>
        <w:t>e)</w:t>
      </w:r>
      <w:r w:rsidRPr="00125B59">
        <w:t xml:space="preserve">  Sale</w:t>
      </w:r>
      <w:proofErr w:type="gramEnd"/>
      <w:r w:rsidRPr="00125B59">
        <w:t xml:space="preserve"> of Dead Game Birds as Food.</w:t>
      </w:r>
      <w:r>
        <w:t xml:space="preserve"> </w:t>
      </w:r>
      <w:r w:rsidRPr="00125B59">
        <w:t xml:space="preserve">Subject to </w:t>
      </w:r>
      <w:r w:rsidRPr="00125B59">
        <w:rPr>
          <w:strike/>
        </w:rPr>
        <w:t>the limitations and conditions indicated in</w:t>
      </w:r>
      <w:r w:rsidRPr="00125B59">
        <w:t xml:space="preserve"> Rule .0901 of this </w:t>
      </w:r>
      <w:r w:rsidRPr="00125B59">
        <w:rPr>
          <w:strike/>
        </w:rPr>
        <w:t>Section</w:t>
      </w:r>
      <w:r w:rsidRPr="00125B59">
        <w:t xml:space="preserve"> </w:t>
      </w:r>
      <w:proofErr w:type="spellStart"/>
      <w:r w:rsidRPr="00125B59">
        <w:rPr>
          <w:u w:val="single"/>
        </w:rPr>
        <w:t>Section</w:t>
      </w:r>
      <w:proofErr w:type="spellEnd"/>
      <w:r w:rsidRPr="00125B59">
        <w:t xml:space="preserve"> and to any applicable laws and regulations relating to pure foods, public </w:t>
      </w:r>
      <w:r w:rsidRPr="00125B59">
        <w:rPr>
          <w:strike/>
        </w:rPr>
        <w:t>health</w:t>
      </w:r>
      <w:r w:rsidRPr="00125B59">
        <w:t xml:space="preserve"> </w:t>
      </w:r>
      <w:proofErr w:type="spellStart"/>
      <w:r w:rsidRPr="00125B59">
        <w:rPr>
          <w:u w:val="single"/>
        </w:rPr>
        <w:t>health</w:t>
      </w:r>
      <w:proofErr w:type="spellEnd"/>
      <w:r w:rsidRPr="00125B59">
        <w:rPr>
          <w:u w:val="single"/>
        </w:rPr>
        <w:t>,</w:t>
      </w:r>
      <w:r w:rsidRPr="00125B59">
        <w:t xml:space="preserve"> and advertising, game birds produced by </w:t>
      </w:r>
      <w:r w:rsidRPr="00125B59">
        <w:rPr>
          <w:u w:val="single"/>
        </w:rPr>
        <w:t>licensed</w:t>
      </w:r>
      <w:r w:rsidRPr="00125B59">
        <w:t xml:space="preserve"> game bird propagators </w:t>
      </w:r>
      <w:r w:rsidRPr="00125B59">
        <w:rPr>
          <w:strike/>
        </w:rPr>
        <w:t>licensed under this Section</w:t>
      </w:r>
      <w:r w:rsidRPr="00125B59">
        <w:t xml:space="preserve"> may be killed at any time in any manner, except by shooting during the closed </w:t>
      </w:r>
      <w:r w:rsidRPr="00125B59">
        <w:rPr>
          <w:strike/>
        </w:rPr>
        <w:t>season on the species concerned, and</w:t>
      </w:r>
      <w:r w:rsidRPr="00125B59">
        <w:t xml:space="preserve"> </w:t>
      </w:r>
      <w:r w:rsidRPr="00125B59">
        <w:rPr>
          <w:u w:val="single"/>
        </w:rPr>
        <w:t>season. Dead game birds, except for dead pen-raised quail, and game bird eggs may be</w:t>
      </w:r>
      <w:r w:rsidRPr="00125B59">
        <w:t xml:space="preserve"> sold for food purposes </w:t>
      </w:r>
      <w:r w:rsidRPr="00125B59">
        <w:rPr>
          <w:strike/>
        </w:rPr>
        <w:t>as provided by the following Subparagraphs:</w:t>
      </w:r>
      <w:r w:rsidRPr="00125B59">
        <w:t xml:space="preserve"> </w:t>
      </w:r>
      <w:r w:rsidRPr="00125B59">
        <w:rPr>
          <w:u w:val="single"/>
        </w:rPr>
        <w:t>as follows:</w:t>
      </w:r>
    </w:p>
    <w:p w14:paraId="529E84B0" w14:textId="77777777" w:rsidR="002578A5" w:rsidRPr="00125B59" w:rsidRDefault="002578A5" w:rsidP="00A77800">
      <w:pPr>
        <w:pStyle w:val="SubParagraph"/>
        <w:tabs>
          <w:tab w:val="clear" w:pos="1800"/>
        </w:tabs>
      </w:pPr>
      <w:r w:rsidRPr="00125B59">
        <w:t>(1)</w:t>
      </w:r>
      <w:r w:rsidRPr="00125B59">
        <w:tab/>
        <w:t>Sale Direct to Consumer.</w:t>
      </w:r>
      <w:r>
        <w:t xml:space="preserve"> </w:t>
      </w:r>
      <w:r w:rsidRPr="00125B59">
        <w:t>Unprocessed dead game birds may be sold directly to a consumer when accompanied by a receipt showing the name of the consumer, the name and license number of the propagator, and the quantity and species of the game birds sold.</w:t>
      </w:r>
      <w:r>
        <w:t xml:space="preserve"> </w:t>
      </w:r>
      <w:r w:rsidRPr="00125B59">
        <w:t xml:space="preserve">A copy of </w:t>
      </w:r>
      <w:r w:rsidRPr="00125B59">
        <w:rPr>
          <w:strike/>
        </w:rPr>
        <w:t>such</w:t>
      </w:r>
      <w:r w:rsidRPr="00125B59">
        <w:t xml:space="preserve"> </w:t>
      </w:r>
      <w:r w:rsidRPr="00125B59">
        <w:rPr>
          <w:u w:val="single"/>
        </w:rPr>
        <w:t>the</w:t>
      </w:r>
      <w:r w:rsidRPr="00125B59">
        <w:t xml:space="preserve"> receipt shall be retained by the </w:t>
      </w:r>
      <w:r w:rsidRPr="00125B59">
        <w:rPr>
          <w:strike/>
        </w:rPr>
        <w:t>propagator as part of his records.</w:t>
      </w:r>
      <w:r w:rsidRPr="00125B59">
        <w:t xml:space="preserve"> </w:t>
      </w:r>
      <w:r w:rsidRPr="00125B59">
        <w:rPr>
          <w:u w:val="single"/>
        </w:rPr>
        <w:t>propagator for at least one year after the transaction.</w:t>
      </w:r>
      <w:r w:rsidRPr="00125B59">
        <w:t xml:space="preserve"> </w:t>
      </w:r>
      <w:r w:rsidRPr="00125B59">
        <w:rPr>
          <w:strike/>
        </w:rPr>
        <w:t>No such bird shall be resold by any such consumer.</w:t>
      </w:r>
      <w:r w:rsidRPr="00125B59">
        <w:t xml:space="preserve"> </w:t>
      </w:r>
      <w:r w:rsidRPr="00125B59">
        <w:rPr>
          <w:u w:val="single"/>
        </w:rPr>
        <w:t>It shall be unlawful for the consumer to resell unprocessed dead game birds.</w:t>
      </w:r>
    </w:p>
    <w:p w14:paraId="265546F4" w14:textId="77777777" w:rsidR="002578A5" w:rsidRPr="00125B59" w:rsidRDefault="002578A5" w:rsidP="00A77800">
      <w:pPr>
        <w:pStyle w:val="SubParagraph"/>
        <w:tabs>
          <w:tab w:val="clear" w:pos="1800"/>
        </w:tabs>
      </w:pPr>
      <w:r w:rsidRPr="00125B59">
        <w:t>(2)</w:t>
      </w:r>
      <w:r w:rsidRPr="00125B59">
        <w:tab/>
        <w:t>Sale to or Through a Processor.</w:t>
      </w:r>
    </w:p>
    <w:p w14:paraId="308FD183" w14:textId="77777777" w:rsidR="002578A5" w:rsidRPr="00125B59" w:rsidRDefault="002578A5" w:rsidP="00A77800">
      <w:pPr>
        <w:pStyle w:val="Part"/>
        <w:tabs>
          <w:tab w:val="clear" w:pos="2520"/>
        </w:tabs>
      </w:pPr>
      <w:r w:rsidRPr="00125B59">
        <w:rPr>
          <w:u w:val="single"/>
        </w:rPr>
        <w:t>(A)</w:t>
      </w:r>
      <w:r w:rsidRPr="00125B59">
        <w:tab/>
      </w:r>
      <w:r w:rsidRPr="00125B59">
        <w:rPr>
          <w:u w:val="single"/>
        </w:rPr>
        <w:t>Unprocessed dead</w:t>
      </w:r>
      <w:r w:rsidRPr="00125B59">
        <w:t xml:space="preserve"> </w:t>
      </w:r>
      <w:r w:rsidRPr="00125B59">
        <w:rPr>
          <w:strike/>
        </w:rPr>
        <w:t>Game</w:t>
      </w:r>
      <w:r w:rsidRPr="00125B59">
        <w:t xml:space="preserve"> </w:t>
      </w:r>
      <w:proofErr w:type="spellStart"/>
      <w:r w:rsidRPr="00125B59">
        <w:rPr>
          <w:u w:val="single"/>
        </w:rPr>
        <w:t>game</w:t>
      </w:r>
      <w:proofErr w:type="spellEnd"/>
      <w:r w:rsidRPr="00125B59">
        <w:t xml:space="preserve"> birds may be sold to </w:t>
      </w:r>
      <w:r w:rsidRPr="00125B59">
        <w:rPr>
          <w:strike/>
        </w:rPr>
        <w:t>any</w:t>
      </w:r>
      <w:r w:rsidRPr="00125B59">
        <w:t xml:space="preserve"> </w:t>
      </w:r>
      <w:r w:rsidRPr="00125B59">
        <w:rPr>
          <w:u w:val="single"/>
        </w:rPr>
        <w:t>a</w:t>
      </w:r>
      <w:r w:rsidRPr="00125B59">
        <w:t xml:space="preserve"> commercial food processor </w:t>
      </w:r>
      <w:r w:rsidRPr="00125B59">
        <w:rPr>
          <w:strike/>
        </w:rPr>
        <w:t>who</w:t>
      </w:r>
      <w:r w:rsidRPr="00125B59">
        <w:t xml:space="preserve"> </w:t>
      </w:r>
      <w:r w:rsidRPr="00125B59">
        <w:rPr>
          <w:u w:val="single"/>
        </w:rPr>
        <w:t>that</w:t>
      </w:r>
      <w:r w:rsidRPr="00125B59">
        <w:t xml:space="preserve"> holds a permit to possess </w:t>
      </w:r>
      <w:r w:rsidRPr="00125B59">
        <w:rPr>
          <w:strike/>
        </w:rPr>
        <w:t>them</w:t>
      </w:r>
      <w:r w:rsidRPr="00125B59">
        <w:t xml:space="preserve"> or </w:t>
      </w:r>
      <w:r w:rsidRPr="00125B59">
        <w:rPr>
          <w:strike/>
        </w:rPr>
        <w:t>delivered</w:t>
      </w:r>
      <w:r w:rsidRPr="00125B59">
        <w:t xml:space="preserve"> </w:t>
      </w:r>
      <w:r w:rsidRPr="00125B59">
        <w:rPr>
          <w:u w:val="single"/>
        </w:rPr>
        <w:t>transferred</w:t>
      </w:r>
      <w:r w:rsidRPr="00125B59">
        <w:t xml:space="preserve"> to </w:t>
      </w:r>
      <w:r w:rsidRPr="00125B59">
        <w:rPr>
          <w:strike/>
        </w:rPr>
        <w:t>such</w:t>
      </w:r>
      <w:r w:rsidRPr="00125B59">
        <w:t xml:space="preserve"> a </w:t>
      </w:r>
      <w:r w:rsidRPr="00125B59">
        <w:rPr>
          <w:u w:val="single"/>
        </w:rPr>
        <w:t>commercial food</w:t>
      </w:r>
      <w:r w:rsidRPr="00125B59">
        <w:t xml:space="preserve"> processor for processing and packaging prior to sale. </w:t>
      </w:r>
      <w:r w:rsidRPr="00125B59">
        <w:rPr>
          <w:strike/>
        </w:rPr>
        <w:t>In either case, the transfer</w:t>
      </w:r>
      <w:r w:rsidRPr="00125B59">
        <w:t xml:space="preserve"> </w:t>
      </w:r>
      <w:r w:rsidRPr="00125B59">
        <w:rPr>
          <w:u w:val="single"/>
        </w:rPr>
        <w:t>Sale or transfer</w:t>
      </w:r>
      <w:r w:rsidRPr="00125B59">
        <w:t xml:space="preserve"> shall be evidenced by </w:t>
      </w:r>
      <w:r w:rsidRPr="00125B59">
        <w:rPr>
          <w:strike/>
        </w:rPr>
        <w:t>a duplicate receipt</w:t>
      </w:r>
      <w:r w:rsidRPr="00125B59">
        <w:t xml:space="preserve"> </w:t>
      </w:r>
      <w:r w:rsidRPr="00125B59">
        <w:rPr>
          <w:u w:val="single"/>
        </w:rPr>
        <w:t xml:space="preserve">written receipt retained by each party for a year after </w:t>
      </w:r>
      <w:r w:rsidRPr="00125B59">
        <w:rPr>
          <w:u w:val="single"/>
        </w:rPr>
        <w:t>the sale or transfer, that includes the following information:</w:t>
      </w:r>
    </w:p>
    <w:p w14:paraId="18656463" w14:textId="77777777" w:rsidR="002578A5" w:rsidRPr="00125B59" w:rsidRDefault="002578A5" w:rsidP="00A77800">
      <w:pPr>
        <w:pStyle w:val="SubPart"/>
      </w:pPr>
      <w:r w:rsidRPr="00125B59">
        <w:rPr>
          <w:u w:val="single"/>
        </w:rPr>
        <w:t>(</w:t>
      </w:r>
      <w:proofErr w:type="spellStart"/>
      <w:r w:rsidRPr="00125B59">
        <w:rPr>
          <w:u w:val="single"/>
        </w:rPr>
        <w:t>i</w:t>
      </w:r>
      <w:proofErr w:type="spellEnd"/>
      <w:r w:rsidRPr="00125B59">
        <w:rPr>
          <w:u w:val="single"/>
        </w:rPr>
        <w:t>)</w:t>
      </w:r>
      <w:r w:rsidRPr="00125B59">
        <w:tab/>
      </w:r>
      <w:r w:rsidRPr="00125B59">
        <w:rPr>
          <w:strike/>
        </w:rPr>
        <w:t>identifying</w:t>
      </w:r>
      <w:r w:rsidRPr="00125B59">
        <w:t xml:space="preserve"> the </w:t>
      </w:r>
      <w:r w:rsidRPr="00125B59">
        <w:rPr>
          <w:strike/>
        </w:rPr>
        <w:t>processor by</w:t>
      </w:r>
      <w:r w:rsidRPr="00125B59">
        <w:t xml:space="preserve"> </w:t>
      </w:r>
      <w:r w:rsidRPr="00125B59">
        <w:rPr>
          <w:u w:val="single"/>
        </w:rPr>
        <w:t>the processor's</w:t>
      </w:r>
      <w:r w:rsidRPr="00125B59">
        <w:t xml:space="preserve"> name and permit </w:t>
      </w:r>
      <w:r w:rsidRPr="00125B59">
        <w:rPr>
          <w:strike/>
        </w:rPr>
        <w:t>number and</w:t>
      </w:r>
      <w:r w:rsidRPr="00125B59">
        <w:t xml:space="preserve"> </w:t>
      </w:r>
      <w:r w:rsidRPr="00125B59">
        <w:rPr>
          <w:u w:val="single"/>
        </w:rPr>
        <w:t>number;</w:t>
      </w:r>
    </w:p>
    <w:p w14:paraId="04C8DC9F" w14:textId="77777777" w:rsidR="002578A5" w:rsidRPr="00125B59" w:rsidRDefault="002578A5" w:rsidP="00A77800">
      <w:pPr>
        <w:pStyle w:val="SubPart"/>
      </w:pPr>
      <w:r w:rsidRPr="00125B59">
        <w:rPr>
          <w:u w:val="single"/>
        </w:rPr>
        <w:t>(ii)</w:t>
      </w:r>
      <w:r w:rsidRPr="00125B59">
        <w:tab/>
        <w:t xml:space="preserve">the </w:t>
      </w:r>
      <w:r w:rsidRPr="00125B59">
        <w:rPr>
          <w:strike/>
        </w:rPr>
        <w:t>propagator by</w:t>
      </w:r>
      <w:r w:rsidRPr="00125B59">
        <w:t xml:space="preserve"> </w:t>
      </w:r>
      <w:r w:rsidRPr="00125B59">
        <w:rPr>
          <w:u w:val="single"/>
        </w:rPr>
        <w:t>propagator's</w:t>
      </w:r>
      <w:r w:rsidRPr="00125B59">
        <w:t xml:space="preserve"> name and license </w:t>
      </w:r>
      <w:r w:rsidRPr="00125B59">
        <w:rPr>
          <w:strike/>
        </w:rPr>
        <w:t>number,</w:t>
      </w:r>
      <w:r w:rsidRPr="00125B59">
        <w:t xml:space="preserve"> </w:t>
      </w:r>
      <w:r w:rsidRPr="00125B59">
        <w:rPr>
          <w:u w:val="single"/>
        </w:rPr>
        <w:t>number;</w:t>
      </w:r>
      <w:r w:rsidRPr="00125B59">
        <w:t xml:space="preserve"> and</w:t>
      </w:r>
    </w:p>
    <w:p w14:paraId="28C46B26" w14:textId="77777777" w:rsidR="002578A5" w:rsidRPr="00125B59" w:rsidRDefault="002578A5" w:rsidP="00A77800">
      <w:pPr>
        <w:pStyle w:val="SubPart"/>
        <w:tabs>
          <w:tab w:val="clear" w:pos="3240"/>
        </w:tabs>
      </w:pPr>
      <w:r w:rsidRPr="00125B59">
        <w:rPr>
          <w:u w:val="single"/>
        </w:rPr>
        <w:t>(iii)</w:t>
      </w:r>
      <w:r w:rsidRPr="00125B59">
        <w:tab/>
      </w:r>
      <w:r w:rsidRPr="00125B59">
        <w:rPr>
          <w:strike/>
        </w:rPr>
        <w:t>indicating</w:t>
      </w:r>
      <w:r w:rsidRPr="00125B59">
        <w:t xml:space="preserve"> the number and species of </w:t>
      </w:r>
      <w:bookmarkStart w:id="11" w:name="_Hlk530140607"/>
      <w:r w:rsidRPr="00125B59">
        <w:rPr>
          <w:u w:val="single"/>
        </w:rPr>
        <w:t>game</w:t>
      </w:r>
      <w:bookmarkEnd w:id="11"/>
      <w:r w:rsidRPr="00125B59">
        <w:t xml:space="preserve"> birds </w:t>
      </w:r>
      <w:r w:rsidRPr="00125B59">
        <w:rPr>
          <w:strike/>
        </w:rPr>
        <w:t>transferred.</w:t>
      </w:r>
      <w:r w:rsidRPr="00125B59">
        <w:t xml:space="preserve"> </w:t>
      </w:r>
      <w:r w:rsidRPr="00125B59">
        <w:rPr>
          <w:u w:val="single"/>
        </w:rPr>
        <w:t>sold or transferred.</w:t>
      </w:r>
      <w:r w:rsidRPr="00125B59">
        <w:t xml:space="preserve"> </w:t>
      </w:r>
      <w:r w:rsidRPr="00125B59">
        <w:rPr>
          <w:strike/>
        </w:rPr>
        <w:t>A copy of such receipt shall be retained by each of the parties as part of his records.</w:t>
      </w:r>
    </w:p>
    <w:p w14:paraId="124F4ACD" w14:textId="77777777" w:rsidR="002578A5" w:rsidRPr="00125B59" w:rsidRDefault="002578A5" w:rsidP="00A77800">
      <w:pPr>
        <w:pStyle w:val="Part"/>
        <w:tabs>
          <w:tab w:val="clear" w:pos="2520"/>
        </w:tabs>
      </w:pPr>
      <w:r w:rsidRPr="00125B59">
        <w:rPr>
          <w:u w:val="single"/>
        </w:rPr>
        <w:t>(B)</w:t>
      </w:r>
      <w:r w:rsidRPr="00125B59">
        <w:tab/>
      </w:r>
      <w:r w:rsidRPr="00125B59">
        <w:rPr>
          <w:strike/>
        </w:rPr>
        <w:t>The processed carcasses of the birds</w:t>
      </w:r>
      <w:r w:rsidRPr="00125B59">
        <w:t xml:space="preserve"> </w:t>
      </w:r>
      <w:r w:rsidRPr="00125B59">
        <w:rPr>
          <w:u w:val="single"/>
        </w:rPr>
        <w:t>Game bird carcasses processed by a commercial food processor for wholesale or retail sale</w:t>
      </w:r>
      <w:r w:rsidRPr="00125B59">
        <w:t xml:space="preserve"> shall be enclosed in a wrapper or container </w:t>
      </w:r>
      <w:r w:rsidRPr="00125B59">
        <w:rPr>
          <w:u w:val="single"/>
        </w:rPr>
        <w:t>marked with the following:</w:t>
      </w:r>
    </w:p>
    <w:p w14:paraId="06F56495" w14:textId="77777777" w:rsidR="002578A5" w:rsidRPr="00125B59" w:rsidRDefault="002578A5" w:rsidP="00A77800">
      <w:pPr>
        <w:pStyle w:val="SubPart"/>
        <w:tabs>
          <w:tab w:val="clear" w:pos="3240"/>
        </w:tabs>
      </w:pPr>
      <w:r w:rsidRPr="00125B59">
        <w:rPr>
          <w:u w:val="single"/>
        </w:rPr>
        <w:t>(</w:t>
      </w:r>
      <w:proofErr w:type="spellStart"/>
      <w:r w:rsidRPr="00125B59">
        <w:rPr>
          <w:u w:val="single"/>
        </w:rPr>
        <w:t>i</w:t>
      </w:r>
      <w:proofErr w:type="spellEnd"/>
      <w:r w:rsidRPr="00125B59">
        <w:rPr>
          <w:u w:val="single"/>
        </w:rPr>
        <w:t>)</w:t>
      </w:r>
      <w:r w:rsidRPr="00125B59">
        <w:tab/>
      </w:r>
      <w:r w:rsidRPr="00125B59">
        <w:rPr>
          <w:u w:val="single"/>
        </w:rPr>
        <w:t>the number and species of game birds contained;</w:t>
      </w:r>
    </w:p>
    <w:p w14:paraId="0F204DE5" w14:textId="77777777" w:rsidR="002578A5" w:rsidRPr="00125B59" w:rsidRDefault="002578A5" w:rsidP="00A77800">
      <w:pPr>
        <w:pStyle w:val="SubPart"/>
        <w:tabs>
          <w:tab w:val="clear" w:pos="3240"/>
        </w:tabs>
      </w:pPr>
      <w:r w:rsidRPr="00125B59">
        <w:rPr>
          <w:u w:val="single"/>
        </w:rPr>
        <w:t>(ii)</w:t>
      </w:r>
      <w:r w:rsidRPr="00125B59">
        <w:tab/>
      </w:r>
      <w:r w:rsidRPr="00125B59">
        <w:rPr>
          <w:u w:val="single"/>
        </w:rPr>
        <w:t>the license number of the propagator; and</w:t>
      </w:r>
    </w:p>
    <w:p w14:paraId="655912A5" w14:textId="77777777" w:rsidR="002578A5" w:rsidRPr="00125B59" w:rsidRDefault="002578A5" w:rsidP="00A77800">
      <w:pPr>
        <w:pStyle w:val="SubPart"/>
        <w:tabs>
          <w:tab w:val="clear" w:pos="3240"/>
        </w:tabs>
      </w:pPr>
      <w:r w:rsidRPr="00125B59">
        <w:rPr>
          <w:u w:val="single"/>
        </w:rPr>
        <w:t>(iii)</w:t>
      </w:r>
      <w:r w:rsidRPr="00125B59">
        <w:tab/>
      </w:r>
      <w:r w:rsidRPr="00125B59">
        <w:rPr>
          <w:u w:val="single"/>
        </w:rPr>
        <w:t>the words "domestically raised".</w:t>
      </w:r>
    </w:p>
    <w:p w14:paraId="252D3695" w14:textId="77777777" w:rsidR="002578A5" w:rsidRPr="00125B59" w:rsidRDefault="002578A5" w:rsidP="00A77800">
      <w:pPr>
        <w:pStyle w:val="Paragraph"/>
        <w:ind w:left="1440"/>
      </w:pPr>
      <w:r w:rsidRPr="00125B59">
        <w:rPr>
          <w:strike/>
        </w:rPr>
        <w:t>on the outside of which is indicated the number and species of birds contained, the license number of the propagator, and the fact that such birds were domestically raised.</w:t>
      </w:r>
      <w:r>
        <w:rPr>
          <w:strike/>
        </w:rPr>
        <w:t xml:space="preserve"> </w:t>
      </w:r>
      <w:r w:rsidRPr="00125B59">
        <w:rPr>
          <w:strike/>
        </w:rPr>
        <w:t>When so packaged, such processed game birds may be sold at wholesale or at retail through ordinary channels of commerce.</w:t>
      </w:r>
    </w:p>
    <w:p w14:paraId="5293C885" w14:textId="77777777" w:rsidR="002578A5" w:rsidRPr="00125B59" w:rsidRDefault="002578A5" w:rsidP="00A77800">
      <w:pPr>
        <w:pStyle w:val="Paragraph"/>
        <w:ind w:left="1440"/>
      </w:pPr>
      <w:r w:rsidRPr="00125B59">
        <w:rPr>
          <w:strike/>
        </w:rPr>
        <w:t>This Paragraph does not apply to dead quail marketed for food purposes under the regulations of the North Carolina Department of Agriculture.</w:t>
      </w:r>
    </w:p>
    <w:p w14:paraId="0A8080B8" w14:textId="77777777" w:rsidR="002578A5" w:rsidRPr="00125B59" w:rsidRDefault="002578A5" w:rsidP="00A77800">
      <w:pPr>
        <w:pStyle w:val="SubParagraph"/>
        <w:tabs>
          <w:tab w:val="clear" w:pos="1800"/>
        </w:tabs>
      </w:pPr>
      <w:r w:rsidRPr="00125B59">
        <w:t>(3)</w:t>
      </w:r>
      <w:r w:rsidRPr="00125B59">
        <w:tab/>
      </w:r>
      <w:r w:rsidRPr="00125B59">
        <w:rPr>
          <w:strike/>
        </w:rPr>
        <w:t>The eggs of propagated game birds may</w:t>
      </w:r>
      <w:r w:rsidRPr="00125B59">
        <w:t xml:space="preserve"> </w:t>
      </w:r>
      <w:r w:rsidRPr="00125B59">
        <w:rPr>
          <w:u w:val="single"/>
        </w:rPr>
        <w:t>Propagated game bird eggs shall</w:t>
      </w:r>
      <w:r w:rsidRPr="00125B59">
        <w:t xml:space="preserve"> not be sold for food </w:t>
      </w:r>
      <w:r w:rsidRPr="00125B59">
        <w:rPr>
          <w:u w:val="single"/>
        </w:rPr>
        <w:t>or food</w:t>
      </w:r>
      <w:r w:rsidRPr="00125B59">
        <w:t xml:space="preserve"> purposes.</w:t>
      </w:r>
    </w:p>
    <w:p w14:paraId="7ED6C39E" w14:textId="77777777" w:rsidR="002578A5" w:rsidRPr="00125B59" w:rsidRDefault="002578A5" w:rsidP="00A77800">
      <w:pPr>
        <w:pStyle w:val="Base"/>
      </w:pPr>
    </w:p>
    <w:p w14:paraId="101B8E1F" w14:textId="77777777" w:rsidR="002578A5" w:rsidRPr="00125B59" w:rsidRDefault="002578A5" w:rsidP="002578A5">
      <w:pPr>
        <w:pStyle w:val="HistoryAuthority"/>
      </w:pPr>
      <w:r w:rsidRPr="00125B59">
        <w:t>Authority G.S. 113-134; 113-273; 50 C.F.R., Part 21.13</w:t>
      </w:r>
      <w:r>
        <w:t>.</w:t>
      </w:r>
    </w:p>
    <w:p w14:paraId="0C27E959" w14:textId="77777777" w:rsidR="002578A5" w:rsidRPr="00125B59" w:rsidRDefault="002578A5" w:rsidP="00A77800">
      <w:pPr>
        <w:pStyle w:val="Base"/>
      </w:pPr>
    </w:p>
    <w:p w14:paraId="722FA3A4" w14:textId="77777777" w:rsidR="002578A5" w:rsidRPr="00B36869" w:rsidRDefault="002578A5" w:rsidP="00A77800">
      <w:pPr>
        <w:pStyle w:val="Rule"/>
      </w:pPr>
      <w:r w:rsidRPr="00B36869">
        <w:t>15A NCAC 10H .0905</w:t>
      </w:r>
      <w:r w:rsidRPr="00B36869">
        <w:tab/>
        <w:t>TRANSPORTATION</w:t>
      </w:r>
    </w:p>
    <w:p w14:paraId="28A5C024" w14:textId="77777777" w:rsidR="002578A5" w:rsidRPr="00B36869" w:rsidRDefault="002578A5" w:rsidP="00A77800">
      <w:pPr>
        <w:pStyle w:val="Paragraph"/>
      </w:pPr>
      <w:r w:rsidRPr="00B36869">
        <w:t xml:space="preserve">(a)  Live Game Birds or </w:t>
      </w:r>
      <w:r w:rsidRPr="00B36869">
        <w:rPr>
          <w:u w:val="single"/>
        </w:rPr>
        <w:t>Game Bird</w:t>
      </w:r>
      <w:r w:rsidRPr="00B36869">
        <w:t xml:space="preserve"> Eggs</w:t>
      </w:r>
    </w:p>
    <w:p w14:paraId="79C8FEC4" w14:textId="77777777" w:rsidR="002578A5" w:rsidRPr="00B36869" w:rsidRDefault="002578A5" w:rsidP="00A77800">
      <w:pPr>
        <w:pStyle w:val="SubParagraph"/>
        <w:tabs>
          <w:tab w:val="clear" w:pos="1800"/>
        </w:tabs>
      </w:pPr>
      <w:r w:rsidRPr="00B36869">
        <w:t>(1)</w:t>
      </w:r>
      <w:r w:rsidRPr="00B36869">
        <w:tab/>
        <w:t>Private Carriers.</w:t>
      </w:r>
      <w:r>
        <w:t xml:space="preserve"> </w:t>
      </w:r>
      <w:r w:rsidRPr="00B36869">
        <w:t xml:space="preserve">Live propagated game birds or </w:t>
      </w:r>
      <w:r w:rsidRPr="00B36869">
        <w:rPr>
          <w:strike/>
        </w:rPr>
        <w:t>the eggs thereof</w:t>
      </w:r>
      <w:r w:rsidRPr="00B36869">
        <w:t xml:space="preserve"> </w:t>
      </w:r>
      <w:bookmarkStart w:id="12" w:name="_Hlk518046244"/>
      <w:r w:rsidRPr="00B36869">
        <w:rPr>
          <w:u w:val="single"/>
        </w:rPr>
        <w:t>game bird eggs</w:t>
      </w:r>
      <w:r w:rsidRPr="00B36869">
        <w:t xml:space="preserve"> </w:t>
      </w:r>
      <w:bookmarkEnd w:id="12"/>
      <w:r w:rsidRPr="00B36869">
        <w:t xml:space="preserve">may be transported by private carrier when accompanied by a copy of </w:t>
      </w:r>
      <w:r w:rsidRPr="00B36869">
        <w:rPr>
          <w:u w:val="single"/>
        </w:rPr>
        <w:t>the</w:t>
      </w:r>
      <w:r w:rsidRPr="00B36869">
        <w:t xml:space="preserve"> receipt </w:t>
      </w:r>
      <w:r w:rsidRPr="00B36869">
        <w:rPr>
          <w:strike/>
        </w:rPr>
        <w:t>required by</w:t>
      </w:r>
      <w:r w:rsidRPr="00B36869">
        <w:t xml:space="preserve"> </w:t>
      </w:r>
      <w:r w:rsidRPr="00B36869">
        <w:rPr>
          <w:u w:val="single"/>
        </w:rPr>
        <w:t>specified in</w:t>
      </w:r>
      <w:r w:rsidRPr="00B36869">
        <w:t xml:space="preserve"> </w:t>
      </w:r>
      <w:r w:rsidRPr="00B36869">
        <w:rPr>
          <w:strike/>
        </w:rPr>
        <w:t>Rule</w:t>
      </w:r>
      <w:r w:rsidRPr="00B36869">
        <w:t xml:space="preserve"> </w:t>
      </w:r>
      <w:r w:rsidRPr="00B36869">
        <w:rPr>
          <w:u w:val="single"/>
        </w:rPr>
        <w:t>Rules</w:t>
      </w:r>
      <w:r w:rsidRPr="00B36869">
        <w:t xml:space="preserve"> .0903 or </w:t>
      </w:r>
      <w:r w:rsidRPr="00B36869">
        <w:rPr>
          <w:strike/>
        </w:rPr>
        <w:t>Rule .0904(b) or (c)(2)</w:t>
      </w:r>
      <w:r w:rsidRPr="00B36869">
        <w:t xml:space="preserve"> </w:t>
      </w:r>
      <w:r w:rsidRPr="00B36869">
        <w:rPr>
          <w:u w:val="single"/>
        </w:rPr>
        <w:t>.0904</w:t>
      </w:r>
      <w:r w:rsidRPr="00B36869">
        <w:t xml:space="preserve"> of this Section.</w:t>
      </w:r>
    </w:p>
    <w:p w14:paraId="2EE28F4E" w14:textId="77777777" w:rsidR="002578A5" w:rsidRPr="00B36869" w:rsidRDefault="002578A5" w:rsidP="00A77800">
      <w:pPr>
        <w:pStyle w:val="SubParagraph"/>
        <w:tabs>
          <w:tab w:val="clear" w:pos="1800"/>
        </w:tabs>
      </w:pPr>
      <w:r w:rsidRPr="00B36869">
        <w:t>(2)</w:t>
      </w:r>
      <w:r w:rsidRPr="00B36869">
        <w:tab/>
        <w:t>Common Carriers.</w:t>
      </w:r>
      <w:r>
        <w:t xml:space="preserve"> </w:t>
      </w:r>
      <w:r w:rsidRPr="00B36869">
        <w:t xml:space="preserve">When live propagated game birds or </w:t>
      </w:r>
      <w:r w:rsidRPr="00B36869">
        <w:rPr>
          <w:strike/>
        </w:rPr>
        <w:t>the eggs thereof</w:t>
      </w:r>
      <w:r w:rsidRPr="00B36869">
        <w:t xml:space="preserve"> </w:t>
      </w:r>
      <w:r w:rsidRPr="00B36869">
        <w:rPr>
          <w:u w:val="single"/>
        </w:rPr>
        <w:t>game bird eggs</w:t>
      </w:r>
      <w:r w:rsidRPr="00B36869">
        <w:t xml:space="preserve"> are transported by common carrier, each separate container shall be tagged or labeled </w:t>
      </w:r>
      <w:r w:rsidRPr="00B36869">
        <w:rPr>
          <w:strike/>
        </w:rPr>
        <w:t>to show</w:t>
      </w:r>
      <w:r w:rsidRPr="00B36869">
        <w:t xml:space="preserve"> </w:t>
      </w:r>
      <w:r w:rsidRPr="00B36869">
        <w:rPr>
          <w:u w:val="single"/>
        </w:rPr>
        <w:t>with</w:t>
      </w:r>
      <w:r w:rsidRPr="00B36869">
        <w:t xml:space="preserve"> the name, </w:t>
      </w:r>
      <w:r w:rsidRPr="00B36869">
        <w:rPr>
          <w:strike/>
        </w:rPr>
        <w:t>address</w:t>
      </w:r>
      <w:r w:rsidRPr="00B36869">
        <w:t xml:space="preserve"> </w:t>
      </w:r>
      <w:proofErr w:type="spellStart"/>
      <w:r w:rsidRPr="00B36869">
        <w:rPr>
          <w:u w:val="single"/>
        </w:rPr>
        <w:t>address</w:t>
      </w:r>
      <w:proofErr w:type="spellEnd"/>
      <w:r w:rsidRPr="00B36869">
        <w:rPr>
          <w:u w:val="single"/>
        </w:rPr>
        <w:t>,</w:t>
      </w:r>
      <w:r w:rsidRPr="00B36869">
        <w:t xml:space="preserve"> and license number of the shipping </w:t>
      </w:r>
      <w:r w:rsidRPr="00B36869">
        <w:rPr>
          <w:strike/>
        </w:rPr>
        <w:t>propagator,</w:t>
      </w:r>
      <w:r w:rsidRPr="00B36869">
        <w:t xml:space="preserve"> </w:t>
      </w:r>
      <w:r w:rsidRPr="00B36869">
        <w:rPr>
          <w:u w:val="single"/>
        </w:rPr>
        <w:t>propagator;</w:t>
      </w:r>
      <w:r w:rsidRPr="00B36869">
        <w:t xml:space="preserve"> the name, </w:t>
      </w:r>
      <w:r w:rsidRPr="00B36869">
        <w:rPr>
          <w:strike/>
        </w:rPr>
        <w:t>address</w:t>
      </w:r>
      <w:r w:rsidRPr="00B36869">
        <w:t xml:space="preserve"> </w:t>
      </w:r>
      <w:proofErr w:type="spellStart"/>
      <w:r w:rsidRPr="00B36869">
        <w:rPr>
          <w:u w:val="single"/>
        </w:rPr>
        <w:t>address</w:t>
      </w:r>
      <w:proofErr w:type="spellEnd"/>
      <w:r w:rsidRPr="00B36869">
        <w:rPr>
          <w:u w:val="single"/>
        </w:rPr>
        <w:t>,</w:t>
      </w:r>
      <w:r w:rsidRPr="00B36869">
        <w:t xml:space="preserve"> and license or permit </w:t>
      </w:r>
      <w:r w:rsidRPr="00B36869">
        <w:lastRenderedPageBreak/>
        <w:t xml:space="preserve">number of the </w:t>
      </w:r>
      <w:r w:rsidRPr="00B36869">
        <w:rPr>
          <w:strike/>
        </w:rPr>
        <w:t>consignee,</w:t>
      </w:r>
      <w:r w:rsidRPr="00B36869">
        <w:t xml:space="preserve"> </w:t>
      </w:r>
      <w:r w:rsidRPr="00B36869">
        <w:rPr>
          <w:u w:val="single"/>
        </w:rPr>
        <w:t>consignee;</w:t>
      </w:r>
      <w:r w:rsidRPr="00B36869">
        <w:t xml:space="preserve"> and the number and species of game birds or </w:t>
      </w:r>
      <w:r w:rsidRPr="00B36869">
        <w:rPr>
          <w:u w:val="single"/>
        </w:rPr>
        <w:t>game bird</w:t>
      </w:r>
      <w:r w:rsidRPr="00B36869">
        <w:t xml:space="preserve"> eggs contained therein.</w:t>
      </w:r>
    </w:p>
    <w:p w14:paraId="44A05E9B" w14:textId="77777777" w:rsidR="002578A5" w:rsidRPr="00B36869" w:rsidRDefault="002578A5" w:rsidP="00A77800">
      <w:pPr>
        <w:pStyle w:val="Paragraph"/>
      </w:pPr>
      <w:r w:rsidRPr="00B36869">
        <w:t>(b)  Dead Game Birds</w:t>
      </w:r>
    </w:p>
    <w:p w14:paraId="575A2DC9" w14:textId="77777777" w:rsidR="002578A5" w:rsidRPr="00B36869" w:rsidRDefault="002578A5" w:rsidP="00A77800">
      <w:pPr>
        <w:pStyle w:val="SubParagraph"/>
        <w:tabs>
          <w:tab w:val="clear" w:pos="1800"/>
        </w:tabs>
      </w:pPr>
      <w:r w:rsidRPr="00B36869">
        <w:t>(1)</w:t>
      </w:r>
      <w:r w:rsidRPr="00B36869">
        <w:tab/>
        <w:t>Private Consumers.</w:t>
      </w:r>
      <w:r>
        <w:t xml:space="preserve"> </w:t>
      </w:r>
      <w:r w:rsidRPr="00B36869">
        <w:t xml:space="preserve">Unprocessed dead game birds may be transported by consumers or hunters when accompanied by a </w:t>
      </w:r>
      <w:r w:rsidRPr="00B36869">
        <w:rPr>
          <w:strike/>
        </w:rPr>
        <w:t>copy of the</w:t>
      </w:r>
      <w:r w:rsidRPr="00B36869">
        <w:t xml:space="preserve"> receipt from a licensed game bird propagator required by Rule </w:t>
      </w:r>
      <w:r w:rsidRPr="00B36869">
        <w:rPr>
          <w:strike/>
        </w:rPr>
        <w:t>.0904(c)(1)</w:t>
      </w:r>
      <w:r w:rsidRPr="00B36869">
        <w:t xml:space="preserve"> </w:t>
      </w:r>
      <w:r w:rsidRPr="00B36869">
        <w:rPr>
          <w:u w:val="single"/>
        </w:rPr>
        <w:t>.</w:t>
      </w:r>
      <w:r>
        <w:rPr>
          <w:u w:val="single"/>
        </w:rPr>
        <w:t>0</w:t>
      </w:r>
      <w:r w:rsidRPr="00B36869">
        <w:rPr>
          <w:u w:val="single"/>
        </w:rPr>
        <w:t>904(e)(1)</w:t>
      </w:r>
      <w:r w:rsidRPr="00B36869">
        <w:t xml:space="preserve"> of this Section or by a copy of the receipt from a controlled shooting preserve operator </w:t>
      </w:r>
      <w:r w:rsidRPr="00B36869">
        <w:rPr>
          <w:u w:val="single"/>
        </w:rPr>
        <w:t>as</w:t>
      </w:r>
      <w:r w:rsidRPr="00B36869">
        <w:t xml:space="preserve"> required by 15A NCAC 10H .0105.</w:t>
      </w:r>
    </w:p>
    <w:p w14:paraId="399B4AD1" w14:textId="77777777" w:rsidR="002578A5" w:rsidRPr="00B36869" w:rsidRDefault="002578A5" w:rsidP="00A77800">
      <w:pPr>
        <w:pStyle w:val="SubParagraph"/>
        <w:tabs>
          <w:tab w:val="clear" w:pos="1800"/>
        </w:tabs>
      </w:pPr>
      <w:r w:rsidRPr="00B36869">
        <w:t>(2)</w:t>
      </w:r>
      <w:r w:rsidRPr="00B36869">
        <w:tab/>
        <w:t>Processed Game Birds.</w:t>
      </w:r>
      <w:r>
        <w:t xml:space="preserve"> </w:t>
      </w:r>
      <w:r w:rsidRPr="00B36869">
        <w:t xml:space="preserve">The carcasses of processed propagated game birds other than quail may be transported in any manner when packaged in a wrapper or container marked as required by Rule </w:t>
      </w:r>
      <w:r w:rsidRPr="00B36869">
        <w:rPr>
          <w:strike/>
        </w:rPr>
        <w:t>.0904(c)(2)</w:t>
      </w:r>
      <w:r w:rsidRPr="00B36869">
        <w:t xml:space="preserve"> </w:t>
      </w:r>
      <w:r w:rsidRPr="00B36869">
        <w:rPr>
          <w:u w:val="single"/>
        </w:rPr>
        <w:t>.0904(e)(2)</w:t>
      </w:r>
      <w:r w:rsidRPr="00B36869">
        <w:t xml:space="preserve"> of this Section.</w:t>
      </w:r>
    </w:p>
    <w:p w14:paraId="159202C1" w14:textId="77777777" w:rsidR="002578A5" w:rsidRPr="00B36869" w:rsidRDefault="002578A5" w:rsidP="00A77800">
      <w:pPr>
        <w:pStyle w:val="Base"/>
      </w:pPr>
    </w:p>
    <w:p w14:paraId="1D805CE3" w14:textId="77777777" w:rsidR="002578A5" w:rsidRPr="00B36869" w:rsidRDefault="002578A5" w:rsidP="002578A5">
      <w:pPr>
        <w:pStyle w:val="HistoryAuthority"/>
      </w:pPr>
      <w:r w:rsidRPr="00B36869">
        <w:t>Authority G.S. 113</w:t>
      </w:r>
      <w:r w:rsidRPr="00B36869">
        <w:noBreakHyphen/>
        <w:t>134; 113</w:t>
      </w:r>
      <w:r w:rsidRPr="00B36869">
        <w:noBreakHyphen/>
        <w:t>273</w:t>
      </w:r>
      <w:r>
        <w:t>.</w:t>
      </w:r>
    </w:p>
    <w:p w14:paraId="607841D6" w14:textId="77777777" w:rsidR="002578A5" w:rsidRPr="00B36869" w:rsidRDefault="002578A5" w:rsidP="00A77800">
      <w:pPr>
        <w:pStyle w:val="Base"/>
      </w:pPr>
    </w:p>
    <w:p w14:paraId="008292A0" w14:textId="77777777" w:rsidR="002578A5" w:rsidRPr="009A0B04" w:rsidRDefault="002578A5" w:rsidP="00A77800">
      <w:pPr>
        <w:pStyle w:val="Rule"/>
      </w:pPr>
      <w:r w:rsidRPr="009A0B04">
        <w:t>15A NCAC 10H .0906</w:t>
      </w:r>
      <w:r w:rsidRPr="009A0B04">
        <w:tab/>
        <w:t>RECORDS</w:t>
      </w:r>
    </w:p>
    <w:p w14:paraId="2C3FBC79" w14:textId="77777777" w:rsidR="002578A5" w:rsidRPr="009A0B04" w:rsidRDefault="002578A5" w:rsidP="00A77800">
      <w:pPr>
        <w:pStyle w:val="Paragraph"/>
      </w:pPr>
      <w:r w:rsidRPr="009A0B04">
        <w:rPr>
          <w:strike/>
        </w:rPr>
        <w:t>Each licensed</w:t>
      </w:r>
      <w:r w:rsidRPr="009A0B04">
        <w:t xml:space="preserve"> </w:t>
      </w:r>
      <w:r w:rsidRPr="009A0B04">
        <w:rPr>
          <w:u w:val="single"/>
        </w:rPr>
        <w:t>(</w:t>
      </w:r>
      <w:proofErr w:type="gramStart"/>
      <w:r w:rsidRPr="009A0B04">
        <w:rPr>
          <w:u w:val="single"/>
        </w:rPr>
        <w:t xml:space="preserve">a) </w:t>
      </w:r>
      <w:r>
        <w:rPr>
          <w:u w:val="single"/>
        </w:rPr>
        <w:t xml:space="preserve"> </w:t>
      </w:r>
      <w:r w:rsidRPr="009A0B04">
        <w:rPr>
          <w:u w:val="single"/>
        </w:rPr>
        <w:t>Licensed</w:t>
      </w:r>
      <w:proofErr w:type="gramEnd"/>
      <w:r w:rsidRPr="009A0B04">
        <w:t xml:space="preserve"> game bird </w:t>
      </w:r>
      <w:r w:rsidRPr="009A0B04">
        <w:rPr>
          <w:strike/>
        </w:rPr>
        <w:t>propagator</w:t>
      </w:r>
      <w:r w:rsidRPr="009A0B04">
        <w:t xml:space="preserve"> </w:t>
      </w:r>
      <w:r w:rsidRPr="009A0B04">
        <w:rPr>
          <w:u w:val="single"/>
        </w:rPr>
        <w:t>propagators</w:t>
      </w:r>
      <w:r w:rsidRPr="009A0B04">
        <w:t xml:space="preserve"> shall maintain a </w:t>
      </w:r>
      <w:r w:rsidRPr="009A0B04">
        <w:rPr>
          <w:strike/>
        </w:rPr>
        <w:t>chronological</w:t>
      </w:r>
      <w:r w:rsidRPr="009A0B04">
        <w:t xml:space="preserve"> file of receipts </w:t>
      </w:r>
      <w:r w:rsidRPr="009A0B04">
        <w:rPr>
          <w:u w:val="single"/>
        </w:rPr>
        <w:t>by calendar-year</w:t>
      </w:r>
      <w:r w:rsidRPr="009A0B04">
        <w:t xml:space="preserve"> </w:t>
      </w:r>
      <w:r w:rsidRPr="009A0B04">
        <w:rPr>
          <w:strike/>
        </w:rPr>
        <w:t>or copies thereof showing</w:t>
      </w:r>
      <w:r w:rsidRPr="009A0B04">
        <w:t xml:space="preserve"> </w:t>
      </w:r>
      <w:r w:rsidRPr="009A0B04">
        <w:rPr>
          <w:u w:val="single"/>
        </w:rPr>
        <w:t>with</w:t>
      </w:r>
      <w:r w:rsidRPr="009A0B04">
        <w:t xml:space="preserve"> the </w:t>
      </w:r>
      <w:r w:rsidRPr="009A0B04">
        <w:rPr>
          <w:u w:val="single"/>
        </w:rPr>
        <w:t>following information:</w:t>
      </w:r>
    </w:p>
    <w:p w14:paraId="242E3837" w14:textId="77777777" w:rsidR="002578A5" w:rsidRPr="009A0B04" w:rsidRDefault="002578A5" w:rsidP="00A77800">
      <w:pPr>
        <w:pStyle w:val="Item"/>
        <w:tabs>
          <w:tab w:val="clear" w:pos="1800"/>
        </w:tabs>
      </w:pPr>
      <w:r w:rsidRPr="009A0B04">
        <w:rPr>
          <w:u w:val="single"/>
        </w:rPr>
        <w:t>(1)</w:t>
      </w:r>
      <w:r w:rsidRPr="009A0B04">
        <w:tab/>
      </w:r>
      <w:r w:rsidRPr="009A0B04">
        <w:rPr>
          <w:u w:val="single"/>
        </w:rPr>
        <w:t>The</w:t>
      </w:r>
      <w:r w:rsidRPr="009A0B04">
        <w:t xml:space="preserve"> dates and sources of acquisition of game birds and </w:t>
      </w:r>
      <w:r w:rsidRPr="009A0B04">
        <w:rPr>
          <w:strike/>
        </w:rPr>
        <w:t>their eggs and</w:t>
      </w:r>
      <w:r w:rsidRPr="009A0B04">
        <w:t xml:space="preserve"> </w:t>
      </w:r>
      <w:r w:rsidRPr="009A0B04">
        <w:rPr>
          <w:u w:val="single"/>
        </w:rPr>
        <w:t>game bird eggs;</w:t>
      </w:r>
    </w:p>
    <w:p w14:paraId="1C2F552F" w14:textId="77777777" w:rsidR="002578A5" w:rsidRPr="009A0B04" w:rsidRDefault="002578A5" w:rsidP="00A77800">
      <w:pPr>
        <w:pStyle w:val="Item"/>
        <w:tabs>
          <w:tab w:val="clear" w:pos="1800"/>
        </w:tabs>
      </w:pPr>
      <w:r w:rsidRPr="009A0B04">
        <w:rPr>
          <w:u w:val="single"/>
        </w:rPr>
        <w:t>(2)</w:t>
      </w:r>
      <w:r w:rsidRPr="009A0B04">
        <w:tab/>
      </w:r>
      <w:r w:rsidRPr="009A0B04">
        <w:rPr>
          <w:strike/>
        </w:rPr>
        <w:t>the</w:t>
      </w:r>
      <w:r w:rsidRPr="009A0B04">
        <w:t xml:space="preserve"> </w:t>
      </w:r>
      <w:proofErr w:type="spellStart"/>
      <w:proofErr w:type="gramStart"/>
      <w:r w:rsidRPr="009A0B04">
        <w:rPr>
          <w:u w:val="single"/>
        </w:rPr>
        <w:t>The</w:t>
      </w:r>
      <w:proofErr w:type="spellEnd"/>
      <w:proofErr w:type="gramEnd"/>
      <w:r w:rsidRPr="009A0B04">
        <w:t xml:space="preserve"> species and quantities </w:t>
      </w:r>
      <w:r w:rsidRPr="009A0B04">
        <w:rPr>
          <w:strike/>
        </w:rPr>
        <w:t>thereof</w:t>
      </w:r>
      <w:r w:rsidRPr="009A0B04">
        <w:t xml:space="preserve"> </w:t>
      </w:r>
      <w:r w:rsidRPr="009A0B04">
        <w:rPr>
          <w:u w:val="single"/>
        </w:rPr>
        <w:t>of the game birds and game bird eggs,</w:t>
      </w:r>
      <w:r w:rsidRPr="009A0B04">
        <w:t xml:space="preserve"> as required by Rule .0903 of this </w:t>
      </w:r>
      <w:r w:rsidRPr="009A0B04">
        <w:rPr>
          <w:strike/>
        </w:rPr>
        <w:t>Section,</w:t>
      </w:r>
      <w:r w:rsidRPr="009A0B04">
        <w:t xml:space="preserve"> </w:t>
      </w:r>
      <w:r w:rsidRPr="009A0B04">
        <w:rPr>
          <w:u w:val="single"/>
        </w:rPr>
        <w:t>Section; and</w:t>
      </w:r>
    </w:p>
    <w:p w14:paraId="5EE3BAEF" w14:textId="77777777" w:rsidR="002578A5" w:rsidRPr="009A0B04" w:rsidRDefault="002578A5" w:rsidP="00A77800">
      <w:pPr>
        <w:pStyle w:val="Item"/>
        <w:tabs>
          <w:tab w:val="clear" w:pos="1800"/>
        </w:tabs>
      </w:pPr>
      <w:r w:rsidRPr="009A0B04">
        <w:rPr>
          <w:u w:val="single"/>
        </w:rPr>
        <w:t>(3)</w:t>
      </w:r>
      <w:r w:rsidRPr="009A0B04">
        <w:tab/>
      </w:r>
      <w:r w:rsidRPr="009A0B04">
        <w:rPr>
          <w:strike/>
        </w:rPr>
        <w:t>a chronological file of copies of receipts</w:t>
      </w:r>
      <w:r w:rsidRPr="009A0B04">
        <w:t xml:space="preserve"> </w:t>
      </w:r>
      <w:proofErr w:type="spellStart"/>
      <w:r w:rsidRPr="009A0B04">
        <w:rPr>
          <w:u w:val="single"/>
        </w:rPr>
        <w:t>Receipts</w:t>
      </w:r>
      <w:proofErr w:type="spellEnd"/>
      <w:r w:rsidRPr="009A0B04">
        <w:t xml:space="preserve"> showing all transfers of propagated game birds, except dead quail sold for food purposes, and </w:t>
      </w:r>
      <w:r w:rsidRPr="009A0B04">
        <w:rPr>
          <w:strike/>
        </w:rPr>
        <w:t>their</w:t>
      </w:r>
      <w:r w:rsidRPr="009A0B04">
        <w:t xml:space="preserve"> </w:t>
      </w:r>
      <w:r w:rsidRPr="009A0B04">
        <w:rPr>
          <w:u w:val="single"/>
        </w:rPr>
        <w:t>game bird</w:t>
      </w:r>
      <w:r w:rsidRPr="009A0B04">
        <w:t xml:space="preserve"> eggs as required by Rule .0904 of this Section.</w:t>
      </w:r>
    </w:p>
    <w:p w14:paraId="618756A0" w14:textId="77777777" w:rsidR="002578A5" w:rsidRPr="00BB1440" w:rsidRDefault="002578A5" w:rsidP="00A77800">
      <w:pPr>
        <w:pStyle w:val="Paragraph"/>
        <w:rPr>
          <w:strike/>
        </w:rPr>
      </w:pPr>
      <w:r w:rsidRPr="00BB1440">
        <w:rPr>
          <w:strike/>
        </w:rPr>
        <w:t>Such records shall be segregated as to each license year,</w:t>
      </w:r>
    </w:p>
    <w:p w14:paraId="20131A95" w14:textId="77777777" w:rsidR="002578A5" w:rsidRPr="009A0B04" w:rsidRDefault="002578A5" w:rsidP="00A77800">
      <w:pPr>
        <w:pStyle w:val="Paragraph"/>
      </w:pPr>
      <w:r w:rsidRPr="00BB1440">
        <w:rPr>
          <w:u w:val="single"/>
        </w:rPr>
        <w:t>(b)  Records</w:t>
      </w:r>
      <w:r w:rsidRPr="00BB1440">
        <w:t xml:space="preserve"> </w:t>
      </w:r>
      <w:r w:rsidRPr="009A0B04">
        <w:t xml:space="preserve">shall be made available for inspection </w:t>
      </w:r>
      <w:r w:rsidRPr="00BB1440">
        <w:rPr>
          <w:strike/>
        </w:rPr>
        <w:t>by any authorized agent</w:t>
      </w:r>
      <w:r w:rsidRPr="00BB1440">
        <w:t xml:space="preserve"> </w:t>
      </w:r>
      <w:r w:rsidRPr="00BB1440">
        <w:rPr>
          <w:u w:val="single"/>
        </w:rPr>
        <w:t>at the request</w:t>
      </w:r>
      <w:r w:rsidRPr="00BB1440">
        <w:t xml:space="preserve"> </w:t>
      </w:r>
      <w:r w:rsidRPr="009A0B04">
        <w:t xml:space="preserve">of the </w:t>
      </w:r>
      <w:r w:rsidRPr="00BB1440">
        <w:rPr>
          <w:strike/>
        </w:rPr>
        <w:t>Wildlife Resources Commission, and</w:t>
      </w:r>
      <w:r w:rsidRPr="00BB1440">
        <w:t xml:space="preserve"> </w:t>
      </w:r>
      <w:r w:rsidRPr="00BB1440">
        <w:rPr>
          <w:u w:val="single"/>
        </w:rPr>
        <w:t>Commission.</w:t>
      </w:r>
    </w:p>
    <w:p w14:paraId="17EF9388" w14:textId="77777777" w:rsidR="002578A5" w:rsidRPr="009A0B04" w:rsidRDefault="002578A5" w:rsidP="00A77800">
      <w:pPr>
        <w:pStyle w:val="Paragraph"/>
      </w:pPr>
      <w:r w:rsidRPr="00BB1440">
        <w:rPr>
          <w:u w:val="single"/>
        </w:rPr>
        <w:t>(c)  Records</w:t>
      </w:r>
      <w:r w:rsidRPr="00BB1440">
        <w:t xml:space="preserve"> </w:t>
      </w:r>
      <w:r w:rsidRPr="009A0B04">
        <w:t xml:space="preserve">shall be retained for at least one year following the </w:t>
      </w:r>
      <w:r w:rsidRPr="00BB1440">
        <w:rPr>
          <w:strike/>
        </w:rPr>
        <w:t>close of the</w:t>
      </w:r>
      <w:r w:rsidRPr="00BB1440">
        <w:t xml:space="preserve"> </w:t>
      </w:r>
      <w:r w:rsidRPr="009A0B04">
        <w:t>license year to which they pertain.</w:t>
      </w:r>
    </w:p>
    <w:p w14:paraId="5CFB943B" w14:textId="77777777" w:rsidR="002578A5" w:rsidRPr="009A0B04" w:rsidRDefault="002578A5" w:rsidP="00A77800">
      <w:pPr>
        <w:pStyle w:val="Base"/>
      </w:pPr>
    </w:p>
    <w:p w14:paraId="3A7294BE" w14:textId="77777777" w:rsidR="002578A5" w:rsidRPr="009A0B04" w:rsidRDefault="002578A5" w:rsidP="002578A5">
      <w:pPr>
        <w:pStyle w:val="HistoryAuthority"/>
      </w:pPr>
      <w:r w:rsidRPr="009A0B04">
        <w:t>Authority G.S. 113</w:t>
      </w:r>
      <w:r w:rsidRPr="009A0B04">
        <w:noBreakHyphen/>
        <w:t>134; 113</w:t>
      </w:r>
      <w:r w:rsidRPr="009A0B04">
        <w:noBreakHyphen/>
        <w:t>273</w:t>
      </w:r>
      <w:r>
        <w:t>.</w:t>
      </w:r>
    </w:p>
    <w:p w14:paraId="58C119C9" w14:textId="77777777" w:rsidR="002578A5" w:rsidRPr="009A0B04" w:rsidRDefault="002578A5" w:rsidP="00A77800">
      <w:pPr>
        <w:pStyle w:val="Base"/>
      </w:pPr>
    </w:p>
    <w:p w14:paraId="030708EB" w14:textId="77777777" w:rsidR="002578A5" w:rsidRPr="00774847" w:rsidRDefault="002578A5" w:rsidP="00A77800">
      <w:pPr>
        <w:pStyle w:val="Rule"/>
      </w:pPr>
      <w:r w:rsidRPr="00774847">
        <w:t>15A NCAC 10H .0907</w:t>
      </w:r>
      <w:r w:rsidRPr="00774847">
        <w:tab/>
        <w:t>QUAIL CALL</w:t>
      </w:r>
      <w:r w:rsidRPr="00774847">
        <w:noBreakHyphen/>
        <w:t>PEN TRAPS</w:t>
      </w:r>
    </w:p>
    <w:p w14:paraId="3FEDCB21" w14:textId="77777777" w:rsidR="002578A5" w:rsidRPr="00774847" w:rsidRDefault="002578A5" w:rsidP="00A77800">
      <w:pPr>
        <w:pStyle w:val="Paragraph"/>
      </w:pPr>
      <w:bookmarkStart w:id="13" w:name="_Hlk5800068"/>
      <w:r w:rsidRPr="00774847">
        <w:rPr>
          <w:strike/>
        </w:rPr>
        <w:t>Any licensed game bird propagator who raises quail and who wishes to release live pen</w:t>
      </w:r>
      <w:r w:rsidRPr="00774847">
        <w:rPr>
          <w:strike/>
        </w:rPr>
        <w:noBreakHyphen/>
        <w:t>raised quail on his premises for dog training purposes may use quail call</w:t>
      </w:r>
      <w:r w:rsidRPr="00774847">
        <w:rPr>
          <w:strike/>
        </w:rPr>
        <w:noBreakHyphen/>
        <w:t>pen traps for the purpose of recovering such quail subject to the following restrictions:</w:t>
      </w:r>
      <w:r w:rsidRPr="00774847">
        <w:t xml:space="preserve"> </w:t>
      </w:r>
      <w:r w:rsidRPr="00774847">
        <w:rPr>
          <w:u w:val="single"/>
        </w:rPr>
        <w:t>Licensed game bird propagators that raise and release pen-raised quail on his or her property for dog training shall be authorized to use quail call-pen traps to recover released quail, subject to the following requirements:</w:t>
      </w:r>
    </w:p>
    <w:p w14:paraId="20968DD4" w14:textId="77777777" w:rsidR="002578A5" w:rsidRPr="00774847" w:rsidRDefault="002578A5" w:rsidP="00A77800">
      <w:pPr>
        <w:pStyle w:val="Item"/>
        <w:tabs>
          <w:tab w:val="clear" w:pos="1800"/>
        </w:tabs>
      </w:pPr>
      <w:r w:rsidRPr="00774847">
        <w:t>(1)</w:t>
      </w:r>
      <w:r w:rsidRPr="00774847">
        <w:tab/>
        <w:t xml:space="preserve">All traps shall have a weather-resistant permanent tag attached with the propagator's name and address written </w:t>
      </w:r>
      <w:r w:rsidRPr="00774847">
        <w:rPr>
          <w:strike/>
        </w:rPr>
        <w:t>legibly on it;</w:t>
      </w:r>
      <w:r w:rsidRPr="00774847">
        <w:t xml:space="preserve"> </w:t>
      </w:r>
      <w:r w:rsidRPr="00774847">
        <w:rPr>
          <w:u w:val="single"/>
        </w:rPr>
        <w:t>legibly;</w:t>
      </w:r>
    </w:p>
    <w:p w14:paraId="4ACBCA84" w14:textId="77777777" w:rsidR="002578A5" w:rsidRPr="00774847" w:rsidRDefault="002578A5" w:rsidP="00A77800">
      <w:pPr>
        <w:pStyle w:val="Item"/>
        <w:tabs>
          <w:tab w:val="clear" w:pos="1800"/>
        </w:tabs>
      </w:pPr>
      <w:r w:rsidRPr="00774847">
        <w:t>(2)</w:t>
      </w:r>
      <w:r w:rsidRPr="00774847">
        <w:tab/>
        <w:t xml:space="preserve">No </w:t>
      </w:r>
      <w:r w:rsidRPr="00774847">
        <w:rPr>
          <w:strike/>
        </w:rPr>
        <w:t>such</w:t>
      </w:r>
      <w:r w:rsidRPr="00774847">
        <w:t xml:space="preserve"> trap shall be located </w:t>
      </w:r>
      <w:r w:rsidRPr="00774847">
        <w:rPr>
          <w:strike/>
        </w:rPr>
        <w:t>with</w:t>
      </w:r>
      <w:r w:rsidRPr="00774847">
        <w:t xml:space="preserve"> </w:t>
      </w:r>
      <w:r w:rsidRPr="00774847">
        <w:rPr>
          <w:u w:val="single"/>
        </w:rPr>
        <w:t>within</w:t>
      </w:r>
      <w:r w:rsidRPr="00774847">
        <w:t xml:space="preserve"> 100 yards of any </w:t>
      </w:r>
      <w:r w:rsidRPr="00774847">
        <w:rPr>
          <w:strike/>
        </w:rPr>
        <w:t>outside</w:t>
      </w:r>
      <w:r w:rsidRPr="00774847">
        <w:t xml:space="preserve"> boundary of the </w:t>
      </w:r>
      <w:r w:rsidRPr="00774847">
        <w:rPr>
          <w:strike/>
        </w:rPr>
        <w:t>premises;</w:t>
      </w:r>
      <w:r w:rsidRPr="00774847">
        <w:t xml:space="preserve"> </w:t>
      </w:r>
      <w:r w:rsidRPr="00774847">
        <w:rPr>
          <w:u w:val="single"/>
        </w:rPr>
        <w:t>property; and</w:t>
      </w:r>
    </w:p>
    <w:p w14:paraId="07251541" w14:textId="77777777" w:rsidR="002578A5" w:rsidRPr="00774847" w:rsidRDefault="002578A5" w:rsidP="00A77800">
      <w:pPr>
        <w:pStyle w:val="Item"/>
        <w:tabs>
          <w:tab w:val="clear" w:pos="1800"/>
        </w:tabs>
      </w:pPr>
      <w:r w:rsidRPr="00774847">
        <w:rPr>
          <w:strike/>
        </w:rPr>
        <w:t>(3)</w:t>
      </w:r>
      <w:r w:rsidRPr="00774847">
        <w:tab/>
      </w:r>
      <w:r w:rsidRPr="00774847">
        <w:rPr>
          <w:strike/>
        </w:rPr>
        <w:t>All quail released for dog training shall be banded; and</w:t>
      </w:r>
    </w:p>
    <w:p w14:paraId="34AD1649" w14:textId="77777777" w:rsidR="002578A5" w:rsidRPr="00774847" w:rsidRDefault="002578A5" w:rsidP="00A77800">
      <w:pPr>
        <w:pStyle w:val="Item"/>
        <w:tabs>
          <w:tab w:val="clear" w:pos="1800"/>
        </w:tabs>
      </w:pPr>
      <w:r w:rsidRPr="00774847">
        <w:rPr>
          <w:strike/>
        </w:rPr>
        <w:t>(4)</w:t>
      </w:r>
      <w:r w:rsidRPr="00774847">
        <w:rPr>
          <w:u w:val="single"/>
        </w:rPr>
        <w:t>(3)</w:t>
      </w:r>
      <w:r w:rsidRPr="00774847">
        <w:tab/>
        <w:t xml:space="preserve">No </w:t>
      </w:r>
      <w:r w:rsidRPr="00774847">
        <w:rPr>
          <w:u w:val="single"/>
        </w:rPr>
        <w:t>trapped,</w:t>
      </w:r>
      <w:r w:rsidRPr="00774847">
        <w:t xml:space="preserve"> </w:t>
      </w:r>
      <w:proofErr w:type="spellStart"/>
      <w:r w:rsidRPr="00774847">
        <w:t>unbanded</w:t>
      </w:r>
      <w:proofErr w:type="spellEnd"/>
      <w:r w:rsidRPr="00774847">
        <w:t xml:space="preserve"> quail </w:t>
      </w:r>
      <w:r w:rsidRPr="00774847">
        <w:rPr>
          <w:strike/>
        </w:rPr>
        <w:t>caught in any such trap</w:t>
      </w:r>
      <w:r w:rsidRPr="00774847">
        <w:t xml:space="preserve"> shall be retained.</w:t>
      </w:r>
    </w:p>
    <w:p w14:paraId="6F3CC6C8" w14:textId="77777777" w:rsidR="002578A5" w:rsidRPr="00774847" w:rsidRDefault="002578A5" w:rsidP="00A77800">
      <w:pPr>
        <w:pStyle w:val="Base"/>
      </w:pPr>
    </w:p>
    <w:bookmarkEnd w:id="13"/>
    <w:p w14:paraId="09A2E5D0" w14:textId="77777777" w:rsidR="002578A5" w:rsidRPr="00774847" w:rsidRDefault="002578A5" w:rsidP="002578A5">
      <w:pPr>
        <w:pStyle w:val="HistoryAuthority"/>
      </w:pPr>
      <w:r w:rsidRPr="00774847">
        <w:t>Authority G.S. 113</w:t>
      </w:r>
      <w:r w:rsidRPr="00774847">
        <w:noBreakHyphen/>
        <w:t>134; 113</w:t>
      </w:r>
      <w:r w:rsidRPr="00774847">
        <w:noBreakHyphen/>
        <w:t>273; 113</w:t>
      </w:r>
      <w:r w:rsidRPr="00774847">
        <w:noBreakHyphen/>
        <w:t>291.1</w:t>
      </w:r>
      <w:r>
        <w:t>.</w:t>
      </w:r>
    </w:p>
    <w:p w14:paraId="4957197B" w14:textId="77777777" w:rsidR="002578A5" w:rsidRPr="00774847" w:rsidRDefault="002578A5" w:rsidP="00A77800">
      <w:pPr>
        <w:pStyle w:val="Base"/>
      </w:pPr>
    </w:p>
    <w:p w14:paraId="2D795103" w14:textId="77777777" w:rsidR="002578A5" w:rsidRDefault="002578A5" w:rsidP="00A77800">
      <w:pPr>
        <w:pStyle w:val="Section"/>
      </w:pPr>
      <w:r>
        <w:t xml:space="preserve">SECTION .1100 </w:t>
      </w:r>
      <w:r>
        <w:noBreakHyphen/>
        <w:t xml:space="preserve"> FURBEARER PROPAGATION</w:t>
      </w:r>
    </w:p>
    <w:p w14:paraId="2225A4F3" w14:textId="77777777" w:rsidR="002578A5" w:rsidRPr="00B0485C" w:rsidRDefault="002578A5" w:rsidP="00A77800">
      <w:pPr>
        <w:pStyle w:val="Base"/>
      </w:pPr>
    </w:p>
    <w:p w14:paraId="1935D559" w14:textId="77777777" w:rsidR="002578A5" w:rsidRPr="00B0485C" w:rsidRDefault="002578A5" w:rsidP="00A77800">
      <w:pPr>
        <w:pStyle w:val="Rule"/>
      </w:pPr>
      <w:r w:rsidRPr="00B0485C">
        <w:t>15A NCAC 10H .1101</w:t>
      </w:r>
      <w:r w:rsidRPr="00B0485C">
        <w:tab/>
      </w:r>
      <w:r w:rsidRPr="00B0485C">
        <w:rPr>
          <w:strike/>
        </w:rPr>
        <w:t>APPLICATION FOR LICENSE</w:t>
      </w:r>
      <w:r w:rsidRPr="00B0485C">
        <w:t xml:space="preserve"> </w:t>
      </w:r>
      <w:r w:rsidRPr="00B0485C">
        <w:rPr>
          <w:u w:val="single"/>
        </w:rPr>
        <w:t>Furbearer Propagation License</w:t>
      </w:r>
    </w:p>
    <w:p w14:paraId="41466D5B" w14:textId="77777777" w:rsidR="002578A5" w:rsidRPr="00B0485C" w:rsidRDefault="002578A5" w:rsidP="00A77800">
      <w:pPr>
        <w:pStyle w:val="Paragraph"/>
      </w:pPr>
      <w:r w:rsidRPr="00B0485C">
        <w:rPr>
          <w:strike/>
        </w:rPr>
        <w:t xml:space="preserve">Application for a license to propagate any species of furbearing animal or red foxes (Vulpes </w:t>
      </w:r>
      <w:proofErr w:type="spellStart"/>
      <w:r w:rsidRPr="00B0485C">
        <w:rPr>
          <w:strike/>
        </w:rPr>
        <w:t>vulpes</w:t>
      </w:r>
      <w:proofErr w:type="spellEnd"/>
      <w:r w:rsidRPr="00B0485C">
        <w:rPr>
          <w:strike/>
        </w:rPr>
        <w:t>, including all color phases) for use as fur shall be made to the Wildlife Resources Commission on a form which is available from the Commission upon request.</w:t>
      </w:r>
      <w:r>
        <w:rPr>
          <w:strike/>
        </w:rPr>
        <w:t xml:space="preserve"> </w:t>
      </w:r>
      <w:r w:rsidRPr="00B0485C">
        <w:rPr>
          <w:strike/>
        </w:rPr>
        <w:t>All pertinent information required on the application form shall be filled in to include the nature and name of the applying entity, mailing address, telephone number, species of animal to be propagated, and physical location of the propagation facility.</w:t>
      </w:r>
      <w:r>
        <w:rPr>
          <w:strike/>
        </w:rPr>
        <w:t xml:space="preserve"> </w:t>
      </w:r>
      <w:r w:rsidRPr="00B0485C">
        <w:rPr>
          <w:strike/>
        </w:rPr>
        <w:t>The application must be accompanied by the annual license fee in the amount of twenty</w:t>
      </w:r>
      <w:r w:rsidRPr="00B0485C">
        <w:rPr>
          <w:strike/>
        </w:rPr>
        <w:noBreakHyphen/>
        <w:t>five dollars ($25.00) and mailed or otherwise delivered to the Wildlife Resources Commission, 512 N. Salisbury Street, Raleigh, North Carolina 27611.</w:t>
      </w:r>
    </w:p>
    <w:p w14:paraId="45DE1479" w14:textId="77777777" w:rsidR="002578A5" w:rsidRPr="00BB1440" w:rsidRDefault="002578A5" w:rsidP="00A77800">
      <w:pPr>
        <w:pStyle w:val="Paragraph"/>
        <w:rPr>
          <w:u w:val="single"/>
        </w:rPr>
      </w:pPr>
      <w:r w:rsidRPr="00BB1440">
        <w:rPr>
          <w:u w:val="single"/>
        </w:rPr>
        <w:t>(a)  The furbearer propagation license shall authorize the propagation of furbearing animals and red foxes, including all color phases, for use as fur.</w:t>
      </w:r>
      <w:r w:rsidRPr="00BB1440">
        <w:rPr>
          <w:i/>
          <w:u w:val="single"/>
        </w:rPr>
        <w:t xml:space="preserve"> </w:t>
      </w:r>
      <w:r w:rsidRPr="00BB1440">
        <w:rPr>
          <w:u w:val="single"/>
        </w:rPr>
        <w:t>Furbearer propagation license holders shall be authorized to do the following:</w:t>
      </w:r>
    </w:p>
    <w:p w14:paraId="73C44CAE" w14:textId="77777777" w:rsidR="002578A5" w:rsidRPr="00B0485C" w:rsidRDefault="002578A5" w:rsidP="00A77800">
      <w:pPr>
        <w:pStyle w:val="Item"/>
        <w:tabs>
          <w:tab w:val="clear" w:pos="1800"/>
        </w:tabs>
      </w:pPr>
      <w:r w:rsidRPr="00B0485C">
        <w:rPr>
          <w:u w:val="single"/>
        </w:rPr>
        <w:t>(1)</w:t>
      </w:r>
      <w:r w:rsidRPr="00B0485C">
        <w:tab/>
      </w:r>
      <w:r w:rsidRPr="00B0485C">
        <w:rPr>
          <w:u w:val="single"/>
        </w:rPr>
        <w:t>Breed the species of animal designated on the license;</w:t>
      </w:r>
    </w:p>
    <w:p w14:paraId="4CBEB089" w14:textId="77777777" w:rsidR="002578A5" w:rsidRPr="00B0485C" w:rsidRDefault="002578A5" w:rsidP="00A77800">
      <w:pPr>
        <w:pStyle w:val="Item"/>
        <w:tabs>
          <w:tab w:val="clear" w:pos="1800"/>
        </w:tabs>
      </w:pPr>
      <w:r w:rsidRPr="00B0485C">
        <w:rPr>
          <w:u w:val="single"/>
        </w:rPr>
        <w:t>(2)</w:t>
      </w:r>
      <w:r w:rsidRPr="00B0485C">
        <w:tab/>
      </w:r>
      <w:r w:rsidRPr="00B0485C">
        <w:rPr>
          <w:u w:val="single"/>
        </w:rPr>
        <w:t>Acquire live specimens authorized on the license from permitted ranch-raised breeding stock;</w:t>
      </w:r>
    </w:p>
    <w:p w14:paraId="4A876564" w14:textId="77777777" w:rsidR="002578A5" w:rsidRPr="00B0485C" w:rsidRDefault="002578A5" w:rsidP="00A77800">
      <w:pPr>
        <w:pStyle w:val="Item"/>
        <w:tabs>
          <w:tab w:val="clear" w:pos="1800"/>
        </w:tabs>
      </w:pPr>
      <w:r w:rsidRPr="00B0485C">
        <w:rPr>
          <w:u w:val="single"/>
        </w:rPr>
        <w:t>(3)</w:t>
      </w:r>
      <w:r w:rsidRPr="00B0485C">
        <w:tab/>
      </w:r>
      <w:r w:rsidRPr="00B0485C">
        <w:rPr>
          <w:u w:val="single"/>
        </w:rPr>
        <w:t xml:space="preserve">Raise live specimens </w:t>
      </w:r>
      <w:proofErr w:type="gramStart"/>
      <w:r w:rsidRPr="00B0485C">
        <w:rPr>
          <w:u w:val="single"/>
        </w:rPr>
        <w:t>for the production of</w:t>
      </w:r>
      <w:proofErr w:type="gramEnd"/>
      <w:r w:rsidRPr="00B0485C">
        <w:rPr>
          <w:u w:val="single"/>
        </w:rPr>
        <w:t xml:space="preserve"> marketable fur;</w:t>
      </w:r>
    </w:p>
    <w:p w14:paraId="47497D34" w14:textId="77777777" w:rsidR="002578A5" w:rsidRPr="00B0485C" w:rsidRDefault="002578A5" w:rsidP="00A77800">
      <w:pPr>
        <w:pStyle w:val="Item"/>
        <w:tabs>
          <w:tab w:val="clear" w:pos="1800"/>
        </w:tabs>
      </w:pPr>
      <w:r w:rsidRPr="00B0485C">
        <w:rPr>
          <w:u w:val="single"/>
        </w:rPr>
        <w:t>(4)</w:t>
      </w:r>
      <w:r w:rsidRPr="00B0485C">
        <w:tab/>
      </w:r>
      <w:r w:rsidRPr="00B0485C">
        <w:rPr>
          <w:u w:val="single"/>
        </w:rPr>
        <w:t>Sell domestically produced fur to a licensed fur dealer; and</w:t>
      </w:r>
    </w:p>
    <w:p w14:paraId="6954FF7E" w14:textId="77777777" w:rsidR="002578A5" w:rsidRPr="00B0485C" w:rsidRDefault="002578A5" w:rsidP="00A77800">
      <w:pPr>
        <w:pStyle w:val="Item"/>
        <w:tabs>
          <w:tab w:val="clear" w:pos="1800"/>
        </w:tabs>
      </w:pPr>
      <w:r w:rsidRPr="00B0485C">
        <w:rPr>
          <w:u w:val="single"/>
        </w:rPr>
        <w:t>(5)</w:t>
      </w:r>
      <w:r w:rsidRPr="00B0485C">
        <w:tab/>
      </w:r>
      <w:r w:rsidRPr="00B0485C">
        <w:rPr>
          <w:u w:val="single"/>
        </w:rPr>
        <w:t>Buy and sell live specimens from or to a furbearer propagation license holder, a captivity license holder, or a licensed non-resident producer of ranch-raised breeding stock.</w:t>
      </w:r>
      <w:bookmarkStart w:id="14" w:name="_Hlk5970301"/>
    </w:p>
    <w:p w14:paraId="7CDA692D" w14:textId="77777777" w:rsidR="002578A5" w:rsidRPr="00BB1440" w:rsidRDefault="002578A5" w:rsidP="00A77800">
      <w:pPr>
        <w:pStyle w:val="Paragraph"/>
        <w:rPr>
          <w:u w:val="single"/>
        </w:rPr>
      </w:pPr>
      <w:r w:rsidRPr="00BB1440">
        <w:rPr>
          <w:u w:val="single"/>
        </w:rPr>
        <w:t>(b)  Application for a furbearer propagation license shall be made on a form available from the Commission at www.ncwildlife.org or at the Commission headquarters located at 1751 Varsity Drive, Raleigh, NC 27606-2576. Information required from the applicant shall include:</w:t>
      </w:r>
    </w:p>
    <w:p w14:paraId="6201CC78" w14:textId="77777777" w:rsidR="002578A5" w:rsidRPr="00B0485C" w:rsidRDefault="002578A5" w:rsidP="00A77800">
      <w:pPr>
        <w:pStyle w:val="Item"/>
        <w:tabs>
          <w:tab w:val="clear" w:pos="1800"/>
        </w:tabs>
      </w:pPr>
      <w:r w:rsidRPr="00B0485C">
        <w:rPr>
          <w:u w:val="single"/>
        </w:rPr>
        <w:t>(1)</w:t>
      </w:r>
      <w:r w:rsidRPr="00B0485C">
        <w:tab/>
      </w:r>
      <w:r w:rsidRPr="00B0485C">
        <w:rPr>
          <w:u w:val="single"/>
        </w:rPr>
        <w:t>The applicant's name;</w:t>
      </w:r>
    </w:p>
    <w:p w14:paraId="7A0E11CC" w14:textId="77777777" w:rsidR="002578A5" w:rsidRPr="00B0485C" w:rsidRDefault="002578A5" w:rsidP="00A77800">
      <w:pPr>
        <w:pStyle w:val="Item"/>
        <w:tabs>
          <w:tab w:val="clear" w:pos="1800"/>
        </w:tabs>
      </w:pPr>
      <w:r w:rsidRPr="00B0485C">
        <w:rPr>
          <w:u w:val="single"/>
        </w:rPr>
        <w:t>(2)</w:t>
      </w:r>
      <w:r w:rsidRPr="00B0485C">
        <w:tab/>
      </w:r>
      <w:r w:rsidRPr="00B0485C">
        <w:rPr>
          <w:u w:val="single"/>
        </w:rPr>
        <w:t>The applicant's residence or mailing address;</w:t>
      </w:r>
    </w:p>
    <w:p w14:paraId="08CDC922" w14:textId="77777777" w:rsidR="002578A5" w:rsidRPr="00B0485C" w:rsidRDefault="002578A5" w:rsidP="00A77800">
      <w:pPr>
        <w:pStyle w:val="Item"/>
        <w:tabs>
          <w:tab w:val="clear" w:pos="1800"/>
        </w:tabs>
      </w:pPr>
      <w:r w:rsidRPr="00B0485C">
        <w:rPr>
          <w:u w:val="single"/>
        </w:rPr>
        <w:t>(3)</w:t>
      </w:r>
      <w:r w:rsidRPr="00B0485C">
        <w:tab/>
      </w:r>
      <w:r w:rsidRPr="00B0485C">
        <w:rPr>
          <w:u w:val="single"/>
        </w:rPr>
        <w:t>The physical address of the propagation facility;</w:t>
      </w:r>
    </w:p>
    <w:p w14:paraId="59A9C0F1" w14:textId="77777777" w:rsidR="002578A5" w:rsidRPr="00B0485C" w:rsidRDefault="002578A5" w:rsidP="00A77800">
      <w:pPr>
        <w:pStyle w:val="Item"/>
        <w:tabs>
          <w:tab w:val="clear" w:pos="1800"/>
        </w:tabs>
      </w:pPr>
      <w:r w:rsidRPr="00B0485C">
        <w:rPr>
          <w:u w:val="single"/>
        </w:rPr>
        <w:t>(4)</w:t>
      </w:r>
      <w:r w:rsidRPr="00B0485C">
        <w:tab/>
      </w:r>
      <w:r w:rsidRPr="00B0485C">
        <w:rPr>
          <w:u w:val="single"/>
        </w:rPr>
        <w:t>The applicant's telephone number; and</w:t>
      </w:r>
    </w:p>
    <w:p w14:paraId="605BC21A" w14:textId="77777777" w:rsidR="002578A5" w:rsidRPr="00B0485C" w:rsidRDefault="002578A5" w:rsidP="00A77800">
      <w:pPr>
        <w:pStyle w:val="Item"/>
        <w:tabs>
          <w:tab w:val="clear" w:pos="1800"/>
        </w:tabs>
      </w:pPr>
      <w:r w:rsidRPr="00B0485C">
        <w:rPr>
          <w:u w:val="single"/>
        </w:rPr>
        <w:t>(5)</w:t>
      </w:r>
      <w:r w:rsidRPr="00B0485C">
        <w:tab/>
      </w:r>
      <w:r w:rsidRPr="00B0485C">
        <w:rPr>
          <w:u w:val="single"/>
        </w:rPr>
        <w:t>The species of animal to be propagated.</w:t>
      </w:r>
    </w:p>
    <w:p w14:paraId="3B325682" w14:textId="77777777" w:rsidR="002578A5" w:rsidRPr="00BB1440" w:rsidRDefault="002578A5" w:rsidP="00A77800">
      <w:pPr>
        <w:pStyle w:val="Paragraph"/>
        <w:rPr>
          <w:u w:val="single"/>
        </w:rPr>
      </w:pPr>
      <w:r w:rsidRPr="00BB1440">
        <w:rPr>
          <w:u w:val="single"/>
        </w:rPr>
        <w:t xml:space="preserve">(c)  The furbearer propagation license </w:t>
      </w:r>
      <w:proofErr w:type="gramStart"/>
      <w:r w:rsidRPr="00BB1440">
        <w:rPr>
          <w:u w:val="single"/>
        </w:rPr>
        <w:t>shall be conspicuously posted at the propagation facility at all times</w:t>
      </w:r>
      <w:proofErr w:type="gramEnd"/>
      <w:r w:rsidRPr="00BB1440">
        <w:rPr>
          <w:u w:val="single"/>
        </w:rPr>
        <w:t>.</w:t>
      </w:r>
    </w:p>
    <w:bookmarkEnd w:id="14"/>
    <w:p w14:paraId="152D84C2" w14:textId="77777777" w:rsidR="002578A5" w:rsidRPr="00B0485C" w:rsidRDefault="002578A5" w:rsidP="00A77800">
      <w:pPr>
        <w:pStyle w:val="Base"/>
      </w:pPr>
    </w:p>
    <w:p w14:paraId="0E4ABD8D" w14:textId="77777777" w:rsidR="002578A5" w:rsidRPr="00B0485C" w:rsidRDefault="002578A5" w:rsidP="002578A5">
      <w:pPr>
        <w:pStyle w:val="HistoryAuthority"/>
      </w:pPr>
      <w:r w:rsidRPr="00B0485C">
        <w:t>Authority G.S. 113</w:t>
      </w:r>
      <w:r w:rsidRPr="00B0485C">
        <w:noBreakHyphen/>
        <w:t>134; 113</w:t>
      </w:r>
      <w:r w:rsidRPr="00B0485C">
        <w:noBreakHyphen/>
        <w:t>273</w:t>
      </w:r>
      <w:r>
        <w:t>.</w:t>
      </w:r>
    </w:p>
    <w:p w14:paraId="6456911A" w14:textId="77777777" w:rsidR="002578A5" w:rsidRPr="00B0485C" w:rsidRDefault="002578A5" w:rsidP="00A77800">
      <w:pPr>
        <w:pStyle w:val="Base"/>
      </w:pPr>
      <w:bookmarkStart w:id="15" w:name="_Hlk8128887"/>
    </w:p>
    <w:bookmarkEnd w:id="15"/>
    <w:p w14:paraId="68098C34" w14:textId="77777777" w:rsidR="002578A5" w:rsidRPr="008303E1" w:rsidRDefault="002578A5" w:rsidP="00A77800">
      <w:pPr>
        <w:pStyle w:val="Rule"/>
      </w:pPr>
      <w:r w:rsidRPr="008303E1">
        <w:lastRenderedPageBreak/>
        <w:t>15A NCAC 10H .1102</w:t>
      </w:r>
      <w:r w:rsidRPr="008303E1">
        <w:tab/>
        <w:t>LICENSE AUTHORIZATION</w:t>
      </w:r>
    </w:p>
    <w:p w14:paraId="51548719" w14:textId="77777777" w:rsidR="002578A5" w:rsidRPr="00240E47" w:rsidRDefault="002578A5" w:rsidP="00A77800">
      <w:pPr>
        <w:pStyle w:val="Paragraph"/>
      </w:pPr>
      <w:r w:rsidRPr="00240E47">
        <w:rPr>
          <w:strike/>
        </w:rPr>
        <w:t xml:space="preserve">The furbearer propagation license authorizes the breeding of the species designated thereon, the acquisition of live specimens obtained from lawful sources, the raising of same to maturity </w:t>
      </w:r>
      <w:proofErr w:type="gramStart"/>
      <w:r w:rsidRPr="00240E47">
        <w:rPr>
          <w:strike/>
        </w:rPr>
        <w:t>for the production of</w:t>
      </w:r>
      <w:proofErr w:type="gramEnd"/>
      <w:r w:rsidRPr="00240E47">
        <w:rPr>
          <w:strike/>
        </w:rPr>
        <w:t xml:space="preserve"> marketable fur, and the selling of domestically produced furs to licensed fur dealers.</w:t>
      </w:r>
      <w:r>
        <w:rPr>
          <w:strike/>
        </w:rPr>
        <w:t xml:space="preserve"> </w:t>
      </w:r>
      <w:r w:rsidRPr="00240E47">
        <w:rPr>
          <w:strike/>
        </w:rPr>
        <w:t>The furbearer propagation license authorizes the buying and selling of live specimens of the animals from or to a holder of either a furbearer propagation license or a captivity license.</w:t>
      </w:r>
    </w:p>
    <w:p w14:paraId="32CFAC9D" w14:textId="77777777" w:rsidR="002578A5" w:rsidRPr="00240E47" w:rsidRDefault="002578A5" w:rsidP="002578A5">
      <w:pPr>
        <w:pStyle w:val="HistoryAuthority"/>
      </w:pPr>
      <w:r w:rsidRPr="00240E47">
        <w:t>Authority G.S. 113</w:t>
      </w:r>
      <w:r w:rsidRPr="00240E47">
        <w:noBreakHyphen/>
        <w:t>134; 113</w:t>
      </w:r>
      <w:r w:rsidRPr="00240E47">
        <w:noBreakHyphen/>
        <w:t>273</w:t>
      </w:r>
      <w:r>
        <w:t>.</w:t>
      </w:r>
    </w:p>
    <w:p w14:paraId="641DD767" w14:textId="77777777" w:rsidR="002578A5" w:rsidRPr="00240E47" w:rsidRDefault="002578A5" w:rsidP="00A77800">
      <w:pPr>
        <w:pStyle w:val="Base"/>
      </w:pPr>
    </w:p>
    <w:p w14:paraId="67DD787C" w14:textId="77777777" w:rsidR="002578A5" w:rsidRPr="008303E1" w:rsidRDefault="002578A5" w:rsidP="00A77800">
      <w:pPr>
        <w:pStyle w:val="Rule"/>
      </w:pPr>
      <w:r w:rsidRPr="008303E1">
        <w:t>15A NCAC 10H .1103</w:t>
      </w:r>
      <w:r w:rsidRPr="008303E1">
        <w:tab/>
        <w:t>POSTING AND DISPLAY OF LICENSE</w:t>
      </w:r>
    </w:p>
    <w:p w14:paraId="366426BB" w14:textId="77777777" w:rsidR="002578A5" w:rsidRPr="008E446A" w:rsidRDefault="002578A5" w:rsidP="00A77800">
      <w:pPr>
        <w:pStyle w:val="Paragraph"/>
      </w:pPr>
      <w:r w:rsidRPr="008E446A">
        <w:rPr>
          <w:strike/>
        </w:rPr>
        <w:t xml:space="preserve">The furbearer propagation license </w:t>
      </w:r>
      <w:proofErr w:type="gramStart"/>
      <w:r w:rsidRPr="008E446A">
        <w:rPr>
          <w:strike/>
        </w:rPr>
        <w:t>shall be conspicuously posted and displayed at the propagation facility at all times</w:t>
      </w:r>
      <w:proofErr w:type="gramEnd"/>
      <w:r w:rsidRPr="008E446A">
        <w:rPr>
          <w:strike/>
        </w:rPr>
        <w:t xml:space="preserve"> during which the facility is in use for the propagation of furbearers.</w:t>
      </w:r>
    </w:p>
    <w:p w14:paraId="3B2EAD2C" w14:textId="77777777" w:rsidR="002578A5" w:rsidRPr="008E446A" w:rsidRDefault="002578A5" w:rsidP="00A77800">
      <w:pPr>
        <w:pStyle w:val="Base"/>
      </w:pPr>
    </w:p>
    <w:p w14:paraId="08B657A4" w14:textId="77777777" w:rsidR="002578A5" w:rsidRPr="008E446A" w:rsidRDefault="002578A5" w:rsidP="002578A5">
      <w:pPr>
        <w:pStyle w:val="HistoryAuthority"/>
      </w:pPr>
      <w:r w:rsidRPr="008E446A">
        <w:t>Authority G.S. 113</w:t>
      </w:r>
      <w:r w:rsidRPr="008E446A">
        <w:noBreakHyphen/>
        <w:t>134; 113</w:t>
      </w:r>
      <w:r w:rsidRPr="008E446A">
        <w:noBreakHyphen/>
        <w:t>273</w:t>
      </w:r>
      <w:r>
        <w:t>.</w:t>
      </w:r>
    </w:p>
    <w:p w14:paraId="564CDC35" w14:textId="77777777" w:rsidR="004F0E97" w:rsidRDefault="004F0E97" w:rsidP="00A77800">
      <w:pPr>
        <w:pStyle w:val="Base"/>
        <w:sectPr w:rsidR="004F0E97">
          <w:type w:val="continuous"/>
          <w:pgSz w:w="12240" w:h="15840"/>
          <w:pgMar w:top="360" w:right="720" w:bottom="360" w:left="720" w:header="360" w:footer="360" w:gutter="0"/>
          <w:cols w:num="2" w:space="360"/>
        </w:sectPr>
      </w:pPr>
    </w:p>
    <w:p w14:paraId="5DA8CED8" w14:textId="77777777" w:rsidR="002578A5" w:rsidRPr="008E446A" w:rsidRDefault="002578A5" w:rsidP="00A77800">
      <w:pPr>
        <w:pStyle w:val="Base"/>
      </w:pPr>
    </w:p>
    <w:p w14:paraId="30141C65" w14:textId="77777777" w:rsidR="002578A5" w:rsidRPr="00076323" w:rsidRDefault="002578A5" w:rsidP="00A77800">
      <w:pPr>
        <w:pStyle w:val="Rule"/>
      </w:pPr>
      <w:r w:rsidRPr="00076323">
        <w:t>15A NCAC 10H .1104</w:t>
      </w:r>
      <w:r w:rsidRPr="00076323">
        <w:tab/>
      </w:r>
      <w:r w:rsidRPr="00076323">
        <w:rPr>
          <w:strike/>
        </w:rPr>
        <w:t>CAGES</w:t>
      </w:r>
      <w:r w:rsidRPr="00076323">
        <w:t xml:space="preserve"> </w:t>
      </w:r>
      <w:r w:rsidRPr="00076323">
        <w:rPr>
          <w:u w:val="single"/>
        </w:rPr>
        <w:t>minimum Standards for Caging and Care</w:t>
      </w:r>
    </w:p>
    <w:p w14:paraId="0E922610" w14:textId="77777777" w:rsidR="002578A5" w:rsidRPr="00076323" w:rsidRDefault="002578A5" w:rsidP="00A77800">
      <w:pPr>
        <w:pStyle w:val="Paragraph"/>
      </w:pPr>
      <w:r w:rsidRPr="00076323">
        <w:rPr>
          <w:strike/>
        </w:rPr>
        <w:t>(a)  Types of Cages.</w:t>
      </w:r>
      <w:r>
        <w:rPr>
          <w:strike/>
        </w:rPr>
        <w:t xml:space="preserve"> </w:t>
      </w:r>
      <w:r w:rsidRPr="00076323">
        <w:rPr>
          <w:strike/>
        </w:rPr>
        <w:t>Cages for holding the animals being propagated shall be of two types:</w:t>
      </w:r>
    </w:p>
    <w:p w14:paraId="17CADF59" w14:textId="77777777" w:rsidR="002578A5" w:rsidRPr="00076323" w:rsidRDefault="002578A5" w:rsidP="00A77800">
      <w:pPr>
        <w:pStyle w:val="Paragraph"/>
      </w:pPr>
      <w:r w:rsidRPr="008303E1">
        <w:rPr>
          <w:strike/>
        </w:rPr>
        <w:t>(1)</w:t>
      </w:r>
      <w:r w:rsidRPr="008303E1">
        <w:rPr>
          <w:u w:val="single"/>
        </w:rPr>
        <w:t>(</w:t>
      </w:r>
      <w:proofErr w:type="gramStart"/>
      <w:r w:rsidRPr="008303E1">
        <w:rPr>
          <w:u w:val="single"/>
        </w:rPr>
        <w:t>a)</w:t>
      </w:r>
      <w:r w:rsidRPr="008303E1">
        <w:t xml:space="preserve">  </w:t>
      </w:r>
      <w:r w:rsidRPr="00076323">
        <w:t>Breeder</w:t>
      </w:r>
      <w:proofErr w:type="gramEnd"/>
      <w:r w:rsidRPr="00076323">
        <w:t xml:space="preserve"> cages shall be used to hold a pair of animals for breeding and to hold the female and her litter from the time the litter is born until weaning;</w:t>
      </w:r>
    </w:p>
    <w:p w14:paraId="5CE72143" w14:textId="77777777" w:rsidR="002578A5" w:rsidRPr="00076323" w:rsidRDefault="002578A5" w:rsidP="00A77800">
      <w:pPr>
        <w:pStyle w:val="Paragraph"/>
      </w:pPr>
      <w:r w:rsidRPr="008303E1">
        <w:rPr>
          <w:strike/>
        </w:rPr>
        <w:t>(2)</w:t>
      </w:r>
      <w:r w:rsidRPr="008303E1">
        <w:rPr>
          <w:u w:val="single"/>
        </w:rPr>
        <w:t>(</w:t>
      </w:r>
      <w:proofErr w:type="gramStart"/>
      <w:r w:rsidRPr="008303E1">
        <w:rPr>
          <w:u w:val="single"/>
        </w:rPr>
        <w:t>b)</w:t>
      </w:r>
      <w:r w:rsidRPr="008303E1">
        <w:t xml:space="preserve">  </w:t>
      </w:r>
      <w:proofErr w:type="spellStart"/>
      <w:r w:rsidRPr="00076323">
        <w:t>Pelter</w:t>
      </w:r>
      <w:proofErr w:type="spellEnd"/>
      <w:proofErr w:type="gramEnd"/>
      <w:r w:rsidRPr="00076323">
        <w:t xml:space="preserve"> cages shall </w:t>
      </w:r>
      <w:r w:rsidRPr="008303E1">
        <w:rPr>
          <w:u w:val="single"/>
        </w:rPr>
        <w:t>only</w:t>
      </w:r>
      <w:r w:rsidRPr="008303E1">
        <w:t xml:space="preserve"> </w:t>
      </w:r>
      <w:r w:rsidRPr="00076323">
        <w:t xml:space="preserve">be used </w:t>
      </w:r>
      <w:r w:rsidRPr="008303E1">
        <w:rPr>
          <w:strike/>
        </w:rPr>
        <w:t>only</w:t>
      </w:r>
      <w:r w:rsidRPr="008303E1">
        <w:t xml:space="preserve"> </w:t>
      </w:r>
      <w:r w:rsidRPr="00076323">
        <w:t>to hold single animals.</w:t>
      </w:r>
    </w:p>
    <w:p w14:paraId="29F3EF91" w14:textId="77777777" w:rsidR="00E501AB" w:rsidRDefault="00E501AB" w:rsidP="00A77800">
      <w:pPr>
        <w:pStyle w:val="Paragraph"/>
        <w:rPr>
          <w:strike/>
        </w:rPr>
        <w:sectPr w:rsidR="00E501AB" w:rsidSect="004F0E97">
          <w:type w:val="continuous"/>
          <w:pgSz w:w="12240" w:h="15840"/>
          <w:pgMar w:top="360" w:right="720" w:bottom="360" w:left="720" w:header="360" w:footer="360" w:gutter="0"/>
          <w:cols w:space="360"/>
        </w:sectPr>
      </w:pPr>
    </w:p>
    <w:p w14:paraId="0E3A5A8E" w14:textId="77777777" w:rsidR="002578A5" w:rsidRPr="00076323" w:rsidRDefault="002578A5" w:rsidP="00A77800">
      <w:pPr>
        <w:pStyle w:val="Paragraph"/>
      </w:pPr>
      <w:r w:rsidRPr="008303E1">
        <w:rPr>
          <w:strike/>
        </w:rPr>
        <w:t>(b)</w:t>
      </w:r>
      <w:r w:rsidRPr="008303E1">
        <w:rPr>
          <w:u w:val="single"/>
        </w:rPr>
        <w:t>(c</w:t>
      </w:r>
      <w:proofErr w:type="gramStart"/>
      <w:r w:rsidRPr="008303E1">
        <w:rPr>
          <w:u w:val="single"/>
        </w:rPr>
        <w:t>)</w:t>
      </w:r>
      <w:r w:rsidRPr="008303E1">
        <w:t xml:space="preserve">  </w:t>
      </w:r>
      <w:r w:rsidRPr="008303E1">
        <w:rPr>
          <w:strike/>
        </w:rPr>
        <w:t>Sizes</w:t>
      </w:r>
      <w:proofErr w:type="gramEnd"/>
      <w:r w:rsidRPr="008303E1">
        <w:rPr>
          <w:strike/>
        </w:rPr>
        <w:t xml:space="preserve"> of Cages.</w:t>
      </w:r>
      <w:r w:rsidRPr="008303E1">
        <w:t xml:space="preserve"> </w:t>
      </w:r>
      <w:r>
        <w:t xml:space="preserve"> </w:t>
      </w:r>
      <w:r w:rsidRPr="00076323">
        <w:t xml:space="preserve">The minimum dimensions of cages in depth (d), width </w:t>
      </w:r>
      <w:r w:rsidRPr="008303E1">
        <w:rPr>
          <w:strike/>
        </w:rPr>
        <w:t>(w)</w:t>
      </w:r>
      <w:r w:rsidRPr="008303E1">
        <w:rPr>
          <w:u w:val="single"/>
        </w:rPr>
        <w:t>(w),</w:t>
      </w:r>
      <w:r w:rsidRPr="008303E1">
        <w:t xml:space="preserve"> </w:t>
      </w:r>
      <w:r w:rsidRPr="00076323">
        <w:t>and height (h) measured in feet shall be as follows depending on the species of animals being held:</w:t>
      </w:r>
    </w:p>
    <w:p w14:paraId="6FB0BAFF" w14:textId="77777777" w:rsidR="00034D50" w:rsidRDefault="00034D50" w:rsidP="00A77800">
      <w:pPr>
        <w:pStyle w:val="Base"/>
        <w:sectPr w:rsidR="00034D50" w:rsidSect="00E501AB">
          <w:type w:val="continuous"/>
          <w:pgSz w:w="12240" w:h="15840"/>
          <w:pgMar w:top="360" w:right="720" w:bottom="360" w:left="720" w:header="360" w:footer="360" w:gutter="0"/>
          <w:cols w:space="360"/>
        </w:sectPr>
      </w:pPr>
    </w:p>
    <w:p w14:paraId="6A02B86D" w14:textId="77777777" w:rsidR="002578A5" w:rsidRPr="00076323" w:rsidRDefault="002578A5" w:rsidP="00A77800">
      <w:pPr>
        <w:pStyle w:val="Base"/>
      </w:pPr>
    </w:p>
    <w:p w14:paraId="056A2E1B" w14:textId="77777777" w:rsidR="002578A5" w:rsidRPr="00076323" w:rsidRDefault="002578A5" w:rsidP="00A77800">
      <w:pPr>
        <w:pStyle w:val="Paragraph"/>
        <w:ind w:left="720"/>
      </w:pPr>
      <w:r w:rsidRPr="00076323">
        <w:t>SPECIES</w:t>
      </w:r>
      <w:r w:rsidRPr="00076323">
        <w:tab/>
      </w:r>
      <w:r w:rsidRPr="00076323">
        <w:tab/>
        <w:t>BREEDER CAGE</w:t>
      </w:r>
      <w:r w:rsidRPr="00076323">
        <w:tab/>
        <w:t>PELTER CAGE</w:t>
      </w:r>
    </w:p>
    <w:p w14:paraId="557762A0" w14:textId="77777777" w:rsidR="002578A5" w:rsidRPr="00076323" w:rsidRDefault="002578A5" w:rsidP="00A77800">
      <w:pPr>
        <w:pStyle w:val="Paragraph"/>
        <w:tabs>
          <w:tab w:val="left" w:pos="5040"/>
        </w:tabs>
        <w:ind w:left="2880"/>
      </w:pPr>
      <w:r w:rsidRPr="00076323">
        <w:t>(d x w x h)</w:t>
      </w:r>
      <w:r w:rsidRPr="00076323">
        <w:tab/>
        <w:t>(d x w x h)</w:t>
      </w:r>
    </w:p>
    <w:p w14:paraId="600F8364" w14:textId="77777777" w:rsidR="002578A5" w:rsidRPr="00076323" w:rsidRDefault="002578A5" w:rsidP="00A77800">
      <w:pPr>
        <w:pStyle w:val="Base"/>
        <w:ind w:left="720"/>
      </w:pPr>
    </w:p>
    <w:p w14:paraId="4E30896A" w14:textId="77777777" w:rsidR="002578A5" w:rsidRPr="00076323" w:rsidRDefault="002578A5" w:rsidP="00A77800">
      <w:pPr>
        <w:pStyle w:val="Paragraph"/>
        <w:ind w:left="720"/>
      </w:pPr>
      <w:r w:rsidRPr="00076323">
        <w:t>Beaver</w:t>
      </w:r>
      <w:r w:rsidRPr="00076323">
        <w:tab/>
      </w:r>
      <w:r w:rsidRPr="00076323">
        <w:tab/>
      </w:r>
      <w:r w:rsidRPr="00076323">
        <w:tab/>
        <w:t>3 x 6 x 2.5</w:t>
      </w:r>
      <w:r w:rsidRPr="00076323">
        <w:tab/>
      </w:r>
      <w:r w:rsidRPr="00076323">
        <w:tab/>
        <w:t>3 x 4 x 2.5</w:t>
      </w:r>
    </w:p>
    <w:p w14:paraId="37148B8A" w14:textId="77777777" w:rsidR="002578A5" w:rsidRPr="00076323" w:rsidRDefault="002578A5" w:rsidP="00A77800">
      <w:pPr>
        <w:pStyle w:val="Paragraph"/>
        <w:ind w:left="720"/>
      </w:pPr>
      <w:r w:rsidRPr="00076323">
        <w:t>Bobcat</w:t>
      </w:r>
      <w:r w:rsidRPr="00076323">
        <w:tab/>
      </w:r>
      <w:r w:rsidRPr="00076323">
        <w:tab/>
      </w:r>
      <w:r w:rsidRPr="00076323">
        <w:tab/>
        <w:t>3 x 6 x 2.5</w:t>
      </w:r>
      <w:r w:rsidRPr="00076323">
        <w:tab/>
      </w:r>
      <w:r w:rsidRPr="00076323">
        <w:tab/>
        <w:t>3 x 4 x 2.5</w:t>
      </w:r>
    </w:p>
    <w:p w14:paraId="2A39F36B" w14:textId="77777777" w:rsidR="002578A5" w:rsidRPr="00076323" w:rsidRDefault="002578A5" w:rsidP="00A77800">
      <w:pPr>
        <w:pStyle w:val="Paragraph"/>
        <w:ind w:left="720"/>
      </w:pPr>
      <w:r w:rsidRPr="00076323">
        <w:t>Fox</w:t>
      </w:r>
      <w:r w:rsidRPr="00076323">
        <w:tab/>
      </w:r>
      <w:r w:rsidRPr="00076323">
        <w:tab/>
      </w:r>
      <w:r w:rsidRPr="00076323">
        <w:tab/>
      </w:r>
      <w:r w:rsidRPr="00076323">
        <w:rPr>
          <w:strike/>
        </w:rPr>
        <w:t>3 x 6 x 2.5</w:t>
      </w:r>
      <w:r w:rsidRPr="00076323">
        <w:t xml:space="preserve"> </w:t>
      </w:r>
      <w:r w:rsidRPr="00076323">
        <w:rPr>
          <w:u w:val="single"/>
        </w:rPr>
        <w:t>5.0 x 3.0 x 3.0</w:t>
      </w:r>
      <w:r w:rsidRPr="00076323">
        <w:tab/>
      </w:r>
      <w:r w:rsidRPr="00076323">
        <w:rPr>
          <w:strike/>
        </w:rPr>
        <w:t>2.5 x 4 x 2.5</w:t>
      </w:r>
      <w:r w:rsidRPr="00076323">
        <w:t xml:space="preserve"> </w:t>
      </w:r>
      <w:r w:rsidRPr="00076323">
        <w:rPr>
          <w:u w:val="single"/>
        </w:rPr>
        <w:t>2.5 x 3.0 x 3.0</w:t>
      </w:r>
    </w:p>
    <w:p w14:paraId="0C3C11E3" w14:textId="77777777" w:rsidR="002578A5" w:rsidRPr="00076323" w:rsidRDefault="002578A5" w:rsidP="00A77800">
      <w:pPr>
        <w:pStyle w:val="Paragraph"/>
        <w:ind w:left="720"/>
      </w:pPr>
      <w:r w:rsidRPr="00076323">
        <w:t>Mink</w:t>
      </w:r>
      <w:r w:rsidRPr="00076323">
        <w:tab/>
      </w:r>
      <w:r w:rsidRPr="00076323">
        <w:tab/>
      </w:r>
      <w:r w:rsidRPr="00076323">
        <w:tab/>
      </w:r>
      <w:r w:rsidRPr="00076323">
        <w:rPr>
          <w:strike/>
        </w:rPr>
        <w:t>2 x 3 x 1.5</w:t>
      </w:r>
      <w:r w:rsidRPr="00076323">
        <w:t xml:space="preserve"> </w:t>
      </w:r>
      <w:r w:rsidRPr="00076323">
        <w:rPr>
          <w:u w:val="single"/>
        </w:rPr>
        <w:t>2.0 x 0.8 x 1.0</w:t>
      </w:r>
      <w:r w:rsidRPr="00076323">
        <w:tab/>
      </w:r>
      <w:r w:rsidRPr="00076323">
        <w:rPr>
          <w:strike/>
        </w:rPr>
        <w:t>2 x 2 x 1.5</w:t>
      </w:r>
      <w:r w:rsidRPr="00076323">
        <w:t xml:space="preserve"> </w:t>
      </w:r>
      <w:r w:rsidRPr="00076323">
        <w:rPr>
          <w:u w:val="single"/>
        </w:rPr>
        <w:t>2.0 x 0.5 x 1.0</w:t>
      </w:r>
    </w:p>
    <w:p w14:paraId="7786E5E9" w14:textId="77777777" w:rsidR="002578A5" w:rsidRPr="00076323" w:rsidRDefault="002578A5" w:rsidP="00A77800">
      <w:pPr>
        <w:pStyle w:val="Paragraph"/>
        <w:ind w:left="720"/>
      </w:pPr>
      <w:r w:rsidRPr="00076323">
        <w:t>Nutria</w:t>
      </w:r>
      <w:r w:rsidRPr="00076323">
        <w:tab/>
      </w:r>
      <w:r w:rsidRPr="00076323">
        <w:tab/>
      </w:r>
      <w:r w:rsidRPr="00076323">
        <w:tab/>
        <w:t>3 x 3 x 2.0</w:t>
      </w:r>
      <w:r w:rsidRPr="00076323">
        <w:tab/>
      </w:r>
      <w:r w:rsidRPr="00076323">
        <w:tab/>
        <w:t>3 x 2 x 2.0</w:t>
      </w:r>
    </w:p>
    <w:p w14:paraId="0D2F218B" w14:textId="77777777" w:rsidR="002578A5" w:rsidRPr="00076323" w:rsidRDefault="002578A5" w:rsidP="00A77800">
      <w:pPr>
        <w:pStyle w:val="Paragraph"/>
        <w:ind w:left="720"/>
      </w:pPr>
      <w:r w:rsidRPr="00076323">
        <w:t>Opossum</w:t>
      </w:r>
      <w:r w:rsidRPr="00076323">
        <w:tab/>
      </w:r>
      <w:r w:rsidRPr="00076323">
        <w:tab/>
        <w:t>3 x 3 x 2.0</w:t>
      </w:r>
      <w:r w:rsidRPr="00076323">
        <w:tab/>
      </w:r>
      <w:r w:rsidRPr="00076323">
        <w:tab/>
        <w:t>3 x 2 x 2.0</w:t>
      </w:r>
    </w:p>
    <w:p w14:paraId="64269BC0" w14:textId="77777777" w:rsidR="002578A5" w:rsidRPr="00076323" w:rsidRDefault="002578A5" w:rsidP="00A77800">
      <w:pPr>
        <w:pStyle w:val="Paragraph"/>
        <w:ind w:left="720"/>
      </w:pPr>
      <w:r w:rsidRPr="00076323">
        <w:t>Otter</w:t>
      </w:r>
      <w:r w:rsidRPr="00076323">
        <w:tab/>
      </w:r>
      <w:r w:rsidRPr="00076323">
        <w:tab/>
      </w:r>
      <w:r w:rsidRPr="00076323">
        <w:tab/>
        <w:t>3 x 5 x 1.5</w:t>
      </w:r>
      <w:r w:rsidRPr="00076323">
        <w:tab/>
      </w:r>
      <w:r w:rsidRPr="00076323">
        <w:tab/>
        <w:t>3 x 3 x 1.5</w:t>
      </w:r>
    </w:p>
    <w:p w14:paraId="3831EED1" w14:textId="77777777" w:rsidR="002578A5" w:rsidRPr="00076323" w:rsidRDefault="002578A5" w:rsidP="00A77800">
      <w:pPr>
        <w:pStyle w:val="Paragraph"/>
        <w:ind w:left="720"/>
      </w:pPr>
      <w:r w:rsidRPr="00076323">
        <w:t>Raccoon</w:t>
      </w:r>
      <w:r w:rsidRPr="00076323">
        <w:tab/>
      </w:r>
      <w:r w:rsidRPr="00076323">
        <w:tab/>
      </w:r>
      <w:r w:rsidRPr="00076323">
        <w:tab/>
        <w:t>3 x 4 x 2.0</w:t>
      </w:r>
      <w:r w:rsidRPr="00076323">
        <w:tab/>
      </w:r>
      <w:r w:rsidRPr="00076323">
        <w:tab/>
        <w:t>3 x 2 x 2.0</w:t>
      </w:r>
    </w:p>
    <w:p w14:paraId="6EA38823" w14:textId="77777777" w:rsidR="002578A5" w:rsidRPr="00076323" w:rsidRDefault="002578A5" w:rsidP="00A77800">
      <w:pPr>
        <w:pStyle w:val="Paragraph"/>
        <w:ind w:left="720"/>
      </w:pPr>
      <w:r w:rsidRPr="00076323">
        <w:t>Skunk</w:t>
      </w:r>
      <w:r w:rsidRPr="00076323">
        <w:tab/>
      </w:r>
      <w:r w:rsidRPr="00076323">
        <w:tab/>
      </w:r>
      <w:r w:rsidRPr="00076323">
        <w:tab/>
        <w:t>3 x 3 x 1.5</w:t>
      </w:r>
      <w:r w:rsidRPr="00076323">
        <w:tab/>
      </w:r>
      <w:r w:rsidRPr="00076323">
        <w:tab/>
        <w:t>3 x 2 x 1.5</w:t>
      </w:r>
    </w:p>
    <w:p w14:paraId="12AA9A1C" w14:textId="77777777" w:rsidR="002578A5" w:rsidRPr="00076323" w:rsidRDefault="002578A5" w:rsidP="00A77800">
      <w:pPr>
        <w:pStyle w:val="Paragraph"/>
        <w:ind w:left="720"/>
      </w:pPr>
      <w:r w:rsidRPr="00076323">
        <w:t>Weasel</w:t>
      </w:r>
      <w:r w:rsidRPr="00076323">
        <w:tab/>
      </w:r>
      <w:r w:rsidRPr="00076323">
        <w:tab/>
      </w:r>
      <w:r w:rsidRPr="00076323">
        <w:tab/>
        <w:t>2 x 2 x 1.5</w:t>
      </w:r>
      <w:r w:rsidRPr="00076323">
        <w:tab/>
      </w:r>
      <w:r w:rsidRPr="00076323">
        <w:tab/>
        <w:t>1 x 2 x 1.5</w:t>
      </w:r>
    </w:p>
    <w:p w14:paraId="35E6CD29" w14:textId="77777777" w:rsidR="002578A5" w:rsidRPr="00076323" w:rsidRDefault="002578A5" w:rsidP="00A77800">
      <w:pPr>
        <w:pStyle w:val="Base"/>
      </w:pPr>
    </w:p>
    <w:p w14:paraId="72595F14" w14:textId="77777777" w:rsidR="00034D50" w:rsidRDefault="00034D50" w:rsidP="00A77800">
      <w:pPr>
        <w:pStyle w:val="Paragraph"/>
        <w:rPr>
          <w:strike/>
        </w:rPr>
        <w:sectPr w:rsidR="00034D50" w:rsidSect="00034D50">
          <w:type w:val="continuous"/>
          <w:pgSz w:w="12240" w:h="15840"/>
          <w:pgMar w:top="360" w:right="720" w:bottom="360" w:left="720" w:header="360" w:footer="360" w:gutter="0"/>
          <w:cols w:space="360"/>
        </w:sectPr>
      </w:pPr>
    </w:p>
    <w:p w14:paraId="69A18384" w14:textId="77777777" w:rsidR="002578A5" w:rsidRPr="00076323" w:rsidRDefault="002578A5" w:rsidP="00A77800">
      <w:pPr>
        <w:pStyle w:val="Paragraph"/>
      </w:pPr>
      <w:r w:rsidRPr="00076323">
        <w:rPr>
          <w:strike/>
        </w:rPr>
        <w:t>(c)  Cage Construction.</w:t>
      </w:r>
      <w:r>
        <w:rPr>
          <w:strike/>
        </w:rPr>
        <w:t xml:space="preserve"> </w:t>
      </w:r>
      <w:r w:rsidRPr="00076323">
        <w:rPr>
          <w:strike/>
        </w:rPr>
        <w:t>The cages must be sturdily constructed of appropriate materials sufficient to retain the animals without tethers or chains, which may be used to restrain the animals only during the transfer of the animals from one cage to another. Cages must be provided with den areas in which the animals can retire from view and which are large enough to permit the animals to turn around and lie down.</w:t>
      </w:r>
    </w:p>
    <w:p w14:paraId="743F4587" w14:textId="77777777" w:rsidR="002578A5" w:rsidRPr="00076323" w:rsidRDefault="002578A5" w:rsidP="00A77800">
      <w:pPr>
        <w:pStyle w:val="Paragraph"/>
      </w:pPr>
      <w:r w:rsidRPr="00076323">
        <w:rPr>
          <w:strike/>
        </w:rPr>
        <w:t>(d)  Cage Arrangement.</w:t>
      </w:r>
      <w:r>
        <w:rPr>
          <w:strike/>
        </w:rPr>
        <w:t xml:space="preserve"> </w:t>
      </w:r>
      <w:r w:rsidRPr="00076323">
        <w:rPr>
          <w:strike/>
        </w:rPr>
        <w:t>All cages must be maintained</w:t>
      </w:r>
      <w:r>
        <w:rPr>
          <w:strike/>
        </w:rPr>
        <w:t xml:space="preserve"> </w:t>
      </w:r>
      <w:r w:rsidRPr="00076323">
        <w:rPr>
          <w:strike/>
        </w:rPr>
        <w:t>within a larger escape</w:t>
      </w:r>
      <w:r w:rsidRPr="00076323">
        <w:rPr>
          <w:strike/>
        </w:rPr>
        <w:noBreakHyphen/>
        <w:t>proof enclosure that must also be designed to prevent access by domestic dogs and cats.</w:t>
      </w:r>
      <w:r>
        <w:rPr>
          <w:strike/>
        </w:rPr>
        <w:t xml:space="preserve"> </w:t>
      </w:r>
      <w:r w:rsidRPr="00076323">
        <w:rPr>
          <w:strike/>
        </w:rPr>
        <w:t>The cages must provide protection of the animals from excess exposure to the son and inclement weather. The cages must be solidly based at least two feet above ground or floor level to facilitate cleaning.</w:t>
      </w:r>
    </w:p>
    <w:p w14:paraId="3A5B3F6F" w14:textId="77777777" w:rsidR="002578A5" w:rsidRPr="00076323" w:rsidRDefault="002578A5" w:rsidP="00A77800">
      <w:pPr>
        <w:pStyle w:val="Paragraph"/>
      </w:pPr>
      <w:r w:rsidRPr="00076323">
        <w:rPr>
          <w:u w:val="single"/>
        </w:rPr>
        <w:t>(d)  Each license holder shall comply with the following general cage requirements:</w:t>
      </w:r>
    </w:p>
    <w:p w14:paraId="599D54AC" w14:textId="77777777" w:rsidR="002578A5" w:rsidRPr="00076323" w:rsidRDefault="002578A5" w:rsidP="00A77800">
      <w:pPr>
        <w:pStyle w:val="SubParagraph"/>
        <w:tabs>
          <w:tab w:val="clear" w:pos="1800"/>
        </w:tabs>
      </w:pPr>
      <w:r w:rsidRPr="00076323">
        <w:rPr>
          <w:u w:val="single"/>
        </w:rPr>
        <w:t>(1)</w:t>
      </w:r>
      <w:r w:rsidRPr="00076323">
        <w:tab/>
      </w:r>
      <w:r w:rsidRPr="00076323">
        <w:rPr>
          <w:u w:val="single"/>
        </w:rPr>
        <w:t>cages shall be constructed of non-toxic, corrosion-resistant materials sufficient to retain animals without tethers or chains;</w:t>
      </w:r>
    </w:p>
    <w:p w14:paraId="03C6320A" w14:textId="77777777" w:rsidR="002578A5" w:rsidRPr="00076323" w:rsidRDefault="002578A5" w:rsidP="00A77800">
      <w:pPr>
        <w:pStyle w:val="SubParagraph"/>
        <w:tabs>
          <w:tab w:val="clear" w:pos="1800"/>
        </w:tabs>
      </w:pPr>
      <w:r w:rsidRPr="00076323">
        <w:rPr>
          <w:u w:val="single"/>
        </w:rPr>
        <w:t>(2)</w:t>
      </w:r>
      <w:r w:rsidRPr="00076323">
        <w:tab/>
      </w:r>
      <w:r w:rsidRPr="00076323">
        <w:rPr>
          <w:u w:val="single"/>
        </w:rPr>
        <w:t>cages shall have a den area large enough for all the animals in that cage to turn around and lie down;</w:t>
      </w:r>
    </w:p>
    <w:p w14:paraId="657A5E28" w14:textId="77777777" w:rsidR="002578A5" w:rsidRPr="00076323" w:rsidRDefault="002578A5" w:rsidP="00A77800">
      <w:pPr>
        <w:pStyle w:val="SubParagraph"/>
        <w:tabs>
          <w:tab w:val="clear" w:pos="1800"/>
        </w:tabs>
      </w:pPr>
      <w:r w:rsidRPr="00076323">
        <w:rPr>
          <w:u w:val="single"/>
        </w:rPr>
        <w:t>(3)</w:t>
      </w:r>
      <w:r w:rsidRPr="00076323">
        <w:tab/>
      </w:r>
      <w:r w:rsidRPr="00076323">
        <w:rPr>
          <w:u w:val="single"/>
        </w:rPr>
        <w:t>cages shall be housed in an area that provides protection from direct sunlight, precipitation, wind, and other weather conditions;</w:t>
      </w:r>
    </w:p>
    <w:p w14:paraId="227B0B09" w14:textId="77777777" w:rsidR="002578A5" w:rsidRPr="00076323" w:rsidRDefault="002578A5" w:rsidP="00A77800">
      <w:pPr>
        <w:pStyle w:val="SubParagraph"/>
        <w:tabs>
          <w:tab w:val="clear" w:pos="1800"/>
        </w:tabs>
      </w:pPr>
      <w:r w:rsidRPr="00076323">
        <w:rPr>
          <w:u w:val="single"/>
        </w:rPr>
        <w:t>(4)</w:t>
      </w:r>
      <w:r w:rsidRPr="00076323">
        <w:tab/>
      </w:r>
      <w:r w:rsidRPr="00076323">
        <w:rPr>
          <w:u w:val="single"/>
        </w:rPr>
        <w:t>cages shall be designed to minimize extreme heat build-up and provide sufficient light to maintain the animal's circadian rhythms;</w:t>
      </w:r>
    </w:p>
    <w:p w14:paraId="65631E53" w14:textId="77777777" w:rsidR="002578A5" w:rsidRPr="00076323" w:rsidRDefault="002578A5" w:rsidP="00A77800">
      <w:pPr>
        <w:pStyle w:val="SubParagraph"/>
        <w:tabs>
          <w:tab w:val="clear" w:pos="1800"/>
        </w:tabs>
      </w:pPr>
      <w:r w:rsidRPr="00076323">
        <w:rPr>
          <w:u w:val="single"/>
        </w:rPr>
        <w:t>(5)</w:t>
      </w:r>
      <w:r w:rsidRPr="00076323">
        <w:tab/>
      </w:r>
      <w:r w:rsidRPr="00076323">
        <w:rPr>
          <w:u w:val="single"/>
        </w:rPr>
        <w:t>caging shall be ventilated;</w:t>
      </w:r>
    </w:p>
    <w:p w14:paraId="268F4FFD" w14:textId="77777777" w:rsidR="002578A5" w:rsidRPr="00076323" w:rsidRDefault="002578A5" w:rsidP="00A77800">
      <w:pPr>
        <w:pStyle w:val="SubParagraph"/>
        <w:tabs>
          <w:tab w:val="clear" w:pos="1800"/>
        </w:tabs>
      </w:pPr>
      <w:r w:rsidRPr="00076323">
        <w:rPr>
          <w:u w:val="single"/>
        </w:rPr>
        <w:t>(6)</w:t>
      </w:r>
      <w:r w:rsidRPr="00076323">
        <w:tab/>
      </w:r>
      <w:r w:rsidRPr="00076323">
        <w:rPr>
          <w:u w:val="single"/>
        </w:rPr>
        <w:t>cages shall be solidly based at least two feet above ground or floor level to facilitate cleaning;</w:t>
      </w:r>
    </w:p>
    <w:p w14:paraId="62FC5DB9" w14:textId="77777777" w:rsidR="002578A5" w:rsidRPr="00076323" w:rsidRDefault="002578A5" w:rsidP="00A77800">
      <w:pPr>
        <w:pStyle w:val="SubParagraph"/>
        <w:tabs>
          <w:tab w:val="clear" w:pos="1800"/>
        </w:tabs>
      </w:pPr>
      <w:r w:rsidRPr="00076323">
        <w:rPr>
          <w:u w:val="single"/>
        </w:rPr>
        <w:t>(7)</w:t>
      </w:r>
      <w:r w:rsidRPr="00076323">
        <w:tab/>
      </w:r>
      <w:r w:rsidRPr="00076323">
        <w:rPr>
          <w:u w:val="single"/>
        </w:rPr>
        <w:t>cages shall be arranged in rows to allow visual and physical inspection of all areas and all species and to allow space for operations and cleaning; and</w:t>
      </w:r>
    </w:p>
    <w:p w14:paraId="06A4609F" w14:textId="77777777" w:rsidR="002578A5" w:rsidRPr="00076323" w:rsidRDefault="002578A5" w:rsidP="00A77800">
      <w:pPr>
        <w:pStyle w:val="SubParagraph"/>
        <w:tabs>
          <w:tab w:val="clear" w:pos="1800"/>
        </w:tabs>
      </w:pPr>
      <w:r w:rsidRPr="00076323">
        <w:rPr>
          <w:u w:val="single"/>
        </w:rPr>
        <w:t>(8)</w:t>
      </w:r>
      <w:r w:rsidRPr="00076323">
        <w:tab/>
      </w:r>
      <w:r w:rsidRPr="00076323">
        <w:rPr>
          <w:u w:val="single"/>
        </w:rPr>
        <w:t>a perimeter fence shall be maintained around the housing area and shall include a dig barrier designed to prevent escape and access by domestic and wild animals.</w:t>
      </w:r>
    </w:p>
    <w:p w14:paraId="6B1B6224" w14:textId="77777777" w:rsidR="002578A5" w:rsidRPr="00076323" w:rsidRDefault="002578A5" w:rsidP="00A77800">
      <w:pPr>
        <w:pStyle w:val="Paragraph"/>
      </w:pPr>
      <w:r w:rsidRPr="00076323">
        <w:rPr>
          <w:u w:val="single"/>
        </w:rPr>
        <w:t>(e)  Each license holder shall comply with the following general care requirements:</w:t>
      </w:r>
    </w:p>
    <w:p w14:paraId="1490E9A1" w14:textId="77777777" w:rsidR="002578A5" w:rsidRPr="00076323" w:rsidRDefault="002578A5" w:rsidP="00A77800">
      <w:pPr>
        <w:pStyle w:val="SubParagraph"/>
        <w:tabs>
          <w:tab w:val="clear" w:pos="1800"/>
        </w:tabs>
      </w:pPr>
      <w:r w:rsidRPr="00076323">
        <w:rPr>
          <w:u w:val="single"/>
        </w:rPr>
        <w:t>(1)</w:t>
      </w:r>
      <w:r w:rsidRPr="00076323">
        <w:tab/>
      </w:r>
      <w:r w:rsidRPr="00076323">
        <w:rPr>
          <w:u w:val="single"/>
        </w:rPr>
        <w:t>water: clean drinking water shall be provided. All pools, tanks, water areas, and water containers provided for swimming, wading, or drinking shall be clean. Enclosures shall provide drainage for surface water and runoff;</w:t>
      </w:r>
    </w:p>
    <w:p w14:paraId="165F845B" w14:textId="77777777" w:rsidR="002578A5" w:rsidRPr="00076323" w:rsidRDefault="002578A5" w:rsidP="00A77800">
      <w:pPr>
        <w:pStyle w:val="SubParagraph"/>
        <w:tabs>
          <w:tab w:val="clear" w:pos="1800"/>
        </w:tabs>
      </w:pPr>
      <w:r w:rsidRPr="00076323">
        <w:rPr>
          <w:u w:val="single"/>
        </w:rPr>
        <w:t>(2)</w:t>
      </w:r>
      <w:r w:rsidRPr="00076323">
        <w:tab/>
      </w:r>
      <w:r w:rsidRPr="00076323">
        <w:rPr>
          <w:u w:val="single"/>
        </w:rPr>
        <w:t>sanitation: water disposal and waste disposal shall be in accordance with all applicable local, State, and federal laws.</w:t>
      </w:r>
    </w:p>
    <w:p w14:paraId="696559BE" w14:textId="77777777" w:rsidR="002578A5" w:rsidRPr="00076323" w:rsidRDefault="002578A5" w:rsidP="00A77800">
      <w:pPr>
        <w:pStyle w:val="SubParagraph"/>
        <w:tabs>
          <w:tab w:val="clear" w:pos="1800"/>
        </w:tabs>
        <w:rPr>
          <w:szCs w:val="24"/>
        </w:rPr>
      </w:pPr>
      <w:r w:rsidRPr="00076323">
        <w:rPr>
          <w:u w:val="single"/>
        </w:rPr>
        <w:t>(3)</w:t>
      </w:r>
      <w:r w:rsidRPr="00076323">
        <w:tab/>
      </w:r>
      <w:r w:rsidRPr="00076323">
        <w:rPr>
          <w:u w:val="single"/>
        </w:rPr>
        <w:t xml:space="preserve">food: food shall be of a type and quantity that is appropriate for the </w:t>
      </w:r>
      <w:proofErr w:type="gramStart"/>
      <w:r w:rsidRPr="00076323">
        <w:rPr>
          <w:u w:val="single"/>
        </w:rPr>
        <w:t>particular species</w:t>
      </w:r>
      <w:proofErr w:type="gramEnd"/>
      <w:r w:rsidRPr="00076323">
        <w:rPr>
          <w:u w:val="single"/>
        </w:rPr>
        <w:t xml:space="preserve"> and shall be provided in an unspoiled and uncontaminated condition; and</w:t>
      </w:r>
    </w:p>
    <w:p w14:paraId="7030C130" w14:textId="77777777" w:rsidR="002578A5" w:rsidRPr="00076323" w:rsidRDefault="002578A5" w:rsidP="00A77800">
      <w:pPr>
        <w:pStyle w:val="SubParagraph"/>
        <w:tabs>
          <w:tab w:val="clear" w:pos="1800"/>
        </w:tabs>
      </w:pPr>
      <w:r w:rsidRPr="00076323">
        <w:rPr>
          <w:u w:val="single"/>
        </w:rPr>
        <w:lastRenderedPageBreak/>
        <w:t>(4)</w:t>
      </w:r>
      <w:r w:rsidRPr="00076323">
        <w:tab/>
      </w:r>
      <w:r w:rsidRPr="00076323">
        <w:rPr>
          <w:u w:val="single"/>
        </w:rPr>
        <w:t>waste: fecal and food waste shall be removed from inside, under, and around enclosures and disposed of in a manner that prevents noxious odors or pests</w:t>
      </w:r>
    </w:p>
    <w:p w14:paraId="19702F3F" w14:textId="77777777" w:rsidR="002578A5" w:rsidRPr="00076323" w:rsidRDefault="002578A5" w:rsidP="00A77800">
      <w:pPr>
        <w:pStyle w:val="SubParagraph"/>
        <w:tabs>
          <w:tab w:val="clear" w:pos="1800"/>
        </w:tabs>
      </w:pPr>
      <w:r w:rsidRPr="00076323">
        <w:rPr>
          <w:u w:val="single"/>
        </w:rPr>
        <w:t>(5)</w:t>
      </w:r>
      <w:r w:rsidRPr="00076323">
        <w:tab/>
      </w:r>
      <w:r w:rsidRPr="00076323">
        <w:rPr>
          <w:u w:val="single"/>
        </w:rPr>
        <w:t>ectoparasites: a program for the control of ectoparasites and vermin shall be established and maintained. Methods to control insects shall be employed and only EPA approved insecticides shall be used. Biological pest control methods may be used where appropriate.</w:t>
      </w:r>
    </w:p>
    <w:p w14:paraId="7FD1516F" w14:textId="77777777" w:rsidR="002578A5" w:rsidRPr="00076323" w:rsidRDefault="002578A5" w:rsidP="00A77800">
      <w:pPr>
        <w:pStyle w:val="Base"/>
      </w:pPr>
    </w:p>
    <w:p w14:paraId="1C2E0F74" w14:textId="77777777" w:rsidR="002578A5" w:rsidRPr="00076323" w:rsidRDefault="002578A5" w:rsidP="002578A5">
      <w:pPr>
        <w:pStyle w:val="HistoryAuthority"/>
      </w:pPr>
      <w:r w:rsidRPr="00076323">
        <w:t>Authority G.S. 113</w:t>
      </w:r>
      <w:r w:rsidRPr="00076323">
        <w:noBreakHyphen/>
        <w:t>134; 113</w:t>
      </w:r>
      <w:r w:rsidRPr="00076323">
        <w:noBreakHyphen/>
        <w:t>273</w:t>
      </w:r>
      <w:r>
        <w:t>.</w:t>
      </w:r>
    </w:p>
    <w:p w14:paraId="2E139FFF" w14:textId="77777777" w:rsidR="002578A5" w:rsidRPr="00076323" w:rsidRDefault="002578A5" w:rsidP="00A77800">
      <w:pPr>
        <w:pStyle w:val="Base"/>
      </w:pPr>
    </w:p>
    <w:p w14:paraId="41EDBEB9" w14:textId="77777777" w:rsidR="002578A5" w:rsidRPr="00FD6824" w:rsidRDefault="002578A5" w:rsidP="00A77800">
      <w:pPr>
        <w:pStyle w:val="Rule"/>
      </w:pPr>
      <w:r w:rsidRPr="00FD6824">
        <w:t>15A NCAC 10H .1105</w:t>
      </w:r>
      <w:r w:rsidRPr="00FD6824">
        <w:tab/>
        <w:t>SANITATION AND CARE</w:t>
      </w:r>
    </w:p>
    <w:p w14:paraId="58BA84D0" w14:textId="77777777" w:rsidR="002578A5" w:rsidRPr="0050369B" w:rsidRDefault="002578A5" w:rsidP="00A77800">
      <w:pPr>
        <w:pStyle w:val="Paragraph"/>
      </w:pPr>
      <w:r w:rsidRPr="0050369B">
        <w:rPr>
          <w:strike/>
        </w:rPr>
        <w:t xml:space="preserve">Clean water </w:t>
      </w:r>
      <w:proofErr w:type="gramStart"/>
      <w:r w:rsidRPr="0050369B">
        <w:rPr>
          <w:strike/>
        </w:rPr>
        <w:t>must be made available to the animals at all times</w:t>
      </w:r>
      <w:bookmarkStart w:id="16" w:name="_Hlk532453510"/>
      <w:proofErr w:type="gramEnd"/>
      <w:r w:rsidRPr="0050369B">
        <w:rPr>
          <w:strike/>
        </w:rPr>
        <w:t>. Fresh food shall be provided daily.</w:t>
      </w:r>
      <w:r>
        <w:rPr>
          <w:strike/>
        </w:rPr>
        <w:t xml:space="preserve"> </w:t>
      </w:r>
      <w:bookmarkStart w:id="17" w:name="_Hlk532453585"/>
      <w:bookmarkEnd w:id="16"/>
      <w:r w:rsidRPr="0050369B">
        <w:rPr>
          <w:strike/>
        </w:rPr>
        <w:t>An effective program for control of insects, ectoparasites, and odor shall be established and maintained.</w:t>
      </w:r>
      <w:bookmarkEnd w:id="17"/>
    </w:p>
    <w:p w14:paraId="068615F4" w14:textId="77777777" w:rsidR="002578A5" w:rsidRPr="0050369B" w:rsidRDefault="002578A5" w:rsidP="00A77800">
      <w:pPr>
        <w:pStyle w:val="Base"/>
      </w:pPr>
    </w:p>
    <w:p w14:paraId="6104E4D1" w14:textId="77777777" w:rsidR="002578A5" w:rsidRPr="0050369B" w:rsidRDefault="002578A5" w:rsidP="002578A5">
      <w:pPr>
        <w:pStyle w:val="HistoryAuthority"/>
      </w:pPr>
      <w:r w:rsidRPr="0050369B">
        <w:t>Authority G.S. 113</w:t>
      </w:r>
      <w:r w:rsidRPr="0050369B">
        <w:noBreakHyphen/>
        <w:t>134; 113</w:t>
      </w:r>
      <w:r w:rsidRPr="0050369B">
        <w:noBreakHyphen/>
        <w:t>273</w:t>
      </w:r>
      <w:r>
        <w:t>.</w:t>
      </w:r>
    </w:p>
    <w:p w14:paraId="13CB0217" w14:textId="77777777" w:rsidR="002578A5" w:rsidRPr="0050369B" w:rsidRDefault="002578A5" w:rsidP="00A77800">
      <w:pPr>
        <w:pStyle w:val="Base"/>
      </w:pPr>
    </w:p>
    <w:p w14:paraId="6E1BEFDD" w14:textId="77777777" w:rsidR="002578A5" w:rsidRPr="00B36B98" w:rsidRDefault="002578A5" w:rsidP="00A77800">
      <w:pPr>
        <w:pStyle w:val="Rule"/>
      </w:pPr>
      <w:r w:rsidRPr="00B36B98">
        <w:t>15A NCAC 10H .1106</w:t>
      </w:r>
      <w:r w:rsidRPr="00B36B98">
        <w:tab/>
        <w:t>HUMANE TREATMENT</w:t>
      </w:r>
    </w:p>
    <w:p w14:paraId="40CDE460" w14:textId="77777777" w:rsidR="002578A5" w:rsidRPr="00B36B98" w:rsidRDefault="002578A5" w:rsidP="00A77800">
      <w:pPr>
        <w:pStyle w:val="Paragraph"/>
      </w:pPr>
      <w:r w:rsidRPr="00B36B98">
        <w:rPr>
          <w:strike/>
        </w:rPr>
        <w:t>No act or omission shall be allowed to occur nor any circumstance to continue which shall result in the infliction of unnecessary harassment or physical discomfort on any furbearing animals or fox.</w:t>
      </w:r>
      <w:r w:rsidRPr="00B36B98">
        <w:t xml:space="preserve"> </w:t>
      </w:r>
      <w:r w:rsidRPr="00B36B98">
        <w:rPr>
          <w:u w:val="single"/>
        </w:rPr>
        <w:t>Animals shall be observed daily for signs of poor health or injury. Animals that are visibly sick, injured, in pain or suffering shall be provided prompt medical care or euthanized as soon as possible.</w:t>
      </w:r>
      <w:r w:rsidRPr="00B36B98">
        <w:t xml:space="preserve"> The </w:t>
      </w:r>
      <w:r w:rsidRPr="00B36B98">
        <w:rPr>
          <w:strike/>
        </w:rPr>
        <w:t>killing</w:t>
      </w:r>
      <w:r w:rsidRPr="00B36B98">
        <w:t xml:space="preserve"> </w:t>
      </w:r>
      <w:proofErr w:type="spellStart"/>
      <w:r w:rsidRPr="00B36B98">
        <w:rPr>
          <w:u w:val="single"/>
        </w:rPr>
        <w:t>euthanization</w:t>
      </w:r>
      <w:proofErr w:type="spellEnd"/>
      <w:r w:rsidRPr="00B36B98">
        <w:t xml:space="preserve"> of the animal </w:t>
      </w:r>
      <w:r w:rsidRPr="00B36B98">
        <w:rPr>
          <w:strike/>
        </w:rPr>
        <w:t>in preparation for marketing the fur</w:t>
      </w:r>
      <w:r w:rsidRPr="00B36B98">
        <w:t xml:space="preserve"> shall be by a method </w:t>
      </w:r>
      <w:r w:rsidRPr="00B36B98">
        <w:rPr>
          <w:strike/>
        </w:rPr>
        <w:t>which is quick and effective to the end that the animal is not subjected to prolonged harassment or physical abuse.</w:t>
      </w:r>
      <w:r w:rsidRPr="00B36B98">
        <w:t xml:space="preserve"> </w:t>
      </w:r>
      <w:r w:rsidRPr="00B36B98">
        <w:rPr>
          <w:u w:val="single"/>
        </w:rPr>
        <w:t>designed to cause minimal distress and pain as well as rapid, irreversible loss of consciousness and cardiac arrest. The license holder shall confirm death by ensuring respiration has ceased.</w:t>
      </w:r>
    </w:p>
    <w:p w14:paraId="35BF10B7" w14:textId="77777777" w:rsidR="002578A5" w:rsidRPr="00B36B98" w:rsidRDefault="002578A5" w:rsidP="00A77800">
      <w:pPr>
        <w:pStyle w:val="Base"/>
      </w:pPr>
    </w:p>
    <w:p w14:paraId="7DF10E26" w14:textId="77777777" w:rsidR="002578A5" w:rsidRPr="00B36B98" w:rsidRDefault="002578A5" w:rsidP="002578A5">
      <w:pPr>
        <w:pStyle w:val="HistoryAuthority"/>
      </w:pPr>
      <w:r w:rsidRPr="00B36B98">
        <w:t>Authority G.S. 113</w:t>
      </w:r>
      <w:r w:rsidRPr="00B36B98">
        <w:noBreakHyphen/>
        <w:t>134; 113</w:t>
      </w:r>
      <w:r w:rsidRPr="00B36B98">
        <w:noBreakHyphen/>
        <w:t>273</w:t>
      </w:r>
      <w:r>
        <w:t>.</w:t>
      </w:r>
    </w:p>
    <w:p w14:paraId="23B8C78F" w14:textId="77777777" w:rsidR="002578A5" w:rsidRPr="00B36B98" w:rsidRDefault="002578A5" w:rsidP="00A77800">
      <w:pPr>
        <w:pStyle w:val="Base"/>
      </w:pPr>
    </w:p>
    <w:p w14:paraId="02CC8741" w14:textId="77777777" w:rsidR="002578A5" w:rsidRPr="005C0C7E" w:rsidRDefault="002578A5" w:rsidP="00A77800">
      <w:pPr>
        <w:pStyle w:val="Rule"/>
      </w:pPr>
      <w:r w:rsidRPr="005C0C7E">
        <w:t>15A NCAC 10H .1107</w:t>
      </w:r>
      <w:r w:rsidRPr="005C0C7E">
        <w:tab/>
        <w:t xml:space="preserve">RECORDS </w:t>
      </w:r>
      <w:r w:rsidRPr="005C0C7E">
        <w:rPr>
          <w:u w:val="single"/>
        </w:rPr>
        <w:t>and Inspections</w:t>
      </w:r>
    </w:p>
    <w:p w14:paraId="7B6D74F8" w14:textId="77777777" w:rsidR="002578A5" w:rsidRPr="005C0C7E" w:rsidRDefault="002578A5" w:rsidP="00A77800">
      <w:pPr>
        <w:pStyle w:val="Paragraph"/>
      </w:pPr>
      <w:r w:rsidRPr="005C0C7E">
        <w:rPr>
          <w:u w:val="single"/>
        </w:rPr>
        <w:t>(a)</w:t>
      </w:r>
      <w:r w:rsidRPr="005C0C7E">
        <w:t xml:space="preserve">  </w:t>
      </w:r>
      <w:r w:rsidRPr="005C0C7E">
        <w:rPr>
          <w:strike/>
        </w:rPr>
        <w:t>The licensee</w:t>
      </w:r>
      <w:r w:rsidRPr="005C0C7E">
        <w:t xml:space="preserve"> </w:t>
      </w:r>
      <w:r w:rsidRPr="005C0C7E">
        <w:rPr>
          <w:u w:val="single"/>
        </w:rPr>
        <w:t>Furbearer propagation license holders</w:t>
      </w:r>
      <w:r w:rsidRPr="005C0C7E">
        <w:t xml:space="preserve"> shall maintain </w:t>
      </w:r>
      <w:r w:rsidRPr="005C0C7E">
        <w:rPr>
          <w:strike/>
        </w:rPr>
        <w:t>accurate records reflecting</w:t>
      </w:r>
      <w:r w:rsidRPr="005C0C7E">
        <w:t xml:space="preserve"> </w:t>
      </w:r>
      <w:r w:rsidRPr="005C0C7E">
        <w:rPr>
          <w:u w:val="single"/>
        </w:rPr>
        <w:t>records containing the following information:</w:t>
      </w:r>
    </w:p>
    <w:p w14:paraId="312D3C51" w14:textId="77777777" w:rsidR="002578A5" w:rsidRPr="005C0C7E" w:rsidRDefault="002578A5" w:rsidP="00A77800">
      <w:pPr>
        <w:pStyle w:val="SubParagraph"/>
        <w:tabs>
          <w:tab w:val="clear" w:pos="1800"/>
        </w:tabs>
      </w:pPr>
      <w:r w:rsidRPr="005C0C7E">
        <w:rPr>
          <w:u w:val="single"/>
        </w:rPr>
        <w:t>(1)</w:t>
      </w:r>
      <w:r w:rsidRPr="005C0C7E">
        <w:tab/>
        <w:t xml:space="preserve">the numbers and species of furbearing animals or foxes </w:t>
      </w:r>
      <w:r w:rsidRPr="005C0C7E">
        <w:rPr>
          <w:strike/>
        </w:rPr>
        <w:t>acquired,</w:t>
      </w:r>
      <w:r w:rsidRPr="005C0C7E">
        <w:t xml:space="preserve"> </w:t>
      </w:r>
      <w:r w:rsidRPr="005C0C7E">
        <w:rPr>
          <w:u w:val="single"/>
        </w:rPr>
        <w:t>acquired;</w:t>
      </w:r>
    </w:p>
    <w:p w14:paraId="2F6FC153" w14:textId="77777777" w:rsidR="002578A5" w:rsidRPr="005C0C7E" w:rsidRDefault="002578A5" w:rsidP="00A77800">
      <w:pPr>
        <w:pStyle w:val="SubParagraph"/>
        <w:tabs>
          <w:tab w:val="clear" w:pos="1800"/>
        </w:tabs>
      </w:pPr>
      <w:r w:rsidRPr="005C0C7E">
        <w:rPr>
          <w:u w:val="single"/>
        </w:rPr>
        <w:t>(2)</w:t>
      </w:r>
      <w:r w:rsidRPr="005C0C7E">
        <w:tab/>
        <w:t xml:space="preserve">the dates and sources of </w:t>
      </w:r>
      <w:r w:rsidRPr="005C0C7E">
        <w:rPr>
          <w:strike/>
        </w:rPr>
        <w:t>acquisition,</w:t>
      </w:r>
      <w:r w:rsidRPr="005C0C7E">
        <w:t xml:space="preserve"> </w:t>
      </w:r>
      <w:r w:rsidRPr="005C0C7E">
        <w:rPr>
          <w:u w:val="single"/>
        </w:rPr>
        <w:t>acquisition;</w:t>
      </w:r>
    </w:p>
    <w:p w14:paraId="6D585515" w14:textId="77777777" w:rsidR="002578A5" w:rsidRPr="005C0C7E" w:rsidRDefault="002578A5" w:rsidP="00A77800">
      <w:pPr>
        <w:pStyle w:val="SubParagraph"/>
        <w:tabs>
          <w:tab w:val="clear" w:pos="1800"/>
        </w:tabs>
      </w:pPr>
      <w:r w:rsidRPr="005C0C7E">
        <w:rPr>
          <w:u w:val="single"/>
        </w:rPr>
        <w:t>(3)</w:t>
      </w:r>
      <w:r w:rsidRPr="005C0C7E">
        <w:tab/>
        <w:t xml:space="preserve">the numbers of animals produced by breeding and the numbers successfully raised for </w:t>
      </w:r>
      <w:r w:rsidRPr="005C0C7E">
        <w:rPr>
          <w:strike/>
        </w:rPr>
        <w:t>market,</w:t>
      </w:r>
      <w:r w:rsidRPr="005C0C7E">
        <w:t xml:space="preserve"> </w:t>
      </w:r>
      <w:r w:rsidRPr="005C0C7E">
        <w:rPr>
          <w:u w:val="single"/>
        </w:rPr>
        <w:t>market;</w:t>
      </w:r>
      <w:r w:rsidRPr="005C0C7E">
        <w:t xml:space="preserve"> and</w:t>
      </w:r>
    </w:p>
    <w:p w14:paraId="70C4EEDA" w14:textId="77777777" w:rsidR="002578A5" w:rsidRPr="005C0C7E" w:rsidRDefault="002578A5" w:rsidP="00A77800">
      <w:pPr>
        <w:pStyle w:val="SubParagraph"/>
        <w:tabs>
          <w:tab w:val="clear" w:pos="1800"/>
        </w:tabs>
      </w:pPr>
      <w:r w:rsidRPr="005C0C7E">
        <w:rPr>
          <w:u w:val="single"/>
        </w:rPr>
        <w:t>(4)</w:t>
      </w:r>
      <w:r w:rsidRPr="005C0C7E">
        <w:tab/>
        <w:t xml:space="preserve">the numbers of animals or pelts sold or otherwise disposed </w:t>
      </w:r>
      <w:r w:rsidRPr="005C0C7E">
        <w:rPr>
          <w:strike/>
        </w:rPr>
        <w:t>of</w:t>
      </w:r>
      <w:r w:rsidRPr="005C0C7E">
        <w:t xml:space="preserve"> </w:t>
      </w:r>
      <w:proofErr w:type="spellStart"/>
      <w:r w:rsidRPr="005C0C7E">
        <w:rPr>
          <w:u w:val="single"/>
        </w:rPr>
        <w:t>of</w:t>
      </w:r>
      <w:proofErr w:type="spellEnd"/>
      <w:r w:rsidRPr="005C0C7E">
        <w:rPr>
          <w:u w:val="single"/>
        </w:rPr>
        <w:t>,</w:t>
      </w:r>
      <w:r w:rsidRPr="005C0C7E">
        <w:t xml:space="preserve"> </w:t>
      </w:r>
      <w:r w:rsidRPr="005C0C7E">
        <w:rPr>
          <w:strike/>
        </w:rPr>
        <w:t>together with</w:t>
      </w:r>
      <w:r w:rsidRPr="005C0C7E">
        <w:t xml:space="preserve"> the dates of </w:t>
      </w:r>
      <w:r w:rsidRPr="005C0C7E">
        <w:rPr>
          <w:strike/>
        </w:rPr>
        <w:t>disposition</w:t>
      </w:r>
      <w:r w:rsidRPr="005C0C7E">
        <w:t xml:space="preserve"> </w:t>
      </w:r>
      <w:proofErr w:type="spellStart"/>
      <w:r w:rsidRPr="005C0C7E">
        <w:rPr>
          <w:u w:val="single"/>
        </w:rPr>
        <w:t>disposition</w:t>
      </w:r>
      <w:proofErr w:type="spellEnd"/>
      <w:r w:rsidRPr="005C0C7E">
        <w:rPr>
          <w:u w:val="single"/>
        </w:rPr>
        <w:t>,</w:t>
      </w:r>
      <w:r w:rsidRPr="005C0C7E">
        <w:t xml:space="preserve"> and the identities of the </w:t>
      </w:r>
      <w:r w:rsidRPr="005C0C7E">
        <w:rPr>
          <w:strike/>
        </w:rPr>
        <w:t>recipients.</w:t>
      </w:r>
      <w:r w:rsidRPr="005C0C7E">
        <w:t xml:space="preserve"> </w:t>
      </w:r>
      <w:r w:rsidRPr="005C0C7E">
        <w:rPr>
          <w:u w:val="single"/>
        </w:rPr>
        <w:t>recipients, if sold alive.</w:t>
      </w:r>
    </w:p>
    <w:p w14:paraId="4E0C1482" w14:textId="77777777" w:rsidR="002578A5" w:rsidRPr="005C0C7E" w:rsidRDefault="002578A5" w:rsidP="00A77800">
      <w:pPr>
        <w:pStyle w:val="Paragraph"/>
      </w:pPr>
      <w:r w:rsidRPr="005C0C7E">
        <w:rPr>
          <w:strike/>
        </w:rPr>
        <w:t>Such records shall be maintained on a calendar year basis concurrent with the license year and shall be retained on the licensed premises for at least one year following the year to which they pertain.</w:t>
      </w:r>
    </w:p>
    <w:p w14:paraId="407BAE0C" w14:textId="77777777" w:rsidR="002578A5" w:rsidRPr="005C0C7E" w:rsidRDefault="002578A5" w:rsidP="00A77800">
      <w:pPr>
        <w:pStyle w:val="Paragraph"/>
      </w:pPr>
      <w:r w:rsidRPr="005C0C7E">
        <w:rPr>
          <w:u w:val="single"/>
        </w:rPr>
        <w:t>(b)  The records required by this Rule shall be maintained by calendar-year and shall be retained for at least one year following the end of the calendar year to which they pertain. The records required pursuant to this rule shall be available for inspection at the request of the Commission.</w:t>
      </w:r>
    </w:p>
    <w:p w14:paraId="63D0CEA2" w14:textId="77777777" w:rsidR="002578A5" w:rsidRPr="005C0C7E" w:rsidRDefault="002578A5" w:rsidP="00A77800">
      <w:pPr>
        <w:pStyle w:val="Paragraph"/>
      </w:pPr>
      <w:r w:rsidRPr="005C0C7E">
        <w:rPr>
          <w:u w:val="single"/>
        </w:rPr>
        <w:t>(c)  Representatives of the Commission shall be permitted to enter the premises of a license holder's furbearer propagation facility upon request or during business hours for inspection, enforcement, or scientific purposes.</w:t>
      </w:r>
    </w:p>
    <w:p w14:paraId="5C94199B" w14:textId="77777777" w:rsidR="002578A5" w:rsidRPr="005C0C7E" w:rsidRDefault="002578A5" w:rsidP="00A77800">
      <w:pPr>
        <w:pStyle w:val="Base"/>
      </w:pPr>
    </w:p>
    <w:p w14:paraId="38A739B5" w14:textId="77777777" w:rsidR="002578A5" w:rsidRPr="005C0C7E" w:rsidRDefault="002578A5" w:rsidP="002578A5">
      <w:pPr>
        <w:pStyle w:val="HistoryAuthority"/>
      </w:pPr>
      <w:r w:rsidRPr="005C0C7E">
        <w:t>Authority G.S. 113</w:t>
      </w:r>
      <w:r w:rsidRPr="005C0C7E">
        <w:noBreakHyphen/>
        <w:t>134; 113</w:t>
      </w:r>
      <w:r w:rsidRPr="005C0C7E">
        <w:noBreakHyphen/>
        <w:t>273</w:t>
      </w:r>
      <w:r>
        <w:t>.</w:t>
      </w:r>
    </w:p>
    <w:p w14:paraId="025DABE6" w14:textId="77777777" w:rsidR="002578A5" w:rsidRPr="00FD6824" w:rsidRDefault="002578A5" w:rsidP="00A77800">
      <w:pPr>
        <w:pStyle w:val="Base"/>
      </w:pPr>
    </w:p>
    <w:p w14:paraId="5E98538B" w14:textId="77777777" w:rsidR="002578A5" w:rsidRPr="00FD6824" w:rsidRDefault="002578A5" w:rsidP="00A77800">
      <w:pPr>
        <w:pStyle w:val="Rule"/>
      </w:pPr>
      <w:r w:rsidRPr="00FD6824">
        <w:t>15A NCAC 10H .1108</w:t>
      </w:r>
      <w:r w:rsidRPr="00FD6824">
        <w:tab/>
        <w:t>INSPECTIONS</w:t>
      </w:r>
    </w:p>
    <w:p w14:paraId="14C9F629" w14:textId="77777777" w:rsidR="002578A5" w:rsidRPr="00E53A18" w:rsidRDefault="002578A5" w:rsidP="00A77800">
      <w:pPr>
        <w:pStyle w:val="Paragraph"/>
      </w:pPr>
      <w:r w:rsidRPr="00E53A18">
        <w:rPr>
          <w:strike/>
        </w:rPr>
        <w:t>The records required by Rule .1107 of this Section and the physical facilities of the licensee shall be made available for inspection by authorized agents of the Wildlife Resources Commission at any time during business hours.</w:t>
      </w:r>
    </w:p>
    <w:p w14:paraId="22F53446" w14:textId="77777777" w:rsidR="002578A5" w:rsidRPr="00E53A18" w:rsidRDefault="002578A5" w:rsidP="00A77800">
      <w:pPr>
        <w:pStyle w:val="Base"/>
      </w:pPr>
    </w:p>
    <w:p w14:paraId="33E32FCE" w14:textId="77777777" w:rsidR="002578A5" w:rsidRPr="00E53A18" w:rsidRDefault="002578A5" w:rsidP="002578A5">
      <w:pPr>
        <w:pStyle w:val="HistoryAuthority"/>
      </w:pPr>
      <w:r w:rsidRPr="00E53A18">
        <w:t>Authority G.S. 113</w:t>
      </w:r>
      <w:r w:rsidRPr="00E53A18">
        <w:noBreakHyphen/>
        <w:t>134; 113</w:t>
      </w:r>
      <w:r w:rsidRPr="00E53A18">
        <w:noBreakHyphen/>
        <w:t>273</w:t>
      </w:r>
      <w:r>
        <w:t>.</w:t>
      </w:r>
    </w:p>
    <w:p w14:paraId="2DADCB87" w14:textId="77777777" w:rsidR="002578A5" w:rsidRPr="00E53A18" w:rsidRDefault="002578A5" w:rsidP="00A77800">
      <w:pPr>
        <w:pStyle w:val="Base"/>
      </w:pPr>
    </w:p>
    <w:p w14:paraId="7F65BDC6" w14:textId="77777777" w:rsidR="002578A5" w:rsidRDefault="002578A5" w:rsidP="00A77800">
      <w:pPr>
        <w:pStyle w:val="Section"/>
      </w:pPr>
      <w:r>
        <w:t>SECTION .1300 – REPTILES AND AMPHIBIANS</w:t>
      </w:r>
    </w:p>
    <w:p w14:paraId="7D2E5CEC" w14:textId="77777777" w:rsidR="002578A5" w:rsidRPr="00F02252" w:rsidRDefault="002578A5" w:rsidP="00A77800">
      <w:pPr>
        <w:pStyle w:val="Base"/>
      </w:pPr>
    </w:p>
    <w:p w14:paraId="76AFBDA5" w14:textId="77777777" w:rsidR="002578A5" w:rsidRPr="00F02252" w:rsidRDefault="002578A5" w:rsidP="00A77800">
      <w:pPr>
        <w:pStyle w:val="Rule"/>
      </w:pPr>
      <w:r w:rsidRPr="00F02252">
        <w:t>15A NCAC 10H .1301</w:t>
      </w:r>
      <w:r w:rsidRPr="00F02252">
        <w:tab/>
        <w:t xml:space="preserve">COMMERCIAL TAKE OF CERTAIN TURTLES </w:t>
      </w:r>
      <w:r w:rsidRPr="00F02252">
        <w:rPr>
          <w:strike/>
        </w:rPr>
        <w:t>AND TERRAPINS</w:t>
      </w:r>
      <w:r w:rsidRPr="00F02252">
        <w:t xml:space="preserve"> PROHIBITED</w:t>
      </w:r>
    </w:p>
    <w:p w14:paraId="4F0B6325" w14:textId="77777777" w:rsidR="002578A5" w:rsidRPr="00F02252" w:rsidRDefault="002578A5" w:rsidP="00A77800">
      <w:pPr>
        <w:pStyle w:val="Paragraph"/>
      </w:pPr>
      <w:r w:rsidRPr="00F02252">
        <w:t xml:space="preserve">(a)  </w:t>
      </w:r>
      <w:r w:rsidRPr="00F02252">
        <w:rPr>
          <w:u w:val="single"/>
        </w:rPr>
        <w:t>For the purposes of this Rule, "commercial taking" means the taking, possession, collection, transportation, purchase or sale of five or more individual turtles or any turtle part, per person in a calendar year.</w:t>
      </w:r>
      <w:r w:rsidRPr="00F02252">
        <w:t xml:space="preserve"> </w:t>
      </w:r>
      <w:r w:rsidRPr="00F02252">
        <w:rPr>
          <w:strike/>
        </w:rPr>
        <w:t xml:space="preserve">It is unlawful to engage in the commercial taking of any native turtle or terrapin species in the families Emydidae or </w:t>
      </w:r>
      <w:proofErr w:type="spellStart"/>
      <w:r w:rsidRPr="00F02252">
        <w:rPr>
          <w:strike/>
        </w:rPr>
        <w:t>Trionychidae</w:t>
      </w:r>
      <w:proofErr w:type="spellEnd"/>
      <w:r w:rsidRPr="00F02252">
        <w:rPr>
          <w:strike/>
        </w:rPr>
        <w:t>,</w:t>
      </w:r>
      <w:r>
        <w:rPr>
          <w:strike/>
        </w:rPr>
        <w:t xml:space="preserve"> </w:t>
      </w:r>
      <w:r w:rsidRPr="00F02252">
        <w:rPr>
          <w:strike/>
        </w:rPr>
        <w:t>except the public may obtain possession permits from the Wildlife Resources Commission for possession, transportation, purchase or sale of these turtles and terrapins as described pursuant to Rule .1302 of this Section.</w:t>
      </w:r>
    </w:p>
    <w:p w14:paraId="02E75431" w14:textId="77777777" w:rsidR="002578A5" w:rsidRPr="00F02252" w:rsidRDefault="002578A5" w:rsidP="00A77800">
      <w:pPr>
        <w:pStyle w:val="Paragraph"/>
      </w:pPr>
      <w:r w:rsidRPr="00F02252">
        <w:t xml:space="preserve">(b)  </w:t>
      </w:r>
      <w:r w:rsidRPr="00F02252">
        <w:rPr>
          <w:strike/>
        </w:rPr>
        <w:t xml:space="preserve">For purposes of this Rule, "commercial taking" is defined as the </w:t>
      </w:r>
      <w:bookmarkStart w:id="18" w:name="_Hlk6397062"/>
      <w:r w:rsidRPr="00F02252">
        <w:rPr>
          <w:strike/>
        </w:rPr>
        <w:t>taking, possession, collection, transportation, purchase or sale of five or more individual turtles or terrapins, or any part thereof, per person in any given year.</w:t>
      </w:r>
      <w:bookmarkEnd w:id="18"/>
      <w:r w:rsidRPr="00F02252">
        <w:t xml:space="preserve"> </w:t>
      </w:r>
      <w:r w:rsidRPr="00F02252">
        <w:rPr>
          <w:u w:val="single"/>
        </w:rPr>
        <w:t xml:space="preserve">It shall be unlawful to engage in the commercial taking of any native turtle species in the families Emydidae or </w:t>
      </w:r>
      <w:proofErr w:type="spellStart"/>
      <w:r w:rsidRPr="00F02252">
        <w:rPr>
          <w:u w:val="single"/>
        </w:rPr>
        <w:t>Trionychidae</w:t>
      </w:r>
      <w:proofErr w:type="spellEnd"/>
      <w:r w:rsidRPr="00F02252">
        <w:rPr>
          <w:u w:val="single"/>
        </w:rPr>
        <w:t>.</w:t>
      </w:r>
    </w:p>
    <w:p w14:paraId="7F9595CB" w14:textId="77777777" w:rsidR="002578A5" w:rsidRPr="00F02252" w:rsidRDefault="002578A5" w:rsidP="00A77800">
      <w:pPr>
        <w:pStyle w:val="Paragraph"/>
      </w:pPr>
      <w:r w:rsidRPr="00F02252">
        <w:t>(c)  The prohibition on collection in this Rule shall not apply to the following:</w:t>
      </w:r>
    </w:p>
    <w:p w14:paraId="28A07D38" w14:textId="77777777" w:rsidR="002578A5" w:rsidRPr="00F02252" w:rsidRDefault="002578A5" w:rsidP="00A77800">
      <w:pPr>
        <w:pStyle w:val="SubParagraph"/>
        <w:tabs>
          <w:tab w:val="clear" w:pos="1800"/>
        </w:tabs>
      </w:pPr>
      <w:r w:rsidRPr="00F02252">
        <w:t>(1)</w:t>
      </w:r>
      <w:r w:rsidRPr="00F02252">
        <w:tab/>
        <w:t>A licensed veterinarian when holding for purposes of medical treatment;</w:t>
      </w:r>
    </w:p>
    <w:p w14:paraId="2FF08A1D" w14:textId="77777777" w:rsidR="002578A5" w:rsidRPr="00F02252" w:rsidRDefault="002578A5" w:rsidP="00A77800">
      <w:pPr>
        <w:pStyle w:val="SubParagraph"/>
        <w:tabs>
          <w:tab w:val="clear" w:pos="1800"/>
        </w:tabs>
      </w:pPr>
      <w:r w:rsidRPr="00F02252">
        <w:t>(2)</w:t>
      </w:r>
      <w:r w:rsidRPr="00F02252">
        <w:tab/>
        <w:t xml:space="preserve">A holder of a valid </w:t>
      </w:r>
      <w:r w:rsidRPr="00F02252">
        <w:rPr>
          <w:strike/>
        </w:rPr>
        <w:t>rehabilitation</w:t>
      </w:r>
      <w:r w:rsidRPr="00F02252">
        <w:t xml:space="preserve"> </w:t>
      </w:r>
      <w:r w:rsidRPr="00F02252">
        <w:rPr>
          <w:u w:val="single"/>
        </w:rPr>
        <w:t>captivity</w:t>
      </w:r>
      <w:r w:rsidRPr="00F02252">
        <w:t xml:space="preserve"> permit for </w:t>
      </w:r>
      <w:r w:rsidRPr="00F02252">
        <w:rPr>
          <w:u w:val="single"/>
        </w:rPr>
        <w:t>the</w:t>
      </w:r>
      <w:r w:rsidRPr="00F02252">
        <w:t xml:space="preserve"> purposes of rehabilitation;</w:t>
      </w:r>
    </w:p>
    <w:p w14:paraId="39EF39ED" w14:textId="77777777" w:rsidR="002578A5" w:rsidRPr="00F02252" w:rsidRDefault="002578A5" w:rsidP="00A77800">
      <w:pPr>
        <w:pStyle w:val="SubParagraph"/>
        <w:tabs>
          <w:tab w:val="clear" w:pos="1800"/>
        </w:tabs>
      </w:pPr>
      <w:r w:rsidRPr="00F02252">
        <w:t>(3)</w:t>
      </w:r>
      <w:r w:rsidRPr="00F02252">
        <w:tab/>
        <w:t>A publicly-financed zoo, scientific research facility or institution of higher education, or any state or federal agency;</w:t>
      </w:r>
    </w:p>
    <w:p w14:paraId="298E0633" w14:textId="77777777" w:rsidR="002578A5" w:rsidRPr="00F02252" w:rsidRDefault="002578A5" w:rsidP="00A77800">
      <w:pPr>
        <w:pStyle w:val="SubParagraph"/>
        <w:tabs>
          <w:tab w:val="clear" w:pos="1800"/>
        </w:tabs>
      </w:pPr>
      <w:r w:rsidRPr="00F02252">
        <w:t>(4)</w:t>
      </w:r>
      <w:r w:rsidRPr="00F02252">
        <w:tab/>
        <w:t xml:space="preserve">Any person who accidentally collects five or more turtles </w:t>
      </w:r>
      <w:r w:rsidRPr="00F02252">
        <w:rPr>
          <w:strike/>
        </w:rPr>
        <w:t xml:space="preserve">or </w:t>
      </w:r>
      <w:proofErr w:type="gramStart"/>
      <w:r w:rsidRPr="00F02252">
        <w:rPr>
          <w:strike/>
        </w:rPr>
        <w:t>terrapins</w:t>
      </w:r>
      <w:proofErr w:type="gramEnd"/>
      <w:r w:rsidRPr="00F02252">
        <w:t xml:space="preserve"> incidental to any lawful activity, and who immediately returns them to the wild; </w:t>
      </w:r>
      <w:r w:rsidRPr="00F02252">
        <w:rPr>
          <w:u w:val="single"/>
        </w:rPr>
        <w:t>or</w:t>
      </w:r>
    </w:p>
    <w:p w14:paraId="4890A8D8" w14:textId="77777777" w:rsidR="002578A5" w:rsidRPr="00F02252" w:rsidRDefault="002578A5" w:rsidP="00A77800">
      <w:pPr>
        <w:pStyle w:val="SubParagraph"/>
        <w:tabs>
          <w:tab w:val="clear" w:pos="1800"/>
        </w:tabs>
      </w:pPr>
      <w:r w:rsidRPr="00F02252">
        <w:t>(5)</w:t>
      </w:r>
      <w:r w:rsidRPr="00F02252">
        <w:tab/>
        <w:t>Property owners who legally apply for and receive depredation permits from the Wildlife Resources Commission, or one of its Wildlife Damage Control Agents.</w:t>
      </w:r>
    </w:p>
    <w:p w14:paraId="70AA49E5" w14:textId="77777777" w:rsidR="002578A5" w:rsidRPr="00F02252" w:rsidRDefault="002578A5" w:rsidP="00A77800">
      <w:pPr>
        <w:pStyle w:val="Paragraph"/>
      </w:pPr>
      <w:r w:rsidRPr="00F02252">
        <w:t xml:space="preserve">(d)  </w:t>
      </w:r>
      <w:r w:rsidRPr="00F02252">
        <w:rPr>
          <w:strike/>
        </w:rPr>
        <w:t>Any person who was in lawful possession of five or more native turtles or terrapins in aggregate at the time of the effective date of this Rule shall apply for a possession permit to retain them.</w:t>
      </w:r>
      <w:r>
        <w:rPr>
          <w:strike/>
        </w:rPr>
        <w:t xml:space="preserve"> </w:t>
      </w:r>
      <w:r w:rsidRPr="00F02252">
        <w:rPr>
          <w:strike/>
        </w:rPr>
        <w:lastRenderedPageBreak/>
        <w:t>The permit to retain these animals shall be applied for before January 1, 2008.</w:t>
      </w:r>
      <w:r w:rsidRPr="00F02252">
        <w:t xml:space="preserve"> </w:t>
      </w:r>
      <w:bookmarkStart w:id="19" w:name="_Hlk532543347"/>
      <w:r w:rsidRPr="00F02252">
        <w:t xml:space="preserve">No native </w:t>
      </w:r>
      <w:r w:rsidRPr="00F02252">
        <w:rPr>
          <w:strike/>
        </w:rPr>
        <w:t>turtles or terrapins</w:t>
      </w:r>
      <w:r w:rsidRPr="00F02252">
        <w:t xml:space="preserve"> </w:t>
      </w:r>
      <w:r w:rsidRPr="00F02252">
        <w:rPr>
          <w:u w:val="single"/>
        </w:rPr>
        <w:t>turtle</w:t>
      </w:r>
      <w:r w:rsidRPr="00F02252">
        <w:t xml:space="preserve"> shall be </w:t>
      </w:r>
      <w:r w:rsidRPr="00F02252">
        <w:rPr>
          <w:strike/>
        </w:rPr>
        <w:t xml:space="preserve">purchased or sold </w:t>
      </w:r>
      <w:bookmarkEnd w:id="19"/>
      <w:r w:rsidRPr="00F02252">
        <w:rPr>
          <w:strike/>
        </w:rPr>
        <w:t>without a permit.</w:t>
      </w:r>
      <w:r>
        <w:rPr>
          <w:strike/>
        </w:rPr>
        <w:t xml:space="preserve"> </w:t>
      </w:r>
      <w:r w:rsidRPr="00F02252">
        <w:rPr>
          <w:strike/>
        </w:rPr>
        <w:t>Permittees are subject to all requirements and conditions described in Rule .1302 of this Section.</w:t>
      </w:r>
      <w:r w:rsidRPr="00F02252">
        <w:t xml:space="preserve"> </w:t>
      </w:r>
      <w:r w:rsidRPr="00F02252">
        <w:rPr>
          <w:u w:val="single"/>
        </w:rPr>
        <w:t xml:space="preserve">sold, except snapping turtles (Chelydra </w:t>
      </w:r>
      <w:proofErr w:type="spellStart"/>
      <w:r w:rsidRPr="00F02252">
        <w:rPr>
          <w:u w:val="single"/>
        </w:rPr>
        <w:t>serpentina</w:t>
      </w:r>
      <w:proofErr w:type="spellEnd"/>
      <w:r w:rsidRPr="00F02252">
        <w:rPr>
          <w:u w:val="single"/>
        </w:rPr>
        <w:t>) with a curved carapace length of 11 inches or greater.</w:t>
      </w:r>
    </w:p>
    <w:p w14:paraId="4FE1D7D1" w14:textId="77777777" w:rsidR="002578A5" w:rsidRPr="00F02252" w:rsidRDefault="002578A5" w:rsidP="00A77800">
      <w:pPr>
        <w:pStyle w:val="Paragraph"/>
      </w:pPr>
      <w:r w:rsidRPr="00F02252">
        <w:t>(e)  Violators are subject to a replacement cost per individual turtle that shall equal the replacement cost for "species with no open season" as set forth in 15A NCAC 10B.0117(c) until such time as replacement costs for each genus of turtle in these families is established by the Wildlife Resources Commission.</w:t>
      </w:r>
    </w:p>
    <w:p w14:paraId="2621500F" w14:textId="77777777" w:rsidR="002578A5" w:rsidRPr="00F02252" w:rsidRDefault="002578A5" w:rsidP="00A77800">
      <w:pPr>
        <w:pStyle w:val="Base"/>
      </w:pPr>
    </w:p>
    <w:p w14:paraId="67090ED6" w14:textId="77777777" w:rsidR="002578A5" w:rsidRPr="00F02252" w:rsidRDefault="002578A5" w:rsidP="002578A5">
      <w:pPr>
        <w:pStyle w:val="HistoryAuthority"/>
      </w:pPr>
      <w:r w:rsidRPr="00F02252">
        <w:t>Authority G.S. 113-333(a)(6)</w:t>
      </w:r>
      <w:r>
        <w:t>.</w:t>
      </w:r>
    </w:p>
    <w:p w14:paraId="618B1B34" w14:textId="77777777" w:rsidR="002578A5" w:rsidRPr="00F02252" w:rsidRDefault="002578A5" w:rsidP="00A77800">
      <w:pPr>
        <w:pStyle w:val="Base"/>
      </w:pPr>
    </w:p>
    <w:p w14:paraId="309F9693" w14:textId="77777777" w:rsidR="002578A5" w:rsidRPr="000347D4" w:rsidRDefault="002578A5" w:rsidP="00A77800">
      <w:pPr>
        <w:pStyle w:val="Rule"/>
      </w:pPr>
      <w:r w:rsidRPr="000347D4">
        <w:t>15A NCAC 10H .1302</w:t>
      </w:r>
      <w:r w:rsidRPr="000347D4">
        <w:tab/>
        <w:t>POSSESSION OF REPTILES AND AMPHIBIANS</w:t>
      </w:r>
    </w:p>
    <w:p w14:paraId="75604277" w14:textId="77777777" w:rsidR="002578A5" w:rsidRPr="000347D4" w:rsidRDefault="002578A5" w:rsidP="00A77800">
      <w:pPr>
        <w:pStyle w:val="Paragraph"/>
      </w:pPr>
      <w:r w:rsidRPr="000347D4">
        <w:t xml:space="preserve">(a)  </w:t>
      </w:r>
      <w:r w:rsidRPr="000347D4">
        <w:rPr>
          <w:strike/>
        </w:rPr>
        <w:t>Permits required.</w:t>
      </w:r>
      <w:r w:rsidRPr="000347D4">
        <w:t xml:space="preserve"> Possession permits are required for the possession, importation, transportation, purchase, and sale of:</w:t>
      </w:r>
    </w:p>
    <w:p w14:paraId="08E2D0DC" w14:textId="77777777" w:rsidR="002578A5" w:rsidRPr="000347D4" w:rsidRDefault="002578A5" w:rsidP="00A77800">
      <w:pPr>
        <w:pStyle w:val="SubParagraph"/>
        <w:tabs>
          <w:tab w:val="clear" w:pos="1800"/>
        </w:tabs>
      </w:pPr>
      <w:r w:rsidRPr="000347D4">
        <w:t>(1)</w:t>
      </w:r>
      <w:r w:rsidRPr="000347D4">
        <w:tab/>
        <w:t>25 or more individuals of any combination of native amphibian species; or</w:t>
      </w:r>
    </w:p>
    <w:p w14:paraId="007344B1" w14:textId="77777777" w:rsidR="002578A5" w:rsidRPr="000347D4" w:rsidRDefault="002578A5" w:rsidP="00A77800">
      <w:pPr>
        <w:pStyle w:val="SubParagraph"/>
        <w:tabs>
          <w:tab w:val="clear" w:pos="1800"/>
        </w:tabs>
      </w:pPr>
      <w:r w:rsidRPr="000347D4">
        <w:t>(2)</w:t>
      </w:r>
      <w:r w:rsidRPr="000347D4">
        <w:tab/>
        <w:t>five or more individuals of native reptile species.</w:t>
      </w:r>
    </w:p>
    <w:p w14:paraId="611EF9B0" w14:textId="77777777" w:rsidR="002578A5" w:rsidRPr="000347D4" w:rsidRDefault="002578A5" w:rsidP="00A77800">
      <w:pPr>
        <w:pStyle w:val="Paragraph"/>
      </w:pPr>
      <w:r w:rsidRPr="000347D4">
        <w:t xml:space="preserve">(b)  </w:t>
      </w:r>
      <w:r w:rsidRPr="000347D4">
        <w:rPr>
          <w:strike/>
        </w:rPr>
        <w:t>Permits not required.</w:t>
      </w:r>
      <w:r w:rsidRPr="000347D4">
        <w:t xml:space="preserve"> Possession permits </w:t>
      </w:r>
      <w:r w:rsidRPr="000347D4">
        <w:rPr>
          <w:strike/>
        </w:rPr>
        <w:t>are not</w:t>
      </w:r>
      <w:r w:rsidRPr="000347D4">
        <w:t xml:space="preserve"> </w:t>
      </w:r>
      <w:r w:rsidRPr="000347D4">
        <w:rPr>
          <w:u w:val="single"/>
        </w:rPr>
        <w:t>shall not be</w:t>
      </w:r>
      <w:r w:rsidRPr="000347D4">
        <w:t xml:space="preserve"> required for the possession, importation, transportation, purchase, and sale of:</w:t>
      </w:r>
    </w:p>
    <w:p w14:paraId="7C5DC866" w14:textId="77777777" w:rsidR="002578A5" w:rsidRPr="000347D4" w:rsidRDefault="002578A5" w:rsidP="00A77800">
      <w:pPr>
        <w:pStyle w:val="SubParagraph"/>
        <w:tabs>
          <w:tab w:val="clear" w:pos="1800"/>
        </w:tabs>
      </w:pPr>
      <w:r w:rsidRPr="000347D4">
        <w:t>(1)</w:t>
      </w:r>
      <w:r w:rsidRPr="000347D4">
        <w:tab/>
        <w:t>24 or fewer individuals of any combination of native amphibian species; or</w:t>
      </w:r>
    </w:p>
    <w:p w14:paraId="34DDF933" w14:textId="77777777" w:rsidR="002578A5" w:rsidRPr="000347D4" w:rsidRDefault="002578A5" w:rsidP="00A77800">
      <w:pPr>
        <w:pStyle w:val="SubParagraph"/>
        <w:tabs>
          <w:tab w:val="clear" w:pos="1800"/>
        </w:tabs>
      </w:pPr>
      <w:r w:rsidRPr="000347D4">
        <w:t>(2)</w:t>
      </w:r>
      <w:r w:rsidRPr="000347D4">
        <w:tab/>
        <w:t xml:space="preserve">four or fewer individuals of native reptile </w:t>
      </w:r>
      <w:r w:rsidRPr="000347D4">
        <w:rPr>
          <w:strike/>
        </w:rPr>
        <w:t xml:space="preserve">species, except </w:t>
      </w:r>
      <w:bookmarkStart w:id="20" w:name="_Hlk532543186"/>
      <w:r w:rsidRPr="000347D4">
        <w:rPr>
          <w:strike/>
        </w:rPr>
        <w:t xml:space="preserve">snapping turtles (Chelydra </w:t>
      </w:r>
      <w:proofErr w:type="spellStart"/>
      <w:r w:rsidRPr="000347D4">
        <w:rPr>
          <w:strike/>
        </w:rPr>
        <w:t>serpentina</w:t>
      </w:r>
      <w:proofErr w:type="spellEnd"/>
      <w:r w:rsidRPr="000347D4">
        <w:rPr>
          <w:strike/>
        </w:rPr>
        <w:t>) less than 11 inches (curved carapace length)</w:t>
      </w:r>
      <w:bookmarkEnd w:id="20"/>
      <w:r w:rsidRPr="000347D4">
        <w:rPr>
          <w:strike/>
        </w:rPr>
        <w:t xml:space="preserve"> shall not be possessed. Individuals in possession of snapping turtles (Chelydra </w:t>
      </w:r>
      <w:proofErr w:type="spellStart"/>
      <w:r w:rsidRPr="000347D4">
        <w:rPr>
          <w:strike/>
        </w:rPr>
        <w:t>serpentina</w:t>
      </w:r>
      <w:proofErr w:type="spellEnd"/>
      <w:r w:rsidRPr="000347D4">
        <w:rPr>
          <w:strike/>
        </w:rPr>
        <w:t>) less than 11 inches (curved carapace length) prior to May 1, 2017 are exempt from this restriction.</w:t>
      </w:r>
      <w:r w:rsidRPr="000347D4">
        <w:t xml:space="preserve"> </w:t>
      </w:r>
      <w:r w:rsidRPr="000347D4">
        <w:rPr>
          <w:u w:val="single"/>
        </w:rPr>
        <w:t>species.</w:t>
      </w:r>
    </w:p>
    <w:p w14:paraId="42ADF504" w14:textId="77777777" w:rsidR="002578A5" w:rsidRPr="000347D4" w:rsidRDefault="002578A5" w:rsidP="00A77800">
      <w:pPr>
        <w:pStyle w:val="Paragraph"/>
      </w:pPr>
      <w:r w:rsidRPr="000347D4">
        <w:t xml:space="preserve">(c)  </w:t>
      </w:r>
      <w:r w:rsidRPr="000347D4">
        <w:rPr>
          <w:strike/>
        </w:rPr>
        <w:t>Unauthorized activities.</w:t>
      </w:r>
      <w:r w:rsidRPr="000347D4">
        <w:t xml:space="preserve"> Nothing in this Rule shall be construed to authorize the collection of any wildlife resources from the wild or the taking, possession, transportation, sale, purchase, or release to the wild of any wildlife resources or their parts in violation of State or federal laws or regulations.</w:t>
      </w:r>
    </w:p>
    <w:p w14:paraId="269D6BFA" w14:textId="77777777" w:rsidR="002578A5" w:rsidRPr="000347D4" w:rsidRDefault="002578A5" w:rsidP="00A77800">
      <w:pPr>
        <w:pStyle w:val="Paragraph"/>
      </w:pPr>
      <w:r w:rsidRPr="000347D4">
        <w:rPr>
          <w:u w:val="single"/>
        </w:rPr>
        <w:t>(d)</w:t>
      </w:r>
      <w:r w:rsidRPr="000347D4">
        <w:t xml:space="preserve">  At no time shall permitted animals be released to the wild, except under situations of research or rehabilitation with written permission from the Wildlife Resources Commission.</w:t>
      </w:r>
    </w:p>
    <w:p w14:paraId="00442147" w14:textId="77777777" w:rsidR="002578A5" w:rsidRPr="000347D4" w:rsidRDefault="002578A5" w:rsidP="00A77800">
      <w:pPr>
        <w:pStyle w:val="Paragraph"/>
      </w:pPr>
      <w:r w:rsidRPr="000347D4">
        <w:rPr>
          <w:u w:val="single"/>
        </w:rPr>
        <w:t xml:space="preserve">(e)  The sale of native turtles shall be unlawful, except for snapping turtles (Chelydra </w:t>
      </w:r>
      <w:proofErr w:type="spellStart"/>
      <w:r w:rsidRPr="000347D4">
        <w:rPr>
          <w:u w:val="single"/>
        </w:rPr>
        <w:t>serpentina</w:t>
      </w:r>
      <w:proofErr w:type="spellEnd"/>
      <w:r w:rsidRPr="000347D4">
        <w:rPr>
          <w:u w:val="single"/>
        </w:rPr>
        <w:t>) with a curved carapace length of 11 inches or greater.</w:t>
      </w:r>
    </w:p>
    <w:p w14:paraId="50BD50E5" w14:textId="77777777" w:rsidR="002578A5" w:rsidRPr="000347D4" w:rsidRDefault="002578A5" w:rsidP="00A77800">
      <w:pPr>
        <w:pStyle w:val="Paragraph"/>
      </w:pPr>
      <w:r w:rsidRPr="000347D4">
        <w:rPr>
          <w:strike/>
        </w:rPr>
        <w:t>(d)</w:t>
      </w:r>
      <w:r w:rsidRPr="000347D4">
        <w:rPr>
          <w:u w:val="single"/>
        </w:rPr>
        <w:t>(</w:t>
      </w:r>
      <w:proofErr w:type="gramStart"/>
      <w:r w:rsidRPr="000347D4">
        <w:rPr>
          <w:u w:val="single"/>
        </w:rPr>
        <w:t>f)</w:t>
      </w:r>
      <w:r w:rsidRPr="008303E1">
        <w:t xml:space="preserve">  </w:t>
      </w:r>
      <w:r w:rsidRPr="000347D4">
        <w:rPr>
          <w:strike/>
        </w:rPr>
        <w:t>Denial</w:t>
      </w:r>
      <w:proofErr w:type="gramEnd"/>
      <w:r w:rsidRPr="000347D4">
        <w:rPr>
          <w:strike/>
        </w:rPr>
        <w:t xml:space="preserve"> of possession permits. Circumstances for which, and persons to whom </w:t>
      </w:r>
      <w:proofErr w:type="gramStart"/>
      <w:r w:rsidRPr="000347D4">
        <w:rPr>
          <w:strike/>
        </w:rPr>
        <w:t>a</w:t>
      </w:r>
      <w:r w:rsidRPr="000347D4">
        <w:t xml:space="preserve"> </w:t>
      </w:r>
      <w:r w:rsidRPr="008303E1">
        <w:t xml:space="preserve"> </w:t>
      </w:r>
      <w:proofErr w:type="spellStart"/>
      <w:r w:rsidRPr="000347D4">
        <w:rPr>
          <w:u w:val="single"/>
        </w:rPr>
        <w:t>A</w:t>
      </w:r>
      <w:proofErr w:type="spellEnd"/>
      <w:proofErr w:type="gramEnd"/>
      <w:r w:rsidRPr="000347D4">
        <w:t xml:space="preserve"> possession permit shall not be issued </w:t>
      </w:r>
      <w:r w:rsidRPr="000347D4">
        <w:rPr>
          <w:strike/>
        </w:rPr>
        <w:t>include:</w:t>
      </w:r>
      <w:r w:rsidRPr="000347D4">
        <w:t xml:space="preserve"> </w:t>
      </w:r>
      <w:r w:rsidRPr="000347D4">
        <w:rPr>
          <w:u w:val="single"/>
        </w:rPr>
        <w:t>for:</w:t>
      </w:r>
    </w:p>
    <w:p w14:paraId="09D55290" w14:textId="77777777" w:rsidR="002578A5" w:rsidRPr="000347D4" w:rsidRDefault="002578A5" w:rsidP="00A77800">
      <w:pPr>
        <w:pStyle w:val="SubParagraph"/>
        <w:tabs>
          <w:tab w:val="clear" w:pos="1800"/>
        </w:tabs>
      </w:pPr>
      <w:r w:rsidRPr="000347D4">
        <w:t>(1)</w:t>
      </w:r>
      <w:r w:rsidRPr="000347D4">
        <w:tab/>
      </w:r>
      <w:r w:rsidRPr="000347D4">
        <w:rPr>
          <w:strike/>
        </w:rPr>
        <w:t>for the purpose of</w:t>
      </w:r>
      <w:r w:rsidRPr="000347D4">
        <w:t xml:space="preserve"> holding reptiles and amphibians that were acquired unlawfully;</w:t>
      </w:r>
    </w:p>
    <w:p w14:paraId="57CD195B" w14:textId="77777777" w:rsidR="002578A5" w:rsidRPr="000347D4" w:rsidRDefault="002578A5" w:rsidP="00A77800">
      <w:pPr>
        <w:pStyle w:val="SubParagraph"/>
        <w:tabs>
          <w:tab w:val="clear" w:pos="1800"/>
        </w:tabs>
      </w:pPr>
      <w:r w:rsidRPr="000347D4">
        <w:t>(2)</w:t>
      </w:r>
      <w:r w:rsidRPr="000347D4">
        <w:tab/>
      </w:r>
      <w:r w:rsidRPr="000347D4">
        <w:rPr>
          <w:strike/>
        </w:rPr>
        <w:t>for the purpose of</w:t>
      </w:r>
      <w:r w:rsidRPr="000347D4">
        <w:t xml:space="preserve"> holding reptiles and amphibians for unlawful sale or trade;</w:t>
      </w:r>
    </w:p>
    <w:p w14:paraId="725296FD" w14:textId="77777777" w:rsidR="002578A5" w:rsidRPr="000347D4" w:rsidRDefault="002578A5" w:rsidP="00A77800">
      <w:pPr>
        <w:pStyle w:val="SubParagraph"/>
        <w:tabs>
          <w:tab w:val="clear" w:pos="1800"/>
        </w:tabs>
      </w:pPr>
      <w:r w:rsidRPr="000347D4">
        <w:t>(3)</w:t>
      </w:r>
      <w:r w:rsidRPr="000347D4">
        <w:tab/>
      </w:r>
      <w:r w:rsidRPr="000347D4">
        <w:rPr>
          <w:strike/>
        </w:rPr>
        <w:t>for the purpose of possessing or</w:t>
      </w:r>
      <w:r w:rsidRPr="000347D4">
        <w:t xml:space="preserve"> selling snapping turtles (Chelydra </w:t>
      </w:r>
      <w:proofErr w:type="spellStart"/>
      <w:r w:rsidRPr="000347D4">
        <w:t>serpentina</w:t>
      </w:r>
      <w:proofErr w:type="spellEnd"/>
      <w:r w:rsidRPr="000347D4">
        <w:t xml:space="preserve">) less than 11 inches (curved carapace </w:t>
      </w:r>
      <w:r w:rsidRPr="000347D4">
        <w:rPr>
          <w:strike/>
        </w:rPr>
        <w:t>length)</w:t>
      </w:r>
      <w:r w:rsidRPr="000347D4">
        <w:t xml:space="preserve"> </w:t>
      </w:r>
      <w:r w:rsidRPr="000347D4">
        <w:rPr>
          <w:u w:val="single"/>
        </w:rPr>
        <w:t>length).</w:t>
      </w:r>
      <w:r w:rsidRPr="000347D4">
        <w:t xml:space="preserve"> </w:t>
      </w:r>
      <w:r w:rsidRPr="000347D4">
        <w:rPr>
          <w:strike/>
        </w:rPr>
        <w:t xml:space="preserve">however, individuals in possession of snapping turtles (Chelydra </w:t>
      </w:r>
      <w:proofErr w:type="spellStart"/>
      <w:r w:rsidRPr="000347D4">
        <w:rPr>
          <w:strike/>
        </w:rPr>
        <w:t>serpentina</w:t>
      </w:r>
      <w:proofErr w:type="spellEnd"/>
      <w:r w:rsidRPr="000347D4">
        <w:rPr>
          <w:strike/>
        </w:rPr>
        <w:t xml:space="preserve">) less than 11 inches </w:t>
      </w:r>
      <w:r w:rsidRPr="000347D4">
        <w:rPr>
          <w:strike/>
        </w:rPr>
        <w:t>(curved carapace length) prior to May 1, 2017 are exempt from this restriction;</w:t>
      </w:r>
    </w:p>
    <w:p w14:paraId="65776D6E" w14:textId="77777777" w:rsidR="002578A5" w:rsidRPr="000347D4" w:rsidRDefault="002578A5" w:rsidP="00A77800">
      <w:pPr>
        <w:pStyle w:val="SubParagraph"/>
        <w:tabs>
          <w:tab w:val="clear" w:pos="1800"/>
        </w:tabs>
      </w:pPr>
      <w:r w:rsidRPr="000347D4">
        <w:t>(4)</w:t>
      </w:r>
      <w:r w:rsidRPr="000347D4">
        <w:tab/>
      </w:r>
      <w:r w:rsidRPr="000347D4">
        <w:rPr>
          <w:strike/>
        </w:rPr>
        <w:t>to persons who collect</w:t>
      </w:r>
      <w:r w:rsidRPr="000347D4">
        <w:t xml:space="preserve"> </w:t>
      </w:r>
      <w:r w:rsidRPr="000347D4">
        <w:rPr>
          <w:u w:val="single"/>
        </w:rPr>
        <w:t>collecting</w:t>
      </w:r>
      <w:r w:rsidRPr="000347D4">
        <w:t xml:space="preserve"> five or more individual native turtles </w:t>
      </w:r>
      <w:r w:rsidRPr="000347D4">
        <w:rPr>
          <w:strike/>
        </w:rPr>
        <w:t>or terrapins</w:t>
      </w:r>
      <w:r w:rsidRPr="000347D4">
        <w:t xml:space="preserve"> from the families Emydidae or </w:t>
      </w:r>
      <w:proofErr w:type="spellStart"/>
      <w:r w:rsidRPr="000347D4">
        <w:t>Trionychidae</w:t>
      </w:r>
      <w:proofErr w:type="spellEnd"/>
      <w:r w:rsidRPr="000347D4">
        <w:t xml:space="preserve"> from the wild in a given year, except those entities exempted from collection in Paragraph (c) of Rule .1301 of this Section;</w:t>
      </w:r>
    </w:p>
    <w:p w14:paraId="31AE092D" w14:textId="77777777" w:rsidR="002578A5" w:rsidRPr="000347D4" w:rsidRDefault="002578A5" w:rsidP="00A77800">
      <w:pPr>
        <w:pStyle w:val="SubParagraph"/>
        <w:tabs>
          <w:tab w:val="clear" w:pos="1800"/>
        </w:tabs>
      </w:pPr>
      <w:r w:rsidRPr="000347D4">
        <w:t>(5)</w:t>
      </w:r>
      <w:r w:rsidRPr="000347D4">
        <w:tab/>
      </w:r>
      <w:r w:rsidRPr="000347D4">
        <w:rPr>
          <w:strike/>
        </w:rPr>
        <w:t>to persons who collect</w:t>
      </w:r>
      <w:r w:rsidRPr="000347D4">
        <w:t xml:space="preserve"> </w:t>
      </w:r>
      <w:r w:rsidRPr="000347D4">
        <w:rPr>
          <w:u w:val="single"/>
        </w:rPr>
        <w:t>collecting</w:t>
      </w:r>
      <w:r w:rsidRPr="000347D4">
        <w:t xml:space="preserve"> five or more individuals in aggregate from other native reptile families or 25 or more individual amphibians from the wild in a given year without first having secured a valid Collection License;</w:t>
      </w:r>
    </w:p>
    <w:p w14:paraId="7CA2D29E" w14:textId="77777777" w:rsidR="002578A5" w:rsidRPr="000347D4" w:rsidRDefault="002578A5" w:rsidP="00A77800">
      <w:pPr>
        <w:pStyle w:val="SubParagraph"/>
        <w:tabs>
          <w:tab w:val="clear" w:pos="1800"/>
        </w:tabs>
      </w:pPr>
      <w:r w:rsidRPr="000347D4">
        <w:t>(6)</w:t>
      </w:r>
      <w:r w:rsidRPr="000347D4">
        <w:tab/>
      </w:r>
      <w:r w:rsidRPr="000347D4">
        <w:rPr>
          <w:strike/>
        </w:rPr>
        <w:t>to persons</w:t>
      </w:r>
      <w:r w:rsidRPr="000347D4">
        <w:t xml:space="preserve"> </w:t>
      </w:r>
      <w:r w:rsidRPr="000347D4">
        <w:rPr>
          <w:u w:val="single"/>
        </w:rPr>
        <w:t>individuals</w:t>
      </w:r>
      <w:r w:rsidRPr="000347D4">
        <w:t xml:space="preserve"> found to be in violation of Collection License, Endangered Species Permit, or Possession Permit requirements as provided in 15A NCAC 10B .0119, 10I .0100, and 10H .1300.</w:t>
      </w:r>
    </w:p>
    <w:p w14:paraId="0D76FE59" w14:textId="77777777" w:rsidR="002578A5" w:rsidRPr="000347D4" w:rsidRDefault="002578A5" w:rsidP="00A77800">
      <w:pPr>
        <w:pStyle w:val="SubParagraph"/>
        <w:tabs>
          <w:tab w:val="clear" w:pos="1800"/>
        </w:tabs>
      </w:pPr>
      <w:r w:rsidRPr="000347D4">
        <w:t>(7)</w:t>
      </w:r>
      <w:r w:rsidRPr="000347D4">
        <w:tab/>
      </w:r>
      <w:r w:rsidRPr="000347D4">
        <w:rPr>
          <w:strike/>
        </w:rPr>
        <w:t>to persons</w:t>
      </w:r>
      <w:r w:rsidRPr="000347D4">
        <w:t xml:space="preserve"> </w:t>
      </w:r>
      <w:r w:rsidRPr="000347D4">
        <w:rPr>
          <w:u w:val="single"/>
        </w:rPr>
        <w:t>individuals</w:t>
      </w:r>
      <w:r w:rsidRPr="000347D4">
        <w:t xml:space="preserve"> who do not first obtain possession permits prior to acquiring the following wildlife </w:t>
      </w:r>
      <w:r w:rsidRPr="000347D4">
        <w:rPr>
          <w:strike/>
        </w:rPr>
        <w:t>resources unless the acquisition of these animals was made prior to May 1, 2007 and a permit was acquired within 12 months of that date:</w:t>
      </w:r>
      <w:r w:rsidRPr="000347D4">
        <w:t xml:space="preserve"> </w:t>
      </w:r>
      <w:r w:rsidRPr="000347D4">
        <w:rPr>
          <w:u w:val="single"/>
        </w:rPr>
        <w:t>resources:</w:t>
      </w:r>
    </w:p>
    <w:p w14:paraId="2908550E" w14:textId="77777777" w:rsidR="002578A5" w:rsidRPr="000347D4" w:rsidRDefault="002578A5" w:rsidP="00A77800">
      <w:pPr>
        <w:pStyle w:val="Part"/>
        <w:tabs>
          <w:tab w:val="clear" w:pos="2520"/>
        </w:tabs>
      </w:pPr>
      <w:r w:rsidRPr="000347D4">
        <w:t>(A)</w:t>
      </w:r>
      <w:r w:rsidRPr="000347D4">
        <w:tab/>
        <w:t>25 or more individuals of any combination of native amphibian species; or</w:t>
      </w:r>
    </w:p>
    <w:p w14:paraId="3FB3C0D2" w14:textId="77777777" w:rsidR="002578A5" w:rsidRPr="000347D4" w:rsidRDefault="002578A5" w:rsidP="00A77800">
      <w:pPr>
        <w:pStyle w:val="Part"/>
        <w:tabs>
          <w:tab w:val="clear" w:pos="2520"/>
        </w:tabs>
      </w:pPr>
      <w:r w:rsidRPr="000347D4">
        <w:t>(B)</w:t>
      </w:r>
      <w:r w:rsidRPr="000347D4">
        <w:tab/>
        <w:t>five or more individuals of native reptile species.</w:t>
      </w:r>
    </w:p>
    <w:p w14:paraId="6DF8FDBF" w14:textId="77777777" w:rsidR="002578A5" w:rsidRPr="000347D4" w:rsidRDefault="002578A5" w:rsidP="00A77800">
      <w:pPr>
        <w:pStyle w:val="Paragraph"/>
      </w:pPr>
      <w:r w:rsidRPr="000347D4">
        <w:rPr>
          <w:strike/>
        </w:rPr>
        <w:t>(e)</w:t>
      </w:r>
      <w:r w:rsidRPr="000347D4">
        <w:rPr>
          <w:u w:val="single"/>
        </w:rPr>
        <w:t>(</w:t>
      </w:r>
      <w:proofErr w:type="gramStart"/>
      <w:r w:rsidRPr="000347D4">
        <w:rPr>
          <w:u w:val="single"/>
        </w:rPr>
        <w:t>g)</w:t>
      </w:r>
      <w:r w:rsidRPr="008303E1">
        <w:t xml:space="preserve">  </w:t>
      </w:r>
      <w:r w:rsidRPr="000347D4">
        <w:rPr>
          <w:strike/>
        </w:rPr>
        <w:t>Term</w:t>
      </w:r>
      <w:proofErr w:type="gramEnd"/>
      <w:r w:rsidRPr="000347D4">
        <w:rPr>
          <w:strike/>
        </w:rPr>
        <w:t xml:space="preserve"> of Permit.</w:t>
      </w:r>
      <w:r w:rsidRPr="000347D4">
        <w:t xml:space="preserve"> </w:t>
      </w:r>
      <w:r>
        <w:t xml:space="preserve"> </w:t>
      </w:r>
      <w:r w:rsidRPr="000347D4">
        <w:t>The permit shall be valid from January 1 through December 31 of the applicable year.</w:t>
      </w:r>
    </w:p>
    <w:p w14:paraId="042B70D7" w14:textId="77777777" w:rsidR="002578A5" w:rsidRPr="000347D4" w:rsidRDefault="002578A5" w:rsidP="00A77800">
      <w:pPr>
        <w:pStyle w:val="Paragraph"/>
      </w:pPr>
      <w:r w:rsidRPr="000347D4">
        <w:rPr>
          <w:strike/>
        </w:rPr>
        <w:t>(f)</w:t>
      </w:r>
      <w:r w:rsidRPr="000347D4">
        <w:rPr>
          <w:u w:val="single"/>
        </w:rPr>
        <w:t>(</w:t>
      </w:r>
      <w:proofErr w:type="gramStart"/>
      <w:r w:rsidRPr="000347D4">
        <w:rPr>
          <w:u w:val="single"/>
        </w:rPr>
        <w:t>h)</w:t>
      </w:r>
      <w:r w:rsidRPr="008303E1">
        <w:t xml:space="preserve">  </w:t>
      </w:r>
      <w:r w:rsidRPr="000347D4">
        <w:rPr>
          <w:strike/>
        </w:rPr>
        <w:t>Reports</w:t>
      </w:r>
      <w:proofErr w:type="gramEnd"/>
      <w:r w:rsidRPr="000347D4">
        <w:rPr>
          <w:strike/>
        </w:rPr>
        <w:t xml:space="preserve"> on Permitted Animals. Each </w:t>
      </w:r>
      <w:proofErr w:type="gramStart"/>
      <w:r w:rsidRPr="000347D4">
        <w:rPr>
          <w:strike/>
        </w:rPr>
        <w:t>individual</w:t>
      </w:r>
      <w:r w:rsidRPr="000347D4">
        <w:t xml:space="preserve"> </w:t>
      </w:r>
      <w:r w:rsidRPr="008303E1">
        <w:t xml:space="preserve"> </w:t>
      </w:r>
      <w:r w:rsidRPr="000347D4">
        <w:rPr>
          <w:u w:val="single"/>
        </w:rPr>
        <w:t>Individuals</w:t>
      </w:r>
      <w:proofErr w:type="gramEnd"/>
      <w:r w:rsidRPr="000347D4">
        <w:t xml:space="preserve"> permitted under this Rule shall submit a report to the Wildlife Resources Commission within 15 days following the date of </w:t>
      </w:r>
      <w:r w:rsidRPr="000347D4">
        <w:rPr>
          <w:strike/>
        </w:rPr>
        <w:t>expiration of the permit.</w:t>
      </w:r>
      <w:r w:rsidRPr="000347D4">
        <w:t xml:space="preserve"> </w:t>
      </w:r>
      <w:r w:rsidRPr="000347D4">
        <w:rPr>
          <w:u w:val="single"/>
        </w:rPr>
        <w:t>permit expiration.</w:t>
      </w:r>
      <w:r w:rsidRPr="000347D4">
        <w:t xml:space="preserve"> The report shall </w:t>
      </w:r>
      <w:r w:rsidRPr="000347D4">
        <w:rPr>
          <w:strike/>
        </w:rPr>
        <w:t>show</w:t>
      </w:r>
      <w:r w:rsidRPr="000347D4">
        <w:t xml:space="preserve"> </w:t>
      </w:r>
      <w:r w:rsidRPr="000347D4">
        <w:rPr>
          <w:u w:val="single"/>
        </w:rPr>
        <w:t>contain</w:t>
      </w:r>
      <w:r w:rsidRPr="000347D4">
        <w:t xml:space="preserve"> the numbers of each species held under the permit and the use or disposition thereof. </w:t>
      </w:r>
      <w:r w:rsidRPr="000347D4">
        <w:rPr>
          <w:strike/>
        </w:rPr>
        <w:t>The Executive Director may require additional information for statistical purposes such as the source and date of acquisition of additional animals and the sex, size, weight, condition, reproductive success and approximate age of each animal in possession.</w:t>
      </w:r>
    </w:p>
    <w:p w14:paraId="1194A3AD" w14:textId="77777777" w:rsidR="002578A5" w:rsidRPr="000347D4" w:rsidRDefault="002578A5" w:rsidP="00A77800">
      <w:pPr>
        <w:pStyle w:val="Paragraph"/>
      </w:pPr>
      <w:r w:rsidRPr="000347D4">
        <w:rPr>
          <w:strike/>
        </w:rPr>
        <w:t>(g)  Other Requirements and Restrictions. The Executive Director may, pursuant to G.S. 113-274(c), impose such other requirements and restrictions on persons permitted under this Rule as he may deem to be necessary to the efficient administration of the wildlife conservation statutes and rules.</w:t>
      </w:r>
    </w:p>
    <w:p w14:paraId="0E57E6D6" w14:textId="77777777" w:rsidR="002578A5" w:rsidRPr="000347D4" w:rsidRDefault="002578A5" w:rsidP="00A77800">
      <w:pPr>
        <w:pStyle w:val="Base"/>
      </w:pPr>
    </w:p>
    <w:p w14:paraId="5D3F620D" w14:textId="77777777" w:rsidR="002578A5" w:rsidRPr="000347D4" w:rsidRDefault="002578A5" w:rsidP="002578A5">
      <w:pPr>
        <w:pStyle w:val="HistoryAuthority"/>
      </w:pPr>
      <w:r w:rsidRPr="000347D4">
        <w:t>Authority G.S. 113-274(c)(1c)</w:t>
      </w:r>
      <w:r>
        <w:t>.</w:t>
      </w:r>
    </w:p>
    <w:p w14:paraId="63A18368" w14:textId="77777777" w:rsidR="002578A5" w:rsidRPr="00A745D1" w:rsidRDefault="002578A5" w:rsidP="00A77800">
      <w:pPr>
        <w:pStyle w:val="Base"/>
      </w:pPr>
    </w:p>
    <w:p w14:paraId="463B2232" w14:textId="77777777" w:rsidR="002578A5" w:rsidRDefault="002578A5" w:rsidP="002578A5">
      <w:pPr>
        <w:pStyle w:val="Base"/>
        <w:jc w:val="center"/>
      </w:pPr>
      <w:r>
        <w:t>* * * * * * * * * * * * * * * * * * * *</w:t>
      </w:r>
    </w:p>
    <w:p w14:paraId="659BA3D7" w14:textId="77777777" w:rsidR="002578A5" w:rsidRPr="00B31E75" w:rsidRDefault="002578A5">
      <w:pPr>
        <w:pStyle w:val="Base"/>
      </w:pPr>
    </w:p>
    <w:p w14:paraId="1EE95A7B" w14:textId="77777777" w:rsidR="002578A5" w:rsidRDefault="002578A5">
      <w:pPr>
        <w:pStyle w:val="Paragraph"/>
        <w:rPr>
          <w:i/>
          <w:iCs/>
        </w:rPr>
      </w:pPr>
      <w:r w:rsidRPr="00B31E75">
        <w:rPr>
          <w:b/>
          <w:bCs/>
          <w:i/>
          <w:iCs/>
        </w:rPr>
        <w:t>Notice</w:t>
      </w:r>
      <w:r w:rsidRPr="00B31E75">
        <w:rPr>
          <w:i/>
          <w:iCs/>
        </w:rPr>
        <w:t xml:space="preserve"> is hereby given in accordance with G.S. 150B-21.2 that the </w:t>
      </w:r>
      <w:r>
        <w:rPr>
          <w:i/>
          <w:iCs/>
        </w:rPr>
        <w:t>Commission for Public Health</w:t>
      </w:r>
      <w:r w:rsidRPr="00B31E75">
        <w:rPr>
          <w:i/>
          <w:iCs/>
        </w:rPr>
        <w:t xml:space="preserve"> intends to</w:t>
      </w:r>
      <w:r>
        <w:rPr>
          <w:i/>
          <w:iCs/>
        </w:rPr>
        <w:t xml:space="preserve"> amend the rule cited as 15A NCAC 18A .2816</w:t>
      </w:r>
      <w:r w:rsidRPr="00B31E75">
        <w:rPr>
          <w:i/>
          <w:iCs/>
        </w:rPr>
        <w:t>.</w:t>
      </w:r>
    </w:p>
    <w:p w14:paraId="7940DF52" w14:textId="77777777" w:rsidR="002578A5" w:rsidRDefault="002578A5">
      <w:pPr>
        <w:pStyle w:val="Paragraph"/>
        <w:rPr>
          <w:i/>
          <w:iCs/>
        </w:rPr>
      </w:pPr>
    </w:p>
    <w:p w14:paraId="48C4474C" w14:textId="77777777" w:rsidR="002578A5" w:rsidRPr="00B31E75" w:rsidRDefault="002578A5" w:rsidP="00A77800">
      <w:pPr>
        <w:pStyle w:val="Paragraph"/>
        <w:rPr>
          <w:b/>
          <w:i/>
        </w:rPr>
      </w:pPr>
      <w:r w:rsidRPr="00B31E75">
        <w:rPr>
          <w:b/>
        </w:rPr>
        <w:t>Link to agency website pursuant to G.S. 150B-19.1(c):</w:t>
      </w:r>
      <w:r w:rsidRPr="00B31E75">
        <w:rPr>
          <w:b/>
          <w:i/>
        </w:rPr>
        <w:t xml:space="preserve">  </w:t>
      </w:r>
      <w:r>
        <w:rPr>
          <w:i/>
        </w:rPr>
        <w:t>https://cph.publichealth.nc.gov/</w:t>
      </w:r>
    </w:p>
    <w:p w14:paraId="2CF007DA" w14:textId="77777777" w:rsidR="002578A5" w:rsidRPr="00B31E75" w:rsidRDefault="002578A5" w:rsidP="00A77800">
      <w:pPr>
        <w:pStyle w:val="Paragraph"/>
        <w:rPr>
          <w:b/>
        </w:rPr>
      </w:pPr>
    </w:p>
    <w:p w14:paraId="0F69F67D" w14:textId="77777777" w:rsidR="002578A5" w:rsidRPr="00B31E75" w:rsidRDefault="002578A5">
      <w:pPr>
        <w:pStyle w:val="Paragraph"/>
        <w:rPr>
          <w:i/>
        </w:rPr>
      </w:pPr>
      <w:r w:rsidRPr="00B31E75">
        <w:rPr>
          <w:b/>
          <w:bCs/>
        </w:rPr>
        <w:lastRenderedPageBreak/>
        <w:t>Proposed Effective Date:</w:t>
      </w:r>
      <w:r w:rsidRPr="00B31E75">
        <w:rPr>
          <w:b/>
          <w:bCs/>
          <w:i/>
        </w:rPr>
        <w:t xml:space="preserve">  </w:t>
      </w:r>
      <w:r>
        <w:rPr>
          <w:i/>
          <w:color w:val="000000"/>
          <w:highlight w:val="white"/>
        </w:rPr>
        <w:t>October 1, 2019</w:t>
      </w:r>
    </w:p>
    <w:p w14:paraId="6F21C70A" w14:textId="77777777" w:rsidR="002578A5" w:rsidRPr="00B31E75" w:rsidRDefault="002578A5">
      <w:pPr>
        <w:pStyle w:val="Base"/>
      </w:pPr>
    </w:p>
    <w:p w14:paraId="7DDDBC38" w14:textId="77777777" w:rsidR="002578A5" w:rsidRDefault="002578A5" w:rsidP="00A77800">
      <w:pPr>
        <w:pStyle w:val="Base"/>
        <w:tabs>
          <w:tab w:val="left" w:pos="936"/>
        </w:tabs>
        <w:rPr>
          <w:b/>
        </w:rPr>
      </w:pPr>
      <w:r>
        <w:rPr>
          <w:b/>
        </w:rPr>
        <w:t>Public Hearing:</w:t>
      </w:r>
    </w:p>
    <w:p w14:paraId="3E8ABEA2" w14:textId="77777777" w:rsidR="002578A5" w:rsidRDefault="002578A5" w:rsidP="00A77800">
      <w:pPr>
        <w:pStyle w:val="Base"/>
        <w:tabs>
          <w:tab w:val="left" w:pos="936"/>
        </w:tabs>
      </w:pPr>
      <w:r>
        <w:rPr>
          <w:b/>
        </w:rPr>
        <w:t>Date:</w:t>
      </w:r>
      <w:r>
        <w:rPr>
          <w:i/>
        </w:rPr>
        <w:t xml:space="preserve">  June 24, 2019</w:t>
      </w:r>
    </w:p>
    <w:p w14:paraId="6BC0244A" w14:textId="77777777" w:rsidR="002578A5" w:rsidRDefault="002578A5" w:rsidP="00A77800">
      <w:pPr>
        <w:pStyle w:val="Base"/>
        <w:tabs>
          <w:tab w:val="left" w:pos="936"/>
        </w:tabs>
      </w:pPr>
      <w:r>
        <w:rPr>
          <w:b/>
        </w:rPr>
        <w:t>Time:</w:t>
      </w:r>
      <w:r>
        <w:rPr>
          <w:i/>
        </w:rPr>
        <w:t xml:space="preserve">  10:00 a.m.</w:t>
      </w:r>
    </w:p>
    <w:p w14:paraId="453D2A1C" w14:textId="77777777" w:rsidR="002578A5" w:rsidRDefault="002578A5" w:rsidP="00A77800">
      <w:pPr>
        <w:pStyle w:val="Base"/>
        <w:tabs>
          <w:tab w:val="left" w:pos="936"/>
        </w:tabs>
      </w:pPr>
      <w:r>
        <w:rPr>
          <w:b/>
        </w:rPr>
        <w:t>Location:</w:t>
      </w:r>
      <w:r>
        <w:rPr>
          <w:i/>
        </w:rPr>
        <w:t xml:space="preserve">  Cardinal Conference Room, located at 5605 Six Forks Road, Raleigh, NC 27609</w:t>
      </w:r>
    </w:p>
    <w:p w14:paraId="56855E7E" w14:textId="77777777" w:rsidR="002578A5" w:rsidRDefault="002578A5" w:rsidP="00A77800">
      <w:pPr>
        <w:pStyle w:val="Base"/>
        <w:tabs>
          <w:tab w:val="left" w:pos="936"/>
        </w:tabs>
      </w:pPr>
    </w:p>
    <w:p w14:paraId="5586FE4F" w14:textId="77777777" w:rsidR="002578A5" w:rsidRPr="00B31E75" w:rsidRDefault="002578A5">
      <w:pPr>
        <w:pStyle w:val="Paragraph"/>
        <w:rPr>
          <w:i/>
          <w:iCs/>
        </w:rPr>
      </w:pPr>
      <w:r w:rsidRPr="00B31E75">
        <w:rPr>
          <w:b/>
          <w:bCs/>
        </w:rPr>
        <w:t>Reason for Proposed Action:</w:t>
      </w:r>
      <w:r w:rsidRPr="00B31E75">
        <w:t xml:space="preserve">  </w:t>
      </w:r>
      <w:r>
        <w:rPr>
          <w:i/>
          <w:color w:val="000000"/>
          <w:highlight w:val="white"/>
        </w:rPr>
        <w:t>Child care centers serve young children who are especially vulnerable to the negative effects of lead exposure.  Currently, there is no requirement for child care centers served by public water systems to investigate the presence of lead in their water at the point of use.  The proposed rule amendment requires that child care centers periodically test for lead in water from outlets used for drinking and food preparation and mitigate if testing reveals lead concentrations above the lead hazard level.</w:t>
      </w:r>
    </w:p>
    <w:p w14:paraId="36D7042D" w14:textId="77777777" w:rsidR="002578A5" w:rsidRPr="00B31E75" w:rsidRDefault="002578A5">
      <w:pPr>
        <w:pStyle w:val="Paragraph"/>
        <w:rPr>
          <w:i/>
          <w:iCs/>
        </w:rPr>
      </w:pPr>
    </w:p>
    <w:p w14:paraId="71C80644" w14:textId="77777777" w:rsidR="002578A5" w:rsidRPr="00B31E75" w:rsidRDefault="002578A5" w:rsidP="00A77800">
      <w:pPr>
        <w:autoSpaceDE w:val="0"/>
        <w:autoSpaceDN w:val="0"/>
        <w:adjustRightInd w:val="0"/>
        <w:rPr>
          <w:i/>
          <w:iCs/>
        </w:rPr>
      </w:pPr>
      <w:r w:rsidRPr="00B31E75">
        <w:rPr>
          <w:b/>
          <w:bCs/>
        </w:rPr>
        <w:t>Comments may be submitted to:</w:t>
      </w:r>
      <w:r w:rsidRPr="00B31E75">
        <w:rPr>
          <w:b/>
          <w:bCs/>
          <w:i/>
        </w:rPr>
        <w:t xml:space="preserve">  </w:t>
      </w:r>
      <w:r>
        <w:rPr>
          <w:i/>
          <w:color w:val="000000"/>
          <w:kern w:val="0"/>
          <w:highlight w:val="white"/>
        </w:rPr>
        <w:t>Virginia Niehaus, Rulemaking Coordinator</w:t>
      </w:r>
      <w:r w:rsidRPr="00B31E75">
        <w:rPr>
          <w:i/>
          <w:color w:val="000000"/>
          <w:kern w:val="0"/>
          <w:highlight w:val="white"/>
        </w:rPr>
        <w:t xml:space="preserve">, </w:t>
      </w:r>
      <w:r>
        <w:rPr>
          <w:i/>
          <w:color w:val="000000"/>
          <w:kern w:val="0"/>
          <w:highlight w:val="white"/>
        </w:rPr>
        <w:t>1931 Mail Service Center</w:t>
      </w:r>
      <w:r w:rsidRPr="00B31E75">
        <w:rPr>
          <w:i/>
          <w:color w:val="000000"/>
          <w:kern w:val="0"/>
          <w:highlight w:val="white"/>
        </w:rPr>
        <w:t xml:space="preserve">, </w:t>
      </w:r>
      <w:r>
        <w:rPr>
          <w:i/>
          <w:color w:val="000000"/>
          <w:kern w:val="0"/>
          <w:highlight w:val="white"/>
        </w:rPr>
        <w:t>Raleigh</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27699-1931; phone (919) 707-5006;</w:t>
      </w:r>
      <w:r w:rsidRPr="00B31E75">
        <w:rPr>
          <w:i/>
          <w:color w:val="000000"/>
          <w:kern w:val="0"/>
          <w:highlight w:val="white"/>
        </w:rPr>
        <w:t xml:space="preserve"> </w:t>
      </w:r>
      <w:r>
        <w:rPr>
          <w:i/>
          <w:color w:val="000000"/>
          <w:kern w:val="0"/>
          <w:highlight w:val="white"/>
        </w:rPr>
        <w:t>email cphcomment@lists.ncmail.net</w:t>
      </w:r>
    </w:p>
    <w:p w14:paraId="21A54954" w14:textId="77777777" w:rsidR="002578A5" w:rsidRPr="00B31E75" w:rsidRDefault="002578A5" w:rsidP="00A77800">
      <w:pPr>
        <w:pStyle w:val="Paragraph"/>
        <w:rPr>
          <w:i/>
          <w:iCs/>
        </w:rPr>
      </w:pPr>
    </w:p>
    <w:p w14:paraId="5CFAE146" w14:textId="77777777" w:rsidR="002578A5" w:rsidRPr="00B31E75" w:rsidRDefault="002578A5" w:rsidP="00A77800">
      <w:pPr>
        <w:pStyle w:val="Paragraph"/>
        <w:rPr>
          <w:b/>
        </w:rPr>
      </w:pPr>
      <w:r w:rsidRPr="00B31E75">
        <w:rPr>
          <w:b/>
          <w:iCs/>
        </w:rPr>
        <w:t>Comment period ends:</w:t>
      </w:r>
      <w:r w:rsidRPr="00B31E75">
        <w:rPr>
          <w:b/>
          <w:i/>
          <w:iCs/>
        </w:rPr>
        <w:t xml:space="preserve">  </w:t>
      </w:r>
      <w:r>
        <w:rPr>
          <w:i/>
          <w:color w:val="000000"/>
          <w:highlight w:val="white"/>
        </w:rPr>
        <w:t>August 2, 2019</w:t>
      </w:r>
    </w:p>
    <w:p w14:paraId="1FA11864" w14:textId="77777777" w:rsidR="002578A5" w:rsidRPr="00B31E75" w:rsidRDefault="002578A5">
      <w:pPr>
        <w:pStyle w:val="Paragraph"/>
      </w:pPr>
    </w:p>
    <w:p w14:paraId="023185A1" w14:textId="77777777" w:rsidR="002578A5" w:rsidRPr="00B31E75" w:rsidRDefault="002578A5" w:rsidP="00A77800">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0E02809" w14:textId="77777777" w:rsidR="002578A5" w:rsidRPr="00B31E75" w:rsidRDefault="002578A5" w:rsidP="00A77800">
      <w:pPr>
        <w:pStyle w:val="Paragraph"/>
      </w:pPr>
    </w:p>
    <w:p w14:paraId="726CC419" w14:textId="77777777" w:rsidR="002578A5" w:rsidRPr="00B31E75" w:rsidRDefault="002578A5" w:rsidP="00A77800">
      <w:pPr>
        <w:pStyle w:val="Paragraph"/>
        <w:rPr>
          <w:b/>
        </w:rPr>
      </w:pPr>
      <w:r w:rsidRPr="00B31E75">
        <w:rPr>
          <w:b/>
        </w:rPr>
        <w:t>Fiscal impact. Does any rule or combination of rules in this notice create an economic impact? Check all that apply.</w:t>
      </w:r>
    </w:p>
    <w:p w14:paraId="51ABFA54"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State funds affected</w:t>
      </w:r>
    </w:p>
    <w:p w14:paraId="4DAF3D1C"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Local funds affected</w:t>
      </w:r>
    </w:p>
    <w:p w14:paraId="56C837C8"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Substantial economic impact (&gt;= $1,000,000)</w:t>
      </w:r>
    </w:p>
    <w:p w14:paraId="5A10E0FA"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Approved by OSBM</w:t>
      </w:r>
    </w:p>
    <w:p w14:paraId="5493B12F"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No fiscal note required</w:t>
      </w:r>
    </w:p>
    <w:p w14:paraId="41013429" w14:textId="77777777" w:rsidR="002578A5" w:rsidRPr="00B31E75" w:rsidRDefault="002578A5" w:rsidP="00A77800">
      <w:pPr>
        <w:pStyle w:val="Paragraph"/>
      </w:pPr>
    </w:p>
    <w:p w14:paraId="663AEBCC" w14:textId="77777777" w:rsidR="002578A5" w:rsidRDefault="002578A5" w:rsidP="00A77800">
      <w:pPr>
        <w:pStyle w:val="Chapter"/>
      </w:pPr>
      <w:r>
        <w:t>Chapter 18 - Environmental Health</w:t>
      </w:r>
    </w:p>
    <w:p w14:paraId="7D74E851" w14:textId="77777777" w:rsidR="002578A5" w:rsidRDefault="002578A5" w:rsidP="00A77800">
      <w:pPr>
        <w:pStyle w:val="Base"/>
      </w:pPr>
    </w:p>
    <w:p w14:paraId="09016B42" w14:textId="77777777" w:rsidR="002578A5" w:rsidRDefault="002578A5" w:rsidP="00A77800">
      <w:pPr>
        <w:pStyle w:val="SubChapter"/>
      </w:pPr>
      <w:r>
        <w:t xml:space="preserve">SUBCHAPTER 18A </w:t>
      </w:r>
      <w:r>
        <w:noBreakHyphen/>
        <w:t xml:space="preserve"> SANITATION</w:t>
      </w:r>
    </w:p>
    <w:p w14:paraId="167C71F6" w14:textId="77777777" w:rsidR="002578A5" w:rsidRDefault="002578A5" w:rsidP="00A77800">
      <w:pPr>
        <w:pStyle w:val="Base"/>
      </w:pPr>
    </w:p>
    <w:p w14:paraId="3F2C9993" w14:textId="77777777" w:rsidR="002578A5" w:rsidRDefault="002578A5" w:rsidP="00A77800">
      <w:pPr>
        <w:pStyle w:val="Section"/>
      </w:pPr>
      <w:r>
        <w:t xml:space="preserve">SECTION .2800 </w:t>
      </w:r>
      <w:r>
        <w:noBreakHyphen/>
        <w:t xml:space="preserve"> SANITATION OF CHILD CARE CENTERS</w:t>
      </w:r>
    </w:p>
    <w:p w14:paraId="2D0C6083" w14:textId="77777777" w:rsidR="002578A5" w:rsidRPr="005C0ADC" w:rsidRDefault="002578A5" w:rsidP="00A77800">
      <w:pPr>
        <w:pStyle w:val="Base"/>
      </w:pPr>
    </w:p>
    <w:p w14:paraId="4EDF5FB3" w14:textId="77777777" w:rsidR="002578A5" w:rsidRPr="005C0ADC" w:rsidRDefault="002578A5" w:rsidP="00A77800">
      <w:pPr>
        <w:pStyle w:val="Rule"/>
      </w:pPr>
      <w:r w:rsidRPr="005C0ADC">
        <w:t>15A NCAC 18A .2816</w:t>
      </w:r>
      <w:r w:rsidRPr="005C0ADC">
        <w:tab/>
        <w:t xml:space="preserve">lead poisoning hazards </w:t>
      </w:r>
      <w:r w:rsidRPr="005C0ADC">
        <w:rPr>
          <w:u w:val="single"/>
        </w:rPr>
        <w:t>in Child care centers</w:t>
      </w:r>
    </w:p>
    <w:p w14:paraId="6A673542" w14:textId="77777777" w:rsidR="002578A5" w:rsidRPr="005C0ADC" w:rsidRDefault="002578A5" w:rsidP="00A77800">
      <w:pPr>
        <w:pStyle w:val="Paragraph"/>
      </w:pPr>
      <w:r w:rsidRPr="005C0ADC">
        <w:rPr>
          <w:u w:val="single"/>
        </w:rPr>
        <w:t>(a)</w:t>
      </w:r>
      <w:r w:rsidRPr="005C0ADC">
        <w:t xml:space="preserve">  In child care centers, areas accessible to children shall be free of identified lead poisoning hazards as defined under G.S. 130A-131.7(7).</w:t>
      </w:r>
    </w:p>
    <w:p w14:paraId="14732003" w14:textId="77777777" w:rsidR="002578A5" w:rsidRPr="005C0ADC" w:rsidRDefault="002578A5" w:rsidP="00A77800">
      <w:pPr>
        <w:pStyle w:val="Paragraph"/>
      </w:pPr>
      <w:r w:rsidRPr="005C0ADC">
        <w:rPr>
          <w:u w:val="single"/>
        </w:rPr>
        <w:t>(b)  The following actions shall be taken to ensure that drinking water in child care centers is free of identified lead poisoning hazards as defined under G.S. 130A-131.7(7)(g).</w:t>
      </w:r>
    </w:p>
    <w:p w14:paraId="1F9FD04F" w14:textId="77777777" w:rsidR="002578A5" w:rsidRPr="005C0ADC" w:rsidRDefault="002578A5" w:rsidP="00A77800">
      <w:pPr>
        <w:pStyle w:val="SubParagraph"/>
        <w:tabs>
          <w:tab w:val="clear" w:pos="1800"/>
        </w:tabs>
      </w:pPr>
      <w:r w:rsidRPr="005C0ADC">
        <w:rPr>
          <w:u w:val="single"/>
        </w:rPr>
        <w:t>(1)</w:t>
      </w:r>
      <w:r w:rsidRPr="005C0ADC">
        <w:tab/>
      </w:r>
      <w:r w:rsidRPr="005C0ADC">
        <w:rPr>
          <w:u w:val="single"/>
        </w:rPr>
        <w:t>Child care operators, as defined under G.S. 110-86(7), shall test, at least once every three years, all water outlets used for drinking or food preparation. Samples shall also be collected and tested within 30 calendar days of completion of any renovations or repairs that may impact the facility's drinking water infrastructure, such as repair or replacement of all or part of drinking water service lines or faucets. The operator shall provide documentation of testing results for review by the Department of Health and Human Services (Department) during each unannounced routine sanitation inspection under Rule .2834(b) of this Section.</w:t>
      </w:r>
    </w:p>
    <w:p w14:paraId="51072989" w14:textId="77777777" w:rsidR="002578A5" w:rsidRPr="005C0ADC" w:rsidRDefault="002578A5" w:rsidP="00A77800">
      <w:pPr>
        <w:pStyle w:val="SubParagraph"/>
        <w:tabs>
          <w:tab w:val="clear" w:pos="1800"/>
        </w:tabs>
      </w:pPr>
      <w:r w:rsidRPr="005C0ADC">
        <w:rPr>
          <w:u w:val="single"/>
        </w:rPr>
        <w:t>(2)</w:t>
      </w:r>
      <w:r w:rsidRPr="005C0ADC">
        <w:tab/>
      </w:r>
      <w:r w:rsidRPr="005C0ADC">
        <w:rPr>
          <w:u w:val="single"/>
        </w:rPr>
        <w:t xml:space="preserve">For centers that submit an application for licensure after the effective date of this Rule, initial samples shall be collected by the </w:t>
      </w:r>
      <w:proofErr w:type="gramStart"/>
      <w:r w:rsidRPr="005C0ADC">
        <w:rPr>
          <w:u w:val="single"/>
        </w:rPr>
        <w:t>child care</w:t>
      </w:r>
      <w:proofErr w:type="gramEnd"/>
      <w:r w:rsidRPr="005C0ADC">
        <w:rPr>
          <w:u w:val="single"/>
        </w:rPr>
        <w:t xml:space="preserve"> operator and tested in accordance with Subparagraph (b)(4) of this Rule during the license application process, in accordance with 10A NCAC 09 .0302(b).</w:t>
      </w:r>
    </w:p>
    <w:p w14:paraId="1AD14783" w14:textId="77777777" w:rsidR="002578A5" w:rsidRPr="005C0ADC" w:rsidRDefault="002578A5" w:rsidP="00A77800">
      <w:pPr>
        <w:pStyle w:val="SubParagraph"/>
        <w:tabs>
          <w:tab w:val="clear" w:pos="1800"/>
        </w:tabs>
      </w:pPr>
      <w:r w:rsidRPr="005C0ADC">
        <w:rPr>
          <w:u w:val="single"/>
        </w:rPr>
        <w:t>(3)</w:t>
      </w:r>
      <w:r w:rsidRPr="005C0ADC">
        <w:tab/>
      </w:r>
      <w:r w:rsidRPr="005C0ADC">
        <w:rPr>
          <w:u w:val="single"/>
        </w:rPr>
        <w:t>For all other centers, initial samples shall be collected by the child care operator and tested in accordance with Subparagraph (b)(4) of this Rule within one year of the effective date of this Rule.</w:t>
      </w:r>
    </w:p>
    <w:p w14:paraId="69B11ECA" w14:textId="77777777" w:rsidR="002578A5" w:rsidRPr="005C0ADC" w:rsidRDefault="002578A5" w:rsidP="00A77800">
      <w:pPr>
        <w:pStyle w:val="SubParagraph"/>
        <w:tabs>
          <w:tab w:val="clear" w:pos="1800"/>
        </w:tabs>
      </w:pPr>
      <w:r w:rsidRPr="005C0ADC">
        <w:rPr>
          <w:u w:val="single"/>
        </w:rPr>
        <w:t>(4)</w:t>
      </w:r>
      <w:r w:rsidRPr="005C0ADC">
        <w:tab/>
      </w:r>
      <w:r w:rsidRPr="005C0ADC">
        <w:rPr>
          <w:u w:val="single"/>
        </w:rPr>
        <w:t>Samples shall be collected and tested in accordance with guidance specified by the United States Environmental Protection Agency in its publication, 3Ts for Reducing Lead in Drinking Water in Schools and Child Care Facilities, which is incorporated by reference with subsequent changes or amendments and available free of charge at https://www.epa.gov/dwreginfo/3ts-reducing-lead-drinking-water-schools-and-child-care-facilities. Notwithstanding the foregoing guidance, samples may be collected with a stagnation period of up to 72 hours. Samples shall be analyzed by a laboratory certified by the North Carolina State Laboratory of Public Health to analyze for lead in drinking water.</w:t>
      </w:r>
    </w:p>
    <w:p w14:paraId="4AF7200C" w14:textId="77777777" w:rsidR="002578A5" w:rsidRPr="005C0ADC" w:rsidRDefault="002578A5" w:rsidP="00A77800">
      <w:pPr>
        <w:pStyle w:val="SubParagraph"/>
        <w:tabs>
          <w:tab w:val="clear" w:pos="1800"/>
        </w:tabs>
      </w:pPr>
      <w:r w:rsidRPr="005C0ADC">
        <w:rPr>
          <w:u w:val="single"/>
        </w:rPr>
        <w:t>(5)</w:t>
      </w:r>
      <w:r w:rsidRPr="005C0ADC">
        <w:tab/>
      </w:r>
      <w:r w:rsidRPr="005C0ADC">
        <w:rPr>
          <w:u w:val="single"/>
        </w:rPr>
        <w:t>When a water sample is analyzed for lead content by a laboratory under this Rule, the laboratory shall notify the Department of the test results by electronic submission in accordance with G.S. 130A-131.8.</w:t>
      </w:r>
    </w:p>
    <w:p w14:paraId="05953F16" w14:textId="77777777" w:rsidR="002578A5" w:rsidRPr="005C0ADC" w:rsidRDefault="002578A5" w:rsidP="00A77800">
      <w:pPr>
        <w:pStyle w:val="SubParagraph"/>
        <w:tabs>
          <w:tab w:val="clear" w:pos="1800"/>
        </w:tabs>
      </w:pPr>
      <w:r w:rsidRPr="005C0ADC">
        <w:rPr>
          <w:u w:val="single"/>
        </w:rPr>
        <w:t>(6)</w:t>
      </w:r>
      <w:r w:rsidRPr="005C0ADC">
        <w:tab/>
      </w:r>
      <w:r w:rsidRPr="005C0ADC">
        <w:rPr>
          <w:u w:val="single"/>
        </w:rPr>
        <w:t xml:space="preserve">When a child care center receives test results from a laboratory indicating that a water sample collected by the child care operator contains a lead concentration at or above the lead </w:t>
      </w:r>
      <w:r w:rsidRPr="005C0ADC">
        <w:rPr>
          <w:u w:val="single"/>
        </w:rPr>
        <w:lastRenderedPageBreak/>
        <w:t>poisoning hazard level defined in G.S. 130A-131.7(7)(g), the child care operator shall immediately:</w:t>
      </w:r>
    </w:p>
    <w:p w14:paraId="49A1D07C" w14:textId="77777777" w:rsidR="002578A5" w:rsidRPr="005C0ADC" w:rsidRDefault="002578A5" w:rsidP="00A77800">
      <w:pPr>
        <w:pStyle w:val="Part"/>
        <w:tabs>
          <w:tab w:val="clear" w:pos="2520"/>
        </w:tabs>
      </w:pPr>
      <w:r w:rsidRPr="005C0ADC">
        <w:rPr>
          <w:u w:val="single"/>
        </w:rPr>
        <w:t>(A)</w:t>
      </w:r>
      <w:r w:rsidRPr="005C0ADC">
        <w:tab/>
      </w:r>
      <w:r w:rsidRPr="005C0ADC">
        <w:rPr>
          <w:u w:val="single"/>
        </w:rPr>
        <w:t>restrict access to any water outlet(s) used for drinking or food preparation that have lead concentrations at or above the lead poisoning hazard level; and</w:t>
      </w:r>
    </w:p>
    <w:p w14:paraId="5FC8064D" w14:textId="77777777" w:rsidR="002578A5" w:rsidRPr="005C0ADC" w:rsidRDefault="002578A5" w:rsidP="00A77800">
      <w:pPr>
        <w:pStyle w:val="Part"/>
        <w:tabs>
          <w:tab w:val="clear" w:pos="2520"/>
        </w:tabs>
      </w:pPr>
      <w:r w:rsidRPr="005C0ADC">
        <w:rPr>
          <w:u w:val="single"/>
        </w:rPr>
        <w:t>(B)</w:t>
      </w:r>
      <w:r w:rsidRPr="005C0ADC">
        <w:tab/>
      </w:r>
      <w:r w:rsidRPr="005C0ADC">
        <w:rPr>
          <w:u w:val="single"/>
        </w:rPr>
        <w:t>ensure that all children and staff have access to water free of cost that does not contain lead concentrations at or above the lead poisoning hazard level for drinking and food preparation.</w:t>
      </w:r>
    </w:p>
    <w:p w14:paraId="17A6AF56" w14:textId="77777777" w:rsidR="002578A5" w:rsidRPr="005C0ADC" w:rsidRDefault="002578A5" w:rsidP="00A77800">
      <w:pPr>
        <w:pStyle w:val="SubParagraph"/>
        <w:tabs>
          <w:tab w:val="clear" w:pos="1800"/>
        </w:tabs>
      </w:pPr>
      <w:r w:rsidRPr="005C0ADC">
        <w:rPr>
          <w:u w:val="single"/>
        </w:rPr>
        <w:t>(7)</w:t>
      </w:r>
      <w:r w:rsidRPr="005C0ADC">
        <w:tab/>
      </w:r>
      <w:r w:rsidRPr="005C0ADC">
        <w:rPr>
          <w:u w:val="single"/>
        </w:rPr>
        <w:t>When notified of a water lead level at or above the lead poisoning hazard level, the Department shall conduct sampling at the water outlet identified to have a water lead level at or above the lead poisoning hazard level within seven calendar days of notification.</w:t>
      </w:r>
    </w:p>
    <w:p w14:paraId="70A13747" w14:textId="77777777" w:rsidR="002578A5" w:rsidRPr="005C0ADC" w:rsidRDefault="002578A5" w:rsidP="00A77800">
      <w:pPr>
        <w:pStyle w:val="SubParagraph"/>
        <w:tabs>
          <w:tab w:val="clear" w:pos="1800"/>
        </w:tabs>
      </w:pPr>
      <w:r w:rsidRPr="005C0ADC">
        <w:rPr>
          <w:u w:val="single"/>
        </w:rPr>
        <w:t>(8)</w:t>
      </w:r>
      <w:r w:rsidRPr="005C0ADC">
        <w:tab/>
      </w:r>
      <w:r w:rsidRPr="005C0ADC">
        <w:rPr>
          <w:u w:val="single"/>
        </w:rPr>
        <w:t>If a water sample collected by the Department reveals a water lead level at or above the lead poisoning hazard level, the child care operator shall continue to restrict access to water outlet(s) and provide alternate water as set out in Subparagraph (b)(6) of this Rule until the Department determines the water outlet(s) are not producing water lead levels at or above the lead poisoning hazard level and notifies the child care operator and the Division of Child Development and Early Education in writing of this determination.</w:t>
      </w:r>
    </w:p>
    <w:p w14:paraId="73D2921B" w14:textId="77777777" w:rsidR="002578A5" w:rsidRPr="005C0ADC" w:rsidRDefault="002578A5" w:rsidP="00A77800">
      <w:pPr>
        <w:pStyle w:val="SubParagraph"/>
        <w:tabs>
          <w:tab w:val="clear" w:pos="1800"/>
        </w:tabs>
      </w:pPr>
      <w:r w:rsidRPr="005C0ADC">
        <w:rPr>
          <w:u w:val="single"/>
        </w:rPr>
        <w:t>(9)</w:t>
      </w:r>
      <w:r w:rsidRPr="005C0ADC">
        <w:tab/>
      </w:r>
      <w:r w:rsidRPr="005C0ADC">
        <w:rPr>
          <w:u w:val="single"/>
        </w:rPr>
        <w:t xml:space="preserve">Failure to comply with Paragraph (a) </w:t>
      </w:r>
      <w:r>
        <w:rPr>
          <w:u w:val="single"/>
        </w:rPr>
        <w:t xml:space="preserve">of this Rule </w:t>
      </w:r>
      <w:r w:rsidRPr="005C0ADC">
        <w:rPr>
          <w:u w:val="single"/>
        </w:rPr>
        <w:t xml:space="preserve">or any one or more components of </w:t>
      </w:r>
      <w:r>
        <w:rPr>
          <w:u w:val="single"/>
        </w:rPr>
        <w:t>this Paragraph</w:t>
      </w:r>
      <w:r w:rsidRPr="005C0ADC">
        <w:rPr>
          <w:u w:val="single"/>
        </w:rPr>
        <w:t xml:space="preserve"> shall be deemed a violation of this Rule subject to demerits under Rule</w:t>
      </w:r>
      <w:r>
        <w:rPr>
          <w:u w:val="single"/>
        </w:rPr>
        <w:t xml:space="preserve"> </w:t>
      </w:r>
      <w:r w:rsidRPr="005C0ADC">
        <w:rPr>
          <w:u w:val="single"/>
        </w:rPr>
        <w:t>.2834(c)(20) of this Section.</w:t>
      </w:r>
    </w:p>
    <w:p w14:paraId="703C04A0" w14:textId="77777777" w:rsidR="002578A5" w:rsidRPr="005C0ADC" w:rsidRDefault="002578A5" w:rsidP="00A77800">
      <w:pPr>
        <w:pStyle w:val="SubParagraph"/>
        <w:tabs>
          <w:tab w:val="clear" w:pos="1800"/>
        </w:tabs>
      </w:pPr>
      <w:r w:rsidRPr="005C0ADC">
        <w:rPr>
          <w:u w:val="single"/>
        </w:rPr>
        <w:t>(10)</w:t>
      </w:r>
      <w:r w:rsidRPr="005C0ADC">
        <w:tab/>
      </w:r>
      <w:r w:rsidRPr="005C0ADC">
        <w:rPr>
          <w:u w:val="single"/>
        </w:rPr>
        <w:t>Within three business days of receiving the test results of the Department's water analysis that indicate a water lead level at or above the lead poisoning hazard level, the child care operator shall provide written notification of the test results to the parents or legal guardians of the children attending the child care center and the staff of the child care center, in accordance with the United States Environmental Protection Agency guidance specified in Subparagraph (b)(4) of this Rule.</w:t>
      </w:r>
    </w:p>
    <w:p w14:paraId="498A60D7" w14:textId="77777777" w:rsidR="002578A5" w:rsidRPr="005C0ADC" w:rsidRDefault="002578A5" w:rsidP="00A77800">
      <w:pPr>
        <w:pStyle w:val="SubParagraph"/>
        <w:tabs>
          <w:tab w:val="clear" w:pos="1800"/>
        </w:tabs>
      </w:pPr>
      <w:r w:rsidRPr="005C0ADC">
        <w:rPr>
          <w:u w:val="single"/>
        </w:rPr>
        <w:t>(11)</w:t>
      </w:r>
      <w:r w:rsidRPr="005C0ADC">
        <w:tab/>
      </w:r>
      <w:r w:rsidRPr="005C0ADC">
        <w:rPr>
          <w:u w:val="single"/>
        </w:rPr>
        <w:t>Within five business days of receiving the test results of the Department's water analysis that indicate a water lead level at or above the lead poisoning hazard level, the child care operator shall make the test results available to the public, free of charge. The child care operator may post test results to the child care center's website to satisfy the requirement to make the test results available to the public.</w:t>
      </w:r>
    </w:p>
    <w:p w14:paraId="5CB1F58A" w14:textId="77777777" w:rsidR="002578A5" w:rsidRPr="005C0ADC" w:rsidRDefault="002578A5" w:rsidP="00A77800">
      <w:pPr>
        <w:pStyle w:val="Base"/>
      </w:pPr>
    </w:p>
    <w:p w14:paraId="32259C61" w14:textId="77777777" w:rsidR="002578A5" w:rsidRPr="005C0ADC" w:rsidRDefault="002578A5" w:rsidP="002578A5">
      <w:pPr>
        <w:pStyle w:val="HistoryAuthority"/>
      </w:pPr>
      <w:r w:rsidRPr="005C0ADC">
        <w:t>Authority G.S. 110</w:t>
      </w:r>
      <w:r w:rsidRPr="005C0ADC">
        <w:noBreakHyphen/>
        <w:t>91; 130A-131.5; 130A-131.7(7); 130A-131.8</w:t>
      </w:r>
      <w:r>
        <w:t>.</w:t>
      </w:r>
    </w:p>
    <w:p w14:paraId="67ED08A2" w14:textId="77777777" w:rsidR="002578A5" w:rsidRPr="00A745D1" w:rsidRDefault="002578A5" w:rsidP="00A77800">
      <w:pPr>
        <w:pStyle w:val="Base"/>
      </w:pPr>
    </w:p>
    <w:p w14:paraId="0B710F10" w14:textId="77777777" w:rsidR="002578A5" w:rsidRDefault="002578A5" w:rsidP="002578A5">
      <w:pPr>
        <w:pStyle w:val="Base"/>
        <w:pBdr>
          <w:top w:val="single" w:sz="18" w:space="1" w:color="auto"/>
        </w:pBdr>
      </w:pPr>
    </w:p>
    <w:p w14:paraId="0B5B94FC" w14:textId="77777777" w:rsidR="002578A5" w:rsidRDefault="002578A5" w:rsidP="00A77800">
      <w:pPr>
        <w:pStyle w:val="Chapter"/>
        <w:rPr>
          <w:caps w:val="0"/>
        </w:rPr>
      </w:pPr>
      <w:r>
        <w:t>Title 21 - Occupational Licensing Boards and Commissions</w:t>
      </w:r>
    </w:p>
    <w:p w14:paraId="536F358D" w14:textId="77777777" w:rsidR="002578A5" w:rsidRDefault="002578A5" w:rsidP="00A77800">
      <w:pPr>
        <w:pStyle w:val="SubChapter"/>
      </w:pPr>
    </w:p>
    <w:p w14:paraId="6C66504A" w14:textId="77777777" w:rsidR="002578A5" w:rsidRDefault="002578A5" w:rsidP="00A77800">
      <w:pPr>
        <w:pStyle w:val="Chapter"/>
        <w:rPr>
          <w:caps w:val="0"/>
        </w:rPr>
      </w:pPr>
      <w:r>
        <w:t>Chapter 40 - State Board of Opticians</w:t>
      </w:r>
    </w:p>
    <w:p w14:paraId="2C232091" w14:textId="77777777" w:rsidR="002578A5" w:rsidRPr="00B31E75" w:rsidRDefault="002578A5">
      <w:pPr>
        <w:pStyle w:val="Base"/>
      </w:pPr>
    </w:p>
    <w:p w14:paraId="5AA533EA" w14:textId="77777777" w:rsidR="002578A5" w:rsidRPr="00B31E75" w:rsidRDefault="002578A5">
      <w:pPr>
        <w:pStyle w:val="Paragraph"/>
        <w:rPr>
          <w:i/>
          <w:iCs/>
        </w:rPr>
      </w:pPr>
      <w:r w:rsidRPr="00B31E75">
        <w:rPr>
          <w:b/>
          <w:bCs/>
          <w:i/>
          <w:iCs/>
        </w:rPr>
        <w:t>Notice</w:t>
      </w:r>
      <w:r w:rsidRPr="00B31E75">
        <w:rPr>
          <w:i/>
          <w:iCs/>
        </w:rPr>
        <w:t xml:space="preserve"> is hereby given in accordance with G.S. 150B-21.2 that the </w:t>
      </w:r>
      <w:r>
        <w:rPr>
          <w:i/>
          <w:iCs/>
        </w:rPr>
        <w:t>State Board of Opticians</w:t>
      </w:r>
      <w:r w:rsidRPr="00B31E75">
        <w:rPr>
          <w:i/>
          <w:iCs/>
        </w:rPr>
        <w:t xml:space="preserve"> intends to</w:t>
      </w:r>
      <w:r>
        <w:rPr>
          <w:i/>
          <w:iCs/>
        </w:rPr>
        <w:t xml:space="preserve"> adopt the rule cited as 21 NCAC 40 .0325, amend the rules cited as 21 NCAC 40 .0101, .0104, .0109, .0209, .0212, .0302, .0303, .0314, .0319-.0321, .0323, and repeal the rule cited as 21 NCAC 40 .0108</w:t>
      </w:r>
      <w:r w:rsidRPr="00B31E75">
        <w:rPr>
          <w:i/>
          <w:iCs/>
        </w:rPr>
        <w:t>.</w:t>
      </w:r>
    </w:p>
    <w:p w14:paraId="0EC57EAA" w14:textId="77777777" w:rsidR="002578A5" w:rsidRDefault="002578A5">
      <w:pPr>
        <w:pStyle w:val="Base"/>
      </w:pPr>
    </w:p>
    <w:p w14:paraId="4998ED64" w14:textId="77777777" w:rsidR="002578A5" w:rsidRPr="000B7AA0" w:rsidRDefault="002578A5" w:rsidP="00A77800">
      <w:pPr>
        <w:pStyle w:val="Paragraph"/>
        <w:rPr>
          <w:i/>
        </w:rPr>
      </w:pPr>
      <w:r w:rsidRPr="000B7AA0">
        <w:rPr>
          <w:i/>
        </w:rPr>
        <w:t>Pursuant to G.S. 150B-21.17, the Codifier has determined that publication of the complete text of the rules proposed for repeal is impractical. The text of the repealed rules is accessible on the OAH Website: http://reports.oah.state.nc.us/ncac.asp.</w:t>
      </w:r>
    </w:p>
    <w:p w14:paraId="0AD7E08F" w14:textId="77777777" w:rsidR="002578A5" w:rsidRPr="000B7AA0" w:rsidRDefault="002578A5" w:rsidP="00A77800">
      <w:pPr>
        <w:pStyle w:val="Base"/>
        <w:rPr>
          <w:i/>
        </w:rPr>
      </w:pPr>
    </w:p>
    <w:p w14:paraId="16CE8F84" w14:textId="77777777" w:rsidR="002578A5" w:rsidRPr="00B31E75" w:rsidRDefault="002578A5" w:rsidP="00A77800">
      <w:pPr>
        <w:pStyle w:val="Paragraph"/>
        <w:rPr>
          <w:b/>
          <w:i/>
        </w:rPr>
      </w:pPr>
      <w:r w:rsidRPr="00B31E75">
        <w:rPr>
          <w:b/>
        </w:rPr>
        <w:t>Link to agency website pursuant to G.S. 150B-19.1(c):</w:t>
      </w:r>
      <w:r w:rsidRPr="00B31E75">
        <w:rPr>
          <w:b/>
          <w:i/>
        </w:rPr>
        <w:t xml:space="preserve">  </w:t>
      </w:r>
      <w:r>
        <w:rPr>
          <w:i/>
        </w:rPr>
        <w:t>www.ncopticiansboard.org</w:t>
      </w:r>
    </w:p>
    <w:p w14:paraId="0D646BF6" w14:textId="77777777" w:rsidR="002578A5" w:rsidRPr="000B7AA0" w:rsidRDefault="002578A5" w:rsidP="00A77800">
      <w:pPr>
        <w:pStyle w:val="Base"/>
        <w:rPr>
          <w:b/>
        </w:rPr>
      </w:pPr>
    </w:p>
    <w:p w14:paraId="608E67E6" w14:textId="77777777" w:rsidR="002578A5" w:rsidRPr="00B31E75" w:rsidRDefault="002578A5">
      <w:pPr>
        <w:pStyle w:val="Paragraph"/>
        <w:rPr>
          <w:i/>
        </w:rPr>
      </w:pPr>
      <w:r w:rsidRPr="00B31E75">
        <w:rPr>
          <w:b/>
          <w:bCs/>
        </w:rPr>
        <w:t>Proposed Effective Date:</w:t>
      </w:r>
      <w:r w:rsidRPr="00B31E75">
        <w:rPr>
          <w:b/>
          <w:bCs/>
          <w:i/>
        </w:rPr>
        <w:t xml:space="preserve">  </w:t>
      </w:r>
      <w:r>
        <w:rPr>
          <w:i/>
          <w:color w:val="000000"/>
          <w:highlight w:val="white"/>
        </w:rPr>
        <w:t>October 1, 2019</w:t>
      </w:r>
    </w:p>
    <w:p w14:paraId="5234D0D9" w14:textId="77777777" w:rsidR="002578A5" w:rsidRPr="00B31E75" w:rsidRDefault="002578A5">
      <w:pPr>
        <w:pStyle w:val="Base"/>
      </w:pPr>
    </w:p>
    <w:p w14:paraId="4F3CFD0F" w14:textId="77777777" w:rsidR="002578A5" w:rsidRPr="000B7AA0" w:rsidRDefault="002578A5" w:rsidP="00A77800">
      <w:pPr>
        <w:pStyle w:val="Paragraph"/>
        <w:rPr>
          <w:b/>
        </w:rPr>
      </w:pPr>
      <w:r w:rsidRPr="000B7AA0">
        <w:rPr>
          <w:b/>
        </w:rPr>
        <w:t>Public Hearing:</w:t>
      </w:r>
    </w:p>
    <w:p w14:paraId="71C4F553" w14:textId="77777777" w:rsidR="002578A5" w:rsidRDefault="002578A5" w:rsidP="00A77800">
      <w:pPr>
        <w:pStyle w:val="Paragraph"/>
      </w:pPr>
      <w:r w:rsidRPr="000B7AA0">
        <w:rPr>
          <w:b/>
        </w:rPr>
        <w:t xml:space="preserve">Date:  </w:t>
      </w:r>
      <w:r w:rsidRPr="000B7AA0">
        <w:rPr>
          <w:i/>
        </w:rPr>
        <w:t>June 19, 2019</w:t>
      </w:r>
    </w:p>
    <w:p w14:paraId="2C0458EE" w14:textId="77777777" w:rsidR="002578A5" w:rsidRDefault="002578A5" w:rsidP="00A77800">
      <w:pPr>
        <w:pStyle w:val="Paragraph"/>
      </w:pPr>
      <w:r w:rsidRPr="000B7AA0">
        <w:rPr>
          <w:b/>
        </w:rPr>
        <w:t xml:space="preserve">Time:  </w:t>
      </w:r>
      <w:r w:rsidRPr="000B7AA0">
        <w:rPr>
          <w:i/>
        </w:rPr>
        <w:t>1:00 pm</w:t>
      </w:r>
    </w:p>
    <w:p w14:paraId="3DD46BF7" w14:textId="77777777" w:rsidR="002578A5" w:rsidRDefault="002578A5" w:rsidP="00A77800">
      <w:pPr>
        <w:pStyle w:val="Paragraph"/>
      </w:pPr>
      <w:r w:rsidRPr="000B7AA0">
        <w:rPr>
          <w:b/>
        </w:rPr>
        <w:t xml:space="preserve">Location:  </w:t>
      </w:r>
      <w:r w:rsidRPr="000B7AA0">
        <w:rPr>
          <w:i/>
        </w:rPr>
        <w:t>3809 Computer Drive Raleigh, NC 27609</w:t>
      </w:r>
    </w:p>
    <w:p w14:paraId="193EC3D7" w14:textId="77777777" w:rsidR="002578A5" w:rsidRDefault="002578A5" w:rsidP="00A77800">
      <w:pPr>
        <w:pStyle w:val="Base"/>
        <w:tabs>
          <w:tab w:val="left" w:pos="936"/>
        </w:tabs>
      </w:pPr>
    </w:p>
    <w:p w14:paraId="17EBD22B" w14:textId="77777777" w:rsidR="002578A5" w:rsidRDefault="002578A5" w:rsidP="00A77800">
      <w:pPr>
        <w:pStyle w:val="Paragraph"/>
        <w:rPr>
          <w:i/>
          <w:color w:val="000000"/>
          <w:highlight w:val="white"/>
        </w:rPr>
      </w:pPr>
      <w:r w:rsidRPr="00B31E75">
        <w:rPr>
          <w:b/>
          <w:bCs/>
        </w:rPr>
        <w:t>Reason for Proposed Action:</w:t>
      </w:r>
      <w:r w:rsidRPr="00B31E75">
        <w:t xml:space="preserve">  </w:t>
      </w:r>
    </w:p>
    <w:p w14:paraId="4CEA84E7" w14:textId="77777777" w:rsidR="002578A5" w:rsidRDefault="002578A5">
      <w:pPr>
        <w:pStyle w:val="Paragraph"/>
        <w:rPr>
          <w:i/>
          <w:color w:val="000000"/>
          <w:highlight w:val="white"/>
        </w:rPr>
      </w:pPr>
      <w:r>
        <w:rPr>
          <w:i/>
          <w:color w:val="000000"/>
          <w:highlight w:val="white"/>
        </w:rPr>
        <w:t>21 NCAC 40 .0101 - Updates the current address of the Board.</w:t>
      </w:r>
    </w:p>
    <w:p w14:paraId="5BF95E1E" w14:textId="77777777" w:rsidR="002578A5" w:rsidRPr="00270DAF" w:rsidRDefault="002578A5" w:rsidP="00A77800">
      <w:pPr>
        <w:pStyle w:val="Paragraph"/>
        <w:rPr>
          <w:i/>
          <w:highlight w:val="white"/>
        </w:rPr>
      </w:pPr>
      <w:r w:rsidRPr="00270DAF">
        <w:rPr>
          <w:i/>
          <w:highlight w:val="white"/>
        </w:rPr>
        <w:t>21 NCAC 40 .0104 - Clarifies the types of applications that may be requested from the Board office and that applications must be received by the Board on or before the application deadline.</w:t>
      </w:r>
    </w:p>
    <w:p w14:paraId="089C9AB0" w14:textId="77777777" w:rsidR="002578A5" w:rsidRPr="00270DAF" w:rsidRDefault="002578A5" w:rsidP="00A77800">
      <w:pPr>
        <w:pStyle w:val="Paragraph"/>
        <w:rPr>
          <w:i/>
          <w:highlight w:val="white"/>
        </w:rPr>
      </w:pPr>
      <w:r w:rsidRPr="00270DAF">
        <w:rPr>
          <w:i/>
          <w:highlight w:val="white"/>
        </w:rPr>
        <w:t>21 NACA 40 .0108 - GS 90-246 was amended to set the exact amount of fees to be charged, rendering the rule redundant and subject to repeal.</w:t>
      </w:r>
    </w:p>
    <w:p w14:paraId="7AE71A17" w14:textId="77777777" w:rsidR="002578A5" w:rsidRDefault="002578A5">
      <w:pPr>
        <w:pStyle w:val="Paragraph"/>
        <w:rPr>
          <w:i/>
          <w:color w:val="000000"/>
          <w:highlight w:val="white"/>
        </w:rPr>
      </w:pPr>
      <w:r>
        <w:rPr>
          <w:i/>
          <w:color w:val="000000"/>
          <w:highlight w:val="white"/>
        </w:rPr>
        <w:t>21 NCAC 40 .0109 - Eliminates requirement that Election Committee be comprised of Board members.</w:t>
      </w:r>
    </w:p>
    <w:p w14:paraId="0EE0E17D" w14:textId="77777777" w:rsidR="002578A5" w:rsidRPr="00270DAF" w:rsidRDefault="002578A5" w:rsidP="00A77800">
      <w:pPr>
        <w:pStyle w:val="Paragraph"/>
        <w:rPr>
          <w:i/>
          <w:highlight w:val="white"/>
        </w:rPr>
      </w:pPr>
      <w:r w:rsidRPr="00270DAF">
        <w:rPr>
          <w:i/>
          <w:highlight w:val="white"/>
        </w:rPr>
        <w:t>21 NCAC 40 .0209 - Clarifies that optician in charge shall display his or her registration conspicuously in the optical places of business where he or she accepts responsibility.</w:t>
      </w:r>
    </w:p>
    <w:p w14:paraId="64373912" w14:textId="77777777" w:rsidR="002578A5" w:rsidRDefault="002578A5">
      <w:pPr>
        <w:pStyle w:val="Paragraph"/>
        <w:rPr>
          <w:i/>
          <w:color w:val="000000"/>
          <w:highlight w:val="white"/>
        </w:rPr>
      </w:pPr>
      <w:r>
        <w:rPr>
          <w:i/>
          <w:color w:val="000000"/>
          <w:highlight w:val="white"/>
        </w:rPr>
        <w:t>21 NCAC 40 .0212 - Updates the referenced statutory citation to accurately reflect the correct citation.</w:t>
      </w:r>
    </w:p>
    <w:p w14:paraId="35955E60" w14:textId="77777777" w:rsidR="002578A5" w:rsidRPr="00270DAF" w:rsidRDefault="002578A5" w:rsidP="00A77800">
      <w:pPr>
        <w:pStyle w:val="Paragraph"/>
        <w:rPr>
          <w:i/>
          <w:highlight w:val="white"/>
        </w:rPr>
      </w:pPr>
      <w:r w:rsidRPr="00270DAF">
        <w:rPr>
          <w:i/>
          <w:highlight w:val="white"/>
        </w:rPr>
        <w:t>21 NCAC 40 .0302 - Eliminates practice of applying a paid fee toward a future examination, if the licensee fails to take the examination for which the fee was paid.</w:t>
      </w:r>
    </w:p>
    <w:p w14:paraId="3E5265DD" w14:textId="77777777" w:rsidR="002578A5" w:rsidRPr="00E04390" w:rsidRDefault="002578A5" w:rsidP="00A77800">
      <w:pPr>
        <w:pStyle w:val="Paragraph"/>
        <w:rPr>
          <w:i/>
          <w:highlight w:val="white"/>
        </w:rPr>
      </w:pPr>
      <w:r w:rsidRPr="00E04390">
        <w:rPr>
          <w:i/>
          <w:highlight w:val="white"/>
        </w:rPr>
        <w:t>21 NCAC 40 .0303 - Amends the process by which examinations are administered, taken, and deemed passed; eliminates the process by which taken exams may be reviewed.</w:t>
      </w:r>
    </w:p>
    <w:p w14:paraId="7A1A92B8" w14:textId="77777777" w:rsidR="002578A5" w:rsidRDefault="002578A5">
      <w:pPr>
        <w:pStyle w:val="Paragraph"/>
        <w:rPr>
          <w:i/>
          <w:color w:val="000000"/>
          <w:highlight w:val="white"/>
        </w:rPr>
      </w:pPr>
      <w:r>
        <w:rPr>
          <w:i/>
          <w:color w:val="000000"/>
          <w:highlight w:val="white"/>
        </w:rPr>
        <w:t>21 NCAC 40 .0314 - Reduces the minimum hours of work required per week for the apprenticeship period.</w:t>
      </w:r>
    </w:p>
    <w:p w14:paraId="687B88F7" w14:textId="77777777" w:rsidR="002578A5" w:rsidRPr="00270DAF" w:rsidRDefault="002578A5" w:rsidP="00A77800">
      <w:pPr>
        <w:pStyle w:val="Paragraph"/>
        <w:rPr>
          <w:i/>
          <w:highlight w:val="white"/>
        </w:rPr>
      </w:pPr>
      <w:r w:rsidRPr="00270DAF">
        <w:rPr>
          <w:i/>
          <w:highlight w:val="white"/>
        </w:rPr>
        <w:t>21 NCAC 40 .0319 - Establishes the deadline by which the applicant must register for his or her internship following notification from the Board concerning the applicant’s licensure eligibility.</w:t>
      </w:r>
    </w:p>
    <w:p w14:paraId="664249C3" w14:textId="77777777" w:rsidR="002578A5" w:rsidRPr="00034D50" w:rsidRDefault="002578A5" w:rsidP="00034D50">
      <w:pPr>
        <w:pStyle w:val="Base"/>
        <w:rPr>
          <w:i/>
          <w:highlight w:val="white"/>
        </w:rPr>
      </w:pPr>
      <w:r w:rsidRPr="00034D50">
        <w:rPr>
          <w:i/>
          <w:highlight w:val="white"/>
        </w:rPr>
        <w:t>21 NCAC 40 .0320 - Establishes process by which licensee may obtain inactive status and return to active status from inactive status.</w:t>
      </w:r>
    </w:p>
    <w:p w14:paraId="1814BC79" w14:textId="77777777" w:rsidR="002578A5" w:rsidRPr="00034D50" w:rsidRDefault="002578A5" w:rsidP="00034D50">
      <w:pPr>
        <w:pStyle w:val="Base"/>
        <w:rPr>
          <w:i/>
          <w:highlight w:val="white"/>
        </w:rPr>
      </w:pPr>
      <w:r w:rsidRPr="00034D50">
        <w:rPr>
          <w:i/>
          <w:highlight w:val="white"/>
        </w:rPr>
        <w:lastRenderedPageBreak/>
        <w:t>21 NCAC 40 .0321 - Eliminates notarization requirement from application for licensees who wish to train an apprentice or intern.</w:t>
      </w:r>
    </w:p>
    <w:p w14:paraId="6E8F2062" w14:textId="77777777" w:rsidR="002578A5" w:rsidRDefault="002578A5">
      <w:pPr>
        <w:pStyle w:val="Paragraph"/>
        <w:rPr>
          <w:i/>
          <w:color w:val="000000"/>
          <w:highlight w:val="white"/>
        </w:rPr>
      </w:pPr>
      <w:r>
        <w:rPr>
          <w:i/>
          <w:color w:val="000000"/>
          <w:highlight w:val="white"/>
        </w:rPr>
        <w:t>21 NCAC 40 .0323 - Eliminates notarization requirement from Board applications.</w:t>
      </w:r>
    </w:p>
    <w:p w14:paraId="03DA32D0" w14:textId="77777777" w:rsidR="002578A5" w:rsidRPr="00B31E75" w:rsidRDefault="002578A5">
      <w:pPr>
        <w:pStyle w:val="Paragraph"/>
        <w:rPr>
          <w:i/>
          <w:iCs/>
        </w:rPr>
      </w:pPr>
      <w:r>
        <w:rPr>
          <w:i/>
          <w:color w:val="000000"/>
          <w:highlight w:val="white"/>
        </w:rPr>
        <w:t>21 NCAC 40 .0325 - Implement the requirements of GS 93B-15.1 related to military-trained applicants and military spouses.</w:t>
      </w:r>
    </w:p>
    <w:p w14:paraId="64DBF58E" w14:textId="77777777" w:rsidR="002578A5" w:rsidRPr="000B7AA0" w:rsidRDefault="002578A5" w:rsidP="00A77800">
      <w:pPr>
        <w:pStyle w:val="Base"/>
        <w:rPr>
          <w:i/>
        </w:rPr>
      </w:pPr>
    </w:p>
    <w:p w14:paraId="656837ED" w14:textId="77777777" w:rsidR="002578A5" w:rsidRPr="00952276" w:rsidRDefault="002578A5" w:rsidP="00A77800">
      <w:pPr>
        <w:pStyle w:val="Paragraph"/>
        <w:rPr>
          <w:i/>
          <w:iCs/>
        </w:rPr>
      </w:pPr>
      <w:r w:rsidRPr="00952276">
        <w:rPr>
          <w:b/>
          <w:bCs/>
        </w:rPr>
        <w:t xml:space="preserve">Comments may be submitted to:  </w:t>
      </w:r>
      <w:r w:rsidRPr="00952276">
        <w:rPr>
          <w:i/>
          <w:highlight w:val="white"/>
        </w:rPr>
        <w:t xml:space="preserve">Sue </w:t>
      </w:r>
      <w:proofErr w:type="spellStart"/>
      <w:r w:rsidRPr="00952276">
        <w:rPr>
          <w:i/>
          <w:highlight w:val="white"/>
        </w:rPr>
        <w:t>Hodgin</w:t>
      </w:r>
      <w:proofErr w:type="spellEnd"/>
      <w:r w:rsidRPr="00952276">
        <w:rPr>
          <w:i/>
          <w:highlight w:val="white"/>
        </w:rPr>
        <w:t>, North Carolina State Board of Opticians</w:t>
      </w:r>
      <w:r>
        <w:rPr>
          <w:i/>
          <w:highlight w:val="white"/>
        </w:rPr>
        <w:t>,</w:t>
      </w:r>
      <w:r w:rsidRPr="00952276">
        <w:rPr>
          <w:i/>
          <w:highlight w:val="white"/>
        </w:rPr>
        <w:t xml:space="preserve"> PO Box 6758, Raleigh, N</w:t>
      </w:r>
      <w:r>
        <w:rPr>
          <w:i/>
          <w:highlight w:val="white"/>
        </w:rPr>
        <w:t>C</w:t>
      </w:r>
      <w:r w:rsidRPr="00952276">
        <w:rPr>
          <w:i/>
          <w:highlight w:val="white"/>
        </w:rPr>
        <w:t xml:space="preserve"> 27628-6758; phone (919) 420-1390; fax (919) 420-1361; email shodgin@ncopticiansboard.org</w:t>
      </w:r>
    </w:p>
    <w:p w14:paraId="6A367C27" w14:textId="77777777" w:rsidR="002578A5" w:rsidRPr="00952276" w:rsidRDefault="002578A5" w:rsidP="00A77800">
      <w:pPr>
        <w:pStyle w:val="Base"/>
        <w:rPr>
          <w:i/>
        </w:rPr>
      </w:pPr>
    </w:p>
    <w:p w14:paraId="4745C413" w14:textId="77777777" w:rsidR="002578A5" w:rsidRPr="00B31E75" w:rsidRDefault="002578A5" w:rsidP="00A77800">
      <w:pPr>
        <w:pStyle w:val="Paragraph"/>
        <w:rPr>
          <w:b/>
        </w:rPr>
      </w:pPr>
      <w:r w:rsidRPr="00B31E75">
        <w:rPr>
          <w:b/>
          <w:iCs/>
        </w:rPr>
        <w:t>Comment period ends:</w:t>
      </w:r>
      <w:r w:rsidRPr="00B31E75">
        <w:rPr>
          <w:b/>
          <w:i/>
          <w:iCs/>
        </w:rPr>
        <w:t xml:space="preserve">  </w:t>
      </w:r>
      <w:r>
        <w:rPr>
          <w:i/>
          <w:color w:val="000000"/>
          <w:highlight w:val="white"/>
        </w:rPr>
        <w:t>August 2, 2019</w:t>
      </w:r>
    </w:p>
    <w:p w14:paraId="5A7FF9EC" w14:textId="77777777" w:rsidR="002578A5" w:rsidRPr="00B31E75" w:rsidRDefault="002578A5" w:rsidP="00A77800">
      <w:pPr>
        <w:pStyle w:val="Base"/>
      </w:pPr>
    </w:p>
    <w:p w14:paraId="7AA3B796" w14:textId="77777777" w:rsidR="002578A5" w:rsidRPr="00B31E75" w:rsidRDefault="002578A5" w:rsidP="00A77800">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5C6E20F" w14:textId="77777777" w:rsidR="002578A5" w:rsidRPr="00B31E75" w:rsidRDefault="002578A5" w:rsidP="00A77800">
      <w:pPr>
        <w:pStyle w:val="Base"/>
      </w:pPr>
    </w:p>
    <w:p w14:paraId="69DB614B" w14:textId="77777777" w:rsidR="002578A5" w:rsidRPr="00B31E75" w:rsidRDefault="002578A5" w:rsidP="00A77800">
      <w:pPr>
        <w:pStyle w:val="Paragraph"/>
        <w:rPr>
          <w:b/>
        </w:rPr>
      </w:pPr>
      <w:r w:rsidRPr="00B31E75">
        <w:rPr>
          <w:b/>
        </w:rPr>
        <w:t>Fiscal impact. Does any rule or combination of rules in this notice create an economic impact? Check all that apply.</w:t>
      </w:r>
    </w:p>
    <w:p w14:paraId="2030603A"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State funds affected</w:t>
      </w:r>
    </w:p>
    <w:p w14:paraId="7AE84CB6"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Local funds affected</w:t>
      </w:r>
    </w:p>
    <w:p w14:paraId="3CD3D26F"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Substantial economic impact (&gt;= $1,000,000)</w:t>
      </w:r>
    </w:p>
    <w:p w14:paraId="253CD0F4"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Approved by OSBM</w:t>
      </w:r>
    </w:p>
    <w:p w14:paraId="2928F84F" w14:textId="77777777" w:rsidR="002578A5" w:rsidRPr="00D30C7E" w:rsidRDefault="002578A5" w:rsidP="00A7780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43A07">
        <w:rPr>
          <w:b/>
        </w:rPr>
      </w:r>
      <w:r w:rsidR="00443A07">
        <w:rPr>
          <w:b/>
        </w:rPr>
        <w:fldChar w:fldCharType="separate"/>
      </w:r>
      <w:r w:rsidRPr="00D30C7E">
        <w:rPr>
          <w:b/>
        </w:rPr>
        <w:fldChar w:fldCharType="end"/>
      </w:r>
      <w:r>
        <w:rPr>
          <w:b/>
        </w:rPr>
        <w:tab/>
        <w:t>No fiscal note required</w:t>
      </w:r>
    </w:p>
    <w:p w14:paraId="23CAB61C" w14:textId="77777777" w:rsidR="002578A5" w:rsidRPr="00B31E75" w:rsidRDefault="002578A5" w:rsidP="00A77800">
      <w:pPr>
        <w:pStyle w:val="Base"/>
      </w:pPr>
    </w:p>
    <w:p w14:paraId="32B9079F" w14:textId="77777777" w:rsidR="002578A5" w:rsidRPr="00BD2849" w:rsidRDefault="002578A5" w:rsidP="00A77800">
      <w:pPr>
        <w:pStyle w:val="Section"/>
      </w:pPr>
      <w:r w:rsidRPr="00BD2849">
        <w:t xml:space="preserve">SECTION .0100 </w:t>
      </w:r>
      <w:r w:rsidRPr="00BD2849">
        <w:noBreakHyphen/>
        <w:t xml:space="preserve"> LOCATION</w:t>
      </w:r>
    </w:p>
    <w:p w14:paraId="7F66221E" w14:textId="77777777" w:rsidR="002578A5" w:rsidRPr="00BD2849" w:rsidRDefault="002578A5" w:rsidP="00A77800">
      <w:pPr>
        <w:pStyle w:val="Base"/>
      </w:pPr>
    </w:p>
    <w:p w14:paraId="0C37E46B" w14:textId="77777777" w:rsidR="002578A5" w:rsidRPr="00BD2849" w:rsidRDefault="002578A5" w:rsidP="00A77800">
      <w:pPr>
        <w:pStyle w:val="Rule"/>
      </w:pPr>
      <w:r w:rsidRPr="00BD2849">
        <w:t>21 NCAC 40 .0101</w:t>
      </w:r>
      <w:r w:rsidRPr="00BD2849">
        <w:tab/>
        <w:t>LOCATION AND FUNCTION</w:t>
      </w:r>
    </w:p>
    <w:p w14:paraId="574298BD" w14:textId="77777777" w:rsidR="002578A5" w:rsidRPr="00BD2849" w:rsidRDefault="002578A5" w:rsidP="00A77800">
      <w:pPr>
        <w:pStyle w:val="Paragraph"/>
      </w:pPr>
      <w:r w:rsidRPr="00BD2849">
        <w:t xml:space="preserve">The Board is physically located at </w:t>
      </w:r>
      <w:r w:rsidRPr="00BD2849">
        <w:rPr>
          <w:strike/>
        </w:rPr>
        <w:t>222 North Person Street,</w:t>
      </w:r>
      <w:r w:rsidRPr="00BD2849">
        <w:t xml:space="preserve"> </w:t>
      </w:r>
      <w:r w:rsidRPr="00BD2849">
        <w:rPr>
          <w:u w:val="single"/>
        </w:rPr>
        <w:t>3809 Computer Drive,</w:t>
      </w:r>
      <w:r w:rsidRPr="00BD2849">
        <w:t xml:space="preserve"> Raleigh, North Carolina </w:t>
      </w:r>
      <w:r w:rsidRPr="00BD2849">
        <w:rPr>
          <w:strike/>
        </w:rPr>
        <w:t>27601.</w:t>
      </w:r>
      <w:r w:rsidRPr="00BD2849">
        <w:t xml:space="preserve"> </w:t>
      </w:r>
      <w:r w:rsidRPr="00BD2849">
        <w:rPr>
          <w:u w:val="single"/>
        </w:rPr>
        <w:t>27609.</w:t>
      </w:r>
      <w:r w:rsidRPr="00BD2849">
        <w:t xml:space="preserve"> Its mailing address is Post Office Box </w:t>
      </w:r>
      <w:r w:rsidRPr="00BD2849">
        <w:rPr>
          <w:strike/>
        </w:rPr>
        <w:t>25336,</w:t>
      </w:r>
      <w:r w:rsidRPr="00BD2849">
        <w:t xml:space="preserve"> </w:t>
      </w:r>
      <w:r w:rsidRPr="00BD2849">
        <w:rPr>
          <w:u w:val="single"/>
        </w:rPr>
        <w:t>6758,</w:t>
      </w:r>
      <w:r w:rsidRPr="00BD2849">
        <w:t xml:space="preserve"> Raleigh, North Carolina </w:t>
      </w:r>
      <w:r w:rsidRPr="00BD2849">
        <w:rPr>
          <w:strike/>
        </w:rPr>
        <w:t>27611-5336.</w:t>
      </w:r>
      <w:r w:rsidRPr="00BD2849">
        <w:t xml:space="preserve"> </w:t>
      </w:r>
      <w:r w:rsidRPr="00BD2849">
        <w:rPr>
          <w:u w:val="single"/>
        </w:rPr>
        <w:t>27628-6758.</w:t>
      </w:r>
      <w:r w:rsidRPr="00BD2849">
        <w:t xml:space="preserve"> The State Board of Opticians is created and operated pursuant to Article 17, Chapter 90, of the General Statutes of North Carolina for the purpose of regulating the training, education, examination and practice of dispensing opticians. Its functions include the following:</w:t>
      </w:r>
    </w:p>
    <w:p w14:paraId="30EA6985" w14:textId="77777777" w:rsidR="002578A5" w:rsidRPr="00BD2849" w:rsidRDefault="002578A5" w:rsidP="00A77800">
      <w:pPr>
        <w:pStyle w:val="Item"/>
        <w:tabs>
          <w:tab w:val="clear" w:pos="1800"/>
        </w:tabs>
      </w:pPr>
      <w:r w:rsidRPr="00BD2849">
        <w:t>(1)</w:t>
      </w:r>
      <w:r w:rsidRPr="00BD2849">
        <w:tab/>
        <w:t>monitoring the location and activities of apprentices, interns, licensees and places where dispensing takes place;</w:t>
      </w:r>
    </w:p>
    <w:p w14:paraId="2BDEEB82" w14:textId="77777777" w:rsidR="002578A5" w:rsidRPr="00BD2849" w:rsidRDefault="002578A5" w:rsidP="00A77800">
      <w:pPr>
        <w:pStyle w:val="Item"/>
        <w:tabs>
          <w:tab w:val="clear" w:pos="1800"/>
        </w:tabs>
      </w:pPr>
      <w:r w:rsidRPr="00BD2849">
        <w:t>(2)</w:t>
      </w:r>
      <w:r w:rsidRPr="00BD2849">
        <w:tab/>
        <w:t>examining applicants for licenses with and without examination; and</w:t>
      </w:r>
    </w:p>
    <w:p w14:paraId="21FDAC0D" w14:textId="77777777" w:rsidR="002578A5" w:rsidRPr="00BD2849" w:rsidRDefault="002578A5" w:rsidP="00A77800">
      <w:pPr>
        <w:pStyle w:val="Item"/>
        <w:tabs>
          <w:tab w:val="clear" w:pos="1800"/>
        </w:tabs>
      </w:pPr>
      <w:r w:rsidRPr="00BD2849">
        <w:t>(3)</w:t>
      </w:r>
      <w:r w:rsidRPr="00BD2849">
        <w:tab/>
        <w:t>investigating and prosecuting complaints against licensees and unlicensed persons.</w:t>
      </w:r>
    </w:p>
    <w:p w14:paraId="1BBE2FB0" w14:textId="77777777" w:rsidR="002578A5" w:rsidRPr="00BD2849" w:rsidRDefault="002578A5" w:rsidP="00A77800">
      <w:pPr>
        <w:pStyle w:val="Base"/>
      </w:pPr>
    </w:p>
    <w:p w14:paraId="6A3838EB" w14:textId="77777777" w:rsidR="002578A5" w:rsidRPr="00BD2849" w:rsidRDefault="002578A5" w:rsidP="002578A5">
      <w:pPr>
        <w:pStyle w:val="HistoryAuthority"/>
      </w:pPr>
      <w:r w:rsidRPr="00BD2849">
        <w:t>Authority G.S. 90</w:t>
      </w:r>
      <w:r w:rsidRPr="00BD2849">
        <w:noBreakHyphen/>
        <w:t>239</w:t>
      </w:r>
      <w:r>
        <w:t>.</w:t>
      </w:r>
    </w:p>
    <w:p w14:paraId="09EC823D" w14:textId="77777777" w:rsidR="002578A5" w:rsidRPr="00BD2849" w:rsidRDefault="002578A5" w:rsidP="00A77800">
      <w:pPr>
        <w:pStyle w:val="Base"/>
      </w:pPr>
    </w:p>
    <w:p w14:paraId="514D2318" w14:textId="77777777" w:rsidR="002578A5" w:rsidRPr="00C60CBF" w:rsidRDefault="002578A5" w:rsidP="00A77800">
      <w:pPr>
        <w:pStyle w:val="Rule"/>
      </w:pPr>
      <w:r w:rsidRPr="00C60CBF">
        <w:t>21 ncac 40 .0104</w:t>
      </w:r>
      <w:r w:rsidRPr="00C60CBF">
        <w:tab/>
        <w:t>INFORMATION AND APPLICATION</w:t>
      </w:r>
    </w:p>
    <w:p w14:paraId="17482DC2" w14:textId="77777777" w:rsidR="002578A5" w:rsidRPr="00C60CBF" w:rsidRDefault="002578A5" w:rsidP="00A77800">
      <w:pPr>
        <w:pStyle w:val="Paragraph"/>
      </w:pPr>
      <w:r w:rsidRPr="00C60CBF">
        <w:t>(a)  Any person desiring to become a North Carolina licensed optician may obtain information on licensure and an application form by download from the Board webpage. Application forms must be completed in order to be considered for licensure by waiver of the examination, or to sit for the licensure examination.</w:t>
      </w:r>
    </w:p>
    <w:p w14:paraId="47101D61" w14:textId="77777777" w:rsidR="002578A5" w:rsidRPr="00C60CBF" w:rsidRDefault="002578A5" w:rsidP="00A77800">
      <w:pPr>
        <w:pStyle w:val="Paragraph"/>
      </w:pPr>
      <w:r w:rsidRPr="00C60CBF">
        <w:t xml:space="preserve">(b)  Any person not able to download licensure information, or the licensure or examination application, </w:t>
      </w:r>
      <w:r w:rsidRPr="00C60CBF">
        <w:rPr>
          <w:u w:val="single"/>
        </w:rPr>
        <w:t>or training or renewal application,</w:t>
      </w:r>
      <w:r w:rsidRPr="00C60CBF">
        <w:t xml:space="preserve"> may request that the Board office mail the materials which the Board will subsequently mail to the requesting person.</w:t>
      </w:r>
    </w:p>
    <w:p w14:paraId="5043EB07" w14:textId="77777777" w:rsidR="002578A5" w:rsidRPr="00C60CBF" w:rsidRDefault="002578A5" w:rsidP="00A77800">
      <w:pPr>
        <w:pStyle w:val="Paragraph"/>
      </w:pPr>
      <w:r w:rsidRPr="00C60CBF">
        <w:t xml:space="preserve">(c)  When </w:t>
      </w:r>
      <w:proofErr w:type="gramStart"/>
      <w:r w:rsidRPr="00C60CBF">
        <w:t>submitting an application</w:t>
      </w:r>
      <w:proofErr w:type="gramEnd"/>
      <w:r w:rsidRPr="00C60CBF">
        <w:t xml:space="preserve"> for licensure or examination, the applicant shall submit all applicable fees as set </w:t>
      </w:r>
      <w:r w:rsidRPr="00C60CBF">
        <w:rPr>
          <w:strike/>
        </w:rPr>
        <w:t>out in 21 NCAC 40 .0108.</w:t>
      </w:r>
      <w:r w:rsidRPr="00C60CBF">
        <w:t xml:space="preserve"> </w:t>
      </w:r>
      <w:r w:rsidRPr="00C60CBF">
        <w:rPr>
          <w:u w:val="single"/>
        </w:rPr>
        <w:t>forth in G.S. 90-246.</w:t>
      </w:r>
      <w:r w:rsidRPr="00C60CBF">
        <w:t xml:space="preserve"> Additionally, the applicant shall provide:</w:t>
      </w:r>
    </w:p>
    <w:p w14:paraId="589C4EBF" w14:textId="77777777" w:rsidR="002578A5" w:rsidRPr="00C60CBF" w:rsidRDefault="002578A5" w:rsidP="00A77800">
      <w:pPr>
        <w:pStyle w:val="SubParagraph"/>
        <w:tabs>
          <w:tab w:val="clear" w:pos="1800"/>
        </w:tabs>
      </w:pPr>
      <w:r w:rsidRPr="00C60CBF">
        <w:t>(1)</w:t>
      </w:r>
      <w:r w:rsidRPr="00C60CBF">
        <w:tab/>
        <w:t xml:space="preserve">information, including an affirmation regarding whether the applicant has violated G.S. 90, Article 17, or Title 21, Chapter 40, of the North Carolina Administrative Code, or been convicted of a felony or </w:t>
      </w:r>
      <w:r w:rsidRPr="00C60CBF">
        <w:rPr>
          <w:strike/>
        </w:rPr>
        <w:t>misdemeanor,</w:t>
      </w:r>
      <w:r w:rsidRPr="00C60CBF">
        <w:t xml:space="preserve"> </w:t>
      </w:r>
      <w:r w:rsidRPr="00C60CBF">
        <w:rPr>
          <w:u w:val="single"/>
        </w:rPr>
        <w:t>misdemeanor;</w:t>
      </w:r>
    </w:p>
    <w:p w14:paraId="7F85E21B" w14:textId="77777777" w:rsidR="002578A5" w:rsidRPr="00C60CBF" w:rsidRDefault="002578A5" w:rsidP="00A77800">
      <w:pPr>
        <w:pStyle w:val="SubParagraph"/>
        <w:tabs>
          <w:tab w:val="clear" w:pos="1800"/>
        </w:tabs>
      </w:pPr>
      <w:r w:rsidRPr="00C60CBF">
        <w:t>(2)</w:t>
      </w:r>
      <w:r w:rsidRPr="00C60CBF">
        <w:tab/>
        <w:t xml:space="preserve">information as to whether the applicant has been named as a defendant or respondent to a lawsuit involving fraud, deceit, or misrepresentation; malpractice, unethical conduct, gross negligence, or gross </w:t>
      </w:r>
      <w:r w:rsidRPr="00C60CBF">
        <w:rPr>
          <w:strike/>
        </w:rPr>
        <w:t>misconduct,</w:t>
      </w:r>
      <w:r w:rsidRPr="00C60CBF">
        <w:t xml:space="preserve"> </w:t>
      </w:r>
      <w:r w:rsidRPr="00C60CBF">
        <w:rPr>
          <w:u w:val="single"/>
        </w:rPr>
        <w:t>misconduct;</w:t>
      </w:r>
      <w:r w:rsidRPr="00C60CBF">
        <w:t xml:space="preserve"> and</w:t>
      </w:r>
    </w:p>
    <w:p w14:paraId="4E401527" w14:textId="77777777" w:rsidR="002578A5" w:rsidRPr="00C60CBF" w:rsidRDefault="002578A5" w:rsidP="00A77800">
      <w:pPr>
        <w:pStyle w:val="SubParagraph"/>
        <w:tabs>
          <w:tab w:val="clear" w:pos="1800"/>
        </w:tabs>
      </w:pPr>
      <w:r w:rsidRPr="00C60CBF">
        <w:t>(3)</w:t>
      </w:r>
      <w:r w:rsidRPr="00C60CBF">
        <w:tab/>
        <w:t>the applicant's age.</w:t>
      </w:r>
    </w:p>
    <w:p w14:paraId="0B785003" w14:textId="77777777" w:rsidR="002578A5" w:rsidRPr="00C60CBF" w:rsidRDefault="002578A5" w:rsidP="00A77800">
      <w:pPr>
        <w:pStyle w:val="Paragraph"/>
      </w:pPr>
      <w:r w:rsidRPr="00C60CBF">
        <w:t>(d)  Additionally, the applicant shall include the following when submitting the application:</w:t>
      </w:r>
    </w:p>
    <w:p w14:paraId="21A24A93" w14:textId="77777777" w:rsidR="002578A5" w:rsidRPr="00C60CBF" w:rsidRDefault="002578A5" w:rsidP="00A77800">
      <w:pPr>
        <w:pStyle w:val="SubParagraph"/>
        <w:tabs>
          <w:tab w:val="clear" w:pos="1800"/>
        </w:tabs>
      </w:pPr>
      <w:r w:rsidRPr="00C60CBF">
        <w:t>(1)</w:t>
      </w:r>
      <w:r w:rsidRPr="00C60CBF">
        <w:tab/>
        <w:t xml:space="preserve">evidence of qualifications to comply with G.S. 90-237 or G.S. 90-241, whichever </w:t>
      </w:r>
      <w:r w:rsidRPr="00C60CBF">
        <w:rPr>
          <w:strike/>
        </w:rPr>
        <w:t>applicable,</w:t>
      </w:r>
      <w:r w:rsidRPr="00C60CBF">
        <w:t xml:space="preserve"> </w:t>
      </w:r>
      <w:r w:rsidRPr="00C60CBF">
        <w:rPr>
          <w:u w:val="single"/>
        </w:rPr>
        <w:t>applicable;</w:t>
      </w:r>
      <w:r w:rsidRPr="00C60CBF">
        <w:t xml:space="preserve"> and</w:t>
      </w:r>
    </w:p>
    <w:p w14:paraId="6A13A7D1" w14:textId="77777777" w:rsidR="002578A5" w:rsidRPr="00C60CBF" w:rsidRDefault="002578A5" w:rsidP="00A77800">
      <w:pPr>
        <w:pStyle w:val="SubParagraph"/>
        <w:tabs>
          <w:tab w:val="clear" w:pos="1800"/>
        </w:tabs>
      </w:pPr>
      <w:r w:rsidRPr="00C60CBF">
        <w:t>(2)</w:t>
      </w:r>
      <w:r w:rsidRPr="00C60CBF">
        <w:tab/>
        <w:t>a passport-size photograph taken within six months of the date the application is submitted to the Board.</w:t>
      </w:r>
    </w:p>
    <w:p w14:paraId="0F19E288" w14:textId="77777777" w:rsidR="002578A5" w:rsidRPr="00C60CBF" w:rsidRDefault="002578A5" w:rsidP="00A77800">
      <w:pPr>
        <w:pStyle w:val="Paragraph"/>
      </w:pPr>
      <w:r w:rsidRPr="00C60CBF">
        <w:rPr>
          <w:u w:val="single"/>
        </w:rPr>
        <w:t>(e)  Applications of any type must be received by the Board on or before any stated or printed deadline.</w:t>
      </w:r>
    </w:p>
    <w:p w14:paraId="6F143A91" w14:textId="77777777" w:rsidR="002578A5" w:rsidRPr="00C60CBF" w:rsidRDefault="002578A5" w:rsidP="00A77800">
      <w:pPr>
        <w:pStyle w:val="Base"/>
      </w:pPr>
    </w:p>
    <w:p w14:paraId="7617D198" w14:textId="77777777" w:rsidR="002578A5" w:rsidRPr="00C60CBF" w:rsidRDefault="002578A5" w:rsidP="002578A5">
      <w:pPr>
        <w:pStyle w:val="HistoryAuthority"/>
      </w:pPr>
      <w:r w:rsidRPr="00C60CBF">
        <w:t>Authority G.S. 90</w:t>
      </w:r>
      <w:r w:rsidRPr="00C60CBF">
        <w:noBreakHyphen/>
        <w:t>237; 90-239; 90</w:t>
      </w:r>
      <w:r w:rsidRPr="00C60CBF">
        <w:noBreakHyphen/>
        <w:t>240; 90-249(6); 90</w:t>
      </w:r>
      <w:r w:rsidRPr="00C60CBF">
        <w:noBreakHyphen/>
        <w:t>249.1(a)(8)</w:t>
      </w:r>
      <w:r>
        <w:t>.</w:t>
      </w:r>
    </w:p>
    <w:p w14:paraId="0AD0BD6B" w14:textId="77777777" w:rsidR="002578A5" w:rsidRPr="00C60CBF" w:rsidRDefault="002578A5" w:rsidP="00A77800">
      <w:pPr>
        <w:pStyle w:val="Base"/>
      </w:pPr>
    </w:p>
    <w:p w14:paraId="04FF5577" w14:textId="77777777" w:rsidR="002578A5" w:rsidRPr="0053344C" w:rsidRDefault="002578A5" w:rsidP="00A77800">
      <w:pPr>
        <w:pStyle w:val="Rule"/>
      </w:pPr>
      <w:r w:rsidRPr="0053344C">
        <w:t>21 ncac 40 .0108</w:t>
      </w:r>
      <w:r w:rsidRPr="0053344C">
        <w:tab/>
        <w:t>FEES</w:t>
      </w:r>
    </w:p>
    <w:p w14:paraId="527E746C" w14:textId="77777777" w:rsidR="002578A5" w:rsidRPr="0053344C" w:rsidRDefault="002578A5" w:rsidP="00A77800">
      <w:pPr>
        <w:pStyle w:val="Base"/>
      </w:pPr>
    </w:p>
    <w:p w14:paraId="584523EE" w14:textId="77777777" w:rsidR="002578A5" w:rsidRPr="0053344C" w:rsidRDefault="002578A5" w:rsidP="002578A5">
      <w:pPr>
        <w:pStyle w:val="HistoryAuthority"/>
      </w:pPr>
      <w:r w:rsidRPr="0053344C">
        <w:t>Authority G.S. 90-246; 90-249(a)(9)</w:t>
      </w:r>
      <w:r>
        <w:t>.</w:t>
      </w:r>
    </w:p>
    <w:p w14:paraId="6F805359" w14:textId="77777777" w:rsidR="002578A5" w:rsidRPr="0053344C" w:rsidRDefault="002578A5" w:rsidP="00A77800">
      <w:pPr>
        <w:pStyle w:val="Base"/>
      </w:pPr>
    </w:p>
    <w:p w14:paraId="290A8122" w14:textId="77777777" w:rsidR="002578A5" w:rsidRPr="00CD1052" w:rsidRDefault="002578A5" w:rsidP="00A77800">
      <w:pPr>
        <w:pStyle w:val="Rule"/>
      </w:pPr>
      <w:r w:rsidRPr="00CD1052">
        <w:t>21 ncac 40 .0109</w:t>
      </w:r>
      <w:r w:rsidRPr="00CD1052">
        <w:tab/>
        <w:t>ELECTION OF MEMBERS</w:t>
      </w:r>
    </w:p>
    <w:p w14:paraId="1308BC50" w14:textId="77777777" w:rsidR="002578A5" w:rsidRPr="00CD1052" w:rsidRDefault="002578A5" w:rsidP="00A77800">
      <w:pPr>
        <w:pStyle w:val="Paragraph"/>
      </w:pPr>
      <w:r w:rsidRPr="00CD1052">
        <w:t>(a)  Optician/licensee appointments to the Board are selected by election and gubernatorial appointment. By April 1 of each year, any licensed optician desiring his or her name to be placed in nomination shall forward a petition endorsed by five licensees to the Board.</w:t>
      </w:r>
    </w:p>
    <w:p w14:paraId="512CFD10" w14:textId="77777777" w:rsidR="002578A5" w:rsidRPr="00CD1052" w:rsidRDefault="002578A5" w:rsidP="00A77800">
      <w:pPr>
        <w:pStyle w:val="Paragraph"/>
      </w:pPr>
      <w:r w:rsidRPr="00CD1052">
        <w:t>(b)  By April 10 of each year, the Board of Opticians shall prepare and distribute by mail to each North Carolina licensee eligible to vote:</w:t>
      </w:r>
    </w:p>
    <w:p w14:paraId="45F52AE6" w14:textId="77777777" w:rsidR="002578A5" w:rsidRPr="00CD1052" w:rsidRDefault="002578A5" w:rsidP="00A77800">
      <w:pPr>
        <w:pStyle w:val="SubParagraph"/>
        <w:tabs>
          <w:tab w:val="clear" w:pos="1800"/>
        </w:tabs>
      </w:pPr>
      <w:r w:rsidRPr="00CD1052">
        <w:t>(1)</w:t>
      </w:r>
      <w:r w:rsidRPr="00CD1052">
        <w:tab/>
        <w:t xml:space="preserve">a notice of the election, its dates and method of </w:t>
      </w:r>
      <w:r w:rsidRPr="00CD1052">
        <w:rPr>
          <w:strike/>
        </w:rPr>
        <w:t>participation,</w:t>
      </w:r>
      <w:r w:rsidRPr="00CD1052">
        <w:t xml:space="preserve"> </w:t>
      </w:r>
      <w:r w:rsidRPr="00CD1052">
        <w:rPr>
          <w:u w:val="single"/>
        </w:rPr>
        <w:t>participation;</w:t>
      </w:r>
    </w:p>
    <w:p w14:paraId="697B9C75" w14:textId="77777777" w:rsidR="002578A5" w:rsidRPr="00CD1052" w:rsidRDefault="002578A5" w:rsidP="00A77800">
      <w:pPr>
        <w:pStyle w:val="SubParagraph"/>
        <w:tabs>
          <w:tab w:val="clear" w:pos="1800"/>
        </w:tabs>
      </w:pPr>
      <w:r w:rsidRPr="00CD1052">
        <w:lastRenderedPageBreak/>
        <w:t>(2)</w:t>
      </w:r>
      <w:r w:rsidRPr="00CD1052">
        <w:tab/>
        <w:t xml:space="preserve">the name of each </w:t>
      </w:r>
      <w:r w:rsidRPr="00CD1052">
        <w:rPr>
          <w:strike/>
        </w:rPr>
        <w:t>nominee,</w:t>
      </w:r>
      <w:r w:rsidRPr="00CD1052">
        <w:t xml:space="preserve"> </w:t>
      </w:r>
      <w:r w:rsidRPr="00CD1052">
        <w:rPr>
          <w:u w:val="single"/>
        </w:rPr>
        <w:t>nominee;</w:t>
      </w:r>
    </w:p>
    <w:p w14:paraId="462E2BB7" w14:textId="77777777" w:rsidR="002578A5" w:rsidRPr="00CD1052" w:rsidRDefault="002578A5" w:rsidP="00A77800">
      <w:pPr>
        <w:pStyle w:val="SubParagraph"/>
        <w:tabs>
          <w:tab w:val="clear" w:pos="1800"/>
        </w:tabs>
      </w:pPr>
      <w:r w:rsidRPr="00CD1052">
        <w:t>(3)</w:t>
      </w:r>
      <w:r w:rsidRPr="00CD1052">
        <w:tab/>
        <w:t xml:space="preserve">biographical information on each </w:t>
      </w:r>
      <w:r w:rsidRPr="00CD1052">
        <w:rPr>
          <w:strike/>
        </w:rPr>
        <w:t>nominee,</w:t>
      </w:r>
      <w:r w:rsidRPr="00CD1052">
        <w:t xml:space="preserve"> </w:t>
      </w:r>
      <w:r w:rsidRPr="00CD1052">
        <w:rPr>
          <w:u w:val="single"/>
        </w:rPr>
        <w:t>nominee;</w:t>
      </w:r>
    </w:p>
    <w:p w14:paraId="744FE4F1" w14:textId="77777777" w:rsidR="002578A5" w:rsidRPr="00CD1052" w:rsidRDefault="002578A5" w:rsidP="00A77800">
      <w:pPr>
        <w:pStyle w:val="SubParagraph"/>
        <w:tabs>
          <w:tab w:val="clear" w:pos="1800"/>
        </w:tabs>
      </w:pPr>
      <w:r w:rsidRPr="00CD1052">
        <w:t>(4)</w:t>
      </w:r>
      <w:r w:rsidRPr="00CD1052">
        <w:tab/>
        <w:t xml:space="preserve">a </w:t>
      </w:r>
      <w:r w:rsidRPr="00CD1052">
        <w:rPr>
          <w:strike/>
        </w:rPr>
        <w:t>ballot,</w:t>
      </w:r>
      <w:r w:rsidRPr="00CD1052">
        <w:t xml:space="preserve"> </w:t>
      </w:r>
      <w:r w:rsidRPr="00CD1052">
        <w:rPr>
          <w:u w:val="single"/>
        </w:rPr>
        <w:t>ballot;</w:t>
      </w:r>
      <w:r w:rsidRPr="00CD1052">
        <w:t xml:space="preserve"> and</w:t>
      </w:r>
    </w:p>
    <w:p w14:paraId="380EED1C" w14:textId="77777777" w:rsidR="002578A5" w:rsidRPr="00CD1052" w:rsidRDefault="002578A5" w:rsidP="00A77800">
      <w:pPr>
        <w:pStyle w:val="SubParagraph"/>
        <w:tabs>
          <w:tab w:val="clear" w:pos="1800"/>
        </w:tabs>
      </w:pPr>
      <w:r w:rsidRPr="00CD1052">
        <w:t>(5)</w:t>
      </w:r>
      <w:r w:rsidRPr="00CD1052">
        <w:tab/>
        <w:t>a return envelope.</w:t>
      </w:r>
    </w:p>
    <w:p w14:paraId="2FAB12E1" w14:textId="77777777" w:rsidR="002578A5" w:rsidRPr="00CD1052" w:rsidRDefault="002578A5" w:rsidP="00A77800">
      <w:pPr>
        <w:pStyle w:val="Paragraph"/>
      </w:pPr>
      <w:r w:rsidRPr="00CD1052">
        <w:t>(c)  The return envelope containing the ballot shall be postmarked no later than April 30. The enclosed ballot will not be valid unless the optician's signature, license number, and correct mailing address are on the left top corner of the return envelope.</w:t>
      </w:r>
    </w:p>
    <w:p w14:paraId="5100150F" w14:textId="77777777" w:rsidR="002578A5" w:rsidRPr="00CD1052" w:rsidRDefault="002578A5" w:rsidP="00A77800">
      <w:pPr>
        <w:pStyle w:val="Paragraph"/>
      </w:pPr>
      <w:r w:rsidRPr="00CD1052">
        <w:t xml:space="preserve">(d)  The Board Chair shall appoint an Election Committee of at least three </w:t>
      </w:r>
      <w:r w:rsidRPr="00CD1052">
        <w:rPr>
          <w:strike/>
        </w:rPr>
        <w:t>Board</w:t>
      </w:r>
      <w:r w:rsidRPr="00CD1052">
        <w:t xml:space="preserve"> members, who shall not be nominees. The Election Committee shall review all ballots that have been determined valid based on this </w:t>
      </w:r>
      <w:proofErr w:type="gramStart"/>
      <w:r w:rsidRPr="00CD1052">
        <w:t>Rule, and</w:t>
      </w:r>
      <w:proofErr w:type="gramEnd"/>
      <w:r w:rsidRPr="00CD1052">
        <w:t xml:space="preserve"> count all the valid ballots.</w:t>
      </w:r>
    </w:p>
    <w:p w14:paraId="0B34B9B1" w14:textId="77777777" w:rsidR="002578A5" w:rsidRPr="00CD1052" w:rsidRDefault="002578A5" w:rsidP="00A77800">
      <w:pPr>
        <w:pStyle w:val="Paragraph"/>
      </w:pPr>
      <w:r w:rsidRPr="00CD1052">
        <w:t>(e)  Based upon the canvass by the Election Committee, the Board Chair shall submit to the Governor a list of three nominees which shall be listed from highest to lowest votes and percentages received for each nominee.</w:t>
      </w:r>
    </w:p>
    <w:p w14:paraId="00C47B98" w14:textId="77777777" w:rsidR="002578A5" w:rsidRPr="00CD1052" w:rsidRDefault="002578A5" w:rsidP="00A77800">
      <w:pPr>
        <w:pStyle w:val="Paragraph"/>
      </w:pPr>
      <w:r w:rsidRPr="00CD1052">
        <w:t>(f)  The Governor shall complete the appointment process based on G.S. 90-238.</w:t>
      </w:r>
    </w:p>
    <w:p w14:paraId="0CC623DB" w14:textId="77777777" w:rsidR="002578A5" w:rsidRPr="00CD1052" w:rsidRDefault="002578A5" w:rsidP="00A77800">
      <w:pPr>
        <w:pStyle w:val="Base"/>
      </w:pPr>
    </w:p>
    <w:p w14:paraId="285A2D6D" w14:textId="77777777" w:rsidR="002578A5" w:rsidRPr="00CD1052" w:rsidRDefault="002578A5" w:rsidP="002578A5">
      <w:pPr>
        <w:pStyle w:val="HistoryAuthority"/>
      </w:pPr>
      <w:r w:rsidRPr="00CD1052">
        <w:t>Authority G.S. 90</w:t>
      </w:r>
      <w:r w:rsidRPr="00CD1052">
        <w:noBreakHyphen/>
        <w:t>238</w:t>
      </w:r>
      <w:r>
        <w:t>.</w:t>
      </w:r>
    </w:p>
    <w:p w14:paraId="268D7BAA" w14:textId="77777777" w:rsidR="002578A5" w:rsidRPr="00CD1052" w:rsidRDefault="002578A5" w:rsidP="00A77800">
      <w:pPr>
        <w:pStyle w:val="Base"/>
      </w:pPr>
    </w:p>
    <w:p w14:paraId="1CCDE869" w14:textId="77777777" w:rsidR="002578A5" w:rsidRDefault="002578A5" w:rsidP="00A77800">
      <w:pPr>
        <w:pStyle w:val="Section"/>
      </w:pPr>
      <w:r>
        <w:t xml:space="preserve">SECTION .0200 </w:t>
      </w:r>
      <w:r>
        <w:noBreakHyphen/>
        <w:t xml:space="preserve"> CONDUCT OF REGISTRANTS</w:t>
      </w:r>
    </w:p>
    <w:p w14:paraId="2259D675" w14:textId="77777777" w:rsidR="002578A5" w:rsidRPr="000733D8" w:rsidRDefault="002578A5" w:rsidP="00A77800">
      <w:pPr>
        <w:pStyle w:val="Base"/>
      </w:pPr>
    </w:p>
    <w:p w14:paraId="6B84FB37" w14:textId="77777777" w:rsidR="002578A5" w:rsidRPr="000733D8" w:rsidRDefault="002578A5" w:rsidP="00A77800">
      <w:pPr>
        <w:pStyle w:val="Rule"/>
      </w:pPr>
      <w:r w:rsidRPr="000733D8">
        <w:t>21 NCAC 40 .0209</w:t>
      </w:r>
      <w:r w:rsidRPr="000733D8">
        <w:tab/>
        <w:t>DISPLAY OF REGISTRATION AND LICENSE</w:t>
      </w:r>
    </w:p>
    <w:p w14:paraId="67A651B8" w14:textId="77777777" w:rsidR="002578A5" w:rsidRPr="000733D8" w:rsidRDefault="002578A5" w:rsidP="00A77800">
      <w:pPr>
        <w:pStyle w:val="Paragraph"/>
      </w:pPr>
      <w:r w:rsidRPr="000733D8">
        <w:t>(a)  Each registered optical place of business or training establishment shall display its registration certificate in a conspicuous and public area of the principal place of business.</w:t>
      </w:r>
    </w:p>
    <w:p w14:paraId="7299F541" w14:textId="77777777" w:rsidR="002578A5" w:rsidRPr="000733D8" w:rsidRDefault="002578A5" w:rsidP="00A77800">
      <w:pPr>
        <w:pStyle w:val="Paragraph"/>
      </w:pPr>
      <w:r w:rsidRPr="000733D8">
        <w:rPr>
          <w:u w:val="single"/>
        </w:rPr>
        <w:t>(b)  Each optician in charge shall display his or her registration certificate in a conspicuous and public part of the optical place of business for which he or she accepts responsibility.</w:t>
      </w:r>
    </w:p>
    <w:p w14:paraId="1762B0A8" w14:textId="77777777" w:rsidR="002578A5" w:rsidRPr="000733D8" w:rsidRDefault="002578A5" w:rsidP="00A77800">
      <w:pPr>
        <w:pStyle w:val="Paragraph"/>
      </w:pPr>
      <w:r w:rsidRPr="000733D8">
        <w:rPr>
          <w:strike/>
        </w:rPr>
        <w:t>(b)</w:t>
      </w:r>
      <w:r w:rsidRPr="000733D8">
        <w:rPr>
          <w:u w:val="single"/>
        </w:rPr>
        <w:t>(c</w:t>
      </w:r>
      <w:proofErr w:type="gramStart"/>
      <w:r w:rsidRPr="000733D8">
        <w:rPr>
          <w:u w:val="single"/>
        </w:rPr>
        <w:t>)</w:t>
      </w:r>
      <w:r w:rsidRPr="000733D8">
        <w:t xml:space="preserve">  Each</w:t>
      </w:r>
      <w:proofErr w:type="gramEnd"/>
      <w:r w:rsidRPr="000733D8">
        <w:t xml:space="preserve"> apprentice and intern shall display his or her registration certificate in a conspicuous and public part of the training establishment wherein he or she is engaged as a trainee.</w:t>
      </w:r>
    </w:p>
    <w:p w14:paraId="401FE231" w14:textId="77777777" w:rsidR="002578A5" w:rsidRPr="000733D8" w:rsidRDefault="002578A5" w:rsidP="00A77800">
      <w:pPr>
        <w:pStyle w:val="Paragraph"/>
      </w:pPr>
      <w:r w:rsidRPr="000733D8">
        <w:rPr>
          <w:strike/>
        </w:rPr>
        <w:t>(c)</w:t>
      </w:r>
      <w:r w:rsidRPr="000733D8">
        <w:rPr>
          <w:u w:val="single"/>
        </w:rPr>
        <w:t>(d</w:t>
      </w:r>
      <w:proofErr w:type="gramStart"/>
      <w:r w:rsidRPr="000733D8">
        <w:rPr>
          <w:u w:val="single"/>
        </w:rPr>
        <w:t>)</w:t>
      </w:r>
      <w:r w:rsidRPr="000733D8">
        <w:t xml:space="preserve">  Each</w:t>
      </w:r>
      <w:proofErr w:type="gramEnd"/>
      <w:r w:rsidRPr="000733D8">
        <w:t xml:space="preserve"> optician to whom a license has been granted shall display his or her license and current renewal seal in a conspicuous and public part of the office or establishment wherein he or she is engaged as a dispensing optician.</w:t>
      </w:r>
    </w:p>
    <w:p w14:paraId="22353E61" w14:textId="77777777" w:rsidR="002578A5" w:rsidRPr="000733D8" w:rsidRDefault="002578A5" w:rsidP="00A77800">
      <w:pPr>
        <w:pStyle w:val="Base"/>
      </w:pPr>
    </w:p>
    <w:p w14:paraId="6FA6DB23" w14:textId="77777777" w:rsidR="002578A5" w:rsidRPr="000733D8" w:rsidRDefault="002578A5" w:rsidP="002578A5">
      <w:pPr>
        <w:pStyle w:val="HistoryAuthority"/>
      </w:pPr>
      <w:r w:rsidRPr="000733D8">
        <w:t>Authority G.S. 90</w:t>
      </w:r>
      <w:r w:rsidRPr="000733D8">
        <w:noBreakHyphen/>
        <w:t>244</w:t>
      </w:r>
      <w:r>
        <w:t>.</w:t>
      </w:r>
    </w:p>
    <w:p w14:paraId="6F31CDFD" w14:textId="77777777" w:rsidR="002578A5" w:rsidRPr="000733D8" w:rsidRDefault="002578A5" w:rsidP="00A77800">
      <w:pPr>
        <w:pStyle w:val="Base"/>
      </w:pPr>
    </w:p>
    <w:p w14:paraId="64B861E9" w14:textId="77777777" w:rsidR="002578A5" w:rsidRPr="00727990" w:rsidRDefault="002578A5" w:rsidP="00A77800">
      <w:pPr>
        <w:pStyle w:val="Rule"/>
      </w:pPr>
      <w:r w:rsidRPr="00727990">
        <w:t>21 NCAC 40 .0212</w:t>
      </w:r>
      <w:r w:rsidRPr="00727990">
        <w:tab/>
        <w:t>DUTY TO PROVIDE DIRECT SUPERVISION</w:t>
      </w:r>
    </w:p>
    <w:p w14:paraId="1091235B" w14:textId="77777777" w:rsidR="002578A5" w:rsidRPr="00727990" w:rsidRDefault="002578A5" w:rsidP="00A77800">
      <w:pPr>
        <w:pStyle w:val="Paragraph"/>
      </w:pPr>
      <w:r w:rsidRPr="00727990">
        <w:t xml:space="preserve">The failure of </w:t>
      </w:r>
      <w:r w:rsidRPr="00727990">
        <w:rPr>
          <w:u w:val="single"/>
        </w:rPr>
        <w:t>an optical place of business or</w:t>
      </w:r>
      <w:r w:rsidRPr="00727990">
        <w:t xml:space="preserve"> a licensed optician, who owns or has a controlling interest in an optical place of business or under whose name an optical place of business or branch thereof is registered, to provide direct supervision of an unlicensed person working at such business or branch and performing acts constituting the practice of opticianry shall constitute a violation of G.S. 90-249.1(a)(2).</w:t>
      </w:r>
    </w:p>
    <w:p w14:paraId="2B060944" w14:textId="77777777" w:rsidR="002578A5" w:rsidRPr="00727990" w:rsidRDefault="002578A5" w:rsidP="00A77800">
      <w:pPr>
        <w:pStyle w:val="Base"/>
      </w:pPr>
    </w:p>
    <w:p w14:paraId="219E39D1" w14:textId="77777777" w:rsidR="002578A5" w:rsidRDefault="002578A5" w:rsidP="002578A5">
      <w:pPr>
        <w:pStyle w:val="HistoryAuthority"/>
      </w:pPr>
      <w:r w:rsidRPr="00727990">
        <w:t>Authority G.S. 90</w:t>
      </w:r>
      <w:r w:rsidRPr="00727990">
        <w:noBreakHyphen/>
        <w:t>239; 90</w:t>
      </w:r>
      <w:r w:rsidRPr="00727990">
        <w:noBreakHyphen/>
        <w:t>249.1(a)(2); 90</w:t>
      </w:r>
      <w:r w:rsidRPr="00727990">
        <w:noBreakHyphen/>
        <w:t>253</w:t>
      </w:r>
      <w:r>
        <w:t>.</w:t>
      </w:r>
    </w:p>
    <w:p w14:paraId="4E1CBEAC" w14:textId="77777777" w:rsidR="004F0E97" w:rsidRPr="00727990" w:rsidRDefault="004F0E97" w:rsidP="002578A5">
      <w:pPr>
        <w:pStyle w:val="HistoryAuthority"/>
      </w:pPr>
    </w:p>
    <w:p w14:paraId="3FCBABB8" w14:textId="77777777" w:rsidR="002578A5" w:rsidRDefault="002578A5" w:rsidP="00A77800">
      <w:pPr>
        <w:pStyle w:val="Section"/>
      </w:pPr>
      <w:r>
        <w:t xml:space="preserve">SECTION .0300 </w:t>
      </w:r>
      <w:r>
        <w:noBreakHyphen/>
        <w:t xml:space="preserve"> QUALIFICATIONS: APPLICATIONS: AND LICENSING</w:t>
      </w:r>
    </w:p>
    <w:p w14:paraId="03878684" w14:textId="77777777" w:rsidR="002578A5" w:rsidRPr="00500C72" w:rsidRDefault="002578A5" w:rsidP="00A77800">
      <w:pPr>
        <w:pStyle w:val="Base"/>
      </w:pPr>
    </w:p>
    <w:p w14:paraId="0140332C" w14:textId="77777777" w:rsidR="002578A5" w:rsidRPr="00500C72" w:rsidRDefault="002578A5" w:rsidP="00A77800">
      <w:pPr>
        <w:pStyle w:val="Rule"/>
      </w:pPr>
      <w:r w:rsidRPr="00500C72">
        <w:t>21 NCAC 40 .0302</w:t>
      </w:r>
      <w:r w:rsidRPr="00500C72">
        <w:tab/>
        <w:t>LICENSURE EXAMINATION FEES</w:t>
      </w:r>
    </w:p>
    <w:p w14:paraId="16F7E1D3" w14:textId="77777777" w:rsidR="002578A5" w:rsidRPr="00500C72" w:rsidRDefault="002578A5" w:rsidP="00A77800">
      <w:pPr>
        <w:pStyle w:val="Paragraph"/>
      </w:pPr>
      <w:r w:rsidRPr="00500C72">
        <w:t xml:space="preserve">(a)  The </w:t>
      </w:r>
      <w:r w:rsidRPr="00500C72">
        <w:rPr>
          <w:u w:val="single"/>
        </w:rPr>
        <w:t>full</w:t>
      </w:r>
      <w:r w:rsidRPr="00500C72">
        <w:t xml:space="preserve"> fee for licensure examination </w:t>
      </w:r>
      <w:r w:rsidRPr="00500C72">
        <w:rPr>
          <w:strike/>
        </w:rPr>
        <w:t>participation</w:t>
      </w:r>
      <w:r w:rsidRPr="00500C72">
        <w:t xml:space="preserve"> </w:t>
      </w:r>
      <w:r w:rsidRPr="00500C72">
        <w:rPr>
          <w:u w:val="single"/>
        </w:rPr>
        <w:t>eligibility determination</w:t>
      </w:r>
      <w:r w:rsidRPr="00500C72">
        <w:t xml:space="preserve"> shall be remitted to the Board by cash, certified check or money order. </w:t>
      </w:r>
      <w:r w:rsidRPr="00500C72">
        <w:rPr>
          <w:u w:val="single"/>
        </w:rPr>
        <w:t>There shall be no prorating of the fee.</w:t>
      </w:r>
    </w:p>
    <w:p w14:paraId="3E9F1007" w14:textId="77777777" w:rsidR="002578A5" w:rsidRPr="00500C72" w:rsidRDefault="002578A5" w:rsidP="00A77800">
      <w:pPr>
        <w:pStyle w:val="Paragraph"/>
      </w:pPr>
      <w:r w:rsidRPr="00500C72">
        <w:rPr>
          <w:strike/>
        </w:rPr>
        <w:t>(b)  The full fee shall be paid for each examination date in which an applicant participates; there shall be no prorating of the fee.</w:t>
      </w:r>
    </w:p>
    <w:p w14:paraId="7736C09B" w14:textId="77777777" w:rsidR="002578A5" w:rsidRPr="00500C72" w:rsidRDefault="002578A5" w:rsidP="00A77800">
      <w:pPr>
        <w:pStyle w:val="Paragraph"/>
      </w:pPr>
      <w:r w:rsidRPr="00500C72">
        <w:rPr>
          <w:strike/>
        </w:rPr>
        <w:t>(c)</w:t>
      </w:r>
      <w:r w:rsidRPr="00500C72">
        <w:rPr>
          <w:u w:val="single"/>
        </w:rPr>
        <w:t>(</w:t>
      </w:r>
      <w:proofErr w:type="gramStart"/>
      <w:r w:rsidRPr="00500C72">
        <w:rPr>
          <w:u w:val="single"/>
        </w:rPr>
        <w:t>b)</w:t>
      </w:r>
      <w:r w:rsidRPr="00500C72">
        <w:t xml:space="preserve">  Licensure</w:t>
      </w:r>
      <w:proofErr w:type="gramEnd"/>
      <w:r w:rsidRPr="00500C72">
        <w:t xml:space="preserve"> examination fees shall not be returned due to the withdrawal of the applicant or failure to take the examination after the fee has been accepted by the Board. </w:t>
      </w:r>
      <w:r w:rsidRPr="00500C72">
        <w:rPr>
          <w:strike/>
        </w:rPr>
        <w:t>The Board shall, however, apply a remitted and accepted fee to a future examination, upon receipt of an updated and fully executed examination application.</w:t>
      </w:r>
      <w:r w:rsidRPr="00500C72">
        <w:t xml:space="preserve"> If, during its review of an application, the Board determines that information submitted is false, misleading or deceptive, the Board shall deny the application but retain any fees paid.</w:t>
      </w:r>
    </w:p>
    <w:p w14:paraId="0A87FD96" w14:textId="77777777" w:rsidR="002578A5" w:rsidRPr="00500C72" w:rsidRDefault="002578A5" w:rsidP="00A77800">
      <w:pPr>
        <w:pStyle w:val="Base"/>
      </w:pPr>
    </w:p>
    <w:p w14:paraId="1E181FF6" w14:textId="77777777" w:rsidR="002578A5" w:rsidRPr="00500C72" w:rsidRDefault="002578A5" w:rsidP="002578A5">
      <w:pPr>
        <w:pStyle w:val="HistoryAuthority"/>
      </w:pPr>
      <w:r w:rsidRPr="00500C72">
        <w:t>Authority G.S. 90</w:t>
      </w:r>
      <w:r w:rsidRPr="00500C72">
        <w:noBreakHyphen/>
        <w:t>245; 90</w:t>
      </w:r>
      <w:r w:rsidRPr="00500C72">
        <w:noBreakHyphen/>
        <w:t>246</w:t>
      </w:r>
      <w:r>
        <w:t>.</w:t>
      </w:r>
    </w:p>
    <w:p w14:paraId="1E8EEA40" w14:textId="77777777" w:rsidR="002578A5" w:rsidRPr="00500C72" w:rsidRDefault="002578A5" w:rsidP="00A77800">
      <w:pPr>
        <w:pStyle w:val="Base"/>
      </w:pPr>
    </w:p>
    <w:p w14:paraId="6BBD5078" w14:textId="77777777" w:rsidR="002578A5" w:rsidRPr="006C781E" w:rsidRDefault="002578A5" w:rsidP="00A77800">
      <w:pPr>
        <w:pStyle w:val="Rule"/>
      </w:pPr>
      <w:r w:rsidRPr="006C781E">
        <w:t>21 NCAC 40 .0303</w:t>
      </w:r>
      <w:r w:rsidRPr="006C781E">
        <w:tab/>
        <w:t>LICENSURE EXAMINATION AND RE</w:t>
      </w:r>
      <w:r w:rsidRPr="006C781E">
        <w:noBreakHyphen/>
        <w:t>EXAMINATION</w:t>
      </w:r>
    </w:p>
    <w:p w14:paraId="58C506C6" w14:textId="77777777" w:rsidR="002578A5" w:rsidRPr="006C781E" w:rsidRDefault="002578A5" w:rsidP="00A77800">
      <w:pPr>
        <w:pStyle w:val="Paragraph"/>
      </w:pPr>
      <w:r w:rsidRPr="006C781E">
        <w:t xml:space="preserve">(a)  A candidate who has met the qualifications as defined in G.S. 90-237, and either 90-240 or 90-241(b) shall be admitted to </w:t>
      </w:r>
      <w:r w:rsidRPr="006C781E">
        <w:rPr>
          <w:u w:val="single"/>
        </w:rPr>
        <w:t>a Practical component of</w:t>
      </w:r>
      <w:r w:rsidRPr="006C781E">
        <w:t xml:space="preserve"> the licensure examination upon the Board's receipt of a fully executed application and the examination fee.</w:t>
      </w:r>
    </w:p>
    <w:p w14:paraId="19A1CB73" w14:textId="77777777" w:rsidR="002578A5" w:rsidRPr="006C781E" w:rsidRDefault="002578A5" w:rsidP="00A77800">
      <w:pPr>
        <w:pStyle w:val="Paragraph"/>
      </w:pPr>
      <w:r w:rsidRPr="006C781E">
        <w:t xml:space="preserve">(b)  The examination shall be administered </w:t>
      </w:r>
      <w:r w:rsidRPr="006C781E">
        <w:rPr>
          <w:u w:val="single"/>
        </w:rPr>
        <w:t>at least</w:t>
      </w:r>
      <w:r w:rsidRPr="006C781E">
        <w:t xml:space="preserve"> twice yearly, at a time and location specified by the </w:t>
      </w:r>
      <w:r w:rsidRPr="006C781E">
        <w:rPr>
          <w:strike/>
        </w:rPr>
        <w:t>Board.</w:t>
      </w:r>
      <w:r w:rsidRPr="006C781E">
        <w:t xml:space="preserve"> </w:t>
      </w:r>
      <w:r w:rsidRPr="006C781E">
        <w:rPr>
          <w:u w:val="single"/>
        </w:rPr>
        <w:t>Board or any of its examination administration agents.</w:t>
      </w:r>
    </w:p>
    <w:p w14:paraId="6F06B55E" w14:textId="77777777" w:rsidR="002578A5" w:rsidRPr="006C781E" w:rsidRDefault="002578A5" w:rsidP="00A77800">
      <w:pPr>
        <w:pStyle w:val="Paragraph"/>
      </w:pPr>
      <w:r w:rsidRPr="006C781E">
        <w:t xml:space="preserve">(c)  Exam applications obtained by procedures outlined in Rule .0104 </w:t>
      </w:r>
      <w:r w:rsidRPr="006C781E">
        <w:rPr>
          <w:u w:val="single"/>
        </w:rPr>
        <w:t>of this Chapter</w:t>
      </w:r>
      <w:r w:rsidRPr="006C781E">
        <w:t xml:space="preserve"> must be properly executed and received by the Board no later than 60 days prior to the </w:t>
      </w:r>
      <w:r w:rsidRPr="006C781E">
        <w:rPr>
          <w:strike/>
        </w:rPr>
        <w:t>Board-specified date of an examination.</w:t>
      </w:r>
      <w:r w:rsidRPr="006C781E">
        <w:t xml:space="preserve"> </w:t>
      </w:r>
      <w:r w:rsidRPr="006C781E">
        <w:rPr>
          <w:u w:val="single"/>
        </w:rPr>
        <w:t>opening of the exam registration period specified by the Board or any of its examination administration agents.</w:t>
      </w:r>
    </w:p>
    <w:p w14:paraId="6F68D8FF" w14:textId="77777777" w:rsidR="002578A5" w:rsidRPr="006C781E" w:rsidRDefault="002578A5" w:rsidP="00A77800">
      <w:pPr>
        <w:pStyle w:val="Paragraph"/>
      </w:pPr>
      <w:r w:rsidRPr="006C781E">
        <w:rPr>
          <w:u w:val="single"/>
        </w:rPr>
        <w:t>(d)  If, during its review of an application, the Board determines that a candidate has participated in a Practical exam without first having their qualifications examined by the Board, the Board shall deny any passing score obtained by the candidate and require subsequent re-examination in the Practical.</w:t>
      </w:r>
    </w:p>
    <w:p w14:paraId="2459A699" w14:textId="77777777" w:rsidR="002578A5" w:rsidRPr="006C781E" w:rsidRDefault="002578A5" w:rsidP="00A77800">
      <w:pPr>
        <w:pStyle w:val="Paragraph"/>
      </w:pPr>
      <w:r w:rsidRPr="006C781E">
        <w:rPr>
          <w:strike/>
        </w:rPr>
        <w:t>(d)</w:t>
      </w:r>
      <w:r w:rsidRPr="006C781E">
        <w:rPr>
          <w:u w:val="single"/>
        </w:rPr>
        <w:t>(</w:t>
      </w:r>
      <w:proofErr w:type="gramStart"/>
      <w:r w:rsidRPr="006C781E">
        <w:rPr>
          <w:u w:val="single"/>
        </w:rPr>
        <w:t>e)</w:t>
      </w:r>
      <w:r w:rsidRPr="006C781E">
        <w:t xml:space="preserve">  The</w:t>
      </w:r>
      <w:proofErr w:type="gramEnd"/>
      <w:r w:rsidRPr="006C781E">
        <w:t xml:space="preserve"> licensure exam shall consist of written and practical components. An optician's license shall not be issued until a passing score has been achieved on all components within three years from the date one component is successfully completed.</w:t>
      </w:r>
    </w:p>
    <w:p w14:paraId="1E590E15" w14:textId="77777777" w:rsidR="002578A5" w:rsidRPr="006C781E" w:rsidRDefault="002578A5" w:rsidP="00A77800">
      <w:pPr>
        <w:pStyle w:val="Paragraph"/>
      </w:pPr>
      <w:r w:rsidRPr="006C781E">
        <w:rPr>
          <w:strike/>
        </w:rPr>
        <w:t>(e)</w:t>
      </w:r>
      <w:r w:rsidRPr="006C781E">
        <w:rPr>
          <w:u w:val="single"/>
        </w:rPr>
        <w:t>(</w:t>
      </w:r>
      <w:proofErr w:type="gramStart"/>
      <w:r w:rsidRPr="006C781E">
        <w:rPr>
          <w:u w:val="single"/>
        </w:rPr>
        <w:t>f)</w:t>
      </w:r>
      <w:r w:rsidRPr="006C781E">
        <w:t xml:space="preserve">  A</w:t>
      </w:r>
      <w:proofErr w:type="gramEnd"/>
      <w:r w:rsidRPr="006C781E">
        <w:t xml:space="preserve"> participant who is unsuccessful in passing an exam component may retake the failed components upon timely </w:t>
      </w:r>
      <w:r w:rsidRPr="006C781E">
        <w:rPr>
          <w:strike/>
        </w:rPr>
        <w:t>receipt of an updated and properly executed exam retake application</w:t>
      </w:r>
      <w:r w:rsidRPr="006C781E">
        <w:t xml:space="preserve"> </w:t>
      </w:r>
      <w:r w:rsidRPr="006C781E">
        <w:rPr>
          <w:u w:val="single"/>
        </w:rPr>
        <w:t>registration</w:t>
      </w:r>
      <w:r w:rsidRPr="006C781E">
        <w:t xml:space="preserve"> and remittance of the examination </w:t>
      </w:r>
      <w:r w:rsidRPr="006C781E">
        <w:rPr>
          <w:strike/>
        </w:rPr>
        <w:t>fee.</w:t>
      </w:r>
      <w:r w:rsidRPr="006C781E">
        <w:t xml:space="preserve"> </w:t>
      </w:r>
      <w:r w:rsidRPr="006C781E">
        <w:rPr>
          <w:u w:val="single"/>
        </w:rPr>
        <w:t>fee to the administration agent.</w:t>
      </w:r>
    </w:p>
    <w:p w14:paraId="597DEE94" w14:textId="77777777" w:rsidR="002578A5" w:rsidRPr="006C781E" w:rsidRDefault="002578A5" w:rsidP="00A77800">
      <w:pPr>
        <w:pStyle w:val="Paragraph"/>
      </w:pPr>
      <w:r w:rsidRPr="006C781E">
        <w:rPr>
          <w:strike/>
        </w:rPr>
        <w:t>(f)  A participant who is unsuccessful in passing an exam component may see the failed portion of his or her examination by registering for a Board-proctored exam review.</w:t>
      </w:r>
    </w:p>
    <w:p w14:paraId="4F369163" w14:textId="77777777" w:rsidR="002578A5" w:rsidRPr="006C781E" w:rsidRDefault="002578A5" w:rsidP="00A77800">
      <w:pPr>
        <w:pStyle w:val="Base"/>
      </w:pPr>
    </w:p>
    <w:p w14:paraId="7B7452D6" w14:textId="77777777" w:rsidR="002578A5" w:rsidRPr="006C781E" w:rsidRDefault="002578A5" w:rsidP="002578A5">
      <w:pPr>
        <w:pStyle w:val="HistoryAuthority"/>
      </w:pPr>
      <w:r w:rsidRPr="006C781E">
        <w:t>Authority G.S. 90</w:t>
      </w:r>
      <w:r w:rsidRPr="006C781E">
        <w:noBreakHyphen/>
        <w:t>240; 90</w:t>
      </w:r>
      <w:r w:rsidRPr="006C781E">
        <w:noBreakHyphen/>
        <w:t>249; 93B-8</w:t>
      </w:r>
      <w:r>
        <w:t>.</w:t>
      </w:r>
    </w:p>
    <w:p w14:paraId="389ACDB5" w14:textId="77777777" w:rsidR="002578A5" w:rsidRPr="006C781E" w:rsidRDefault="002578A5" w:rsidP="00A77800">
      <w:pPr>
        <w:pStyle w:val="Base"/>
      </w:pPr>
    </w:p>
    <w:p w14:paraId="25D27D3C" w14:textId="77777777" w:rsidR="002578A5" w:rsidRPr="000C2092" w:rsidRDefault="002578A5" w:rsidP="00A77800">
      <w:pPr>
        <w:pStyle w:val="Rule"/>
      </w:pPr>
      <w:r w:rsidRPr="000C2092">
        <w:t>21 NCAC 40 .0314</w:t>
      </w:r>
      <w:r w:rsidRPr="000C2092">
        <w:tab/>
        <w:t>APPRENTICESHIP AND INTERNSHIP REQUIREMENTS: REGISTRATION</w:t>
      </w:r>
    </w:p>
    <w:p w14:paraId="171B3087" w14:textId="77777777" w:rsidR="002578A5" w:rsidRPr="000C2092" w:rsidRDefault="002578A5" w:rsidP="00A77800">
      <w:pPr>
        <w:pStyle w:val="Paragraph"/>
      </w:pPr>
      <w:r w:rsidRPr="000C2092">
        <w:t xml:space="preserve">(a)  Each apprentice or intern entering the apprenticeship or internship shall register with the Board and be issued a certificate of registration. Registration of the apprenticeship automatically </w:t>
      </w:r>
      <w:r w:rsidRPr="000C2092">
        <w:lastRenderedPageBreak/>
        <w:t xml:space="preserve">expires on the first day of July of each year, and, </w:t>
      </w:r>
      <w:proofErr w:type="gramStart"/>
      <w:r w:rsidRPr="000C2092">
        <w:t>in order for</w:t>
      </w:r>
      <w:proofErr w:type="gramEnd"/>
      <w:r w:rsidRPr="000C2092">
        <w:t xml:space="preserve"> the apprenticeship to continue, registration must be renewed each succeeding July 1 until the apprenticeship is completed. If the apprenticeship or internship is to be supervised by an ophthalmologist or optometrist, the supervisor shall provide a statement in which he agrees to abide by the same requirements as would an optician providing the same training.</w:t>
      </w:r>
    </w:p>
    <w:p w14:paraId="09217AB2" w14:textId="77777777" w:rsidR="002578A5" w:rsidRPr="000C2092" w:rsidRDefault="002578A5" w:rsidP="00A77800">
      <w:pPr>
        <w:pStyle w:val="Paragraph"/>
      </w:pPr>
      <w:r w:rsidRPr="000C2092">
        <w:t>(b)  Part</w:t>
      </w:r>
      <w:r w:rsidRPr="000C2092">
        <w:noBreakHyphen/>
        <w:t>time work or work as an optical salesman or consultant shall not apply toward completion of apprenticeship or internship.</w:t>
      </w:r>
    </w:p>
    <w:p w14:paraId="646CB55C" w14:textId="77777777" w:rsidR="002578A5" w:rsidRPr="000C2092" w:rsidRDefault="002578A5" w:rsidP="00A77800">
      <w:pPr>
        <w:pStyle w:val="Paragraph"/>
      </w:pPr>
      <w:r w:rsidRPr="000C2092">
        <w:t xml:space="preserve">(c)  The work as an apprentice or intern shall be full time, defined as a minimum of </w:t>
      </w:r>
      <w:r w:rsidRPr="000C2092">
        <w:rPr>
          <w:strike/>
        </w:rPr>
        <w:t>35</w:t>
      </w:r>
      <w:r w:rsidRPr="000C2092">
        <w:t xml:space="preserve"> </w:t>
      </w:r>
      <w:r w:rsidRPr="000C2092">
        <w:rPr>
          <w:u w:val="single"/>
        </w:rPr>
        <w:t>32</w:t>
      </w:r>
      <w:r w:rsidRPr="000C2092">
        <w:t xml:space="preserve"> hours per week, under the supervision of a licensed optician, ophthalmologist, or optometrist.</w:t>
      </w:r>
    </w:p>
    <w:p w14:paraId="39767B31" w14:textId="77777777" w:rsidR="002578A5" w:rsidRPr="000C2092" w:rsidRDefault="002578A5" w:rsidP="00A77800">
      <w:pPr>
        <w:pStyle w:val="Paragraph"/>
      </w:pPr>
      <w:r w:rsidRPr="000C2092">
        <w:t>(d)  In addition to the work specified in Paragraph (c) of this Rule, the curriculum for the apprentice shall include one of the following, as chosen by the apprentice:</w:t>
      </w:r>
    </w:p>
    <w:p w14:paraId="1160C871" w14:textId="77777777" w:rsidR="002578A5" w:rsidRPr="000C2092" w:rsidRDefault="002578A5" w:rsidP="00A77800">
      <w:pPr>
        <w:pStyle w:val="SubParagraph"/>
        <w:tabs>
          <w:tab w:val="clear" w:pos="1800"/>
        </w:tabs>
      </w:pPr>
      <w:r w:rsidRPr="000C2092">
        <w:t>(1)</w:t>
      </w:r>
      <w:r w:rsidRPr="000C2092">
        <w:tab/>
        <w:t xml:space="preserve">an optical curriculum certificate program presented by a school of opticianry approved pursuant to </w:t>
      </w:r>
      <w:r w:rsidRPr="000C2092">
        <w:rPr>
          <w:strike/>
        </w:rPr>
        <w:t>21 NCAC 40 .0312,</w:t>
      </w:r>
      <w:r w:rsidRPr="000C2092">
        <w:t xml:space="preserve"> </w:t>
      </w:r>
      <w:r w:rsidRPr="000C2092">
        <w:rPr>
          <w:u w:val="single"/>
        </w:rPr>
        <w:t>Rule .0312 of this Chapter;</w:t>
      </w:r>
      <w:r w:rsidRPr="000C2092">
        <w:t xml:space="preserve"> or</w:t>
      </w:r>
    </w:p>
    <w:p w14:paraId="48F64F06" w14:textId="77777777" w:rsidR="002578A5" w:rsidRPr="000C2092" w:rsidRDefault="002578A5" w:rsidP="00A77800">
      <w:pPr>
        <w:pStyle w:val="SubParagraph"/>
        <w:tabs>
          <w:tab w:val="clear" w:pos="1800"/>
        </w:tabs>
      </w:pPr>
      <w:r w:rsidRPr="000C2092">
        <w:t>(2)</w:t>
      </w:r>
      <w:r w:rsidRPr="000C2092">
        <w:tab/>
        <w:t xml:space="preserve">the National Academy of Opticianry's home study career progression </w:t>
      </w:r>
      <w:r w:rsidRPr="000C2092">
        <w:rPr>
          <w:strike/>
        </w:rPr>
        <w:t>program,</w:t>
      </w:r>
      <w:r w:rsidRPr="000C2092">
        <w:t xml:space="preserve"> </w:t>
      </w:r>
      <w:r w:rsidRPr="000C2092">
        <w:rPr>
          <w:u w:val="single"/>
        </w:rPr>
        <w:t>program;</w:t>
      </w:r>
      <w:r w:rsidRPr="000C2092">
        <w:t xml:space="preserve"> or</w:t>
      </w:r>
    </w:p>
    <w:p w14:paraId="2C4266F5" w14:textId="77777777" w:rsidR="002578A5" w:rsidRPr="000C2092" w:rsidRDefault="002578A5" w:rsidP="00A77800">
      <w:pPr>
        <w:pStyle w:val="SubParagraph"/>
        <w:tabs>
          <w:tab w:val="clear" w:pos="1800"/>
        </w:tabs>
      </w:pPr>
      <w:r w:rsidRPr="000C2092">
        <w:t>(3)</w:t>
      </w:r>
      <w:r w:rsidRPr="000C2092">
        <w:tab/>
        <w:t xml:space="preserve">any apprenticeship program, approved by the Board, which is offered by an optical place of business registered with the Board pursuant to </w:t>
      </w:r>
      <w:r w:rsidRPr="000C2092">
        <w:rPr>
          <w:strike/>
        </w:rPr>
        <w:t>21 NCAC 40 .0202.</w:t>
      </w:r>
      <w:r w:rsidRPr="000C2092">
        <w:t xml:space="preserve"> </w:t>
      </w:r>
      <w:r w:rsidRPr="000C2092">
        <w:rPr>
          <w:u w:val="single"/>
        </w:rPr>
        <w:t>Rule .0202 of this Chapter.</w:t>
      </w:r>
      <w:r w:rsidRPr="000C2092">
        <w:t xml:space="preserve"> The Board shall approve such apprenticeship program if the program's curriculum summary contains subject matter </w:t>
      </w:r>
      <w:proofErr w:type="gramStart"/>
      <w:r w:rsidRPr="000C2092">
        <w:t>similar to</w:t>
      </w:r>
      <w:proofErr w:type="gramEnd"/>
      <w:r w:rsidRPr="000C2092">
        <w:t xml:space="preserve"> the curriculum summary of the National Academy of Opticianry's home study career progression program.</w:t>
      </w:r>
    </w:p>
    <w:p w14:paraId="0A748D50" w14:textId="77777777" w:rsidR="002578A5" w:rsidRPr="000C2092" w:rsidRDefault="002578A5" w:rsidP="00A77800">
      <w:pPr>
        <w:pStyle w:val="Paragraph"/>
      </w:pPr>
      <w:r w:rsidRPr="000C2092">
        <w:t>The classroom and laboratory time spent in the optical curriculum certificate prog</w:t>
      </w:r>
      <w:r>
        <w:t>r</w:t>
      </w:r>
      <w:r w:rsidRPr="000C2092">
        <w:t xml:space="preserve">am shall be credited as part of the apprenticeship period and its minimum of </w:t>
      </w:r>
      <w:r w:rsidRPr="000C2092">
        <w:rPr>
          <w:strike/>
        </w:rPr>
        <w:t>35</w:t>
      </w:r>
      <w:r w:rsidRPr="000C2092">
        <w:t xml:space="preserve"> </w:t>
      </w:r>
      <w:r w:rsidRPr="000C2092">
        <w:rPr>
          <w:u w:val="single"/>
        </w:rPr>
        <w:t>32</w:t>
      </w:r>
      <w:r w:rsidRPr="000C2092">
        <w:t xml:space="preserve"> hours per week. Certification that the apprentice has completed and passed one of the programs shall be required. Apprentices registered with the Board on or before March 1, 1996, shall not be subject to the provisions of this Paragraph and may satisfy the apprenticeship requirement by completing the training program in which they are then registered.</w:t>
      </w:r>
    </w:p>
    <w:p w14:paraId="345DF467" w14:textId="77777777" w:rsidR="002578A5" w:rsidRPr="000C2092" w:rsidRDefault="002578A5" w:rsidP="00A77800">
      <w:pPr>
        <w:pStyle w:val="Paragraph"/>
      </w:pPr>
      <w:r w:rsidRPr="000C2092">
        <w:t>(e)  No more than two persons, whether apprentices or interns or a combination, may be trained by an optician, ophthalmologist, or optometrist at the same time.</w:t>
      </w:r>
    </w:p>
    <w:p w14:paraId="1375F20E" w14:textId="77777777" w:rsidR="002578A5" w:rsidRPr="000C2092" w:rsidRDefault="002578A5" w:rsidP="00A77800">
      <w:pPr>
        <w:pStyle w:val="Paragraph"/>
      </w:pPr>
      <w:r w:rsidRPr="000C2092">
        <w:t>(f)  An apprentice or intern shall be credited with training time only from the date of registration with the Board as an apprentice or intern. The apprenticeship or internship may not be interrupted for more than 12 months at the time.</w:t>
      </w:r>
    </w:p>
    <w:p w14:paraId="2ED3C65F" w14:textId="77777777" w:rsidR="002578A5" w:rsidRPr="000C2092" w:rsidRDefault="002578A5" w:rsidP="00A77800">
      <w:pPr>
        <w:pStyle w:val="Paragraph"/>
      </w:pPr>
      <w:r w:rsidRPr="000C2092">
        <w:t xml:space="preserve">(g)  When registering to serve a six month internship, the applicant must have completed the </w:t>
      </w:r>
      <w:r w:rsidRPr="007A6B87">
        <w:rPr>
          <w:strike/>
        </w:rPr>
        <w:t>three</w:t>
      </w:r>
      <w:r>
        <w:t xml:space="preserve"> </w:t>
      </w:r>
      <w:r w:rsidRPr="007A6B87">
        <w:rPr>
          <w:u w:val="single"/>
        </w:rPr>
        <w:t>two</w:t>
      </w:r>
      <w:r w:rsidRPr="000C2092">
        <w:t xml:space="preserve"> and one</w:t>
      </w:r>
      <w:r w:rsidRPr="000C2092">
        <w:noBreakHyphen/>
        <w:t>half years of apprenticeship as required by G.S. 90</w:t>
      </w:r>
      <w:r w:rsidRPr="000C2092">
        <w:noBreakHyphen/>
        <w:t>240(a)(2) and (3) or have completed the course of training required by G.S. 90</w:t>
      </w:r>
      <w:r w:rsidRPr="000C2092">
        <w:noBreakHyphen/>
        <w:t>240(a)(1).</w:t>
      </w:r>
    </w:p>
    <w:p w14:paraId="0D6E08B3" w14:textId="77777777" w:rsidR="002578A5" w:rsidRPr="000C2092" w:rsidRDefault="002578A5" w:rsidP="00A77800">
      <w:pPr>
        <w:pStyle w:val="Base"/>
      </w:pPr>
    </w:p>
    <w:p w14:paraId="51507ADE" w14:textId="77777777" w:rsidR="002578A5" w:rsidRPr="000C2092" w:rsidRDefault="002578A5" w:rsidP="002578A5">
      <w:pPr>
        <w:pStyle w:val="HistoryAuthority"/>
      </w:pPr>
      <w:r w:rsidRPr="000C2092">
        <w:t>Authority G.S. 90-239; 90-240; 90-243; 90</w:t>
      </w:r>
      <w:r w:rsidRPr="000C2092">
        <w:noBreakHyphen/>
        <w:t>249</w:t>
      </w:r>
      <w:r>
        <w:t>.</w:t>
      </w:r>
    </w:p>
    <w:p w14:paraId="17866733" w14:textId="77777777" w:rsidR="002578A5" w:rsidRPr="000C2092" w:rsidRDefault="002578A5" w:rsidP="00A77800">
      <w:pPr>
        <w:pStyle w:val="Base"/>
      </w:pPr>
    </w:p>
    <w:p w14:paraId="1A31CD1F" w14:textId="77777777" w:rsidR="002578A5" w:rsidRPr="00E0090C" w:rsidRDefault="002578A5" w:rsidP="00A77800">
      <w:pPr>
        <w:pStyle w:val="Rule"/>
      </w:pPr>
      <w:r w:rsidRPr="00E0090C">
        <w:t>21 NCAC 40 .0319</w:t>
      </w:r>
      <w:r w:rsidRPr="00E0090C">
        <w:tab/>
        <w:t>APPLICANTS FROM OTHER STATES</w:t>
      </w:r>
    </w:p>
    <w:p w14:paraId="0396DD95" w14:textId="77777777" w:rsidR="002578A5" w:rsidRPr="00E0090C" w:rsidRDefault="002578A5" w:rsidP="00A77800">
      <w:pPr>
        <w:pStyle w:val="Paragraph"/>
      </w:pPr>
      <w:r w:rsidRPr="00E0090C">
        <w:t xml:space="preserve">(a)  An applicant seeking licensure in North Carolina under G.S. 90-241(a) shall tender an application to the Board accompanied by affidavits from two persons with whom the applicant worked as an optician for the previous four years. In addition, the </w:t>
      </w:r>
      <w:r w:rsidRPr="00E0090C">
        <w:t xml:space="preserve">applicant shall furnish affidavits from two licensed </w:t>
      </w:r>
      <w:proofErr w:type="spellStart"/>
      <w:r w:rsidRPr="00E0090C">
        <w:t>refractionists</w:t>
      </w:r>
      <w:proofErr w:type="spellEnd"/>
      <w:r w:rsidRPr="00E0090C">
        <w:t xml:space="preserve">, either ophthalmologists or optometrists, that the applicant has practiced the profession of opticianry for four years in another state immediately prior to the application. </w:t>
      </w:r>
      <w:r w:rsidRPr="00E0090C">
        <w:rPr>
          <w:u w:val="single"/>
        </w:rPr>
        <w:t>An application under G.S. 90-241(a) must be filed with the Board not more than 90 days following the termination of the applicant's out-of-state opticianry work for which the applicant claims credit.</w:t>
      </w:r>
    </w:p>
    <w:p w14:paraId="4DBF3CE6" w14:textId="77777777" w:rsidR="002578A5" w:rsidRPr="00E0090C" w:rsidRDefault="002578A5" w:rsidP="00A77800">
      <w:pPr>
        <w:pStyle w:val="Paragraph"/>
      </w:pPr>
      <w:r w:rsidRPr="00E0090C">
        <w:t>(b)  An applicant seeking admission to an examination under G.S. 90-241(b) shall tender an application to the Board accompanied by affidavits from two persons under whom or with whom the applicant lawfully worked in the practice of opticianry in the other state, either in one or multiple places of business. The application and the affidavits shall describe the tasks performed by the applicant in the other state and the dates the tasks were performed.</w:t>
      </w:r>
    </w:p>
    <w:p w14:paraId="3C901DFE" w14:textId="77777777" w:rsidR="002578A5" w:rsidRPr="00E0090C" w:rsidRDefault="002578A5" w:rsidP="00A77800">
      <w:pPr>
        <w:pStyle w:val="Paragraph"/>
      </w:pPr>
      <w:r w:rsidRPr="00E0090C">
        <w:rPr>
          <w:strike/>
        </w:rPr>
        <w:t>(c)  An application under G.S. 90-241(a) must be filed with the Board not more than 90 days following the termination of the applicant's out-of-state opticianry work for which the applicant claims credit.</w:t>
      </w:r>
    </w:p>
    <w:p w14:paraId="7FDB7C53" w14:textId="77777777" w:rsidR="002578A5" w:rsidRPr="00E0090C" w:rsidRDefault="002578A5" w:rsidP="00A77800">
      <w:pPr>
        <w:pStyle w:val="Paragraph"/>
      </w:pPr>
      <w:r w:rsidRPr="00E0090C">
        <w:rPr>
          <w:u w:val="single"/>
        </w:rPr>
        <w:t>(c)  An applicant seeking licensure in North Carolina under G.S. 90-241 must register with the Board to serve a 6 month internship pursuant to Rule .0314 of this Chapter not more than 12 months following the date of notification from the Board concerning the applicant's licensure eligibility.</w:t>
      </w:r>
      <w:r>
        <w:rPr>
          <w:u w:val="single"/>
        </w:rPr>
        <w:t xml:space="preserve"> </w:t>
      </w:r>
      <w:r w:rsidRPr="00E0090C">
        <w:rPr>
          <w:u w:val="single"/>
        </w:rPr>
        <w:t>The applicant shall reapply for licensure with the Board if the fully executed internship registration is not received in the Board office within the required timeframe.</w:t>
      </w:r>
    </w:p>
    <w:p w14:paraId="223D814D" w14:textId="77777777" w:rsidR="002578A5" w:rsidRPr="00E0090C" w:rsidRDefault="002578A5" w:rsidP="00A77800">
      <w:pPr>
        <w:pStyle w:val="Base"/>
      </w:pPr>
    </w:p>
    <w:p w14:paraId="2C963845" w14:textId="77777777" w:rsidR="002578A5" w:rsidRPr="00E0090C" w:rsidRDefault="002578A5" w:rsidP="002578A5">
      <w:pPr>
        <w:pStyle w:val="HistoryAuthority"/>
      </w:pPr>
      <w:r w:rsidRPr="00E0090C">
        <w:t>Authority G.S. 90</w:t>
      </w:r>
      <w:r w:rsidRPr="00E0090C">
        <w:noBreakHyphen/>
        <w:t>237; 90-239; 90</w:t>
      </w:r>
      <w:r w:rsidRPr="00E0090C">
        <w:noBreakHyphen/>
        <w:t>241; 90</w:t>
      </w:r>
      <w:r w:rsidRPr="00E0090C">
        <w:noBreakHyphen/>
        <w:t>249(12)</w:t>
      </w:r>
      <w:r>
        <w:t>.</w:t>
      </w:r>
    </w:p>
    <w:p w14:paraId="19F98BFB" w14:textId="77777777" w:rsidR="002578A5" w:rsidRPr="00E0090C" w:rsidRDefault="002578A5" w:rsidP="00A77800">
      <w:pPr>
        <w:pStyle w:val="Base"/>
      </w:pPr>
    </w:p>
    <w:p w14:paraId="157BD8A7" w14:textId="77777777" w:rsidR="002578A5" w:rsidRPr="00CD01B4" w:rsidRDefault="002578A5" w:rsidP="00A77800">
      <w:pPr>
        <w:pStyle w:val="Rule"/>
      </w:pPr>
      <w:r w:rsidRPr="00CD01B4">
        <w:t>21 NCAC 40 .0320</w:t>
      </w:r>
      <w:r w:rsidRPr="00CD01B4">
        <w:tab/>
        <w:t>LICENSE RENEWAL INFORMATION</w:t>
      </w:r>
    </w:p>
    <w:p w14:paraId="4B33488C" w14:textId="77777777" w:rsidR="002578A5" w:rsidRPr="00CD01B4" w:rsidRDefault="002578A5" w:rsidP="00A77800">
      <w:pPr>
        <w:pStyle w:val="Paragraph"/>
      </w:pPr>
      <w:r w:rsidRPr="00CD01B4">
        <w:rPr>
          <w:u w:val="single"/>
        </w:rPr>
        <w:t>(a)</w:t>
      </w:r>
      <w:r w:rsidRPr="00CD01B4">
        <w:t xml:space="preserve">  Each registrant is sent an application to renew licensure yearly. The </w:t>
      </w:r>
      <w:r w:rsidRPr="00CD01B4">
        <w:rPr>
          <w:strike/>
        </w:rPr>
        <w:t>application</w:t>
      </w:r>
      <w:r w:rsidRPr="00CD01B4">
        <w:t xml:space="preserve"> </w:t>
      </w:r>
      <w:proofErr w:type="spellStart"/>
      <w:r w:rsidRPr="00CD01B4">
        <w:rPr>
          <w:u w:val="single"/>
        </w:rPr>
        <w:t>application</w:t>
      </w:r>
      <w:proofErr w:type="spellEnd"/>
      <w:r w:rsidRPr="00CD01B4">
        <w:rPr>
          <w:u w:val="single"/>
        </w:rPr>
        <w:t>, required education documentation, and specified fee</w:t>
      </w:r>
      <w:r w:rsidRPr="00CD01B4">
        <w:t xml:space="preserve"> must be </w:t>
      </w:r>
      <w:r w:rsidRPr="00CD01B4">
        <w:rPr>
          <w:strike/>
        </w:rPr>
        <w:t>returned</w:t>
      </w:r>
      <w:r w:rsidRPr="00CD01B4">
        <w:t xml:space="preserve"> </w:t>
      </w:r>
      <w:r w:rsidRPr="00CD01B4">
        <w:rPr>
          <w:u w:val="single"/>
        </w:rPr>
        <w:t>received in the Board office</w:t>
      </w:r>
      <w:r w:rsidRPr="00CD01B4">
        <w:t xml:space="preserve"> prior to renewal.</w:t>
      </w:r>
    </w:p>
    <w:p w14:paraId="09730073" w14:textId="77777777" w:rsidR="002578A5" w:rsidRPr="00CD01B4" w:rsidRDefault="002578A5" w:rsidP="00A77800">
      <w:pPr>
        <w:pStyle w:val="Paragraph"/>
      </w:pPr>
      <w:r w:rsidRPr="00CD01B4">
        <w:rPr>
          <w:u w:val="single"/>
        </w:rPr>
        <w:t>(b)  A registrant may apply to the Board for change of status to inactive status.</w:t>
      </w:r>
      <w:r>
        <w:rPr>
          <w:u w:val="single"/>
        </w:rPr>
        <w:t xml:space="preserve"> </w:t>
      </w:r>
      <w:r w:rsidRPr="00CD01B4">
        <w:rPr>
          <w:u w:val="single"/>
        </w:rPr>
        <w:t>Application for any status change shall be made on the form provided by the Board.</w:t>
      </w:r>
    </w:p>
    <w:p w14:paraId="1BE4EA3C" w14:textId="77777777" w:rsidR="002578A5" w:rsidRPr="00CD01B4" w:rsidRDefault="002578A5" w:rsidP="00A77800">
      <w:pPr>
        <w:pStyle w:val="Paragraph"/>
      </w:pPr>
      <w:r w:rsidRPr="00CD01B4">
        <w:rPr>
          <w:u w:val="single"/>
        </w:rPr>
        <w:t>(c)  A registrant with an approval for inactive practice status shall not practice as a licensed optician.</w:t>
      </w:r>
      <w:r>
        <w:rPr>
          <w:u w:val="single"/>
        </w:rPr>
        <w:t xml:space="preserve"> </w:t>
      </w:r>
      <w:r w:rsidRPr="00CD01B4">
        <w:rPr>
          <w:u w:val="single"/>
        </w:rPr>
        <w:t>A registrant in inactive practice status may not remain in inactive status if found in practice.</w:t>
      </w:r>
      <w:r>
        <w:rPr>
          <w:u w:val="single"/>
        </w:rPr>
        <w:t xml:space="preserve"> </w:t>
      </w:r>
      <w:r w:rsidRPr="00CD01B4">
        <w:rPr>
          <w:u w:val="single"/>
        </w:rPr>
        <w:t xml:space="preserve">Registrants in </w:t>
      </w:r>
      <w:r>
        <w:rPr>
          <w:u w:val="single"/>
        </w:rPr>
        <w:t>in</w:t>
      </w:r>
      <w:r w:rsidRPr="00CD01B4">
        <w:rPr>
          <w:u w:val="single"/>
        </w:rPr>
        <w:t>active status shall pay the yearly renewal fee and complete a renewal form for inactive practice status but are not required to obtain annual continuing education hours during such periods of inactivity.</w:t>
      </w:r>
    </w:p>
    <w:p w14:paraId="37FACAF3" w14:textId="77777777" w:rsidR="002578A5" w:rsidRPr="00CD01B4" w:rsidRDefault="002578A5" w:rsidP="00A77800">
      <w:pPr>
        <w:pStyle w:val="Paragraph"/>
      </w:pPr>
      <w:r w:rsidRPr="00CD01B4">
        <w:rPr>
          <w:u w:val="single"/>
        </w:rPr>
        <w:t>(d)  A registrant in inactive status may apply to the Board to change to active status by:</w:t>
      </w:r>
    </w:p>
    <w:p w14:paraId="2B48AD3C" w14:textId="77777777" w:rsidR="002578A5" w:rsidRPr="00CD01B4" w:rsidRDefault="002578A5" w:rsidP="00A77800">
      <w:pPr>
        <w:pStyle w:val="SubParagraph"/>
        <w:tabs>
          <w:tab w:val="clear" w:pos="1800"/>
        </w:tabs>
      </w:pPr>
      <w:r w:rsidRPr="00CD01B4">
        <w:rPr>
          <w:u w:val="single"/>
        </w:rPr>
        <w:t>(1)</w:t>
      </w:r>
      <w:r w:rsidRPr="00CD01B4">
        <w:tab/>
      </w:r>
      <w:r w:rsidRPr="00CD01B4">
        <w:rPr>
          <w:u w:val="single"/>
        </w:rPr>
        <w:t>completing the form provided by the Board;</w:t>
      </w:r>
    </w:p>
    <w:p w14:paraId="1E2AB249" w14:textId="77777777" w:rsidR="002578A5" w:rsidRPr="00CD01B4" w:rsidRDefault="002578A5" w:rsidP="00A77800">
      <w:pPr>
        <w:pStyle w:val="SubParagraph"/>
        <w:tabs>
          <w:tab w:val="clear" w:pos="1800"/>
        </w:tabs>
      </w:pPr>
      <w:r w:rsidRPr="00CD01B4">
        <w:rPr>
          <w:u w:val="single"/>
        </w:rPr>
        <w:t>(2)</w:t>
      </w:r>
      <w:r w:rsidRPr="00CD01B4">
        <w:tab/>
      </w:r>
      <w:r w:rsidRPr="00CD01B4">
        <w:rPr>
          <w:u w:val="single"/>
        </w:rPr>
        <w:t>attending the required continuing education hours for the current year as set forth in Rule .0206 of this Chapter; and</w:t>
      </w:r>
    </w:p>
    <w:p w14:paraId="67066C0A" w14:textId="77777777" w:rsidR="002578A5" w:rsidRPr="00CD01B4" w:rsidRDefault="002578A5" w:rsidP="00A77800">
      <w:pPr>
        <w:pStyle w:val="SubParagraph"/>
        <w:tabs>
          <w:tab w:val="clear" w:pos="1800"/>
        </w:tabs>
      </w:pPr>
      <w:r w:rsidRPr="00CD01B4">
        <w:rPr>
          <w:u w:val="single"/>
        </w:rPr>
        <w:t>(3)</w:t>
      </w:r>
      <w:r w:rsidRPr="00CD01B4">
        <w:tab/>
      </w:r>
      <w:r w:rsidRPr="00CD01B4">
        <w:rPr>
          <w:u w:val="single"/>
        </w:rPr>
        <w:t>paying the license restoration fee as set forth in G.S. 90-246.</w:t>
      </w:r>
    </w:p>
    <w:p w14:paraId="7C6BAD72" w14:textId="77777777" w:rsidR="002578A5" w:rsidRPr="00CD01B4" w:rsidRDefault="002578A5" w:rsidP="00A77800">
      <w:pPr>
        <w:pStyle w:val="Paragraph"/>
      </w:pPr>
      <w:r w:rsidRPr="00CD01B4">
        <w:rPr>
          <w:u w:val="single"/>
        </w:rPr>
        <w:t>(e)  The Board will notify registrants of receipt of yearly licensure renewal and of approval of status changes.</w:t>
      </w:r>
    </w:p>
    <w:p w14:paraId="49E9EB3F" w14:textId="77777777" w:rsidR="002578A5" w:rsidRPr="00CD01B4" w:rsidRDefault="002578A5" w:rsidP="00A77800">
      <w:pPr>
        <w:pStyle w:val="Base"/>
      </w:pPr>
    </w:p>
    <w:p w14:paraId="2DF29B0B" w14:textId="77777777" w:rsidR="002578A5" w:rsidRPr="00CD01B4" w:rsidRDefault="002578A5" w:rsidP="002578A5">
      <w:pPr>
        <w:pStyle w:val="HistoryAuthority"/>
      </w:pPr>
      <w:r w:rsidRPr="00CD01B4">
        <w:t>Authority G.S. 90</w:t>
      </w:r>
      <w:r w:rsidRPr="00CD01B4">
        <w:noBreakHyphen/>
        <w:t>244(b)</w:t>
      </w:r>
      <w:r>
        <w:t>.</w:t>
      </w:r>
    </w:p>
    <w:p w14:paraId="4F32AF97" w14:textId="77777777" w:rsidR="002578A5" w:rsidRPr="00CD01B4" w:rsidRDefault="002578A5" w:rsidP="00A77800">
      <w:pPr>
        <w:pStyle w:val="Base"/>
      </w:pPr>
    </w:p>
    <w:p w14:paraId="66870F57" w14:textId="77777777" w:rsidR="002578A5" w:rsidRPr="00BA135A" w:rsidRDefault="002578A5" w:rsidP="00A77800">
      <w:pPr>
        <w:pStyle w:val="Rule"/>
      </w:pPr>
      <w:r w:rsidRPr="00BA135A">
        <w:lastRenderedPageBreak/>
        <w:t>21 NCAC 40 .0321</w:t>
      </w:r>
      <w:r w:rsidRPr="00BA135A">
        <w:tab/>
        <w:t>TRAINING ESTABLISHMENT REQUIREMENTS</w:t>
      </w:r>
    </w:p>
    <w:p w14:paraId="6664747D" w14:textId="77777777" w:rsidR="002578A5" w:rsidRPr="00BA135A" w:rsidRDefault="002578A5" w:rsidP="00A77800">
      <w:pPr>
        <w:pStyle w:val="Paragraph"/>
      </w:pPr>
      <w:r w:rsidRPr="00BA135A">
        <w:t>Any North Carolina licensed optician, ophthalmologist, or optometrist as provided in G.S. 90</w:t>
      </w:r>
      <w:r w:rsidRPr="00BA135A">
        <w:noBreakHyphen/>
        <w:t>237 (4) and G.S. 90</w:t>
      </w:r>
      <w:r w:rsidRPr="00BA135A">
        <w:noBreakHyphen/>
        <w:t xml:space="preserve">240(a)(2) and (3) who proposes to train an apprentice or intern to become an optician shall fill out and sign </w:t>
      </w:r>
      <w:r w:rsidRPr="00BA135A">
        <w:rPr>
          <w:strike/>
        </w:rPr>
        <w:t>under oath</w:t>
      </w:r>
      <w:r w:rsidRPr="00BA135A">
        <w:t xml:space="preserve"> an application to do so. In addition, the training establishment must meet the requirements of the Board to train an apprentice or intern in opticianry. These requirements are:</w:t>
      </w:r>
    </w:p>
    <w:p w14:paraId="36D5D13A" w14:textId="77777777" w:rsidR="002578A5" w:rsidRPr="00BA135A" w:rsidRDefault="002578A5" w:rsidP="00A77800">
      <w:pPr>
        <w:pStyle w:val="Item"/>
        <w:tabs>
          <w:tab w:val="clear" w:pos="1800"/>
        </w:tabs>
      </w:pPr>
      <w:r w:rsidRPr="00BA135A">
        <w:t>(1)</w:t>
      </w:r>
      <w:r w:rsidRPr="00BA135A">
        <w:tab/>
        <w:t>providing the list of minimum equipment specified by the Board;</w:t>
      </w:r>
    </w:p>
    <w:p w14:paraId="43C8748A" w14:textId="77777777" w:rsidR="002578A5" w:rsidRPr="00BA135A" w:rsidRDefault="002578A5" w:rsidP="00A77800">
      <w:pPr>
        <w:pStyle w:val="Item"/>
        <w:tabs>
          <w:tab w:val="clear" w:pos="1800"/>
        </w:tabs>
      </w:pPr>
      <w:r w:rsidRPr="00BA135A">
        <w:t>(2)</w:t>
      </w:r>
      <w:r w:rsidRPr="00BA135A">
        <w:tab/>
        <w:t>submitting a schedule of work processes and indicating the number of hours to be devoted to each work process for the apprentice and/or intern as outlined in the curriculum approved by the Board;</w:t>
      </w:r>
    </w:p>
    <w:p w14:paraId="7C2B9D22" w14:textId="77777777" w:rsidR="002578A5" w:rsidRPr="00BA135A" w:rsidRDefault="002578A5" w:rsidP="00A77800">
      <w:pPr>
        <w:pStyle w:val="Item"/>
        <w:tabs>
          <w:tab w:val="clear" w:pos="1800"/>
        </w:tabs>
      </w:pPr>
      <w:r w:rsidRPr="00BA135A">
        <w:t>(3)</w:t>
      </w:r>
      <w:r w:rsidRPr="00BA135A">
        <w:tab/>
        <w:t xml:space="preserve">administering and returning any test required by the Board for trainees and submitting </w:t>
      </w:r>
      <w:r w:rsidRPr="00BA135A">
        <w:rPr>
          <w:u w:val="single"/>
        </w:rPr>
        <w:t>requested</w:t>
      </w:r>
      <w:r w:rsidRPr="00BA135A">
        <w:t xml:space="preserve"> periodic statements regarding compliance; and</w:t>
      </w:r>
    </w:p>
    <w:p w14:paraId="30381ABD" w14:textId="77777777" w:rsidR="002578A5" w:rsidRPr="00BA135A" w:rsidRDefault="002578A5" w:rsidP="00A77800">
      <w:pPr>
        <w:pStyle w:val="Item"/>
        <w:tabs>
          <w:tab w:val="clear" w:pos="1800"/>
        </w:tabs>
      </w:pPr>
      <w:r w:rsidRPr="00BA135A">
        <w:t>(4)</w:t>
      </w:r>
      <w:r w:rsidRPr="00BA135A">
        <w:tab/>
        <w:t>allowing on</w:t>
      </w:r>
      <w:r w:rsidRPr="00BA135A">
        <w:noBreakHyphen/>
        <w:t>site inspection of the training establishment by the Board.</w:t>
      </w:r>
    </w:p>
    <w:p w14:paraId="73668206" w14:textId="77777777" w:rsidR="002578A5" w:rsidRPr="00BA135A" w:rsidRDefault="002578A5" w:rsidP="00A77800">
      <w:pPr>
        <w:pStyle w:val="Base"/>
      </w:pPr>
    </w:p>
    <w:p w14:paraId="3E971751" w14:textId="77777777" w:rsidR="002578A5" w:rsidRPr="00BA135A" w:rsidRDefault="002578A5" w:rsidP="002578A5">
      <w:pPr>
        <w:pStyle w:val="HistoryAuthority"/>
      </w:pPr>
      <w:r w:rsidRPr="00BA135A">
        <w:t>Authority G.S. 90</w:t>
      </w:r>
      <w:r w:rsidRPr="00BA135A">
        <w:noBreakHyphen/>
        <w:t>237(4); 90</w:t>
      </w:r>
      <w:r w:rsidRPr="00BA135A">
        <w:noBreakHyphen/>
        <w:t>240(3); 90</w:t>
      </w:r>
      <w:r w:rsidRPr="00BA135A">
        <w:noBreakHyphen/>
        <w:t>243; 90</w:t>
      </w:r>
      <w:r w:rsidRPr="00BA135A">
        <w:noBreakHyphen/>
        <w:t>249</w:t>
      </w:r>
      <w:r>
        <w:t>.</w:t>
      </w:r>
    </w:p>
    <w:p w14:paraId="45665112" w14:textId="77777777" w:rsidR="002578A5" w:rsidRPr="00BA135A" w:rsidRDefault="002578A5" w:rsidP="00A77800">
      <w:pPr>
        <w:pStyle w:val="Base"/>
      </w:pPr>
    </w:p>
    <w:p w14:paraId="014106CB" w14:textId="77777777" w:rsidR="002578A5" w:rsidRPr="00E61682" w:rsidRDefault="002578A5" w:rsidP="00A77800">
      <w:pPr>
        <w:pStyle w:val="Rule"/>
      </w:pPr>
      <w:r w:rsidRPr="00E61682">
        <w:t>21 NCAC 40 .0323</w:t>
      </w:r>
      <w:r w:rsidRPr="00E61682">
        <w:tab/>
        <w:t>Affidavit of applicant</w:t>
      </w:r>
    </w:p>
    <w:p w14:paraId="36AE58C3" w14:textId="77777777" w:rsidR="002578A5" w:rsidRPr="00E61682" w:rsidRDefault="002578A5" w:rsidP="00A77800">
      <w:pPr>
        <w:pStyle w:val="Paragraph"/>
      </w:pPr>
      <w:r w:rsidRPr="00E61682">
        <w:t xml:space="preserve">(a)  Applicants for any Board process (training, examination, and licensure application) shall attest </w:t>
      </w:r>
      <w:r w:rsidRPr="00E61682">
        <w:rPr>
          <w:strike/>
        </w:rPr>
        <w:t>under oath</w:t>
      </w:r>
      <w:r w:rsidRPr="00E61682">
        <w:t xml:space="preserve"> to the completeness and accuracy of the information contained in applications.</w:t>
      </w:r>
    </w:p>
    <w:p w14:paraId="59900176" w14:textId="77777777" w:rsidR="002578A5" w:rsidRPr="00E61682" w:rsidRDefault="002578A5" w:rsidP="00A77800">
      <w:pPr>
        <w:pStyle w:val="Paragraph"/>
      </w:pPr>
      <w:r w:rsidRPr="00E61682">
        <w:t>(b)  The Board may decide to conduct a criminal background check as a part of its application review. Application fees are inclusive of costs involved for such investigations, and no additional charges shall be assessed against the applicant.</w:t>
      </w:r>
    </w:p>
    <w:p w14:paraId="04950242" w14:textId="77777777" w:rsidR="002578A5" w:rsidRPr="00E61682" w:rsidRDefault="002578A5" w:rsidP="00A77800">
      <w:pPr>
        <w:pStyle w:val="Paragraph"/>
      </w:pPr>
      <w:r w:rsidRPr="00E61682">
        <w:t xml:space="preserve">(c)  If an applicant submits incomplete, false, or misleading information, the Board shall bar any applicant from admission to examination, apprenticeship, internship, </w:t>
      </w:r>
      <w:r w:rsidRPr="00E61682">
        <w:rPr>
          <w:strike/>
        </w:rPr>
        <w:t>business</w:t>
      </w:r>
      <w:r w:rsidRPr="00E61682">
        <w:t xml:space="preserve"> </w:t>
      </w:r>
      <w:proofErr w:type="spellStart"/>
      <w:r w:rsidRPr="00E61682">
        <w:rPr>
          <w:u w:val="single"/>
        </w:rPr>
        <w:t>business</w:t>
      </w:r>
      <w:proofErr w:type="spellEnd"/>
      <w:r w:rsidRPr="00E61682">
        <w:rPr>
          <w:u w:val="single"/>
        </w:rPr>
        <w:t>,</w:t>
      </w:r>
      <w:r w:rsidRPr="00E61682">
        <w:t xml:space="preserve"> or training establishment registrations or licensure.</w:t>
      </w:r>
    </w:p>
    <w:p w14:paraId="63845127" w14:textId="77777777" w:rsidR="002578A5" w:rsidRPr="00E61682" w:rsidRDefault="002578A5" w:rsidP="00A77800">
      <w:pPr>
        <w:pStyle w:val="Paragraph"/>
      </w:pPr>
      <w:r w:rsidRPr="00E61682">
        <w:t xml:space="preserve">(d)  If any optician, optometrist, or ophthalmologist submits incomplete, </w:t>
      </w:r>
      <w:r w:rsidRPr="00E61682">
        <w:rPr>
          <w:strike/>
        </w:rPr>
        <w:t>false</w:t>
      </w:r>
      <w:r w:rsidRPr="00E61682">
        <w:t xml:space="preserve"> </w:t>
      </w:r>
      <w:proofErr w:type="spellStart"/>
      <w:r w:rsidRPr="00E61682">
        <w:rPr>
          <w:u w:val="single"/>
        </w:rPr>
        <w:t>false</w:t>
      </w:r>
      <w:proofErr w:type="spellEnd"/>
      <w:r w:rsidRPr="00E61682">
        <w:rPr>
          <w:u w:val="single"/>
        </w:rPr>
        <w:t>,</w:t>
      </w:r>
      <w:r w:rsidRPr="00E61682">
        <w:t xml:space="preserve"> or misleading information, then the Board shall bar them from training.</w:t>
      </w:r>
    </w:p>
    <w:p w14:paraId="662A2154" w14:textId="77777777" w:rsidR="002578A5" w:rsidRPr="00E61682" w:rsidRDefault="002578A5" w:rsidP="00A77800">
      <w:pPr>
        <w:pStyle w:val="Base"/>
      </w:pPr>
    </w:p>
    <w:p w14:paraId="794D7D63" w14:textId="77777777" w:rsidR="002578A5" w:rsidRPr="00E61682" w:rsidRDefault="002578A5" w:rsidP="002578A5">
      <w:pPr>
        <w:pStyle w:val="HistoryAuthority"/>
      </w:pPr>
      <w:r w:rsidRPr="00E61682">
        <w:t>Authority G.S. 90</w:t>
      </w:r>
      <w:r w:rsidRPr="00E61682">
        <w:noBreakHyphen/>
        <w:t>243; 90</w:t>
      </w:r>
      <w:r w:rsidRPr="00E61682">
        <w:noBreakHyphen/>
        <w:t>249</w:t>
      </w:r>
      <w:r>
        <w:t>.</w:t>
      </w:r>
    </w:p>
    <w:p w14:paraId="2CD0320E" w14:textId="77777777" w:rsidR="002578A5" w:rsidRDefault="002578A5" w:rsidP="00A77800">
      <w:pPr>
        <w:pStyle w:val="Base"/>
      </w:pPr>
    </w:p>
    <w:p w14:paraId="4A1D1CED" w14:textId="77777777" w:rsidR="004F0E97" w:rsidRPr="00E61682" w:rsidRDefault="004F0E97" w:rsidP="00A77800">
      <w:pPr>
        <w:pStyle w:val="Base"/>
      </w:pPr>
    </w:p>
    <w:p w14:paraId="59EB81C5" w14:textId="77777777" w:rsidR="002578A5" w:rsidRPr="00B34F51" w:rsidRDefault="002578A5" w:rsidP="00A77800">
      <w:pPr>
        <w:pStyle w:val="Rule"/>
        <w:rPr>
          <w:rFonts w:eastAsia="Calibri"/>
        </w:rPr>
      </w:pPr>
      <w:r w:rsidRPr="00B34F51">
        <w:rPr>
          <w:rFonts w:eastAsia="Calibri"/>
        </w:rPr>
        <w:t>21 NCAC 40 .0325</w:t>
      </w:r>
      <w:r w:rsidRPr="00B34F51">
        <w:rPr>
          <w:rFonts w:eastAsia="Calibri"/>
        </w:rPr>
        <w:tab/>
        <w:t>Licensure for Military-Trained Applicant; Licensure for Military Spouse</w:t>
      </w:r>
    </w:p>
    <w:p w14:paraId="3ADE3BF5" w14:textId="77777777" w:rsidR="002578A5" w:rsidRPr="00B34F51" w:rsidRDefault="002578A5" w:rsidP="00A77800">
      <w:pPr>
        <w:pStyle w:val="Paragraph"/>
        <w:rPr>
          <w:rFonts w:eastAsia="Calibri"/>
        </w:rPr>
      </w:pPr>
      <w:r w:rsidRPr="00B34F51">
        <w:rPr>
          <w:rFonts w:eastAsia="Calibri"/>
          <w:u w:val="single"/>
        </w:rPr>
        <w:t>(a)  Licensure for a military-trained applicant.</w:t>
      </w:r>
      <w:r>
        <w:rPr>
          <w:rFonts w:eastAsia="Calibri"/>
          <w:u w:val="single"/>
        </w:rPr>
        <w:t xml:space="preserve"> </w:t>
      </w:r>
      <w:r w:rsidRPr="00B34F51">
        <w:rPr>
          <w:rFonts w:eastAsia="Calibri"/>
          <w:u w:val="single"/>
        </w:rPr>
        <w:t>Upon receipt of a request for licensure pursuant to G.S. 93B-15.1 from a military-trained applicant, the Board shall issue a license to the applicant who satisfies the following conditions:</w:t>
      </w:r>
    </w:p>
    <w:p w14:paraId="7AAEF43A" w14:textId="77777777" w:rsidR="002578A5" w:rsidRPr="00B34F51" w:rsidRDefault="002578A5" w:rsidP="00A77800">
      <w:pPr>
        <w:pStyle w:val="SubParagraph"/>
        <w:tabs>
          <w:tab w:val="clear" w:pos="1800"/>
        </w:tabs>
        <w:rPr>
          <w:rFonts w:eastAsia="Calibri"/>
        </w:rPr>
      </w:pPr>
      <w:r w:rsidRPr="00B34F51">
        <w:rPr>
          <w:rFonts w:eastAsia="Calibri"/>
          <w:u w:val="single"/>
        </w:rPr>
        <w:t>(1)</w:t>
      </w:r>
      <w:r w:rsidRPr="00B34F51">
        <w:rPr>
          <w:rFonts w:eastAsia="Calibri"/>
        </w:rPr>
        <w:tab/>
      </w:r>
      <w:r w:rsidRPr="00B34F51">
        <w:rPr>
          <w:rFonts w:eastAsia="Calibri"/>
          <w:u w:val="single"/>
        </w:rPr>
        <w:t>submission of a complete Application for License to Practice Ophthalmic Dispensing, pursuant to G.S. 93B-15.1, Military Training/Experience or Spouse of Military Personnel;</w:t>
      </w:r>
    </w:p>
    <w:p w14:paraId="24DC4730" w14:textId="77777777" w:rsidR="002578A5" w:rsidRPr="00B34F51" w:rsidRDefault="002578A5" w:rsidP="00A77800">
      <w:pPr>
        <w:pStyle w:val="SubParagraph"/>
        <w:tabs>
          <w:tab w:val="clear" w:pos="1800"/>
        </w:tabs>
        <w:rPr>
          <w:rFonts w:eastAsia="Calibri"/>
        </w:rPr>
      </w:pPr>
      <w:r w:rsidRPr="00B34F51">
        <w:rPr>
          <w:rFonts w:eastAsia="Calibri"/>
          <w:u w:val="single"/>
        </w:rPr>
        <w:t>(2)</w:t>
      </w:r>
      <w:r w:rsidRPr="00B34F51">
        <w:rPr>
          <w:rFonts w:eastAsia="Calibri"/>
        </w:rPr>
        <w:tab/>
      </w:r>
      <w:r w:rsidRPr="00B34F51">
        <w:rPr>
          <w:rFonts w:eastAsia="Calibri"/>
          <w:u w:val="single"/>
        </w:rPr>
        <w:t>submission of a license fee as set forth in G.S. 90-246;</w:t>
      </w:r>
    </w:p>
    <w:p w14:paraId="31A3C87E" w14:textId="77777777" w:rsidR="002578A5" w:rsidRPr="00B34F51" w:rsidRDefault="002578A5" w:rsidP="00A77800">
      <w:pPr>
        <w:pStyle w:val="SubParagraph"/>
        <w:tabs>
          <w:tab w:val="clear" w:pos="1800"/>
        </w:tabs>
        <w:rPr>
          <w:rFonts w:eastAsia="Calibri"/>
        </w:rPr>
      </w:pPr>
      <w:r w:rsidRPr="00B34F51">
        <w:rPr>
          <w:rFonts w:eastAsia="Calibri"/>
          <w:u w:val="single"/>
        </w:rPr>
        <w:t>(3)</w:t>
      </w:r>
      <w:r w:rsidRPr="00B34F51">
        <w:rPr>
          <w:rFonts w:eastAsia="Calibri"/>
        </w:rPr>
        <w:tab/>
      </w:r>
      <w:r w:rsidRPr="00B34F51">
        <w:rPr>
          <w:rFonts w:eastAsia="Calibri"/>
          <w:u w:val="single"/>
        </w:rPr>
        <w:t>providing documentation to satisfy conditions set out in G.S. 93B-15.1(a)(1) and (2); and</w:t>
      </w:r>
    </w:p>
    <w:p w14:paraId="734F4B42" w14:textId="77777777" w:rsidR="002578A5" w:rsidRPr="00B34F51" w:rsidRDefault="002578A5" w:rsidP="00A77800">
      <w:pPr>
        <w:pStyle w:val="SubParagraph"/>
        <w:tabs>
          <w:tab w:val="clear" w:pos="1800"/>
        </w:tabs>
        <w:rPr>
          <w:rFonts w:eastAsia="Calibri"/>
        </w:rPr>
      </w:pPr>
      <w:r w:rsidRPr="00B34F51">
        <w:rPr>
          <w:rFonts w:eastAsia="Calibri"/>
          <w:u w:val="single"/>
        </w:rPr>
        <w:t>(4)</w:t>
      </w:r>
      <w:r w:rsidRPr="00B34F51">
        <w:rPr>
          <w:rFonts w:eastAsia="Calibri"/>
        </w:rPr>
        <w:tab/>
      </w:r>
      <w:r w:rsidRPr="00B34F51">
        <w:rPr>
          <w:rFonts w:eastAsia="Calibri"/>
          <w:u w:val="single"/>
        </w:rPr>
        <w:t>providing documentation that the applicant has not committed any act in any jurisdiction that would constitute grounds for refusal, suspension, or revocation of a license in North Carolina at the time the act was committed.</w:t>
      </w:r>
    </w:p>
    <w:p w14:paraId="440719BD" w14:textId="77777777" w:rsidR="002578A5" w:rsidRPr="00B34F51" w:rsidRDefault="002578A5" w:rsidP="00A77800">
      <w:pPr>
        <w:pStyle w:val="Paragraph"/>
        <w:rPr>
          <w:rFonts w:eastAsia="Calibri"/>
        </w:rPr>
      </w:pPr>
      <w:r w:rsidRPr="00B34F51">
        <w:rPr>
          <w:rFonts w:eastAsia="Calibri"/>
          <w:u w:val="single"/>
        </w:rPr>
        <w:t>(b)  Licensure for a military spouse.</w:t>
      </w:r>
      <w:r>
        <w:rPr>
          <w:rFonts w:eastAsia="Calibri"/>
          <w:u w:val="single"/>
        </w:rPr>
        <w:t xml:space="preserve"> </w:t>
      </w:r>
      <w:r w:rsidRPr="00B34F51">
        <w:rPr>
          <w:rFonts w:eastAsia="Calibri"/>
          <w:u w:val="single"/>
        </w:rPr>
        <w:t>Upon receipt of a request for licensure pursuant to G.S. 93B-15.1 from a military spouse, the Board shall issue a license to the applicant who satisfies the following conditions:</w:t>
      </w:r>
    </w:p>
    <w:p w14:paraId="5F733DC0" w14:textId="77777777" w:rsidR="002578A5" w:rsidRPr="00B34F51" w:rsidRDefault="002578A5" w:rsidP="00A77800">
      <w:pPr>
        <w:pStyle w:val="SubParagraph"/>
        <w:tabs>
          <w:tab w:val="clear" w:pos="1800"/>
        </w:tabs>
        <w:rPr>
          <w:rFonts w:eastAsia="Calibri"/>
        </w:rPr>
      </w:pPr>
      <w:r w:rsidRPr="00B34F51">
        <w:rPr>
          <w:rFonts w:eastAsia="Calibri"/>
          <w:u w:val="single"/>
        </w:rPr>
        <w:t>(1)</w:t>
      </w:r>
      <w:r w:rsidRPr="00B34F51">
        <w:rPr>
          <w:rFonts w:eastAsia="Calibri"/>
        </w:rPr>
        <w:tab/>
      </w:r>
      <w:r w:rsidRPr="00B34F51">
        <w:rPr>
          <w:rFonts w:eastAsia="Calibri"/>
          <w:u w:val="single"/>
        </w:rPr>
        <w:t>submission of a complete Application for License to Practice Ophthalmic Dispensing, pursuant to G.S. 93B-15.1, Military Training/Experience or Spouse of Military Personnel;</w:t>
      </w:r>
    </w:p>
    <w:p w14:paraId="6314E3A3" w14:textId="77777777" w:rsidR="002578A5" w:rsidRPr="00B34F51" w:rsidRDefault="002578A5" w:rsidP="00A77800">
      <w:pPr>
        <w:pStyle w:val="SubParagraph"/>
        <w:tabs>
          <w:tab w:val="clear" w:pos="1800"/>
        </w:tabs>
        <w:rPr>
          <w:rFonts w:eastAsia="Calibri"/>
        </w:rPr>
      </w:pPr>
      <w:r w:rsidRPr="00B34F51">
        <w:rPr>
          <w:rFonts w:eastAsia="Calibri"/>
          <w:u w:val="single"/>
        </w:rPr>
        <w:t>(2)</w:t>
      </w:r>
      <w:r w:rsidRPr="00B34F51">
        <w:rPr>
          <w:rFonts w:eastAsia="Calibri"/>
        </w:rPr>
        <w:tab/>
      </w:r>
      <w:r w:rsidRPr="00B34F51">
        <w:rPr>
          <w:rFonts w:eastAsia="Calibri"/>
          <w:u w:val="single"/>
        </w:rPr>
        <w:t>submission of a license fee as set forth in G.S. 90-246;</w:t>
      </w:r>
    </w:p>
    <w:p w14:paraId="336DCBD7" w14:textId="77777777" w:rsidR="002578A5" w:rsidRPr="00B34F51" w:rsidRDefault="002578A5" w:rsidP="00A77800">
      <w:pPr>
        <w:pStyle w:val="SubParagraph"/>
        <w:tabs>
          <w:tab w:val="clear" w:pos="1800"/>
        </w:tabs>
        <w:rPr>
          <w:rFonts w:eastAsia="Calibri"/>
        </w:rPr>
      </w:pPr>
      <w:r w:rsidRPr="00B34F51">
        <w:rPr>
          <w:rFonts w:eastAsia="Calibri"/>
          <w:u w:val="single"/>
        </w:rPr>
        <w:t>(3)</w:t>
      </w:r>
      <w:r w:rsidRPr="00B34F51">
        <w:rPr>
          <w:rFonts w:eastAsia="Calibri"/>
        </w:rPr>
        <w:tab/>
      </w:r>
      <w:r w:rsidRPr="00B34F51">
        <w:rPr>
          <w:rFonts w:eastAsia="Calibri"/>
          <w:u w:val="single"/>
        </w:rPr>
        <w:t>submission of written documentation demonstrating that the applicant is married to an active member of the U.S. military;</w:t>
      </w:r>
    </w:p>
    <w:p w14:paraId="1631D8F7" w14:textId="77777777" w:rsidR="002578A5" w:rsidRPr="00B34F51" w:rsidRDefault="002578A5" w:rsidP="00A77800">
      <w:pPr>
        <w:pStyle w:val="SubParagraph"/>
        <w:tabs>
          <w:tab w:val="clear" w:pos="1800"/>
        </w:tabs>
        <w:rPr>
          <w:rFonts w:eastAsia="Calibri"/>
        </w:rPr>
      </w:pPr>
      <w:r w:rsidRPr="00B34F51">
        <w:rPr>
          <w:rFonts w:eastAsia="Calibri"/>
          <w:u w:val="single"/>
        </w:rPr>
        <w:t>(4)</w:t>
      </w:r>
      <w:r w:rsidRPr="00B34F51">
        <w:rPr>
          <w:rFonts w:eastAsia="Calibri"/>
        </w:rPr>
        <w:tab/>
      </w:r>
      <w:r w:rsidRPr="00B34F51">
        <w:rPr>
          <w:rFonts w:eastAsia="Calibri"/>
          <w:u w:val="single"/>
        </w:rPr>
        <w:t>providing documentation to satisfy conditions set out in G.S. 93B-15.1(b)(1) and (2);</w:t>
      </w:r>
    </w:p>
    <w:p w14:paraId="115D37C0" w14:textId="77777777" w:rsidR="002578A5" w:rsidRPr="00B34F51" w:rsidRDefault="002578A5" w:rsidP="00A77800">
      <w:pPr>
        <w:pStyle w:val="SubParagraph"/>
        <w:tabs>
          <w:tab w:val="clear" w:pos="1800"/>
        </w:tabs>
        <w:rPr>
          <w:rFonts w:eastAsia="Calibri"/>
        </w:rPr>
      </w:pPr>
      <w:r w:rsidRPr="00B34F51">
        <w:rPr>
          <w:rFonts w:eastAsia="Calibri"/>
          <w:u w:val="single"/>
        </w:rPr>
        <w:t>(5)</w:t>
      </w:r>
      <w:r w:rsidRPr="00B34F51">
        <w:rPr>
          <w:rFonts w:eastAsia="Calibri"/>
        </w:rPr>
        <w:tab/>
      </w:r>
      <w:r w:rsidRPr="00B34F51">
        <w:rPr>
          <w:rFonts w:eastAsia="Calibri"/>
          <w:u w:val="single"/>
        </w:rPr>
        <w:t>providing documentation that the applicant has not committed any act in any jurisdiction that would constitute grounds for refusal, suspension, or revocation of a license in North Carolina at the time the act was committed; and</w:t>
      </w:r>
    </w:p>
    <w:p w14:paraId="4030872F" w14:textId="77777777" w:rsidR="002578A5" w:rsidRPr="00B34F51" w:rsidRDefault="002578A5" w:rsidP="00A77800">
      <w:pPr>
        <w:pStyle w:val="SubParagraph"/>
        <w:tabs>
          <w:tab w:val="clear" w:pos="1800"/>
        </w:tabs>
        <w:rPr>
          <w:rFonts w:eastAsia="Calibri"/>
        </w:rPr>
      </w:pPr>
      <w:r w:rsidRPr="00B34F51">
        <w:rPr>
          <w:rFonts w:eastAsia="Calibri"/>
          <w:u w:val="single"/>
        </w:rPr>
        <w:t>(6)</w:t>
      </w:r>
      <w:r w:rsidRPr="00B34F51">
        <w:rPr>
          <w:rFonts w:eastAsia="Calibri"/>
        </w:rPr>
        <w:tab/>
      </w:r>
      <w:r w:rsidRPr="00B34F51">
        <w:rPr>
          <w:rFonts w:eastAsia="Calibri"/>
          <w:u w:val="single"/>
        </w:rPr>
        <w:t>is in good standing and has not been disciplined by the agency that had jurisdiction to issue the license, certification, or permit.</w:t>
      </w:r>
    </w:p>
    <w:p w14:paraId="20BEE606" w14:textId="77777777" w:rsidR="002578A5" w:rsidRPr="00B34F51" w:rsidRDefault="002578A5" w:rsidP="00A77800">
      <w:pPr>
        <w:pStyle w:val="Base"/>
        <w:rPr>
          <w:rFonts w:eastAsia="Calibri"/>
        </w:rPr>
      </w:pPr>
    </w:p>
    <w:p w14:paraId="568B46C0" w14:textId="77777777" w:rsidR="002578A5" w:rsidRPr="00B34F51" w:rsidRDefault="002578A5" w:rsidP="002578A5">
      <w:pPr>
        <w:pStyle w:val="HistoryAuthority"/>
        <w:rPr>
          <w:rFonts w:eastAsia="Calibri"/>
        </w:rPr>
      </w:pPr>
      <w:r w:rsidRPr="00B34F51">
        <w:rPr>
          <w:rFonts w:eastAsia="Calibri"/>
        </w:rPr>
        <w:t>Authority G.S. 90-234; 90-239; 93B-15.1</w:t>
      </w:r>
      <w:r>
        <w:rPr>
          <w:rFonts w:eastAsia="Calibri"/>
        </w:rPr>
        <w:t>.</w:t>
      </w:r>
    </w:p>
    <w:p w14:paraId="38261409"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7DB606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60E4608" w14:textId="77777777" w:rsidR="00D52FD0" w:rsidRDefault="00D52FD0" w:rsidP="00D52FD0">
      <w:pPr>
        <w:rPr>
          <w:kern w:val="0"/>
        </w:rPr>
        <w:sectPr w:rsidR="00D52FD0">
          <w:headerReference w:type="default" r:id="rId18"/>
          <w:footerReference w:type="default" r:id="rId19"/>
          <w:type w:val="continuous"/>
          <w:pgSz w:w="12240" w:h="15840"/>
          <w:pgMar w:top="360" w:right="720" w:bottom="360" w:left="720" w:header="360" w:footer="360" w:gutter="0"/>
          <w:cols w:space="720"/>
        </w:sectPr>
      </w:pPr>
    </w:p>
    <w:p w14:paraId="0CA168FE" w14:textId="77777777" w:rsidR="00D52FD0" w:rsidRDefault="00D52FD0" w:rsidP="00D52FD0">
      <w:pPr>
        <w:rPr>
          <w:i/>
          <w:iCs/>
          <w:kern w:val="0"/>
        </w:rPr>
        <w:sectPr w:rsidR="00D52FD0">
          <w:headerReference w:type="default" r:id="rId20"/>
          <w:footerReference w:type="default" r:id="rId21"/>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308DE7C1"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274581B6"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4F009946" w14:textId="77777777" w:rsidR="00D52FD0" w:rsidRDefault="00D52FD0" w:rsidP="00D52FD0">
      <w:pPr>
        <w:rPr>
          <w:kern w:val="0"/>
        </w:rPr>
        <w:sectPr w:rsidR="00D52FD0">
          <w:headerReference w:type="default" r:id="rId22"/>
          <w:footerReference w:type="default" r:id="rId23"/>
          <w:endnotePr>
            <w:numFmt w:val="decimal"/>
          </w:endnotePr>
          <w:pgSz w:w="12240" w:h="15840"/>
          <w:pgMar w:top="360" w:right="720" w:bottom="360" w:left="720" w:header="360" w:footer="360" w:gutter="0"/>
          <w:cols w:space="720"/>
        </w:sectPr>
      </w:pPr>
    </w:p>
    <w:p w14:paraId="6504FB2D" w14:textId="77777777" w:rsidR="002C0392" w:rsidRPr="00D85BB7" w:rsidRDefault="002C0392" w:rsidP="002C0392">
      <w:pPr>
        <w:rPr>
          <w:i/>
        </w:rPr>
      </w:pPr>
      <w:r w:rsidRPr="00D85BB7">
        <w:rPr>
          <w:i/>
        </w:rPr>
        <w:t xml:space="preserve">Rules approved by the Rules Review Commission at its meeting on </w:t>
      </w:r>
      <w:r>
        <w:rPr>
          <w:i/>
        </w:rPr>
        <w:t>April 18, 2019 Meeting.</w:t>
      </w:r>
    </w:p>
    <w:p w14:paraId="0B24EB02" w14:textId="77777777" w:rsidR="002C0392" w:rsidRPr="004807E7" w:rsidRDefault="002C0392" w:rsidP="002C0392"/>
    <w:p w14:paraId="2258504B" w14:textId="77777777" w:rsidR="002C0392" w:rsidRPr="00D85BB7" w:rsidRDefault="002C0392" w:rsidP="002C0392">
      <w:pPr>
        <w:tabs>
          <w:tab w:val="center" w:pos="9180"/>
        </w:tabs>
        <w:rPr>
          <w:b/>
        </w:rPr>
      </w:pPr>
      <w:r>
        <w:rPr>
          <w:b/>
        </w:rPr>
        <w:tab/>
      </w:r>
      <w:r w:rsidRPr="00D85BB7">
        <w:rPr>
          <w:b/>
        </w:rPr>
        <w:t>REGISTER CITATION TO THE</w:t>
      </w:r>
    </w:p>
    <w:p w14:paraId="310D194D" w14:textId="77777777" w:rsidR="002C0392" w:rsidRPr="00D85BB7" w:rsidRDefault="002C0392" w:rsidP="002C0392">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2C0392" w:rsidRPr="009D241E" w14:paraId="63D15F43" w14:textId="77777777" w:rsidTr="002C0392">
        <w:trPr>
          <w:tblCellSpacing w:w="14" w:type="dxa"/>
        </w:trPr>
        <w:tc>
          <w:tcPr>
            <w:tcW w:w="10924" w:type="dxa"/>
            <w:gridSpan w:val="6"/>
          </w:tcPr>
          <w:p w14:paraId="5E906075" w14:textId="77777777" w:rsidR="002C0392" w:rsidRPr="009D241E" w:rsidRDefault="002C0392" w:rsidP="002C0392">
            <w:pPr>
              <w:spacing w:before="240"/>
              <w:rPr>
                <w:rFonts w:ascii="Arial" w:hAnsi="Arial" w:cs="Arial"/>
                <w:b/>
                <w:bCs/>
                <w:caps/>
                <w:kern w:val="0"/>
                <w:szCs w:val="24"/>
              </w:rPr>
            </w:pPr>
            <w:r w:rsidRPr="009D241E">
              <w:rPr>
                <w:rFonts w:ascii="Arial" w:hAnsi="Arial" w:cs="Arial"/>
                <w:b/>
                <w:bCs/>
                <w:caps/>
                <w:kern w:val="0"/>
                <w:szCs w:val="24"/>
              </w:rPr>
              <w:t>Soil and Water Conservation Commission</w:t>
            </w:r>
          </w:p>
        </w:tc>
      </w:tr>
      <w:tr w:rsidR="002C0392" w:rsidRPr="009D241E" w14:paraId="15D75A50" w14:textId="77777777" w:rsidTr="002C0392">
        <w:trPr>
          <w:tblCellSpacing w:w="14" w:type="dxa"/>
        </w:trPr>
        <w:tc>
          <w:tcPr>
            <w:tcW w:w="5904" w:type="dxa"/>
          </w:tcPr>
          <w:p w14:paraId="724089B8" w14:textId="77777777" w:rsidR="002C0392" w:rsidRPr="009D241E" w:rsidRDefault="002C0392" w:rsidP="002C0392">
            <w:pPr>
              <w:rPr>
                <w:rFonts w:ascii="Arial" w:hAnsi="Arial" w:cs="Arial"/>
                <w:kern w:val="0"/>
              </w:rPr>
            </w:pPr>
            <w:r w:rsidRPr="009D241E">
              <w:rPr>
                <w:rFonts w:ascii="Arial" w:hAnsi="Arial" w:cs="Arial"/>
                <w:kern w:val="0"/>
                <w:u w:val="single"/>
              </w:rPr>
              <w:t>Purpose</w:t>
            </w:r>
          </w:p>
        </w:tc>
        <w:tc>
          <w:tcPr>
            <w:tcW w:w="849" w:type="dxa"/>
          </w:tcPr>
          <w:p w14:paraId="30F045C4" w14:textId="77777777" w:rsidR="002C0392" w:rsidRPr="009D241E" w:rsidRDefault="002C0392" w:rsidP="002C0392">
            <w:pPr>
              <w:jc w:val="right"/>
              <w:rPr>
                <w:rFonts w:ascii="Arial" w:hAnsi="Arial" w:cs="Arial"/>
                <w:kern w:val="0"/>
              </w:rPr>
            </w:pPr>
            <w:r w:rsidRPr="009D241E">
              <w:rPr>
                <w:rFonts w:ascii="Arial" w:hAnsi="Arial" w:cs="Arial"/>
                <w:kern w:val="0"/>
              </w:rPr>
              <w:t>02</w:t>
            </w:r>
          </w:p>
        </w:tc>
        <w:tc>
          <w:tcPr>
            <w:tcW w:w="633" w:type="dxa"/>
          </w:tcPr>
          <w:p w14:paraId="0CB135AA"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05647CD9" w14:textId="77777777" w:rsidR="002C0392" w:rsidRPr="009D241E" w:rsidRDefault="002C0392" w:rsidP="002C0392">
            <w:pPr>
              <w:rPr>
                <w:rFonts w:ascii="Arial" w:hAnsi="Arial" w:cs="Arial"/>
                <w:kern w:val="0"/>
              </w:rPr>
            </w:pPr>
            <w:r w:rsidRPr="009D241E">
              <w:rPr>
                <w:rFonts w:ascii="Arial" w:hAnsi="Arial" w:cs="Arial"/>
                <w:kern w:val="0"/>
              </w:rPr>
              <w:t>59D</w:t>
            </w:r>
          </w:p>
        </w:tc>
        <w:tc>
          <w:tcPr>
            <w:tcW w:w="1152" w:type="dxa"/>
          </w:tcPr>
          <w:p w14:paraId="7B164C3F" w14:textId="77777777" w:rsidR="002C0392" w:rsidRPr="009D241E" w:rsidRDefault="002C0392" w:rsidP="002C0392">
            <w:pPr>
              <w:rPr>
                <w:rFonts w:ascii="Arial" w:hAnsi="Arial" w:cs="Arial"/>
                <w:kern w:val="0"/>
              </w:rPr>
            </w:pPr>
            <w:r w:rsidRPr="009D241E">
              <w:rPr>
                <w:rFonts w:ascii="Arial" w:hAnsi="Arial" w:cs="Arial"/>
                <w:kern w:val="0"/>
              </w:rPr>
              <w:t>.0101</w:t>
            </w:r>
            <w:r>
              <w:rPr>
                <w:rFonts w:ascii="Arial" w:hAnsi="Arial" w:cs="Arial"/>
                <w:kern w:val="0"/>
              </w:rPr>
              <w:t>*</w:t>
            </w:r>
          </w:p>
        </w:tc>
        <w:tc>
          <w:tcPr>
            <w:tcW w:w="1800" w:type="dxa"/>
          </w:tcPr>
          <w:p w14:paraId="21780EAA" w14:textId="77777777" w:rsidR="002C0392" w:rsidRPr="009D241E" w:rsidRDefault="002C0392" w:rsidP="002C0392">
            <w:pPr>
              <w:rPr>
                <w:rFonts w:ascii="Arial" w:hAnsi="Arial" w:cs="Arial"/>
                <w:kern w:val="0"/>
              </w:rPr>
            </w:pPr>
            <w:r>
              <w:rPr>
                <w:rFonts w:ascii="Arial" w:hAnsi="Arial" w:cs="Arial"/>
                <w:kern w:val="0"/>
              </w:rPr>
              <w:t>32:09 NCR</w:t>
            </w:r>
          </w:p>
        </w:tc>
      </w:tr>
      <w:tr w:rsidR="002C0392" w:rsidRPr="009D241E" w14:paraId="1304C019" w14:textId="77777777" w:rsidTr="002C0392">
        <w:trPr>
          <w:tblCellSpacing w:w="14" w:type="dxa"/>
        </w:trPr>
        <w:tc>
          <w:tcPr>
            <w:tcW w:w="5904" w:type="dxa"/>
          </w:tcPr>
          <w:p w14:paraId="01B07EA4" w14:textId="77777777" w:rsidR="002C0392" w:rsidRPr="009D241E" w:rsidRDefault="002C0392" w:rsidP="002C0392">
            <w:pPr>
              <w:rPr>
                <w:rFonts w:ascii="Arial" w:hAnsi="Arial" w:cs="Arial"/>
                <w:kern w:val="0"/>
              </w:rPr>
            </w:pPr>
            <w:r w:rsidRPr="009D241E">
              <w:rPr>
                <w:rFonts w:ascii="Arial" w:hAnsi="Arial" w:cs="Arial"/>
                <w:kern w:val="0"/>
                <w:u w:val="single"/>
              </w:rPr>
              <w:t>Definitions For Subchapter 59D</w:t>
            </w:r>
          </w:p>
        </w:tc>
        <w:tc>
          <w:tcPr>
            <w:tcW w:w="849" w:type="dxa"/>
          </w:tcPr>
          <w:p w14:paraId="6AF7094E" w14:textId="77777777" w:rsidR="002C0392" w:rsidRPr="009D241E" w:rsidRDefault="002C0392" w:rsidP="002C0392">
            <w:pPr>
              <w:jc w:val="right"/>
              <w:rPr>
                <w:rFonts w:ascii="Arial" w:hAnsi="Arial" w:cs="Arial"/>
                <w:kern w:val="0"/>
              </w:rPr>
            </w:pPr>
            <w:r w:rsidRPr="009D241E">
              <w:rPr>
                <w:rFonts w:ascii="Arial" w:hAnsi="Arial" w:cs="Arial"/>
                <w:kern w:val="0"/>
              </w:rPr>
              <w:t>02</w:t>
            </w:r>
          </w:p>
        </w:tc>
        <w:tc>
          <w:tcPr>
            <w:tcW w:w="633" w:type="dxa"/>
          </w:tcPr>
          <w:p w14:paraId="222CEA3B"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0228B69" w14:textId="77777777" w:rsidR="002C0392" w:rsidRPr="009D241E" w:rsidRDefault="002C0392" w:rsidP="002C0392">
            <w:pPr>
              <w:rPr>
                <w:rFonts w:ascii="Arial" w:hAnsi="Arial" w:cs="Arial"/>
                <w:kern w:val="0"/>
              </w:rPr>
            </w:pPr>
            <w:r w:rsidRPr="009D241E">
              <w:rPr>
                <w:rFonts w:ascii="Arial" w:hAnsi="Arial" w:cs="Arial"/>
                <w:kern w:val="0"/>
              </w:rPr>
              <w:t>59D</w:t>
            </w:r>
          </w:p>
        </w:tc>
        <w:tc>
          <w:tcPr>
            <w:tcW w:w="1152" w:type="dxa"/>
          </w:tcPr>
          <w:p w14:paraId="384B1AE7" w14:textId="77777777" w:rsidR="002C0392" w:rsidRPr="009D241E" w:rsidRDefault="002C0392" w:rsidP="002C0392">
            <w:pPr>
              <w:rPr>
                <w:rFonts w:ascii="Arial" w:hAnsi="Arial" w:cs="Arial"/>
                <w:kern w:val="0"/>
              </w:rPr>
            </w:pPr>
            <w:r w:rsidRPr="009D241E">
              <w:rPr>
                <w:rFonts w:ascii="Arial" w:hAnsi="Arial" w:cs="Arial"/>
                <w:kern w:val="0"/>
              </w:rPr>
              <w:t>.0102</w:t>
            </w:r>
            <w:r>
              <w:rPr>
                <w:rFonts w:ascii="Arial" w:hAnsi="Arial" w:cs="Arial"/>
                <w:kern w:val="0"/>
              </w:rPr>
              <w:t>*</w:t>
            </w:r>
          </w:p>
        </w:tc>
        <w:tc>
          <w:tcPr>
            <w:tcW w:w="1800" w:type="dxa"/>
          </w:tcPr>
          <w:p w14:paraId="3453EF01" w14:textId="77777777" w:rsidR="002C0392" w:rsidRPr="009D241E" w:rsidRDefault="002C0392" w:rsidP="002C0392">
            <w:pPr>
              <w:rPr>
                <w:rFonts w:ascii="Arial" w:hAnsi="Arial" w:cs="Arial"/>
                <w:kern w:val="0"/>
              </w:rPr>
            </w:pPr>
            <w:r>
              <w:rPr>
                <w:rFonts w:ascii="Arial" w:hAnsi="Arial" w:cs="Arial"/>
                <w:kern w:val="0"/>
              </w:rPr>
              <w:t>32:09 NCR</w:t>
            </w:r>
          </w:p>
        </w:tc>
      </w:tr>
      <w:tr w:rsidR="002C0392" w:rsidRPr="009D241E" w14:paraId="0FE54D49" w14:textId="77777777" w:rsidTr="002C0392">
        <w:trPr>
          <w:tblCellSpacing w:w="14" w:type="dxa"/>
        </w:trPr>
        <w:tc>
          <w:tcPr>
            <w:tcW w:w="5904" w:type="dxa"/>
          </w:tcPr>
          <w:p w14:paraId="384A448B" w14:textId="77777777" w:rsidR="002C0392" w:rsidRPr="009D241E" w:rsidRDefault="002C0392" w:rsidP="002C0392">
            <w:pPr>
              <w:rPr>
                <w:rFonts w:ascii="Arial" w:hAnsi="Arial" w:cs="Arial"/>
                <w:kern w:val="0"/>
              </w:rPr>
            </w:pPr>
            <w:r w:rsidRPr="009D241E">
              <w:rPr>
                <w:rFonts w:ascii="Arial" w:hAnsi="Arial" w:cs="Arial"/>
                <w:kern w:val="0"/>
                <w:u w:val="single"/>
              </w:rPr>
              <w:t xml:space="preserve">Agriculture Cost Share Program Financial Assistance </w:t>
            </w:r>
            <w:proofErr w:type="spellStart"/>
            <w:r w:rsidRPr="009D241E">
              <w:rPr>
                <w:rFonts w:ascii="Arial" w:hAnsi="Arial" w:cs="Arial"/>
                <w:kern w:val="0"/>
                <w:u w:val="single"/>
              </w:rPr>
              <w:t>Alloc</w:t>
            </w:r>
            <w:proofErr w:type="spellEnd"/>
            <w:r w:rsidRPr="009D241E">
              <w:rPr>
                <w:rFonts w:ascii="Arial" w:hAnsi="Arial" w:cs="Arial"/>
                <w:kern w:val="0"/>
                <w:u w:val="single"/>
              </w:rPr>
              <w:t>...</w:t>
            </w:r>
          </w:p>
        </w:tc>
        <w:tc>
          <w:tcPr>
            <w:tcW w:w="849" w:type="dxa"/>
          </w:tcPr>
          <w:p w14:paraId="14344A96" w14:textId="77777777" w:rsidR="002C0392" w:rsidRPr="009D241E" w:rsidRDefault="002C0392" w:rsidP="002C0392">
            <w:pPr>
              <w:jc w:val="right"/>
              <w:rPr>
                <w:rFonts w:ascii="Arial" w:hAnsi="Arial" w:cs="Arial"/>
                <w:kern w:val="0"/>
              </w:rPr>
            </w:pPr>
            <w:r w:rsidRPr="009D241E">
              <w:rPr>
                <w:rFonts w:ascii="Arial" w:hAnsi="Arial" w:cs="Arial"/>
                <w:kern w:val="0"/>
              </w:rPr>
              <w:t>02</w:t>
            </w:r>
          </w:p>
        </w:tc>
        <w:tc>
          <w:tcPr>
            <w:tcW w:w="633" w:type="dxa"/>
          </w:tcPr>
          <w:p w14:paraId="351E17E9"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E88210E" w14:textId="77777777" w:rsidR="002C0392" w:rsidRPr="009D241E" w:rsidRDefault="002C0392" w:rsidP="002C0392">
            <w:pPr>
              <w:rPr>
                <w:rFonts w:ascii="Arial" w:hAnsi="Arial" w:cs="Arial"/>
                <w:kern w:val="0"/>
              </w:rPr>
            </w:pPr>
            <w:r w:rsidRPr="009D241E">
              <w:rPr>
                <w:rFonts w:ascii="Arial" w:hAnsi="Arial" w:cs="Arial"/>
                <w:kern w:val="0"/>
              </w:rPr>
              <w:t>59D</w:t>
            </w:r>
          </w:p>
        </w:tc>
        <w:tc>
          <w:tcPr>
            <w:tcW w:w="1152" w:type="dxa"/>
          </w:tcPr>
          <w:p w14:paraId="27690701" w14:textId="77777777" w:rsidR="002C0392" w:rsidRPr="009D241E" w:rsidRDefault="002C0392" w:rsidP="002C0392">
            <w:pPr>
              <w:rPr>
                <w:rFonts w:ascii="Arial" w:hAnsi="Arial" w:cs="Arial"/>
                <w:kern w:val="0"/>
              </w:rPr>
            </w:pPr>
            <w:r w:rsidRPr="009D241E">
              <w:rPr>
                <w:rFonts w:ascii="Arial" w:hAnsi="Arial" w:cs="Arial"/>
                <w:kern w:val="0"/>
              </w:rPr>
              <w:t>.0103</w:t>
            </w:r>
            <w:r>
              <w:rPr>
                <w:rFonts w:ascii="Arial" w:hAnsi="Arial" w:cs="Arial"/>
                <w:kern w:val="0"/>
              </w:rPr>
              <w:t>*</w:t>
            </w:r>
          </w:p>
        </w:tc>
        <w:tc>
          <w:tcPr>
            <w:tcW w:w="1800" w:type="dxa"/>
          </w:tcPr>
          <w:p w14:paraId="033E80F1" w14:textId="77777777" w:rsidR="002C0392" w:rsidRPr="009D241E" w:rsidRDefault="002C0392" w:rsidP="002C0392">
            <w:pPr>
              <w:rPr>
                <w:rFonts w:ascii="Arial" w:hAnsi="Arial" w:cs="Arial"/>
                <w:kern w:val="0"/>
              </w:rPr>
            </w:pPr>
            <w:r>
              <w:rPr>
                <w:rFonts w:ascii="Arial" w:hAnsi="Arial" w:cs="Arial"/>
                <w:kern w:val="0"/>
              </w:rPr>
              <w:t>32:09 NCR</w:t>
            </w:r>
          </w:p>
        </w:tc>
      </w:tr>
      <w:tr w:rsidR="002C0392" w:rsidRPr="009D241E" w14:paraId="451520D8" w14:textId="77777777" w:rsidTr="002C0392">
        <w:trPr>
          <w:tblCellSpacing w:w="14" w:type="dxa"/>
        </w:trPr>
        <w:tc>
          <w:tcPr>
            <w:tcW w:w="5904" w:type="dxa"/>
          </w:tcPr>
          <w:p w14:paraId="6AD291AE" w14:textId="77777777" w:rsidR="002C0392" w:rsidRPr="009D241E" w:rsidRDefault="002C0392" w:rsidP="002C0392">
            <w:pPr>
              <w:rPr>
                <w:rFonts w:ascii="Arial" w:hAnsi="Arial" w:cs="Arial"/>
                <w:kern w:val="0"/>
              </w:rPr>
            </w:pPr>
            <w:r w:rsidRPr="009D241E">
              <w:rPr>
                <w:rFonts w:ascii="Arial" w:hAnsi="Arial" w:cs="Arial"/>
                <w:kern w:val="0"/>
                <w:u w:val="single"/>
              </w:rPr>
              <w:t xml:space="preserve">Community Conservation Assistance Program Allocation </w:t>
            </w:r>
            <w:proofErr w:type="spellStart"/>
            <w:r w:rsidRPr="009D241E">
              <w:rPr>
                <w:rFonts w:ascii="Arial" w:hAnsi="Arial" w:cs="Arial"/>
                <w:kern w:val="0"/>
                <w:u w:val="single"/>
              </w:rPr>
              <w:t>Guid</w:t>
            </w:r>
            <w:proofErr w:type="spellEnd"/>
            <w:r w:rsidRPr="009D241E">
              <w:rPr>
                <w:rFonts w:ascii="Arial" w:hAnsi="Arial" w:cs="Arial"/>
                <w:kern w:val="0"/>
                <w:u w:val="single"/>
              </w:rPr>
              <w:t>...</w:t>
            </w:r>
          </w:p>
        </w:tc>
        <w:tc>
          <w:tcPr>
            <w:tcW w:w="849" w:type="dxa"/>
          </w:tcPr>
          <w:p w14:paraId="2B2BBED7" w14:textId="77777777" w:rsidR="002C0392" w:rsidRPr="009D241E" w:rsidRDefault="002C0392" w:rsidP="002C0392">
            <w:pPr>
              <w:jc w:val="right"/>
              <w:rPr>
                <w:rFonts w:ascii="Arial" w:hAnsi="Arial" w:cs="Arial"/>
                <w:kern w:val="0"/>
              </w:rPr>
            </w:pPr>
            <w:r w:rsidRPr="009D241E">
              <w:rPr>
                <w:rFonts w:ascii="Arial" w:hAnsi="Arial" w:cs="Arial"/>
                <w:kern w:val="0"/>
              </w:rPr>
              <w:t>02</w:t>
            </w:r>
          </w:p>
        </w:tc>
        <w:tc>
          <w:tcPr>
            <w:tcW w:w="633" w:type="dxa"/>
          </w:tcPr>
          <w:p w14:paraId="4845170C"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1D91F224" w14:textId="77777777" w:rsidR="002C0392" w:rsidRPr="009D241E" w:rsidRDefault="002C0392" w:rsidP="002C0392">
            <w:pPr>
              <w:rPr>
                <w:rFonts w:ascii="Arial" w:hAnsi="Arial" w:cs="Arial"/>
                <w:kern w:val="0"/>
              </w:rPr>
            </w:pPr>
            <w:r w:rsidRPr="009D241E">
              <w:rPr>
                <w:rFonts w:ascii="Arial" w:hAnsi="Arial" w:cs="Arial"/>
                <w:kern w:val="0"/>
              </w:rPr>
              <w:t>59D</w:t>
            </w:r>
          </w:p>
        </w:tc>
        <w:tc>
          <w:tcPr>
            <w:tcW w:w="1152" w:type="dxa"/>
          </w:tcPr>
          <w:p w14:paraId="03030D33" w14:textId="77777777" w:rsidR="002C0392" w:rsidRPr="009D241E" w:rsidRDefault="002C0392" w:rsidP="002C0392">
            <w:pPr>
              <w:rPr>
                <w:rFonts w:ascii="Arial" w:hAnsi="Arial" w:cs="Arial"/>
                <w:kern w:val="0"/>
              </w:rPr>
            </w:pPr>
            <w:r w:rsidRPr="009D241E">
              <w:rPr>
                <w:rFonts w:ascii="Arial" w:hAnsi="Arial" w:cs="Arial"/>
                <w:kern w:val="0"/>
              </w:rPr>
              <w:t>.0104</w:t>
            </w:r>
            <w:r>
              <w:rPr>
                <w:rFonts w:ascii="Arial" w:hAnsi="Arial" w:cs="Arial"/>
                <w:kern w:val="0"/>
              </w:rPr>
              <w:t>*</w:t>
            </w:r>
          </w:p>
        </w:tc>
        <w:tc>
          <w:tcPr>
            <w:tcW w:w="1800" w:type="dxa"/>
          </w:tcPr>
          <w:p w14:paraId="271E00E5" w14:textId="77777777" w:rsidR="002C0392" w:rsidRPr="009D241E" w:rsidRDefault="002C0392" w:rsidP="002C0392">
            <w:pPr>
              <w:rPr>
                <w:rFonts w:ascii="Arial" w:hAnsi="Arial" w:cs="Arial"/>
                <w:kern w:val="0"/>
              </w:rPr>
            </w:pPr>
            <w:r>
              <w:rPr>
                <w:rFonts w:ascii="Arial" w:hAnsi="Arial" w:cs="Arial"/>
                <w:kern w:val="0"/>
              </w:rPr>
              <w:t>32:09 NCR</w:t>
            </w:r>
          </w:p>
        </w:tc>
      </w:tr>
      <w:tr w:rsidR="002C0392" w:rsidRPr="009D241E" w14:paraId="1282BEF1" w14:textId="77777777" w:rsidTr="002C0392">
        <w:trPr>
          <w:tblCellSpacing w:w="14" w:type="dxa"/>
        </w:trPr>
        <w:tc>
          <w:tcPr>
            <w:tcW w:w="5904" w:type="dxa"/>
          </w:tcPr>
          <w:p w14:paraId="5699CC2B" w14:textId="77777777" w:rsidR="002C0392" w:rsidRPr="009D241E" w:rsidRDefault="002C0392" w:rsidP="002C0392">
            <w:pPr>
              <w:rPr>
                <w:rFonts w:ascii="Arial" w:hAnsi="Arial" w:cs="Arial"/>
                <w:kern w:val="0"/>
              </w:rPr>
            </w:pPr>
            <w:r w:rsidRPr="009D241E">
              <w:rPr>
                <w:rFonts w:ascii="Arial" w:hAnsi="Arial" w:cs="Arial"/>
                <w:kern w:val="0"/>
                <w:u w:val="single"/>
              </w:rPr>
              <w:t>Agricultural Water Resources Assistance Program Financial...</w:t>
            </w:r>
          </w:p>
        </w:tc>
        <w:tc>
          <w:tcPr>
            <w:tcW w:w="849" w:type="dxa"/>
          </w:tcPr>
          <w:p w14:paraId="653A7552" w14:textId="77777777" w:rsidR="002C0392" w:rsidRPr="009D241E" w:rsidRDefault="002C0392" w:rsidP="002C0392">
            <w:pPr>
              <w:jc w:val="right"/>
              <w:rPr>
                <w:rFonts w:ascii="Arial" w:hAnsi="Arial" w:cs="Arial"/>
                <w:kern w:val="0"/>
              </w:rPr>
            </w:pPr>
            <w:r w:rsidRPr="009D241E">
              <w:rPr>
                <w:rFonts w:ascii="Arial" w:hAnsi="Arial" w:cs="Arial"/>
                <w:kern w:val="0"/>
              </w:rPr>
              <w:t>02</w:t>
            </w:r>
          </w:p>
        </w:tc>
        <w:tc>
          <w:tcPr>
            <w:tcW w:w="633" w:type="dxa"/>
          </w:tcPr>
          <w:p w14:paraId="0EB3B39E"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1EFE6C4C" w14:textId="77777777" w:rsidR="002C0392" w:rsidRPr="009D241E" w:rsidRDefault="002C0392" w:rsidP="002C0392">
            <w:pPr>
              <w:rPr>
                <w:rFonts w:ascii="Arial" w:hAnsi="Arial" w:cs="Arial"/>
                <w:kern w:val="0"/>
              </w:rPr>
            </w:pPr>
            <w:r w:rsidRPr="009D241E">
              <w:rPr>
                <w:rFonts w:ascii="Arial" w:hAnsi="Arial" w:cs="Arial"/>
                <w:kern w:val="0"/>
              </w:rPr>
              <w:t>59D</w:t>
            </w:r>
          </w:p>
        </w:tc>
        <w:tc>
          <w:tcPr>
            <w:tcW w:w="1152" w:type="dxa"/>
          </w:tcPr>
          <w:p w14:paraId="218D666B" w14:textId="77777777" w:rsidR="002C0392" w:rsidRPr="009D241E" w:rsidRDefault="002C0392" w:rsidP="002C0392">
            <w:pPr>
              <w:rPr>
                <w:rFonts w:ascii="Arial" w:hAnsi="Arial" w:cs="Arial"/>
                <w:kern w:val="0"/>
              </w:rPr>
            </w:pPr>
            <w:r w:rsidRPr="009D241E">
              <w:rPr>
                <w:rFonts w:ascii="Arial" w:hAnsi="Arial" w:cs="Arial"/>
                <w:kern w:val="0"/>
              </w:rPr>
              <w:t>.0105</w:t>
            </w:r>
            <w:r>
              <w:rPr>
                <w:rFonts w:ascii="Arial" w:hAnsi="Arial" w:cs="Arial"/>
                <w:kern w:val="0"/>
              </w:rPr>
              <w:t>*</w:t>
            </w:r>
          </w:p>
        </w:tc>
        <w:tc>
          <w:tcPr>
            <w:tcW w:w="1800" w:type="dxa"/>
          </w:tcPr>
          <w:p w14:paraId="489EE34C" w14:textId="77777777" w:rsidR="002C0392" w:rsidRPr="009D241E" w:rsidRDefault="002C0392" w:rsidP="002C0392">
            <w:pPr>
              <w:rPr>
                <w:rFonts w:ascii="Arial" w:hAnsi="Arial" w:cs="Arial"/>
                <w:kern w:val="0"/>
              </w:rPr>
            </w:pPr>
            <w:r>
              <w:rPr>
                <w:rFonts w:ascii="Arial" w:hAnsi="Arial" w:cs="Arial"/>
                <w:kern w:val="0"/>
              </w:rPr>
              <w:t>32:09 NCR</w:t>
            </w:r>
          </w:p>
        </w:tc>
      </w:tr>
      <w:tr w:rsidR="002C0392" w:rsidRPr="009D241E" w14:paraId="656B0926" w14:textId="77777777" w:rsidTr="002C0392">
        <w:trPr>
          <w:tblCellSpacing w:w="14" w:type="dxa"/>
        </w:trPr>
        <w:tc>
          <w:tcPr>
            <w:tcW w:w="5904" w:type="dxa"/>
          </w:tcPr>
          <w:p w14:paraId="3CE3DF58" w14:textId="77777777" w:rsidR="002C0392" w:rsidRPr="009D241E" w:rsidRDefault="002C0392" w:rsidP="002C0392">
            <w:pPr>
              <w:rPr>
                <w:rFonts w:ascii="Arial" w:hAnsi="Arial" w:cs="Arial"/>
                <w:kern w:val="0"/>
              </w:rPr>
            </w:pPr>
            <w:r w:rsidRPr="009D241E">
              <w:rPr>
                <w:rFonts w:ascii="Arial" w:hAnsi="Arial" w:cs="Arial"/>
                <w:kern w:val="0"/>
                <w:u w:val="single"/>
              </w:rPr>
              <w:t>Best Management Practices Eligible for Cost Share Payments</w:t>
            </w:r>
          </w:p>
        </w:tc>
        <w:tc>
          <w:tcPr>
            <w:tcW w:w="849" w:type="dxa"/>
          </w:tcPr>
          <w:p w14:paraId="0CFC0ADD" w14:textId="77777777" w:rsidR="002C0392" w:rsidRPr="009D241E" w:rsidRDefault="002C0392" w:rsidP="002C0392">
            <w:pPr>
              <w:jc w:val="right"/>
              <w:rPr>
                <w:rFonts w:ascii="Arial" w:hAnsi="Arial" w:cs="Arial"/>
                <w:kern w:val="0"/>
              </w:rPr>
            </w:pPr>
            <w:r w:rsidRPr="009D241E">
              <w:rPr>
                <w:rFonts w:ascii="Arial" w:hAnsi="Arial" w:cs="Arial"/>
                <w:kern w:val="0"/>
              </w:rPr>
              <w:t>02</w:t>
            </w:r>
          </w:p>
        </w:tc>
        <w:tc>
          <w:tcPr>
            <w:tcW w:w="633" w:type="dxa"/>
          </w:tcPr>
          <w:p w14:paraId="3C39763C"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0379AD3F" w14:textId="77777777" w:rsidR="002C0392" w:rsidRPr="009D241E" w:rsidRDefault="002C0392" w:rsidP="002C0392">
            <w:pPr>
              <w:rPr>
                <w:rFonts w:ascii="Arial" w:hAnsi="Arial" w:cs="Arial"/>
                <w:kern w:val="0"/>
              </w:rPr>
            </w:pPr>
            <w:r w:rsidRPr="009D241E">
              <w:rPr>
                <w:rFonts w:ascii="Arial" w:hAnsi="Arial" w:cs="Arial"/>
                <w:kern w:val="0"/>
              </w:rPr>
              <w:t>59D</w:t>
            </w:r>
          </w:p>
        </w:tc>
        <w:tc>
          <w:tcPr>
            <w:tcW w:w="1152" w:type="dxa"/>
          </w:tcPr>
          <w:p w14:paraId="6DF80E5E" w14:textId="77777777" w:rsidR="002C0392" w:rsidRPr="009D241E" w:rsidRDefault="002C0392" w:rsidP="002C0392">
            <w:pPr>
              <w:rPr>
                <w:rFonts w:ascii="Arial" w:hAnsi="Arial" w:cs="Arial"/>
                <w:kern w:val="0"/>
              </w:rPr>
            </w:pPr>
            <w:r w:rsidRPr="009D241E">
              <w:rPr>
                <w:rFonts w:ascii="Arial" w:hAnsi="Arial" w:cs="Arial"/>
                <w:kern w:val="0"/>
              </w:rPr>
              <w:t>.0106</w:t>
            </w:r>
            <w:r>
              <w:rPr>
                <w:rFonts w:ascii="Arial" w:hAnsi="Arial" w:cs="Arial"/>
                <w:kern w:val="0"/>
              </w:rPr>
              <w:t>*</w:t>
            </w:r>
          </w:p>
        </w:tc>
        <w:tc>
          <w:tcPr>
            <w:tcW w:w="1800" w:type="dxa"/>
          </w:tcPr>
          <w:p w14:paraId="604C2D19" w14:textId="77777777" w:rsidR="002C0392" w:rsidRPr="009D241E" w:rsidRDefault="002C0392" w:rsidP="002C0392">
            <w:pPr>
              <w:rPr>
                <w:rFonts w:ascii="Arial" w:hAnsi="Arial" w:cs="Arial"/>
                <w:kern w:val="0"/>
              </w:rPr>
            </w:pPr>
            <w:r>
              <w:rPr>
                <w:rFonts w:ascii="Arial" w:hAnsi="Arial" w:cs="Arial"/>
                <w:kern w:val="0"/>
              </w:rPr>
              <w:t>32:09 NCR</w:t>
            </w:r>
          </w:p>
        </w:tc>
      </w:tr>
      <w:tr w:rsidR="002C0392" w:rsidRPr="009D241E" w14:paraId="53593FED" w14:textId="77777777" w:rsidTr="002C0392">
        <w:trPr>
          <w:tblCellSpacing w:w="14" w:type="dxa"/>
        </w:trPr>
        <w:tc>
          <w:tcPr>
            <w:tcW w:w="5904" w:type="dxa"/>
          </w:tcPr>
          <w:p w14:paraId="564AD450" w14:textId="77777777" w:rsidR="002C0392" w:rsidRPr="009D241E" w:rsidRDefault="002C0392" w:rsidP="002C0392">
            <w:pPr>
              <w:rPr>
                <w:rFonts w:ascii="Arial" w:hAnsi="Arial" w:cs="Arial"/>
                <w:kern w:val="0"/>
              </w:rPr>
            </w:pPr>
            <w:r w:rsidRPr="009D241E">
              <w:rPr>
                <w:rFonts w:ascii="Arial" w:hAnsi="Arial" w:cs="Arial"/>
                <w:kern w:val="0"/>
                <w:u w:val="single"/>
              </w:rPr>
              <w:t>Cost Share and Incentive Payments</w:t>
            </w:r>
          </w:p>
        </w:tc>
        <w:tc>
          <w:tcPr>
            <w:tcW w:w="849" w:type="dxa"/>
          </w:tcPr>
          <w:p w14:paraId="0FBFF548" w14:textId="77777777" w:rsidR="002C0392" w:rsidRPr="009D241E" w:rsidRDefault="002C0392" w:rsidP="002C0392">
            <w:pPr>
              <w:jc w:val="right"/>
              <w:rPr>
                <w:rFonts w:ascii="Arial" w:hAnsi="Arial" w:cs="Arial"/>
                <w:kern w:val="0"/>
              </w:rPr>
            </w:pPr>
            <w:r w:rsidRPr="009D241E">
              <w:rPr>
                <w:rFonts w:ascii="Arial" w:hAnsi="Arial" w:cs="Arial"/>
                <w:kern w:val="0"/>
              </w:rPr>
              <w:t>02</w:t>
            </w:r>
          </w:p>
        </w:tc>
        <w:tc>
          <w:tcPr>
            <w:tcW w:w="633" w:type="dxa"/>
          </w:tcPr>
          <w:p w14:paraId="52317411"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4E3E90C2" w14:textId="77777777" w:rsidR="002C0392" w:rsidRPr="009D241E" w:rsidRDefault="002C0392" w:rsidP="002C0392">
            <w:pPr>
              <w:rPr>
                <w:rFonts w:ascii="Arial" w:hAnsi="Arial" w:cs="Arial"/>
                <w:kern w:val="0"/>
              </w:rPr>
            </w:pPr>
            <w:r w:rsidRPr="009D241E">
              <w:rPr>
                <w:rFonts w:ascii="Arial" w:hAnsi="Arial" w:cs="Arial"/>
                <w:kern w:val="0"/>
              </w:rPr>
              <w:t>59D</w:t>
            </w:r>
          </w:p>
        </w:tc>
        <w:tc>
          <w:tcPr>
            <w:tcW w:w="1152" w:type="dxa"/>
          </w:tcPr>
          <w:p w14:paraId="5144417C" w14:textId="77777777" w:rsidR="002C0392" w:rsidRPr="009D241E" w:rsidRDefault="002C0392" w:rsidP="002C0392">
            <w:pPr>
              <w:rPr>
                <w:rFonts w:ascii="Arial" w:hAnsi="Arial" w:cs="Arial"/>
                <w:kern w:val="0"/>
              </w:rPr>
            </w:pPr>
            <w:r w:rsidRPr="009D241E">
              <w:rPr>
                <w:rFonts w:ascii="Arial" w:hAnsi="Arial" w:cs="Arial"/>
                <w:kern w:val="0"/>
              </w:rPr>
              <w:t>.0107</w:t>
            </w:r>
            <w:r>
              <w:rPr>
                <w:rFonts w:ascii="Arial" w:hAnsi="Arial" w:cs="Arial"/>
                <w:kern w:val="0"/>
              </w:rPr>
              <w:t>*</w:t>
            </w:r>
          </w:p>
        </w:tc>
        <w:tc>
          <w:tcPr>
            <w:tcW w:w="1800" w:type="dxa"/>
          </w:tcPr>
          <w:p w14:paraId="4291182D" w14:textId="77777777" w:rsidR="002C0392" w:rsidRPr="009D241E" w:rsidRDefault="002C0392" w:rsidP="002C0392">
            <w:pPr>
              <w:rPr>
                <w:rFonts w:ascii="Arial" w:hAnsi="Arial" w:cs="Arial"/>
                <w:kern w:val="0"/>
              </w:rPr>
            </w:pPr>
            <w:r>
              <w:rPr>
                <w:rFonts w:ascii="Arial" w:hAnsi="Arial" w:cs="Arial"/>
                <w:kern w:val="0"/>
              </w:rPr>
              <w:t>32:09 NCR</w:t>
            </w:r>
          </w:p>
        </w:tc>
      </w:tr>
      <w:tr w:rsidR="002C0392" w:rsidRPr="009D241E" w14:paraId="4FCE4660" w14:textId="77777777" w:rsidTr="002C0392">
        <w:trPr>
          <w:tblCellSpacing w:w="14" w:type="dxa"/>
        </w:trPr>
        <w:tc>
          <w:tcPr>
            <w:tcW w:w="5904" w:type="dxa"/>
          </w:tcPr>
          <w:p w14:paraId="21F64F2D" w14:textId="77777777" w:rsidR="002C0392" w:rsidRPr="009D241E" w:rsidRDefault="002C0392" w:rsidP="002C0392">
            <w:pPr>
              <w:rPr>
                <w:rFonts w:ascii="Arial" w:hAnsi="Arial" w:cs="Arial"/>
                <w:kern w:val="0"/>
              </w:rPr>
            </w:pPr>
            <w:r w:rsidRPr="009D241E">
              <w:rPr>
                <w:rFonts w:ascii="Arial" w:hAnsi="Arial" w:cs="Arial"/>
                <w:kern w:val="0"/>
                <w:u w:val="single"/>
              </w:rPr>
              <w:t>Technical Assistance Funds</w:t>
            </w:r>
          </w:p>
        </w:tc>
        <w:tc>
          <w:tcPr>
            <w:tcW w:w="849" w:type="dxa"/>
          </w:tcPr>
          <w:p w14:paraId="0148304B" w14:textId="77777777" w:rsidR="002C0392" w:rsidRPr="009D241E" w:rsidRDefault="002C0392" w:rsidP="002C0392">
            <w:pPr>
              <w:jc w:val="right"/>
              <w:rPr>
                <w:rFonts w:ascii="Arial" w:hAnsi="Arial" w:cs="Arial"/>
                <w:kern w:val="0"/>
              </w:rPr>
            </w:pPr>
            <w:r w:rsidRPr="009D241E">
              <w:rPr>
                <w:rFonts w:ascii="Arial" w:hAnsi="Arial" w:cs="Arial"/>
                <w:kern w:val="0"/>
              </w:rPr>
              <w:t>02</w:t>
            </w:r>
          </w:p>
        </w:tc>
        <w:tc>
          <w:tcPr>
            <w:tcW w:w="633" w:type="dxa"/>
          </w:tcPr>
          <w:p w14:paraId="49715089"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1B2B86D1" w14:textId="77777777" w:rsidR="002C0392" w:rsidRPr="009D241E" w:rsidRDefault="002C0392" w:rsidP="002C0392">
            <w:pPr>
              <w:rPr>
                <w:rFonts w:ascii="Arial" w:hAnsi="Arial" w:cs="Arial"/>
                <w:kern w:val="0"/>
              </w:rPr>
            </w:pPr>
            <w:r w:rsidRPr="009D241E">
              <w:rPr>
                <w:rFonts w:ascii="Arial" w:hAnsi="Arial" w:cs="Arial"/>
                <w:kern w:val="0"/>
              </w:rPr>
              <w:t>59D</w:t>
            </w:r>
          </w:p>
        </w:tc>
        <w:tc>
          <w:tcPr>
            <w:tcW w:w="1152" w:type="dxa"/>
          </w:tcPr>
          <w:p w14:paraId="6FDFC635" w14:textId="77777777" w:rsidR="002C0392" w:rsidRPr="009D241E" w:rsidRDefault="002C0392" w:rsidP="002C0392">
            <w:pPr>
              <w:rPr>
                <w:rFonts w:ascii="Arial" w:hAnsi="Arial" w:cs="Arial"/>
                <w:kern w:val="0"/>
              </w:rPr>
            </w:pPr>
            <w:r w:rsidRPr="009D241E">
              <w:rPr>
                <w:rFonts w:ascii="Arial" w:hAnsi="Arial" w:cs="Arial"/>
                <w:kern w:val="0"/>
              </w:rPr>
              <w:t>.0108</w:t>
            </w:r>
            <w:r>
              <w:rPr>
                <w:rFonts w:ascii="Arial" w:hAnsi="Arial" w:cs="Arial"/>
                <w:kern w:val="0"/>
              </w:rPr>
              <w:t>*</w:t>
            </w:r>
          </w:p>
        </w:tc>
        <w:tc>
          <w:tcPr>
            <w:tcW w:w="1800" w:type="dxa"/>
          </w:tcPr>
          <w:p w14:paraId="76C3C7A0" w14:textId="77777777" w:rsidR="002C0392" w:rsidRPr="009D241E" w:rsidRDefault="002C0392" w:rsidP="002C0392">
            <w:pPr>
              <w:rPr>
                <w:rFonts w:ascii="Arial" w:hAnsi="Arial" w:cs="Arial"/>
                <w:kern w:val="0"/>
              </w:rPr>
            </w:pPr>
            <w:r>
              <w:rPr>
                <w:rFonts w:ascii="Arial" w:hAnsi="Arial" w:cs="Arial"/>
                <w:kern w:val="0"/>
              </w:rPr>
              <w:t>32:09 NCR</w:t>
            </w:r>
          </w:p>
        </w:tc>
      </w:tr>
      <w:tr w:rsidR="002C0392" w:rsidRPr="009D241E" w14:paraId="4130FE60" w14:textId="77777777" w:rsidTr="002C0392">
        <w:trPr>
          <w:tblCellSpacing w:w="14" w:type="dxa"/>
        </w:trPr>
        <w:tc>
          <w:tcPr>
            <w:tcW w:w="5904" w:type="dxa"/>
          </w:tcPr>
          <w:p w14:paraId="376EB774" w14:textId="77777777" w:rsidR="002C0392" w:rsidRPr="009D241E" w:rsidRDefault="002C0392" w:rsidP="002C0392">
            <w:pPr>
              <w:rPr>
                <w:rFonts w:ascii="Arial" w:hAnsi="Arial" w:cs="Arial"/>
                <w:kern w:val="0"/>
              </w:rPr>
            </w:pPr>
            <w:r w:rsidRPr="009D241E">
              <w:rPr>
                <w:rFonts w:ascii="Arial" w:hAnsi="Arial" w:cs="Arial"/>
                <w:kern w:val="0"/>
                <w:u w:val="single"/>
              </w:rPr>
              <w:t>Cost Share Agreement</w:t>
            </w:r>
          </w:p>
        </w:tc>
        <w:tc>
          <w:tcPr>
            <w:tcW w:w="849" w:type="dxa"/>
          </w:tcPr>
          <w:p w14:paraId="2D80AA2B" w14:textId="77777777" w:rsidR="002C0392" w:rsidRPr="009D241E" w:rsidRDefault="002C0392" w:rsidP="002C0392">
            <w:pPr>
              <w:jc w:val="right"/>
              <w:rPr>
                <w:rFonts w:ascii="Arial" w:hAnsi="Arial" w:cs="Arial"/>
                <w:kern w:val="0"/>
              </w:rPr>
            </w:pPr>
            <w:r w:rsidRPr="009D241E">
              <w:rPr>
                <w:rFonts w:ascii="Arial" w:hAnsi="Arial" w:cs="Arial"/>
                <w:kern w:val="0"/>
              </w:rPr>
              <w:t>02</w:t>
            </w:r>
          </w:p>
        </w:tc>
        <w:tc>
          <w:tcPr>
            <w:tcW w:w="633" w:type="dxa"/>
          </w:tcPr>
          <w:p w14:paraId="3C0D02F9"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A37CBA5" w14:textId="77777777" w:rsidR="002C0392" w:rsidRPr="009D241E" w:rsidRDefault="002C0392" w:rsidP="002C0392">
            <w:pPr>
              <w:rPr>
                <w:rFonts w:ascii="Arial" w:hAnsi="Arial" w:cs="Arial"/>
                <w:kern w:val="0"/>
              </w:rPr>
            </w:pPr>
            <w:r w:rsidRPr="009D241E">
              <w:rPr>
                <w:rFonts w:ascii="Arial" w:hAnsi="Arial" w:cs="Arial"/>
                <w:kern w:val="0"/>
              </w:rPr>
              <w:t>59D</w:t>
            </w:r>
          </w:p>
        </w:tc>
        <w:tc>
          <w:tcPr>
            <w:tcW w:w="1152" w:type="dxa"/>
          </w:tcPr>
          <w:p w14:paraId="298C53D5" w14:textId="77777777" w:rsidR="002C0392" w:rsidRPr="009D241E" w:rsidRDefault="002C0392" w:rsidP="002C0392">
            <w:pPr>
              <w:rPr>
                <w:rFonts w:ascii="Arial" w:hAnsi="Arial" w:cs="Arial"/>
                <w:kern w:val="0"/>
              </w:rPr>
            </w:pPr>
            <w:r w:rsidRPr="009D241E">
              <w:rPr>
                <w:rFonts w:ascii="Arial" w:hAnsi="Arial" w:cs="Arial"/>
                <w:kern w:val="0"/>
              </w:rPr>
              <w:t>.0109</w:t>
            </w:r>
            <w:r>
              <w:rPr>
                <w:rFonts w:ascii="Arial" w:hAnsi="Arial" w:cs="Arial"/>
                <w:kern w:val="0"/>
              </w:rPr>
              <w:t>*</w:t>
            </w:r>
          </w:p>
        </w:tc>
        <w:tc>
          <w:tcPr>
            <w:tcW w:w="1800" w:type="dxa"/>
          </w:tcPr>
          <w:p w14:paraId="0778D285" w14:textId="77777777" w:rsidR="002C0392" w:rsidRPr="009D241E" w:rsidRDefault="002C0392" w:rsidP="002C0392">
            <w:pPr>
              <w:rPr>
                <w:rFonts w:ascii="Arial" w:hAnsi="Arial" w:cs="Arial"/>
                <w:kern w:val="0"/>
              </w:rPr>
            </w:pPr>
            <w:r>
              <w:rPr>
                <w:rFonts w:ascii="Arial" w:hAnsi="Arial" w:cs="Arial"/>
                <w:kern w:val="0"/>
              </w:rPr>
              <w:t>32:09 NCR</w:t>
            </w:r>
          </w:p>
        </w:tc>
      </w:tr>
      <w:tr w:rsidR="002C0392" w:rsidRPr="009D241E" w14:paraId="6B66AEFC" w14:textId="77777777" w:rsidTr="002C0392">
        <w:trPr>
          <w:tblCellSpacing w:w="14" w:type="dxa"/>
        </w:trPr>
        <w:tc>
          <w:tcPr>
            <w:tcW w:w="5904" w:type="dxa"/>
          </w:tcPr>
          <w:p w14:paraId="0F9B7C59" w14:textId="77777777" w:rsidR="002C0392" w:rsidRPr="009D241E" w:rsidRDefault="002C0392" w:rsidP="002C0392">
            <w:pPr>
              <w:rPr>
                <w:rFonts w:ascii="Arial" w:hAnsi="Arial" w:cs="Arial"/>
                <w:kern w:val="0"/>
              </w:rPr>
            </w:pPr>
            <w:r w:rsidRPr="009D241E">
              <w:rPr>
                <w:rFonts w:ascii="Arial" w:hAnsi="Arial" w:cs="Arial"/>
                <w:kern w:val="0"/>
                <w:u w:val="single"/>
              </w:rPr>
              <w:t>District Program Operation</w:t>
            </w:r>
          </w:p>
        </w:tc>
        <w:tc>
          <w:tcPr>
            <w:tcW w:w="849" w:type="dxa"/>
          </w:tcPr>
          <w:p w14:paraId="5AFE2325" w14:textId="77777777" w:rsidR="002C0392" w:rsidRPr="009D241E" w:rsidRDefault="002C0392" w:rsidP="002C0392">
            <w:pPr>
              <w:jc w:val="right"/>
              <w:rPr>
                <w:rFonts w:ascii="Arial" w:hAnsi="Arial" w:cs="Arial"/>
                <w:kern w:val="0"/>
              </w:rPr>
            </w:pPr>
            <w:r w:rsidRPr="009D241E">
              <w:rPr>
                <w:rFonts w:ascii="Arial" w:hAnsi="Arial" w:cs="Arial"/>
                <w:kern w:val="0"/>
              </w:rPr>
              <w:t>02</w:t>
            </w:r>
          </w:p>
        </w:tc>
        <w:tc>
          <w:tcPr>
            <w:tcW w:w="633" w:type="dxa"/>
          </w:tcPr>
          <w:p w14:paraId="629720D9"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AD41FF0" w14:textId="77777777" w:rsidR="002C0392" w:rsidRPr="009D241E" w:rsidRDefault="002C0392" w:rsidP="002C0392">
            <w:pPr>
              <w:rPr>
                <w:rFonts w:ascii="Arial" w:hAnsi="Arial" w:cs="Arial"/>
                <w:kern w:val="0"/>
              </w:rPr>
            </w:pPr>
            <w:r w:rsidRPr="009D241E">
              <w:rPr>
                <w:rFonts w:ascii="Arial" w:hAnsi="Arial" w:cs="Arial"/>
                <w:kern w:val="0"/>
              </w:rPr>
              <w:t>59D</w:t>
            </w:r>
          </w:p>
        </w:tc>
        <w:tc>
          <w:tcPr>
            <w:tcW w:w="1152" w:type="dxa"/>
          </w:tcPr>
          <w:p w14:paraId="16DA24BD" w14:textId="77777777" w:rsidR="002C0392" w:rsidRPr="009D241E" w:rsidRDefault="002C0392" w:rsidP="002C0392">
            <w:pPr>
              <w:rPr>
                <w:rFonts w:ascii="Arial" w:hAnsi="Arial" w:cs="Arial"/>
                <w:kern w:val="0"/>
              </w:rPr>
            </w:pPr>
            <w:r w:rsidRPr="009D241E">
              <w:rPr>
                <w:rFonts w:ascii="Arial" w:hAnsi="Arial" w:cs="Arial"/>
                <w:kern w:val="0"/>
              </w:rPr>
              <w:t>.0110</w:t>
            </w:r>
            <w:r>
              <w:rPr>
                <w:rFonts w:ascii="Arial" w:hAnsi="Arial" w:cs="Arial"/>
                <w:kern w:val="0"/>
              </w:rPr>
              <w:t>*</w:t>
            </w:r>
          </w:p>
        </w:tc>
        <w:tc>
          <w:tcPr>
            <w:tcW w:w="1800" w:type="dxa"/>
          </w:tcPr>
          <w:p w14:paraId="49C02560" w14:textId="77777777" w:rsidR="002C0392" w:rsidRPr="009D241E" w:rsidRDefault="002C0392" w:rsidP="002C0392">
            <w:pPr>
              <w:rPr>
                <w:rFonts w:ascii="Arial" w:hAnsi="Arial" w:cs="Arial"/>
                <w:kern w:val="0"/>
              </w:rPr>
            </w:pPr>
            <w:r>
              <w:rPr>
                <w:rFonts w:ascii="Arial" w:hAnsi="Arial" w:cs="Arial"/>
                <w:kern w:val="0"/>
              </w:rPr>
              <w:t>32:09 NCR</w:t>
            </w:r>
          </w:p>
        </w:tc>
      </w:tr>
      <w:tr w:rsidR="002C0392" w:rsidRPr="009D241E" w14:paraId="78E914C5" w14:textId="77777777" w:rsidTr="002C0392">
        <w:trPr>
          <w:tblCellSpacing w:w="14" w:type="dxa"/>
        </w:trPr>
        <w:tc>
          <w:tcPr>
            <w:tcW w:w="10924" w:type="dxa"/>
            <w:gridSpan w:val="6"/>
          </w:tcPr>
          <w:p w14:paraId="5D53F4F4" w14:textId="77777777" w:rsidR="002C0392" w:rsidRPr="009D241E" w:rsidRDefault="002C0392" w:rsidP="002C0392">
            <w:pPr>
              <w:spacing w:before="240"/>
              <w:rPr>
                <w:rFonts w:ascii="Arial" w:hAnsi="Arial" w:cs="Arial"/>
                <w:b/>
                <w:bCs/>
                <w:caps/>
                <w:kern w:val="0"/>
                <w:szCs w:val="24"/>
              </w:rPr>
            </w:pPr>
            <w:r w:rsidRPr="009D241E">
              <w:rPr>
                <w:rFonts w:ascii="Arial" w:hAnsi="Arial" w:cs="Arial"/>
                <w:b/>
                <w:bCs/>
                <w:caps/>
                <w:kern w:val="0"/>
                <w:szCs w:val="24"/>
              </w:rPr>
              <w:t>Health and Human Services, Department of</w:t>
            </w:r>
          </w:p>
        </w:tc>
      </w:tr>
      <w:tr w:rsidR="002C0392" w:rsidRPr="009D241E" w14:paraId="52F795D9" w14:textId="77777777" w:rsidTr="002C0392">
        <w:trPr>
          <w:tblCellSpacing w:w="14" w:type="dxa"/>
        </w:trPr>
        <w:tc>
          <w:tcPr>
            <w:tcW w:w="5904" w:type="dxa"/>
          </w:tcPr>
          <w:p w14:paraId="20CECB7F" w14:textId="77777777" w:rsidR="002C0392" w:rsidRPr="009D241E" w:rsidRDefault="002C0392" w:rsidP="002C0392">
            <w:pPr>
              <w:rPr>
                <w:rFonts w:ascii="Arial" w:hAnsi="Arial" w:cs="Arial"/>
                <w:kern w:val="0"/>
              </w:rPr>
            </w:pPr>
            <w:r w:rsidRPr="009D241E">
              <w:rPr>
                <w:rFonts w:ascii="Arial" w:hAnsi="Arial" w:cs="Arial"/>
                <w:kern w:val="0"/>
                <w:u w:val="single"/>
              </w:rPr>
              <w:t>Radioactive Materials and Accelerator Fee Amounts</w:t>
            </w:r>
          </w:p>
        </w:tc>
        <w:tc>
          <w:tcPr>
            <w:tcW w:w="849" w:type="dxa"/>
          </w:tcPr>
          <w:p w14:paraId="3861796A"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0E7BACC8"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9A01CE5" w14:textId="77777777" w:rsidR="002C0392" w:rsidRPr="009D241E" w:rsidRDefault="002C0392" w:rsidP="002C0392">
            <w:pPr>
              <w:rPr>
                <w:rFonts w:ascii="Arial" w:hAnsi="Arial" w:cs="Arial"/>
                <w:kern w:val="0"/>
              </w:rPr>
            </w:pPr>
            <w:r w:rsidRPr="009D241E">
              <w:rPr>
                <w:rFonts w:ascii="Arial" w:hAnsi="Arial" w:cs="Arial"/>
                <w:kern w:val="0"/>
              </w:rPr>
              <w:t>15</w:t>
            </w:r>
          </w:p>
        </w:tc>
        <w:tc>
          <w:tcPr>
            <w:tcW w:w="1152" w:type="dxa"/>
          </w:tcPr>
          <w:p w14:paraId="4E81456C" w14:textId="77777777" w:rsidR="002C0392" w:rsidRPr="009D241E" w:rsidRDefault="002C0392" w:rsidP="002C0392">
            <w:pPr>
              <w:rPr>
                <w:rFonts w:ascii="Arial" w:hAnsi="Arial" w:cs="Arial"/>
                <w:kern w:val="0"/>
              </w:rPr>
            </w:pPr>
            <w:r w:rsidRPr="009D241E">
              <w:rPr>
                <w:rFonts w:ascii="Arial" w:hAnsi="Arial" w:cs="Arial"/>
                <w:kern w:val="0"/>
              </w:rPr>
              <w:t>.1106</w:t>
            </w:r>
            <w:r>
              <w:rPr>
                <w:rFonts w:ascii="Arial" w:hAnsi="Arial" w:cs="Arial"/>
                <w:kern w:val="0"/>
              </w:rPr>
              <w:t>*</w:t>
            </w:r>
          </w:p>
        </w:tc>
        <w:tc>
          <w:tcPr>
            <w:tcW w:w="1800" w:type="dxa"/>
          </w:tcPr>
          <w:p w14:paraId="50511DF8" w14:textId="77777777" w:rsidR="002C0392" w:rsidRPr="009D241E" w:rsidRDefault="002C0392" w:rsidP="002C0392">
            <w:pPr>
              <w:rPr>
                <w:rFonts w:ascii="Arial" w:hAnsi="Arial" w:cs="Arial"/>
                <w:kern w:val="0"/>
              </w:rPr>
            </w:pPr>
            <w:r>
              <w:rPr>
                <w:rFonts w:ascii="Arial" w:hAnsi="Arial" w:cs="Arial"/>
                <w:kern w:val="0"/>
              </w:rPr>
              <w:t>33:10 NCR</w:t>
            </w:r>
          </w:p>
        </w:tc>
      </w:tr>
      <w:tr w:rsidR="002C0392" w:rsidRPr="009D241E" w14:paraId="514AE084" w14:textId="77777777" w:rsidTr="002C0392">
        <w:trPr>
          <w:tblCellSpacing w:w="14" w:type="dxa"/>
        </w:trPr>
        <w:tc>
          <w:tcPr>
            <w:tcW w:w="10924" w:type="dxa"/>
            <w:gridSpan w:val="6"/>
          </w:tcPr>
          <w:p w14:paraId="7F3C8F1A" w14:textId="77777777" w:rsidR="002C0392" w:rsidRPr="009D241E" w:rsidRDefault="002C0392" w:rsidP="002C0392">
            <w:pPr>
              <w:spacing w:before="240"/>
              <w:rPr>
                <w:rFonts w:ascii="Arial" w:hAnsi="Arial" w:cs="Arial"/>
                <w:b/>
                <w:bCs/>
                <w:caps/>
                <w:kern w:val="0"/>
                <w:szCs w:val="24"/>
              </w:rPr>
            </w:pPr>
            <w:r w:rsidRPr="009D241E">
              <w:rPr>
                <w:rFonts w:ascii="Arial" w:hAnsi="Arial" w:cs="Arial"/>
                <w:b/>
                <w:bCs/>
                <w:caps/>
                <w:kern w:val="0"/>
                <w:szCs w:val="24"/>
              </w:rPr>
              <w:t>Wildlife Resources Commission</w:t>
            </w:r>
          </w:p>
        </w:tc>
      </w:tr>
      <w:tr w:rsidR="002C0392" w:rsidRPr="009D241E" w14:paraId="505D19F3" w14:textId="77777777" w:rsidTr="002C0392">
        <w:trPr>
          <w:tblCellSpacing w:w="14" w:type="dxa"/>
        </w:trPr>
        <w:tc>
          <w:tcPr>
            <w:tcW w:w="5904" w:type="dxa"/>
          </w:tcPr>
          <w:p w14:paraId="4093FC66" w14:textId="77777777" w:rsidR="002C0392" w:rsidRPr="009D241E" w:rsidRDefault="002C0392" w:rsidP="002C0392">
            <w:pPr>
              <w:rPr>
                <w:rFonts w:ascii="Arial" w:hAnsi="Arial" w:cs="Arial"/>
                <w:kern w:val="0"/>
              </w:rPr>
            </w:pPr>
            <w:r w:rsidRPr="009D241E">
              <w:rPr>
                <w:rFonts w:ascii="Arial" w:hAnsi="Arial" w:cs="Arial"/>
                <w:kern w:val="0"/>
                <w:u w:val="single"/>
              </w:rPr>
              <w:t>Particular Offenses</w:t>
            </w:r>
          </w:p>
        </w:tc>
        <w:tc>
          <w:tcPr>
            <w:tcW w:w="849" w:type="dxa"/>
          </w:tcPr>
          <w:p w14:paraId="0846A3BC"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19040C23"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4B524DF7" w14:textId="77777777" w:rsidR="002C0392" w:rsidRPr="009D241E" w:rsidRDefault="002C0392" w:rsidP="002C0392">
            <w:pPr>
              <w:rPr>
                <w:rFonts w:ascii="Arial" w:hAnsi="Arial" w:cs="Arial"/>
                <w:kern w:val="0"/>
              </w:rPr>
            </w:pPr>
            <w:r w:rsidRPr="009D241E">
              <w:rPr>
                <w:rFonts w:ascii="Arial" w:hAnsi="Arial" w:cs="Arial"/>
                <w:kern w:val="0"/>
              </w:rPr>
              <w:t>10A</w:t>
            </w:r>
          </w:p>
        </w:tc>
        <w:tc>
          <w:tcPr>
            <w:tcW w:w="1152" w:type="dxa"/>
          </w:tcPr>
          <w:p w14:paraId="2F85DFDD" w14:textId="77777777" w:rsidR="002C0392" w:rsidRPr="009D241E" w:rsidRDefault="002C0392" w:rsidP="002C0392">
            <w:pPr>
              <w:rPr>
                <w:rFonts w:ascii="Arial" w:hAnsi="Arial" w:cs="Arial"/>
                <w:kern w:val="0"/>
              </w:rPr>
            </w:pPr>
            <w:r w:rsidRPr="009D241E">
              <w:rPr>
                <w:rFonts w:ascii="Arial" w:hAnsi="Arial" w:cs="Arial"/>
                <w:kern w:val="0"/>
              </w:rPr>
              <w:t>.1001</w:t>
            </w:r>
            <w:r>
              <w:rPr>
                <w:rFonts w:ascii="Arial" w:hAnsi="Arial" w:cs="Arial"/>
                <w:kern w:val="0"/>
              </w:rPr>
              <w:t>*</w:t>
            </w:r>
          </w:p>
        </w:tc>
        <w:tc>
          <w:tcPr>
            <w:tcW w:w="1800" w:type="dxa"/>
          </w:tcPr>
          <w:p w14:paraId="3DE9E0AD"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601BD4EA" w14:textId="77777777" w:rsidTr="002C0392">
        <w:trPr>
          <w:tblCellSpacing w:w="14" w:type="dxa"/>
        </w:trPr>
        <w:tc>
          <w:tcPr>
            <w:tcW w:w="5904" w:type="dxa"/>
          </w:tcPr>
          <w:p w14:paraId="1EB95599" w14:textId="77777777" w:rsidR="002C0392" w:rsidRPr="009D241E" w:rsidRDefault="002C0392" w:rsidP="002C0392">
            <w:pPr>
              <w:rPr>
                <w:rFonts w:ascii="Arial" w:hAnsi="Arial" w:cs="Arial"/>
                <w:kern w:val="0"/>
              </w:rPr>
            </w:pPr>
            <w:r w:rsidRPr="009D241E">
              <w:rPr>
                <w:rFonts w:ascii="Arial" w:hAnsi="Arial" w:cs="Arial"/>
                <w:kern w:val="0"/>
                <w:u w:val="single"/>
              </w:rPr>
              <w:t>Summary Disposition</w:t>
            </w:r>
          </w:p>
        </w:tc>
        <w:tc>
          <w:tcPr>
            <w:tcW w:w="849" w:type="dxa"/>
          </w:tcPr>
          <w:p w14:paraId="47158BA6"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209B3A92"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7E22AFA7" w14:textId="77777777" w:rsidR="002C0392" w:rsidRPr="009D241E" w:rsidRDefault="002C0392" w:rsidP="002C0392">
            <w:pPr>
              <w:rPr>
                <w:rFonts w:ascii="Arial" w:hAnsi="Arial" w:cs="Arial"/>
                <w:kern w:val="0"/>
              </w:rPr>
            </w:pPr>
            <w:r w:rsidRPr="009D241E">
              <w:rPr>
                <w:rFonts w:ascii="Arial" w:hAnsi="Arial" w:cs="Arial"/>
                <w:kern w:val="0"/>
              </w:rPr>
              <w:t>10A</w:t>
            </w:r>
          </w:p>
        </w:tc>
        <w:tc>
          <w:tcPr>
            <w:tcW w:w="1152" w:type="dxa"/>
          </w:tcPr>
          <w:p w14:paraId="13B997DA" w14:textId="77777777" w:rsidR="002C0392" w:rsidRPr="009D241E" w:rsidRDefault="002C0392" w:rsidP="002C0392">
            <w:pPr>
              <w:rPr>
                <w:rFonts w:ascii="Arial" w:hAnsi="Arial" w:cs="Arial"/>
                <w:kern w:val="0"/>
              </w:rPr>
            </w:pPr>
            <w:r w:rsidRPr="009D241E">
              <w:rPr>
                <w:rFonts w:ascii="Arial" w:hAnsi="Arial" w:cs="Arial"/>
                <w:kern w:val="0"/>
              </w:rPr>
              <w:t>.1501</w:t>
            </w:r>
          </w:p>
        </w:tc>
        <w:tc>
          <w:tcPr>
            <w:tcW w:w="1800" w:type="dxa"/>
          </w:tcPr>
          <w:p w14:paraId="5203352D"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424E21A8" w14:textId="77777777" w:rsidTr="002C0392">
        <w:trPr>
          <w:tblCellSpacing w:w="14" w:type="dxa"/>
        </w:trPr>
        <w:tc>
          <w:tcPr>
            <w:tcW w:w="5904" w:type="dxa"/>
          </w:tcPr>
          <w:p w14:paraId="26C3FF7C" w14:textId="77777777" w:rsidR="002C0392" w:rsidRPr="009D241E" w:rsidRDefault="002C0392" w:rsidP="002C0392">
            <w:pPr>
              <w:rPr>
                <w:rFonts w:ascii="Arial" w:hAnsi="Arial" w:cs="Arial"/>
                <w:kern w:val="0"/>
              </w:rPr>
            </w:pPr>
            <w:r w:rsidRPr="009D241E">
              <w:rPr>
                <w:rFonts w:ascii="Arial" w:hAnsi="Arial" w:cs="Arial"/>
                <w:kern w:val="0"/>
                <w:u w:val="single"/>
              </w:rPr>
              <w:t>Permitted Archery Equipment</w:t>
            </w:r>
          </w:p>
        </w:tc>
        <w:tc>
          <w:tcPr>
            <w:tcW w:w="849" w:type="dxa"/>
          </w:tcPr>
          <w:p w14:paraId="482CEFCB"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7EF81DFA"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0FA2FADB" w14:textId="77777777" w:rsidR="002C0392" w:rsidRPr="009D241E" w:rsidRDefault="002C0392" w:rsidP="002C0392">
            <w:pPr>
              <w:rPr>
                <w:rFonts w:ascii="Arial" w:hAnsi="Arial" w:cs="Arial"/>
                <w:kern w:val="0"/>
              </w:rPr>
            </w:pPr>
            <w:r w:rsidRPr="009D241E">
              <w:rPr>
                <w:rFonts w:ascii="Arial" w:hAnsi="Arial" w:cs="Arial"/>
                <w:kern w:val="0"/>
              </w:rPr>
              <w:t>10B</w:t>
            </w:r>
          </w:p>
        </w:tc>
        <w:tc>
          <w:tcPr>
            <w:tcW w:w="1152" w:type="dxa"/>
          </w:tcPr>
          <w:p w14:paraId="7A7E60EC" w14:textId="77777777" w:rsidR="002C0392" w:rsidRPr="009D241E" w:rsidRDefault="002C0392" w:rsidP="002C0392">
            <w:pPr>
              <w:rPr>
                <w:rFonts w:ascii="Arial" w:hAnsi="Arial" w:cs="Arial"/>
                <w:kern w:val="0"/>
              </w:rPr>
            </w:pPr>
            <w:r w:rsidRPr="009D241E">
              <w:rPr>
                <w:rFonts w:ascii="Arial" w:hAnsi="Arial" w:cs="Arial"/>
                <w:kern w:val="0"/>
              </w:rPr>
              <w:t>.0116</w:t>
            </w:r>
          </w:p>
        </w:tc>
        <w:tc>
          <w:tcPr>
            <w:tcW w:w="1800" w:type="dxa"/>
          </w:tcPr>
          <w:p w14:paraId="5D5934DE"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1A13F4AC" w14:textId="77777777" w:rsidTr="002C0392">
        <w:trPr>
          <w:tblCellSpacing w:w="14" w:type="dxa"/>
        </w:trPr>
        <w:tc>
          <w:tcPr>
            <w:tcW w:w="5904" w:type="dxa"/>
          </w:tcPr>
          <w:p w14:paraId="4A6E1148" w14:textId="77777777" w:rsidR="002C0392" w:rsidRPr="009D241E" w:rsidRDefault="002C0392" w:rsidP="002C0392">
            <w:pPr>
              <w:rPr>
                <w:rFonts w:ascii="Arial" w:hAnsi="Arial" w:cs="Arial"/>
                <w:kern w:val="0"/>
              </w:rPr>
            </w:pPr>
            <w:r w:rsidRPr="009D241E">
              <w:rPr>
                <w:rFonts w:ascii="Arial" w:hAnsi="Arial" w:cs="Arial"/>
                <w:kern w:val="0"/>
                <w:u w:val="single"/>
              </w:rPr>
              <w:t>Importation of Animal Parts</w:t>
            </w:r>
          </w:p>
        </w:tc>
        <w:tc>
          <w:tcPr>
            <w:tcW w:w="849" w:type="dxa"/>
          </w:tcPr>
          <w:p w14:paraId="7B99DC88"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58AE4464"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0829B41" w14:textId="77777777" w:rsidR="002C0392" w:rsidRPr="009D241E" w:rsidRDefault="002C0392" w:rsidP="002C0392">
            <w:pPr>
              <w:rPr>
                <w:rFonts w:ascii="Arial" w:hAnsi="Arial" w:cs="Arial"/>
                <w:kern w:val="0"/>
              </w:rPr>
            </w:pPr>
            <w:r w:rsidRPr="009D241E">
              <w:rPr>
                <w:rFonts w:ascii="Arial" w:hAnsi="Arial" w:cs="Arial"/>
                <w:kern w:val="0"/>
              </w:rPr>
              <w:t>10B</w:t>
            </w:r>
          </w:p>
        </w:tc>
        <w:tc>
          <w:tcPr>
            <w:tcW w:w="1152" w:type="dxa"/>
          </w:tcPr>
          <w:p w14:paraId="1D8AC7CF" w14:textId="77777777" w:rsidR="002C0392" w:rsidRPr="009D241E" w:rsidRDefault="002C0392" w:rsidP="002C0392">
            <w:pPr>
              <w:rPr>
                <w:rFonts w:ascii="Arial" w:hAnsi="Arial" w:cs="Arial"/>
                <w:kern w:val="0"/>
              </w:rPr>
            </w:pPr>
            <w:r w:rsidRPr="009D241E">
              <w:rPr>
                <w:rFonts w:ascii="Arial" w:hAnsi="Arial" w:cs="Arial"/>
                <w:kern w:val="0"/>
              </w:rPr>
              <w:t>.0124</w:t>
            </w:r>
            <w:r>
              <w:rPr>
                <w:rFonts w:ascii="Arial" w:hAnsi="Arial" w:cs="Arial"/>
                <w:kern w:val="0"/>
              </w:rPr>
              <w:t>*</w:t>
            </w:r>
          </w:p>
        </w:tc>
        <w:tc>
          <w:tcPr>
            <w:tcW w:w="1800" w:type="dxa"/>
          </w:tcPr>
          <w:p w14:paraId="702016B4"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5EE45D13" w14:textId="77777777" w:rsidTr="002C0392">
        <w:trPr>
          <w:tblCellSpacing w:w="14" w:type="dxa"/>
        </w:trPr>
        <w:tc>
          <w:tcPr>
            <w:tcW w:w="5904" w:type="dxa"/>
          </w:tcPr>
          <w:p w14:paraId="0A9E38F0" w14:textId="77777777" w:rsidR="002C0392" w:rsidRPr="009D241E" w:rsidRDefault="002C0392" w:rsidP="002C0392">
            <w:pPr>
              <w:rPr>
                <w:rFonts w:ascii="Arial" w:hAnsi="Arial" w:cs="Arial"/>
                <w:kern w:val="0"/>
              </w:rPr>
            </w:pPr>
            <w:r w:rsidRPr="009D241E">
              <w:rPr>
                <w:rFonts w:ascii="Arial" w:hAnsi="Arial" w:cs="Arial"/>
                <w:kern w:val="0"/>
                <w:u w:val="single"/>
              </w:rPr>
              <w:t>Bear</w:t>
            </w:r>
          </w:p>
        </w:tc>
        <w:tc>
          <w:tcPr>
            <w:tcW w:w="849" w:type="dxa"/>
          </w:tcPr>
          <w:p w14:paraId="72FB097B"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23A799AA"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6FBECA79" w14:textId="77777777" w:rsidR="002C0392" w:rsidRPr="009D241E" w:rsidRDefault="002C0392" w:rsidP="002C0392">
            <w:pPr>
              <w:rPr>
                <w:rFonts w:ascii="Arial" w:hAnsi="Arial" w:cs="Arial"/>
                <w:kern w:val="0"/>
              </w:rPr>
            </w:pPr>
            <w:r w:rsidRPr="009D241E">
              <w:rPr>
                <w:rFonts w:ascii="Arial" w:hAnsi="Arial" w:cs="Arial"/>
                <w:kern w:val="0"/>
              </w:rPr>
              <w:t>10B</w:t>
            </w:r>
          </w:p>
        </w:tc>
        <w:tc>
          <w:tcPr>
            <w:tcW w:w="1152" w:type="dxa"/>
          </w:tcPr>
          <w:p w14:paraId="056A7B3F" w14:textId="77777777" w:rsidR="002C0392" w:rsidRPr="009D241E" w:rsidRDefault="002C0392" w:rsidP="002C0392">
            <w:pPr>
              <w:rPr>
                <w:rFonts w:ascii="Arial" w:hAnsi="Arial" w:cs="Arial"/>
                <w:kern w:val="0"/>
              </w:rPr>
            </w:pPr>
            <w:r w:rsidRPr="009D241E">
              <w:rPr>
                <w:rFonts w:ascii="Arial" w:hAnsi="Arial" w:cs="Arial"/>
                <w:kern w:val="0"/>
              </w:rPr>
              <w:t>.0202</w:t>
            </w:r>
          </w:p>
        </w:tc>
        <w:tc>
          <w:tcPr>
            <w:tcW w:w="1800" w:type="dxa"/>
          </w:tcPr>
          <w:p w14:paraId="6106D9F4"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53F0281F" w14:textId="77777777" w:rsidTr="002C0392">
        <w:trPr>
          <w:tblCellSpacing w:w="14" w:type="dxa"/>
        </w:trPr>
        <w:tc>
          <w:tcPr>
            <w:tcW w:w="5904" w:type="dxa"/>
          </w:tcPr>
          <w:p w14:paraId="79D39045" w14:textId="77777777" w:rsidR="002C0392" w:rsidRPr="009D241E" w:rsidRDefault="002C0392" w:rsidP="002C0392">
            <w:pPr>
              <w:rPr>
                <w:rFonts w:ascii="Arial" w:hAnsi="Arial" w:cs="Arial"/>
                <w:kern w:val="0"/>
              </w:rPr>
            </w:pPr>
            <w:r w:rsidRPr="009D241E">
              <w:rPr>
                <w:rFonts w:ascii="Arial" w:hAnsi="Arial" w:cs="Arial"/>
                <w:kern w:val="0"/>
                <w:u w:val="single"/>
              </w:rPr>
              <w:t>Squirrels</w:t>
            </w:r>
          </w:p>
        </w:tc>
        <w:tc>
          <w:tcPr>
            <w:tcW w:w="849" w:type="dxa"/>
          </w:tcPr>
          <w:p w14:paraId="44529643"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2F5B5119"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D42EDDE" w14:textId="77777777" w:rsidR="002C0392" w:rsidRPr="009D241E" w:rsidRDefault="002C0392" w:rsidP="002C0392">
            <w:pPr>
              <w:rPr>
                <w:rFonts w:ascii="Arial" w:hAnsi="Arial" w:cs="Arial"/>
                <w:kern w:val="0"/>
              </w:rPr>
            </w:pPr>
            <w:r w:rsidRPr="009D241E">
              <w:rPr>
                <w:rFonts w:ascii="Arial" w:hAnsi="Arial" w:cs="Arial"/>
                <w:kern w:val="0"/>
              </w:rPr>
              <w:t>10B</w:t>
            </w:r>
          </w:p>
        </w:tc>
        <w:tc>
          <w:tcPr>
            <w:tcW w:w="1152" w:type="dxa"/>
          </w:tcPr>
          <w:p w14:paraId="6BAC49EB" w14:textId="77777777" w:rsidR="002C0392" w:rsidRPr="009D241E" w:rsidRDefault="002C0392" w:rsidP="002C0392">
            <w:pPr>
              <w:rPr>
                <w:rFonts w:ascii="Arial" w:hAnsi="Arial" w:cs="Arial"/>
                <w:kern w:val="0"/>
              </w:rPr>
            </w:pPr>
            <w:r w:rsidRPr="009D241E">
              <w:rPr>
                <w:rFonts w:ascii="Arial" w:hAnsi="Arial" w:cs="Arial"/>
                <w:kern w:val="0"/>
              </w:rPr>
              <w:t>.0206</w:t>
            </w:r>
          </w:p>
        </w:tc>
        <w:tc>
          <w:tcPr>
            <w:tcW w:w="1800" w:type="dxa"/>
          </w:tcPr>
          <w:p w14:paraId="4B9CA844"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4C7D21A9" w14:textId="77777777" w:rsidTr="002C0392">
        <w:trPr>
          <w:tblCellSpacing w:w="14" w:type="dxa"/>
        </w:trPr>
        <w:tc>
          <w:tcPr>
            <w:tcW w:w="5904" w:type="dxa"/>
          </w:tcPr>
          <w:p w14:paraId="3F400AEC" w14:textId="77777777" w:rsidR="002C0392" w:rsidRPr="009D241E" w:rsidRDefault="002C0392" w:rsidP="002C0392">
            <w:pPr>
              <w:rPr>
                <w:rFonts w:ascii="Arial" w:hAnsi="Arial" w:cs="Arial"/>
                <w:kern w:val="0"/>
              </w:rPr>
            </w:pPr>
            <w:r w:rsidRPr="009D241E">
              <w:rPr>
                <w:rFonts w:ascii="Arial" w:hAnsi="Arial" w:cs="Arial"/>
                <w:kern w:val="0"/>
                <w:u w:val="single"/>
              </w:rPr>
              <w:t>Rabbits</w:t>
            </w:r>
          </w:p>
        </w:tc>
        <w:tc>
          <w:tcPr>
            <w:tcW w:w="849" w:type="dxa"/>
          </w:tcPr>
          <w:p w14:paraId="16EFDB86"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0AC56AB7"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29BA973" w14:textId="77777777" w:rsidR="002C0392" w:rsidRPr="009D241E" w:rsidRDefault="002C0392" w:rsidP="002C0392">
            <w:pPr>
              <w:rPr>
                <w:rFonts w:ascii="Arial" w:hAnsi="Arial" w:cs="Arial"/>
                <w:kern w:val="0"/>
              </w:rPr>
            </w:pPr>
            <w:r w:rsidRPr="009D241E">
              <w:rPr>
                <w:rFonts w:ascii="Arial" w:hAnsi="Arial" w:cs="Arial"/>
                <w:kern w:val="0"/>
              </w:rPr>
              <w:t>10B</w:t>
            </w:r>
          </w:p>
        </w:tc>
        <w:tc>
          <w:tcPr>
            <w:tcW w:w="1152" w:type="dxa"/>
          </w:tcPr>
          <w:p w14:paraId="38C078BE" w14:textId="77777777" w:rsidR="002C0392" w:rsidRPr="009D241E" w:rsidRDefault="002C0392" w:rsidP="002C0392">
            <w:pPr>
              <w:rPr>
                <w:rFonts w:ascii="Arial" w:hAnsi="Arial" w:cs="Arial"/>
                <w:kern w:val="0"/>
              </w:rPr>
            </w:pPr>
            <w:r w:rsidRPr="009D241E">
              <w:rPr>
                <w:rFonts w:ascii="Arial" w:hAnsi="Arial" w:cs="Arial"/>
                <w:kern w:val="0"/>
              </w:rPr>
              <w:t>.0207</w:t>
            </w:r>
          </w:p>
        </w:tc>
        <w:tc>
          <w:tcPr>
            <w:tcW w:w="1800" w:type="dxa"/>
          </w:tcPr>
          <w:p w14:paraId="4AE4F44E"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22FCBAAE" w14:textId="77777777" w:rsidTr="002C0392">
        <w:trPr>
          <w:tblCellSpacing w:w="14" w:type="dxa"/>
        </w:trPr>
        <w:tc>
          <w:tcPr>
            <w:tcW w:w="5904" w:type="dxa"/>
          </w:tcPr>
          <w:p w14:paraId="77813B9D" w14:textId="77777777" w:rsidR="002C0392" w:rsidRPr="009D241E" w:rsidRDefault="002C0392" w:rsidP="002C0392">
            <w:pPr>
              <w:rPr>
                <w:rFonts w:ascii="Arial" w:hAnsi="Arial" w:cs="Arial"/>
                <w:kern w:val="0"/>
              </w:rPr>
            </w:pPr>
            <w:r w:rsidRPr="009D241E">
              <w:rPr>
                <w:rFonts w:ascii="Arial" w:hAnsi="Arial" w:cs="Arial"/>
                <w:kern w:val="0"/>
                <w:u w:val="single"/>
              </w:rPr>
              <w:t>Open Seasons</w:t>
            </w:r>
          </w:p>
        </w:tc>
        <w:tc>
          <w:tcPr>
            <w:tcW w:w="849" w:type="dxa"/>
          </w:tcPr>
          <w:p w14:paraId="33D8F377"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2500F8C5"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1545D8E" w14:textId="77777777" w:rsidR="002C0392" w:rsidRPr="009D241E" w:rsidRDefault="002C0392" w:rsidP="002C0392">
            <w:pPr>
              <w:rPr>
                <w:rFonts w:ascii="Arial" w:hAnsi="Arial" w:cs="Arial"/>
                <w:kern w:val="0"/>
              </w:rPr>
            </w:pPr>
            <w:r w:rsidRPr="009D241E">
              <w:rPr>
                <w:rFonts w:ascii="Arial" w:hAnsi="Arial" w:cs="Arial"/>
                <w:kern w:val="0"/>
              </w:rPr>
              <w:t>10B</w:t>
            </w:r>
          </w:p>
        </w:tc>
        <w:tc>
          <w:tcPr>
            <w:tcW w:w="1152" w:type="dxa"/>
          </w:tcPr>
          <w:p w14:paraId="0C95EF13" w14:textId="77777777" w:rsidR="002C0392" w:rsidRPr="009D241E" w:rsidRDefault="002C0392" w:rsidP="002C0392">
            <w:pPr>
              <w:rPr>
                <w:rFonts w:ascii="Arial" w:hAnsi="Arial" w:cs="Arial"/>
                <w:kern w:val="0"/>
              </w:rPr>
            </w:pPr>
            <w:r w:rsidRPr="009D241E">
              <w:rPr>
                <w:rFonts w:ascii="Arial" w:hAnsi="Arial" w:cs="Arial"/>
                <w:kern w:val="0"/>
              </w:rPr>
              <w:t>.0303</w:t>
            </w:r>
            <w:r>
              <w:rPr>
                <w:rFonts w:ascii="Arial" w:hAnsi="Arial" w:cs="Arial"/>
                <w:kern w:val="0"/>
              </w:rPr>
              <w:t>*</w:t>
            </w:r>
          </w:p>
        </w:tc>
        <w:tc>
          <w:tcPr>
            <w:tcW w:w="1800" w:type="dxa"/>
          </w:tcPr>
          <w:p w14:paraId="6F016140"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2A41C988" w14:textId="77777777" w:rsidTr="002C0392">
        <w:trPr>
          <w:tblCellSpacing w:w="14" w:type="dxa"/>
        </w:trPr>
        <w:tc>
          <w:tcPr>
            <w:tcW w:w="5904" w:type="dxa"/>
          </w:tcPr>
          <w:p w14:paraId="54926460" w14:textId="77777777" w:rsidR="002C0392" w:rsidRPr="009D241E" w:rsidRDefault="002C0392" w:rsidP="002C0392">
            <w:pPr>
              <w:rPr>
                <w:rFonts w:ascii="Arial" w:hAnsi="Arial" w:cs="Arial"/>
                <w:kern w:val="0"/>
              </w:rPr>
            </w:pPr>
            <w:r w:rsidRPr="009D241E">
              <w:rPr>
                <w:rFonts w:ascii="Arial" w:hAnsi="Arial" w:cs="Arial"/>
                <w:kern w:val="0"/>
                <w:u w:val="single"/>
              </w:rPr>
              <w:t>Public Mountain Trout Waters</w:t>
            </w:r>
          </w:p>
        </w:tc>
        <w:tc>
          <w:tcPr>
            <w:tcW w:w="849" w:type="dxa"/>
          </w:tcPr>
          <w:p w14:paraId="0F219570"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166EA602"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2DE356AC" w14:textId="77777777" w:rsidR="002C0392" w:rsidRPr="009D241E" w:rsidRDefault="002C0392" w:rsidP="002C0392">
            <w:pPr>
              <w:rPr>
                <w:rFonts w:ascii="Arial" w:hAnsi="Arial" w:cs="Arial"/>
                <w:kern w:val="0"/>
              </w:rPr>
            </w:pPr>
            <w:r w:rsidRPr="009D241E">
              <w:rPr>
                <w:rFonts w:ascii="Arial" w:hAnsi="Arial" w:cs="Arial"/>
                <w:kern w:val="0"/>
              </w:rPr>
              <w:t>10C</w:t>
            </w:r>
          </w:p>
        </w:tc>
        <w:tc>
          <w:tcPr>
            <w:tcW w:w="1152" w:type="dxa"/>
          </w:tcPr>
          <w:p w14:paraId="0580C3F4" w14:textId="77777777" w:rsidR="002C0392" w:rsidRPr="009D241E" w:rsidRDefault="002C0392" w:rsidP="002C0392">
            <w:pPr>
              <w:rPr>
                <w:rFonts w:ascii="Arial" w:hAnsi="Arial" w:cs="Arial"/>
                <w:kern w:val="0"/>
              </w:rPr>
            </w:pPr>
            <w:r w:rsidRPr="009D241E">
              <w:rPr>
                <w:rFonts w:ascii="Arial" w:hAnsi="Arial" w:cs="Arial"/>
                <w:kern w:val="0"/>
              </w:rPr>
              <w:t>.0205</w:t>
            </w:r>
          </w:p>
        </w:tc>
        <w:tc>
          <w:tcPr>
            <w:tcW w:w="1800" w:type="dxa"/>
          </w:tcPr>
          <w:p w14:paraId="37EA1559"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5AA403DB" w14:textId="77777777" w:rsidTr="002C0392">
        <w:trPr>
          <w:tblCellSpacing w:w="14" w:type="dxa"/>
        </w:trPr>
        <w:tc>
          <w:tcPr>
            <w:tcW w:w="5904" w:type="dxa"/>
          </w:tcPr>
          <w:p w14:paraId="38DD23D9" w14:textId="77777777" w:rsidR="002C0392" w:rsidRPr="009D241E" w:rsidRDefault="002C0392" w:rsidP="002C0392">
            <w:pPr>
              <w:rPr>
                <w:rFonts w:ascii="Arial" w:hAnsi="Arial" w:cs="Arial"/>
                <w:kern w:val="0"/>
              </w:rPr>
            </w:pPr>
            <w:r w:rsidRPr="009D241E">
              <w:rPr>
                <w:rFonts w:ascii="Arial" w:hAnsi="Arial" w:cs="Arial"/>
                <w:kern w:val="0"/>
                <w:u w:val="single"/>
              </w:rPr>
              <w:t>Possession of Certain Fishes</w:t>
            </w:r>
          </w:p>
        </w:tc>
        <w:tc>
          <w:tcPr>
            <w:tcW w:w="849" w:type="dxa"/>
          </w:tcPr>
          <w:p w14:paraId="16B51393"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3BBCBCC7"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2A2F7FB" w14:textId="77777777" w:rsidR="002C0392" w:rsidRPr="009D241E" w:rsidRDefault="002C0392" w:rsidP="002C0392">
            <w:pPr>
              <w:rPr>
                <w:rFonts w:ascii="Arial" w:hAnsi="Arial" w:cs="Arial"/>
                <w:kern w:val="0"/>
              </w:rPr>
            </w:pPr>
            <w:r w:rsidRPr="009D241E">
              <w:rPr>
                <w:rFonts w:ascii="Arial" w:hAnsi="Arial" w:cs="Arial"/>
                <w:kern w:val="0"/>
              </w:rPr>
              <w:t>10C</w:t>
            </w:r>
          </w:p>
        </w:tc>
        <w:tc>
          <w:tcPr>
            <w:tcW w:w="1152" w:type="dxa"/>
          </w:tcPr>
          <w:p w14:paraId="51104248" w14:textId="77777777" w:rsidR="002C0392" w:rsidRPr="009D241E" w:rsidRDefault="002C0392" w:rsidP="002C0392">
            <w:pPr>
              <w:rPr>
                <w:rFonts w:ascii="Arial" w:hAnsi="Arial" w:cs="Arial"/>
                <w:kern w:val="0"/>
              </w:rPr>
            </w:pPr>
            <w:r w:rsidRPr="009D241E">
              <w:rPr>
                <w:rFonts w:ascii="Arial" w:hAnsi="Arial" w:cs="Arial"/>
                <w:kern w:val="0"/>
              </w:rPr>
              <w:t>.0211</w:t>
            </w:r>
            <w:r>
              <w:rPr>
                <w:rFonts w:ascii="Arial" w:hAnsi="Arial" w:cs="Arial"/>
                <w:kern w:val="0"/>
              </w:rPr>
              <w:t>*</w:t>
            </w:r>
          </w:p>
        </w:tc>
        <w:tc>
          <w:tcPr>
            <w:tcW w:w="1800" w:type="dxa"/>
          </w:tcPr>
          <w:p w14:paraId="77CBA5C9"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3CF62514" w14:textId="77777777" w:rsidTr="002C0392">
        <w:trPr>
          <w:tblCellSpacing w:w="14" w:type="dxa"/>
        </w:trPr>
        <w:tc>
          <w:tcPr>
            <w:tcW w:w="5904" w:type="dxa"/>
          </w:tcPr>
          <w:p w14:paraId="6134E1DE" w14:textId="77777777" w:rsidR="002C0392" w:rsidRPr="009D241E" w:rsidRDefault="002C0392" w:rsidP="002C0392">
            <w:pPr>
              <w:rPr>
                <w:rFonts w:ascii="Arial" w:hAnsi="Arial" w:cs="Arial"/>
                <w:kern w:val="0"/>
              </w:rPr>
            </w:pPr>
            <w:r w:rsidRPr="009D241E">
              <w:rPr>
                <w:rFonts w:ascii="Arial" w:hAnsi="Arial" w:cs="Arial"/>
                <w:kern w:val="0"/>
                <w:u w:val="single"/>
              </w:rPr>
              <w:t>Black Bass</w:t>
            </w:r>
          </w:p>
        </w:tc>
        <w:tc>
          <w:tcPr>
            <w:tcW w:w="849" w:type="dxa"/>
          </w:tcPr>
          <w:p w14:paraId="44C9DE69"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0F66370B"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F5A4CC1" w14:textId="77777777" w:rsidR="002C0392" w:rsidRPr="009D241E" w:rsidRDefault="002C0392" w:rsidP="002C0392">
            <w:pPr>
              <w:rPr>
                <w:rFonts w:ascii="Arial" w:hAnsi="Arial" w:cs="Arial"/>
                <w:kern w:val="0"/>
              </w:rPr>
            </w:pPr>
            <w:r w:rsidRPr="009D241E">
              <w:rPr>
                <w:rFonts w:ascii="Arial" w:hAnsi="Arial" w:cs="Arial"/>
                <w:kern w:val="0"/>
              </w:rPr>
              <w:t>10C</w:t>
            </w:r>
          </w:p>
        </w:tc>
        <w:tc>
          <w:tcPr>
            <w:tcW w:w="1152" w:type="dxa"/>
          </w:tcPr>
          <w:p w14:paraId="263F64F4" w14:textId="77777777" w:rsidR="002C0392" w:rsidRPr="009D241E" w:rsidRDefault="002C0392" w:rsidP="002C0392">
            <w:pPr>
              <w:rPr>
                <w:rFonts w:ascii="Arial" w:hAnsi="Arial" w:cs="Arial"/>
                <w:kern w:val="0"/>
              </w:rPr>
            </w:pPr>
            <w:r w:rsidRPr="009D241E">
              <w:rPr>
                <w:rFonts w:ascii="Arial" w:hAnsi="Arial" w:cs="Arial"/>
                <w:kern w:val="0"/>
              </w:rPr>
              <w:t>.0305</w:t>
            </w:r>
          </w:p>
        </w:tc>
        <w:tc>
          <w:tcPr>
            <w:tcW w:w="1800" w:type="dxa"/>
          </w:tcPr>
          <w:p w14:paraId="69109A23"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1EAC5BFB" w14:textId="77777777" w:rsidTr="002C0392">
        <w:trPr>
          <w:tblCellSpacing w:w="14" w:type="dxa"/>
        </w:trPr>
        <w:tc>
          <w:tcPr>
            <w:tcW w:w="5904" w:type="dxa"/>
          </w:tcPr>
          <w:p w14:paraId="49F94D7A" w14:textId="77777777" w:rsidR="002C0392" w:rsidRPr="009D241E" w:rsidRDefault="002C0392" w:rsidP="002C0392">
            <w:pPr>
              <w:rPr>
                <w:rFonts w:ascii="Arial" w:hAnsi="Arial" w:cs="Arial"/>
                <w:kern w:val="0"/>
              </w:rPr>
            </w:pPr>
            <w:r w:rsidRPr="009D241E">
              <w:rPr>
                <w:rFonts w:ascii="Arial" w:hAnsi="Arial" w:cs="Arial"/>
                <w:kern w:val="0"/>
                <w:u w:val="single"/>
              </w:rPr>
              <w:t>Crappie</w:t>
            </w:r>
          </w:p>
        </w:tc>
        <w:tc>
          <w:tcPr>
            <w:tcW w:w="849" w:type="dxa"/>
          </w:tcPr>
          <w:p w14:paraId="7C1E19A8"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29CB4828"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769BDF66" w14:textId="77777777" w:rsidR="002C0392" w:rsidRPr="009D241E" w:rsidRDefault="002C0392" w:rsidP="002C0392">
            <w:pPr>
              <w:rPr>
                <w:rFonts w:ascii="Arial" w:hAnsi="Arial" w:cs="Arial"/>
                <w:kern w:val="0"/>
              </w:rPr>
            </w:pPr>
            <w:r w:rsidRPr="009D241E">
              <w:rPr>
                <w:rFonts w:ascii="Arial" w:hAnsi="Arial" w:cs="Arial"/>
                <w:kern w:val="0"/>
              </w:rPr>
              <w:t>10C</w:t>
            </w:r>
          </w:p>
        </w:tc>
        <w:tc>
          <w:tcPr>
            <w:tcW w:w="1152" w:type="dxa"/>
          </w:tcPr>
          <w:p w14:paraId="54D64716" w14:textId="77777777" w:rsidR="002C0392" w:rsidRPr="009D241E" w:rsidRDefault="002C0392" w:rsidP="002C0392">
            <w:pPr>
              <w:rPr>
                <w:rFonts w:ascii="Arial" w:hAnsi="Arial" w:cs="Arial"/>
                <w:kern w:val="0"/>
              </w:rPr>
            </w:pPr>
            <w:r w:rsidRPr="009D241E">
              <w:rPr>
                <w:rFonts w:ascii="Arial" w:hAnsi="Arial" w:cs="Arial"/>
                <w:kern w:val="0"/>
              </w:rPr>
              <w:t>.0306</w:t>
            </w:r>
            <w:r>
              <w:rPr>
                <w:rFonts w:ascii="Arial" w:hAnsi="Arial" w:cs="Arial"/>
                <w:kern w:val="0"/>
              </w:rPr>
              <w:t>*</w:t>
            </w:r>
          </w:p>
        </w:tc>
        <w:tc>
          <w:tcPr>
            <w:tcW w:w="1800" w:type="dxa"/>
          </w:tcPr>
          <w:p w14:paraId="3B71FAB9"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08DA6FB3" w14:textId="77777777" w:rsidTr="002C0392">
        <w:trPr>
          <w:tblCellSpacing w:w="14" w:type="dxa"/>
        </w:trPr>
        <w:tc>
          <w:tcPr>
            <w:tcW w:w="5904" w:type="dxa"/>
          </w:tcPr>
          <w:p w14:paraId="55517EAE" w14:textId="77777777" w:rsidR="002C0392" w:rsidRPr="009D241E" w:rsidRDefault="002C0392" w:rsidP="002C0392">
            <w:pPr>
              <w:rPr>
                <w:rFonts w:ascii="Arial" w:hAnsi="Arial" w:cs="Arial"/>
                <w:kern w:val="0"/>
              </w:rPr>
            </w:pPr>
            <w:r w:rsidRPr="009D241E">
              <w:rPr>
                <w:rFonts w:ascii="Arial" w:hAnsi="Arial" w:cs="Arial"/>
                <w:kern w:val="0"/>
                <w:u w:val="single"/>
              </w:rPr>
              <w:t>Shad</w:t>
            </w:r>
          </w:p>
        </w:tc>
        <w:tc>
          <w:tcPr>
            <w:tcW w:w="849" w:type="dxa"/>
          </w:tcPr>
          <w:p w14:paraId="3275B287"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684EAC4C"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2D34D5D9" w14:textId="77777777" w:rsidR="002C0392" w:rsidRPr="009D241E" w:rsidRDefault="002C0392" w:rsidP="002C0392">
            <w:pPr>
              <w:rPr>
                <w:rFonts w:ascii="Arial" w:hAnsi="Arial" w:cs="Arial"/>
                <w:kern w:val="0"/>
              </w:rPr>
            </w:pPr>
            <w:r w:rsidRPr="009D241E">
              <w:rPr>
                <w:rFonts w:ascii="Arial" w:hAnsi="Arial" w:cs="Arial"/>
                <w:kern w:val="0"/>
              </w:rPr>
              <w:t>10C</w:t>
            </w:r>
          </w:p>
        </w:tc>
        <w:tc>
          <w:tcPr>
            <w:tcW w:w="1152" w:type="dxa"/>
          </w:tcPr>
          <w:p w14:paraId="5EFCB16F" w14:textId="77777777" w:rsidR="002C0392" w:rsidRPr="009D241E" w:rsidRDefault="002C0392" w:rsidP="002C0392">
            <w:pPr>
              <w:rPr>
                <w:rFonts w:ascii="Arial" w:hAnsi="Arial" w:cs="Arial"/>
                <w:kern w:val="0"/>
              </w:rPr>
            </w:pPr>
            <w:r w:rsidRPr="009D241E">
              <w:rPr>
                <w:rFonts w:ascii="Arial" w:hAnsi="Arial" w:cs="Arial"/>
                <w:kern w:val="0"/>
              </w:rPr>
              <w:t>.0313</w:t>
            </w:r>
          </w:p>
        </w:tc>
        <w:tc>
          <w:tcPr>
            <w:tcW w:w="1800" w:type="dxa"/>
          </w:tcPr>
          <w:p w14:paraId="1F2FD3BB"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4D984955" w14:textId="77777777" w:rsidTr="002C0392">
        <w:trPr>
          <w:tblCellSpacing w:w="14" w:type="dxa"/>
        </w:trPr>
        <w:tc>
          <w:tcPr>
            <w:tcW w:w="5904" w:type="dxa"/>
          </w:tcPr>
          <w:p w14:paraId="3EFBD36F" w14:textId="77777777" w:rsidR="002C0392" w:rsidRPr="009D241E" w:rsidRDefault="002C0392" w:rsidP="002C0392">
            <w:pPr>
              <w:rPr>
                <w:rFonts w:ascii="Arial" w:hAnsi="Arial" w:cs="Arial"/>
                <w:kern w:val="0"/>
              </w:rPr>
            </w:pPr>
            <w:r w:rsidRPr="009D241E">
              <w:rPr>
                <w:rFonts w:ascii="Arial" w:hAnsi="Arial" w:cs="Arial"/>
                <w:kern w:val="0"/>
                <w:u w:val="single"/>
              </w:rPr>
              <w:t>Striped Bass</w:t>
            </w:r>
          </w:p>
        </w:tc>
        <w:tc>
          <w:tcPr>
            <w:tcW w:w="849" w:type="dxa"/>
          </w:tcPr>
          <w:p w14:paraId="5DEB2602"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211E0F04"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1932E2B3" w14:textId="77777777" w:rsidR="002C0392" w:rsidRPr="009D241E" w:rsidRDefault="002C0392" w:rsidP="002C0392">
            <w:pPr>
              <w:rPr>
                <w:rFonts w:ascii="Arial" w:hAnsi="Arial" w:cs="Arial"/>
                <w:kern w:val="0"/>
              </w:rPr>
            </w:pPr>
            <w:r w:rsidRPr="009D241E">
              <w:rPr>
                <w:rFonts w:ascii="Arial" w:hAnsi="Arial" w:cs="Arial"/>
                <w:kern w:val="0"/>
              </w:rPr>
              <w:t>10C</w:t>
            </w:r>
          </w:p>
        </w:tc>
        <w:tc>
          <w:tcPr>
            <w:tcW w:w="1152" w:type="dxa"/>
          </w:tcPr>
          <w:p w14:paraId="502FA320" w14:textId="77777777" w:rsidR="002C0392" w:rsidRPr="009D241E" w:rsidRDefault="002C0392" w:rsidP="002C0392">
            <w:pPr>
              <w:rPr>
                <w:rFonts w:ascii="Arial" w:hAnsi="Arial" w:cs="Arial"/>
                <w:kern w:val="0"/>
              </w:rPr>
            </w:pPr>
            <w:r w:rsidRPr="009D241E">
              <w:rPr>
                <w:rFonts w:ascii="Arial" w:hAnsi="Arial" w:cs="Arial"/>
                <w:kern w:val="0"/>
              </w:rPr>
              <w:t>.0314</w:t>
            </w:r>
            <w:r>
              <w:rPr>
                <w:rFonts w:ascii="Arial" w:hAnsi="Arial" w:cs="Arial"/>
                <w:kern w:val="0"/>
              </w:rPr>
              <w:t>*</w:t>
            </w:r>
          </w:p>
        </w:tc>
        <w:tc>
          <w:tcPr>
            <w:tcW w:w="1800" w:type="dxa"/>
          </w:tcPr>
          <w:p w14:paraId="4E91E202"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0304404F" w14:textId="77777777" w:rsidTr="002C0392">
        <w:trPr>
          <w:tblCellSpacing w:w="14" w:type="dxa"/>
        </w:trPr>
        <w:tc>
          <w:tcPr>
            <w:tcW w:w="5904" w:type="dxa"/>
          </w:tcPr>
          <w:p w14:paraId="66421D37" w14:textId="77777777" w:rsidR="002C0392" w:rsidRPr="009D241E" w:rsidRDefault="002C0392" w:rsidP="002C0392">
            <w:pPr>
              <w:rPr>
                <w:rFonts w:ascii="Arial" w:hAnsi="Arial" w:cs="Arial"/>
                <w:kern w:val="0"/>
              </w:rPr>
            </w:pPr>
            <w:r w:rsidRPr="009D241E">
              <w:rPr>
                <w:rFonts w:ascii="Arial" w:hAnsi="Arial" w:cs="Arial"/>
                <w:kern w:val="0"/>
                <w:u w:val="single"/>
              </w:rPr>
              <w:t>Trout</w:t>
            </w:r>
          </w:p>
        </w:tc>
        <w:tc>
          <w:tcPr>
            <w:tcW w:w="849" w:type="dxa"/>
          </w:tcPr>
          <w:p w14:paraId="1167B0EF"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51FB6E28"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5BDCA40" w14:textId="77777777" w:rsidR="002C0392" w:rsidRPr="009D241E" w:rsidRDefault="002C0392" w:rsidP="002C0392">
            <w:pPr>
              <w:rPr>
                <w:rFonts w:ascii="Arial" w:hAnsi="Arial" w:cs="Arial"/>
                <w:kern w:val="0"/>
              </w:rPr>
            </w:pPr>
            <w:r w:rsidRPr="009D241E">
              <w:rPr>
                <w:rFonts w:ascii="Arial" w:hAnsi="Arial" w:cs="Arial"/>
                <w:kern w:val="0"/>
              </w:rPr>
              <w:t>10C</w:t>
            </w:r>
          </w:p>
        </w:tc>
        <w:tc>
          <w:tcPr>
            <w:tcW w:w="1152" w:type="dxa"/>
          </w:tcPr>
          <w:p w14:paraId="4D04CB4C" w14:textId="77777777" w:rsidR="002C0392" w:rsidRPr="009D241E" w:rsidRDefault="002C0392" w:rsidP="002C0392">
            <w:pPr>
              <w:rPr>
                <w:rFonts w:ascii="Arial" w:hAnsi="Arial" w:cs="Arial"/>
                <w:kern w:val="0"/>
              </w:rPr>
            </w:pPr>
            <w:r w:rsidRPr="009D241E">
              <w:rPr>
                <w:rFonts w:ascii="Arial" w:hAnsi="Arial" w:cs="Arial"/>
                <w:kern w:val="0"/>
              </w:rPr>
              <w:t>.0316</w:t>
            </w:r>
          </w:p>
        </w:tc>
        <w:tc>
          <w:tcPr>
            <w:tcW w:w="1800" w:type="dxa"/>
          </w:tcPr>
          <w:p w14:paraId="4BF7F87A"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0AA343C0" w14:textId="77777777" w:rsidTr="002C0392">
        <w:trPr>
          <w:tblCellSpacing w:w="14" w:type="dxa"/>
        </w:trPr>
        <w:tc>
          <w:tcPr>
            <w:tcW w:w="5904" w:type="dxa"/>
          </w:tcPr>
          <w:p w14:paraId="5523BDF6" w14:textId="77777777" w:rsidR="002C0392" w:rsidRPr="009D241E" w:rsidRDefault="002C0392" w:rsidP="002C0392">
            <w:pPr>
              <w:rPr>
                <w:rFonts w:ascii="Arial" w:hAnsi="Arial" w:cs="Arial"/>
                <w:kern w:val="0"/>
              </w:rPr>
            </w:pPr>
            <w:r w:rsidRPr="009D241E">
              <w:rPr>
                <w:rFonts w:ascii="Arial" w:hAnsi="Arial" w:cs="Arial"/>
                <w:kern w:val="0"/>
                <w:u w:val="single"/>
              </w:rPr>
              <w:t>Taking Nongame Fishes for Bait or Personal Consumption</w:t>
            </w:r>
          </w:p>
        </w:tc>
        <w:tc>
          <w:tcPr>
            <w:tcW w:w="849" w:type="dxa"/>
          </w:tcPr>
          <w:p w14:paraId="573B671A"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1CEF2E09"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1EC5BDBA" w14:textId="77777777" w:rsidR="002C0392" w:rsidRPr="009D241E" w:rsidRDefault="002C0392" w:rsidP="002C0392">
            <w:pPr>
              <w:rPr>
                <w:rFonts w:ascii="Arial" w:hAnsi="Arial" w:cs="Arial"/>
                <w:kern w:val="0"/>
              </w:rPr>
            </w:pPr>
            <w:r w:rsidRPr="009D241E">
              <w:rPr>
                <w:rFonts w:ascii="Arial" w:hAnsi="Arial" w:cs="Arial"/>
                <w:kern w:val="0"/>
              </w:rPr>
              <w:t>10C</w:t>
            </w:r>
          </w:p>
        </w:tc>
        <w:tc>
          <w:tcPr>
            <w:tcW w:w="1152" w:type="dxa"/>
          </w:tcPr>
          <w:p w14:paraId="230C53BA" w14:textId="77777777" w:rsidR="002C0392" w:rsidRPr="009D241E" w:rsidRDefault="002C0392" w:rsidP="002C0392">
            <w:pPr>
              <w:rPr>
                <w:rFonts w:ascii="Arial" w:hAnsi="Arial" w:cs="Arial"/>
                <w:kern w:val="0"/>
              </w:rPr>
            </w:pPr>
            <w:r w:rsidRPr="009D241E">
              <w:rPr>
                <w:rFonts w:ascii="Arial" w:hAnsi="Arial" w:cs="Arial"/>
                <w:kern w:val="0"/>
              </w:rPr>
              <w:t>.0402</w:t>
            </w:r>
          </w:p>
        </w:tc>
        <w:tc>
          <w:tcPr>
            <w:tcW w:w="1800" w:type="dxa"/>
          </w:tcPr>
          <w:p w14:paraId="2AF4C12A"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222BCD2C" w14:textId="77777777" w:rsidTr="002C0392">
        <w:trPr>
          <w:tblCellSpacing w:w="14" w:type="dxa"/>
        </w:trPr>
        <w:tc>
          <w:tcPr>
            <w:tcW w:w="5904" w:type="dxa"/>
          </w:tcPr>
          <w:p w14:paraId="346AC7E9" w14:textId="77777777" w:rsidR="002C0392" w:rsidRPr="009D241E" w:rsidRDefault="002C0392" w:rsidP="002C0392">
            <w:pPr>
              <w:rPr>
                <w:rFonts w:ascii="Arial" w:hAnsi="Arial" w:cs="Arial"/>
                <w:kern w:val="0"/>
              </w:rPr>
            </w:pPr>
            <w:r w:rsidRPr="009D241E">
              <w:rPr>
                <w:rFonts w:ascii="Arial" w:hAnsi="Arial" w:cs="Arial"/>
                <w:kern w:val="0"/>
                <w:u w:val="single"/>
              </w:rPr>
              <w:t>Permitted Special Devices and Open Seasons</w:t>
            </w:r>
          </w:p>
        </w:tc>
        <w:tc>
          <w:tcPr>
            <w:tcW w:w="849" w:type="dxa"/>
          </w:tcPr>
          <w:p w14:paraId="7F840118"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062AF28E"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8A7D660" w14:textId="77777777" w:rsidR="002C0392" w:rsidRPr="009D241E" w:rsidRDefault="002C0392" w:rsidP="002C0392">
            <w:pPr>
              <w:rPr>
                <w:rFonts w:ascii="Arial" w:hAnsi="Arial" w:cs="Arial"/>
                <w:kern w:val="0"/>
              </w:rPr>
            </w:pPr>
            <w:r w:rsidRPr="009D241E">
              <w:rPr>
                <w:rFonts w:ascii="Arial" w:hAnsi="Arial" w:cs="Arial"/>
                <w:kern w:val="0"/>
              </w:rPr>
              <w:t>10C</w:t>
            </w:r>
          </w:p>
        </w:tc>
        <w:tc>
          <w:tcPr>
            <w:tcW w:w="1152" w:type="dxa"/>
          </w:tcPr>
          <w:p w14:paraId="19D801D6" w14:textId="77777777" w:rsidR="002C0392" w:rsidRPr="009D241E" w:rsidRDefault="002C0392" w:rsidP="002C0392">
            <w:pPr>
              <w:rPr>
                <w:rFonts w:ascii="Arial" w:hAnsi="Arial" w:cs="Arial"/>
                <w:kern w:val="0"/>
              </w:rPr>
            </w:pPr>
            <w:r w:rsidRPr="009D241E">
              <w:rPr>
                <w:rFonts w:ascii="Arial" w:hAnsi="Arial" w:cs="Arial"/>
                <w:kern w:val="0"/>
              </w:rPr>
              <w:t>.0407</w:t>
            </w:r>
          </w:p>
        </w:tc>
        <w:tc>
          <w:tcPr>
            <w:tcW w:w="1800" w:type="dxa"/>
          </w:tcPr>
          <w:p w14:paraId="0ECB23DF"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696A9965" w14:textId="77777777" w:rsidTr="002C0392">
        <w:trPr>
          <w:tblCellSpacing w:w="14" w:type="dxa"/>
        </w:trPr>
        <w:tc>
          <w:tcPr>
            <w:tcW w:w="5904" w:type="dxa"/>
          </w:tcPr>
          <w:p w14:paraId="056ADC71" w14:textId="77777777" w:rsidR="002C0392" w:rsidRPr="009D241E" w:rsidRDefault="002C0392" w:rsidP="002C0392">
            <w:pPr>
              <w:rPr>
                <w:rFonts w:ascii="Arial" w:hAnsi="Arial" w:cs="Arial"/>
                <w:kern w:val="0"/>
              </w:rPr>
            </w:pPr>
            <w:r w:rsidRPr="009D241E">
              <w:rPr>
                <w:rFonts w:ascii="Arial" w:hAnsi="Arial" w:cs="Arial"/>
                <w:kern w:val="0"/>
                <w:u w:val="single"/>
              </w:rPr>
              <w:t>Hunting on Game Lands</w:t>
            </w:r>
          </w:p>
        </w:tc>
        <w:tc>
          <w:tcPr>
            <w:tcW w:w="849" w:type="dxa"/>
          </w:tcPr>
          <w:p w14:paraId="6F978B27"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23C24889"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6F6582DD" w14:textId="77777777" w:rsidR="002C0392" w:rsidRPr="009D241E" w:rsidRDefault="002C0392" w:rsidP="002C0392">
            <w:pPr>
              <w:rPr>
                <w:rFonts w:ascii="Arial" w:hAnsi="Arial" w:cs="Arial"/>
                <w:kern w:val="0"/>
              </w:rPr>
            </w:pPr>
            <w:r w:rsidRPr="009D241E">
              <w:rPr>
                <w:rFonts w:ascii="Arial" w:hAnsi="Arial" w:cs="Arial"/>
                <w:kern w:val="0"/>
              </w:rPr>
              <w:t>10D</w:t>
            </w:r>
          </w:p>
        </w:tc>
        <w:tc>
          <w:tcPr>
            <w:tcW w:w="1152" w:type="dxa"/>
          </w:tcPr>
          <w:p w14:paraId="245A42FC" w14:textId="77777777" w:rsidR="002C0392" w:rsidRPr="009D241E" w:rsidRDefault="002C0392" w:rsidP="002C0392">
            <w:pPr>
              <w:rPr>
                <w:rFonts w:ascii="Arial" w:hAnsi="Arial" w:cs="Arial"/>
                <w:kern w:val="0"/>
              </w:rPr>
            </w:pPr>
            <w:r w:rsidRPr="009D241E">
              <w:rPr>
                <w:rFonts w:ascii="Arial" w:hAnsi="Arial" w:cs="Arial"/>
                <w:kern w:val="0"/>
              </w:rPr>
              <w:t>.0103</w:t>
            </w:r>
          </w:p>
        </w:tc>
        <w:tc>
          <w:tcPr>
            <w:tcW w:w="1800" w:type="dxa"/>
          </w:tcPr>
          <w:p w14:paraId="35C88A33"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5F7A8544" w14:textId="77777777" w:rsidTr="002C0392">
        <w:trPr>
          <w:tblCellSpacing w:w="14" w:type="dxa"/>
        </w:trPr>
        <w:tc>
          <w:tcPr>
            <w:tcW w:w="5904" w:type="dxa"/>
          </w:tcPr>
          <w:p w14:paraId="398BB3D9" w14:textId="77777777" w:rsidR="002C0392" w:rsidRPr="009D241E" w:rsidRDefault="002C0392" w:rsidP="002C0392">
            <w:pPr>
              <w:rPr>
                <w:rFonts w:ascii="Arial" w:hAnsi="Arial" w:cs="Arial"/>
                <w:kern w:val="0"/>
              </w:rPr>
            </w:pPr>
            <w:r w:rsidRPr="009D241E">
              <w:rPr>
                <w:rFonts w:ascii="Arial" w:hAnsi="Arial" w:cs="Arial"/>
                <w:kern w:val="0"/>
                <w:u w:val="single"/>
              </w:rPr>
              <w:t>Bear San</w:t>
            </w:r>
            <w:r>
              <w:rPr>
                <w:rFonts w:ascii="Arial" w:hAnsi="Arial" w:cs="Arial"/>
                <w:kern w:val="0"/>
                <w:u w:val="single"/>
              </w:rPr>
              <w:t>c</w:t>
            </w:r>
            <w:r w:rsidRPr="009D241E">
              <w:rPr>
                <w:rFonts w:ascii="Arial" w:hAnsi="Arial" w:cs="Arial"/>
                <w:kern w:val="0"/>
                <w:u w:val="single"/>
              </w:rPr>
              <w:t>tuaries</w:t>
            </w:r>
          </w:p>
        </w:tc>
        <w:tc>
          <w:tcPr>
            <w:tcW w:w="849" w:type="dxa"/>
          </w:tcPr>
          <w:p w14:paraId="3F7F64D9"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154CAA95"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938D020" w14:textId="77777777" w:rsidR="002C0392" w:rsidRPr="009D241E" w:rsidRDefault="002C0392" w:rsidP="002C0392">
            <w:pPr>
              <w:rPr>
                <w:rFonts w:ascii="Arial" w:hAnsi="Arial" w:cs="Arial"/>
                <w:kern w:val="0"/>
              </w:rPr>
            </w:pPr>
            <w:r w:rsidRPr="009D241E">
              <w:rPr>
                <w:rFonts w:ascii="Arial" w:hAnsi="Arial" w:cs="Arial"/>
                <w:kern w:val="0"/>
              </w:rPr>
              <w:t>10D</w:t>
            </w:r>
          </w:p>
        </w:tc>
        <w:tc>
          <w:tcPr>
            <w:tcW w:w="1152" w:type="dxa"/>
          </w:tcPr>
          <w:p w14:paraId="539525BA" w14:textId="77777777" w:rsidR="002C0392" w:rsidRPr="009D241E" w:rsidRDefault="002C0392" w:rsidP="002C0392">
            <w:pPr>
              <w:rPr>
                <w:rFonts w:ascii="Arial" w:hAnsi="Arial" w:cs="Arial"/>
                <w:kern w:val="0"/>
              </w:rPr>
            </w:pPr>
            <w:r w:rsidRPr="009D241E">
              <w:rPr>
                <w:rFonts w:ascii="Arial" w:hAnsi="Arial" w:cs="Arial"/>
                <w:kern w:val="0"/>
              </w:rPr>
              <w:t>.0106</w:t>
            </w:r>
          </w:p>
        </w:tc>
        <w:tc>
          <w:tcPr>
            <w:tcW w:w="1800" w:type="dxa"/>
          </w:tcPr>
          <w:p w14:paraId="1BD54310"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16683351" w14:textId="77777777" w:rsidTr="002C0392">
        <w:trPr>
          <w:tblCellSpacing w:w="14" w:type="dxa"/>
        </w:trPr>
        <w:tc>
          <w:tcPr>
            <w:tcW w:w="5904" w:type="dxa"/>
          </w:tcPr>
          <w:p w14:paraId="7A577457" w14:textId="77777777" w:rsidR="002C0392" w:rsidRPr="009D241E" w:rsidRDefault="002C0392" w:rsidP="002C0392">
            <w:pPr>
              <w:rPr>
                <w:rFonts w:ascii="Arial" w:hAnsi="Arial" w:cs="Arial"/>
                <w:kern w:val="0"/>
              </w:rPr>
            </w:pPr>
            <w:r w:rsidRPr="009D241E">
              <w:rPr>
                <w:rFonts w:ascii="Arial" w:hAnsi="Arial" w:cs="Arial"/>
                <w:kern w:val="0"/>
                <w:u w:val="single"/>
              </w:rPr>
              <w:t>Use of Areas Regulated</w:t>
            </w:r>
          </w:p>
        </w:tc>
        <w:tc>
          <w:tcPr>
            <w:tcW w:w="849" w:type="dxa"/>
          </w:tcPr>
          <w:p w14:paraId="08172A5D"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7BC0F5E4"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4A6304D" w14:textId="77777777" w:rsidR="002C0392" w:rsidRPr="009D241E" w:rsidRDefault="002C0392" w:rsidP="002C0392">
            <w:pPr>
              <w:rPr>
                <w:rFonts w:ascii="Arial" w:hAnsi="Arial" w:cs="Arial"/>
                <w:kern w:val="0"/>
              </w:rPr>
            </w:pPr>
            <w:r w:rsidRPr="009D241E">
              <w:rPr>
                <w:rFonts w:ascii="Arial" w:hAnsi="Arial" w:cs="Arial"/>
                <w:kern w:val="0"/>
              </w:rPr>
              <w:t>10E</w:t>
            </w:r>
          </w:p>
        </w:tc>
        <w:tc>
          <w:tcPr>
            <w:tcW w:w="1152" w:type="dxa"/>
          </w:tcPr>
          <w:p w14:paraId="6697D934" w14:textId="77777777" w:rsidR="002C0392" w:rsidRPr="009D241E" w:rsidRDefault="002C0392" w:rsidP="002C0392">
            <w:pPr>
              <w:rPr>
                <w:rFonts w:ascii="Arial" w:hAnsi="Arial" w:cs="Arial"/>
                <w:kern w:val="0"/>
              </w:rPr>
            </w:pPr>
            <w:r w:rsidRPr="009D241E">
              <w:rPr>
                <w:rFonts w:ascii="Arial" w:hAnsi="Arial" w:cs="Arial"/>
                <w:kern w:val="0"/>
              </w:rPr>
              <w:t>.0104</w:t>
            </w:r>
            <w:r>
              <w:rPr>
                <w:rFonts w:ascii="Arial" w:hAnsi="Arial" w:cs="Arial"/>
                <w:kern w:val="0"/>
              </w:rPr>
              <w:t>*</w:t>
            </w:r>
          </w:p>
        </w:tc>
        <w:tc>
          <w:tcPr>
            <w:tcW w:w="1800" w:type="dxa"/>
          </w:tcPr>
          <w:p w14:paraId="6A749AEC" w14:textId="77777777" w:rsidR="002C0392" w:rsidRPr="009D241E" w:rsidRDefault="002C0392" w:rsidP="002C0392">
            <w:pPr>
              <w:rPr>
                <w:rFonts w:ascii="Arial" w:hAnsi="Arial" w:cs="Arial"/>
                <w:kern w:val="0"/>
              </w:rPr>
            </w:pPr>
            <w:r>
              <w:rPr>
                <w:rFonts w:ascii="Arial" w:hAnsi="Arial" w:cs="Arial"/>
                <w:kern w:val="0"/>
              </w:rPr>
              <w:t>33:11 NCR</w:t>
            </w:r>
          </w:p>
        </w:tc>
      </w:tr>
      <w:tr w:rsidR="002C0392" w:rsidRPr="009D241E" w14:paraId="360F0D4E" w14:textId="77777777" w:rsidTr="002C0392">
        <w:trPr>
          <w:tblCellSpacing w:w="14" w:type="dxa"/>
        </w:trPr>
        <w:tc>
          <w:tcPr>
            <w:tcW w:w="5904" w:type="dxa"/>
          </w:tcPr>
          <w:p w14:paraId="36856D43" w14:textId="77777777" w:rsidR="002C0392" w:rsidRPr="009D241E" w:rsidRDefault="002C0392" w:rsidP="002C0392">
            <w:pPr>
              <w:rPr>
                <w:rFonts w:ascii="Arial" w:hAnsi="Arial" w:cs="Arial"/>
                <w:kern w:val="0"/>
              </w:rPr>
            </w:pPr>
            <w:r w:rsidRPr="009D241E">
              <w:rPr>
                <w:rFonts w:ascii="Arial" w:hAnsi="Arial" w:cs="Arial"/>
                <w:kern w:val="0"/>
                <w:u w:val="single"/>
              </w:rPr>
              <w:t>Beaufort County</w:t>
            </w:r>
          </w:p>
        </w:tc>
        <w:tc>
          <w:tcPr>
            <w:tcW w:w="849" w:type="dxa"/>
          </w:tcPr>
          <w:p w14:paraId="37BD7E14"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7B9A9DD4"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75A5C2AD" w14:textId="77777777" w:rsidR="002C0392" w:rsidRPr="009D241E" w:rsidRDefault="002C0392" w:rsidP="002C0392">
            <w:pPr>
              <w:rPr>
                <w:rFonts w:ascii="Arial" w:hAnsi="Arial" w:cs="Arial"/>
                <w:kern w:val="0"/>
              </w:rPr>
            </w:pPr>
            <w:r w:rsidRPr="009D241E">
              <w:rPr>
                <w:rFonts w:ascii="Arial" w:hAnsi="Arial" w:cs="Arial"/>
                <w:kern w:val="0"/>
              </w:rPr>
              <w:t>10F</w:t>
            </w:r>
          </w:p>
        </w:tc>
        <w:tc>
          <w:tcPr>
            <w:tcW w:w="1152" w:type="dxa"/>
          </w:tcPr>
          <w:p w14:paraId="732A6001" w14:textId="77777777" w:rsidR="002C0392" w:rsidRPr="009D241E" w:rsidRDefault="002C0392" w:rsidP="002C0392">
            <w:pPr>
              <w:rPr>
                <w:rFonts w:ascii="Arial" w:hAnsi="Arial" w:cs="Arial"/>
                <w:kern w:val="0"/>
              </w:rPr>
            </w:pPr>
            <w:r w:rsidRPr="009D241E">
              <w:rPr>
                <w:rFonts w:ascii="Arial" w:hAnsi="Arial" w:cs="Arial"/>
                <w:kern w:val="0"/>
              </w:rPr>
              <w:t>.0303</w:t>
            </w:r>
          </w:p>
        </w:tc>
        <w:tc>
          <w:tcPr>
            <w:tcW w:w="1800" w:type="dxa"/>
          </w:tcPr>
          <w:p w14:paraId="3BB1FBA0" w14:textId="77777777" w:rsidR="002C0392" w:rsidRPr="009D241E" w:rsidRDefault="002C0392" w:rsidP="002C0392">
            <w:pPr>
              <w:rPr>
                <w:rFonts w:ascii="Arial" w:hAnsi="Arial" w:cs="Arial"/>
                <w:kern w:val="0"/>
              </w:rPr>
            </w:pPr>
            <w:r>
              <w:rPr>
                <w:rFonts w:ascii="Arial" w:hAnsi="Arial" w:cs="Arial"/>
                <w:kern w:val="0"/>
              </w:rPr>
              <w:t>33:09 NCR</w:t>
            </w:r>
          </w:p>
        </w:tc>
      </w:tr>
      <w:tr w:rsidR="002C0392" w:rsidRPr="009D241E" w14:paraId="4F368735" w14:textId="77777777" w:rsidTr="002C0392">
        <w:trPr>
          <w:tblCellSpacing w:w="14" w:type="dxa"/>
        </w:trPr>
        <w:tc>
          <w:tcPr>
            <w:tcW w:w="5904" w:type="dxa"/>
          </w:tcPr>
          <w:p w14:paraId="7A7E3D8D" w14:textId="77777777" w:rsidR="002C0392" w:rsidRPr="009D241E" w:rsidRDefault="002C0392" w:rsidP="002C0392">
            <w:pPr>
              <w:rPr>
                <w:rFonts w:ascii="Arial" w:hAnsi="Arial" w:cs="Arial"/>
                <w:kern w:val="0"/>
              </w:rPr>
            </w:pPr>
            <w:r w:rsidRPr="009D241E">
              <w:rPr>
                <w:rFonts w:ascii="Arial" w:hAnsi="Arial" w:cs="Arial"/>
                <w:kern w:val="0"/>
                <w:u w:val="single"/>
              </w:rPr>
              <w:t>Mecklenburg and Gaston Counties</w:t>
            </w:r>
          </w:p>
        </w:tc>
        <w:tc>
          <w:tcPr>
            <w:tcW w:w="849" w:type="dxa"/>
          </w:tcPr>
          <w:p w14:paraId="580C50B8" w14:textId="77777777" w:rsidR="002C0392" w:rsidRPr="009D241E" w:rsidRDefault="002C0392" w:rsidP="002C0392">
            <w:pPr>
              <w:jc w:val="right"/>
              <w:rPr>
                <w:rFonts w:ascii="Arial" w:hAnsi="Arial" w:cs="Arial"/>
                <w:kern w:val="0"/>
              </w:rPr>
            </w:pPr>
            <w:r w:rsidRPr="009D241E">
              <w:rPr>
                <w:rFonts w:ascii="Arial" w:hAnsi="Arial" w:cs="Arial"/>
                <w:kern w:val="0"/>
              </w:rPr>
              <w:t>15A</w:t>
            </w:r>
          </w:p>
        </w:tc>
        <w:tc>
          <w:tcPr>
            <w:tcW w:w="633" w:type="dxa"/>
          </w:tcPr>
          <w:p w14:paraId="6B817E7B"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61DE1424" w14:textId="77777777" w:rsidR="002C0392" w:rsidRPr="009D241E" w:rsidRDefault="002C0392" w:rsidP="002C0392">
            <w:pPr>
              <w:rPr>
                <w:rFonts w:ascii="Arial" w:hAnsi="Arial" w:cs="Arial"/>
                <w:kern w:val="0"/>
              </w:rPr>
            </w:pPr>
            <w:r w:rsidRPr="009D241E">
              <w:rPr>
                <w:rFonts w:ascii="Arial" w:hAnsi="Arial" w:cs="Arial"/>
                <w:kern w:val="0"/>
              </w:rPr>
              <w:t>10F</w:t>
            </w:r>
          </w:p>
        </w:tc>
        <w:tc>
          <w:tcPr>
            <w:tcW w:w="1152" w:type="dxa"/>
          </w:tcPr>
          <w:p w14:paraId="1FB792CE" w14:textId="77777777" w:rsidR="002C0392" w:rsidRPr="009D241E" w:rsidRDefault="002C0392" w:rsidP="002C0392">
            <w:pPr>
              <w:rPr>
                <w:rFonts w:ascii="Arial" w:hAnsi="Arial" w:cs="Arial"/>
                <w:kern w:val="0"/>
              </w:rPr>
            </w:pPr>
            <w:r w:rsidRPr="009D241E">
              <w:rPr>
                <w:rFonts w:ascii="Arial" w:hAnsi="Arial" w:cs="Arial"/>
                <w:kern w:val="0"/>
              </w:rPr>
              <w:t>.0333</w:t>
            </w:r>
            <w:r>
              <w:rPr>
                <w:rFonts w:ascii="Arial" w:hAnsi="Arial" w:cs="Arial"/>
                <w:kern w:val="0"/>
              </w:rPr>
              <w:t>*</w:t>
            </w:r>
          </w:p>
        </w:tc>
        <w:tc>
          <w:tcPr>
            <w:tcW w:w="1800" w:type="dxa"/>
          </w:tcPr>
          <w:p w14:paraId="6087A7A0" w14:textId="77777777" w:rsidR="002C0392" w:rsidRPr="009D241E" w:rsidRDefault="002C0392" w:rsidP="002C0392">
            <w:pPr>
              <w:rPr>
                <w:rFonts w:ascii="Arial" w:hAnsi="Arial" w:cs="Arial"/>
                <w:kern w:val="0"/>
              </w:rPr>
            </w:pPr>
            <w:r>
              <w:rPr>
                <w:rFonts w:ascii="Arial" w:hAnsi="Arial" w:cs="Arial"/>
                <w:kern w:val="0"/>
              </w:rPr>
              <w:t>33:09 NCR</w:t>
            </w:r>
          </w:p>
        </w:tc>
      </w:tr>
      <w:tr w:rsidR="002C0392" w:rsidRPr="009D241E" w14:paraId="19CE24CE" w14:textId="77777777" w:rsidTr="002C0392">
        <w:trPr>
          <w:tblCellSpacing w:w="14" w:type="dxa"/>
        </w:trPr>
        <w:tc>
          <w:tcPr>
            <w:tcW w:w="10924" w:type="dxa"/>
            <w:gridSpan w:val="6"/>
          </w:tcPr>
          <w:p w14:paraId="79EDCD2C" w14:textId="77777777" w:rsidR="00780994" w:rsidRDefault="00780994" w:rsidP="002C0392">
            <w:pPr>
              <w:spacing w:before="240"/>
              <w:rPr>
                <w:rFonts w:ascii="Arial" w:hAnsi="Arial" w:cs="Arial"/>
                <w:b/>
                <w:bCs/>
                <w:caps/>
                <w:kern w:val="0"/>
                <w:szCs w:val="24"/>
              </w:rPr>
            </w:pPr>
          </w:p>
          <w:p w14:paraId="32E517C8" w14:textId="77777777" w:rsidR="002C0392" w:rsidRPr="009D241E" w:rsidRDefault="002C0392" w:rsidP="002C0392">
            <w:pPr>
              <w:spacing w:before="240"/>
              <w:rPr>
                <w:rFonts w:ascii="Arial" w:hAnsi="Arial" w:cs="Arial"/>
                <w:b/>
                <w:bCs/>
                <w:caps/>
                <w:kern w:val="0"/>
                <w:szCs w:val="24"/>
              </w:rPr>
            </w:pPr>
            <w:r w:rsidRPr="009D241E">
              <w:rPr>
                <w:rFonts w:ascii="Arial" w:hAnsi="Arial" w:cs="Arial"/>
                <w:b/>
                <w:bCs/>
                <w:caps/>
                <w:kern w:val="0"/>
                <w:szCs w:val="24"/>
              </w:rPr>
              <w:lastRenderedPageBreak/>
              <w:t>Physical Therapy Examiners, Board of</w:t>
            </w:r>
          </w:p>
        </w:tc>
      </w:tr>
      <w:tr w:rsidR="002C0392" w:rsidRPr="009D241E" w14:paraId="2B4F7E7D" w14:textId="77777777" w:rsidTr="002C0392">
        <w:trPr>
          <w:tblCellSpacing w:w="14" w:type="dxa"/>
        </w:trPr>
        <w:tc>
          <w:tcPr>
            <w:tcW w:w="5904" w:type="dxa"/>
          </w:tcPr>
          <w:p w14:paraId="1466C1D0" w14:textId="77777777" w:rsidR="002C0392" w:rsidRPr="009D241E" w:rsidRDefault="002C0392" w:rsidP="002C0392">
            <w:pPr>
              <w:rPr>
                <w:rFonts w:ascii="Arial" w:hAnsi="Arial" w:cs="Arial"/>
                <w:kern w:val="0"/>
              </w:rPr>
            </w:pPr>
            <w:r w:rsidRPr="009D241E">
              <w:rPr>
                <w:rFonts w:ascii="Arial" w:hAnsi="Arial" w:cs="Arial"/>
                <w:kern w:val="0"/>
                <w:u w:val="single"/>
              </w:rPr>
              <w:lastRenderedPageBreak/>
              <w:t>Fees</w:t>
            </w:r>
          </w:p>
        </w:tc>
        <w:tc>
          <w:tcPr>
            <w:tcW w:w="849" w:type="dxa"/>
          </w:tcPr>
          <w:p w14:paraId="45260D46" w14:textId="77777777" w:rsidR="002C0392" w:rsidRPr="009D241E" w:rsidRDefault="002C0392" w:rsidP="002C0392">
            <w:pPr>
              <w:jc w:val="right"/>
              <w:rPr>
                <w:rFonts w:ascii="Arial" w:hAnsi="Arial" w:cs="Arial"/>
                <w:kern w:val="0"/>
              </w:rPr>
            </w:pPr>
            <w:r w:rsidRPr="009D241E">
              <w:rPr>
                <w:rFonts w:ascii="Arial" w:hAnsi="Arial" w:cs="Arial"/>
                <w:kern w:val="0"/>
              </w:rPr>
              <w:t>21</w:t>
            </w:r>
          </w:p>
        </w:tc>
        <w:tc>
          <w:tcPr>
            <w:tcW w:w="633" w:type="dxa"/>
          </w:tcPr>
          <w:p w14:paraId="5FD7FF8F"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7C73F593" w14:textId="77777777" w:rsidR="002C0392" w:rsidRPr="009D241E" w:rsidRDefault="002C0392" w:rsidP="002C0392">
            <w:pPr>
              <w:rPr>
                <w:rFonts w:ascii="Arial" w:hAnsi="Arial" w:cs="Arial"/>
                <w:kern w:val="0"/>
              </w:rPr>
            </w:pPr>
            <w:r w:rsidRPr="009D241E">
              <w:rPr>
                <w:rFonts w:ascii="Arial" w:hAnsi="Arial" w:cs="Arial"/>
                <w:kern w:val="0"/>
              </w:rPr>
              <w:t>48F</w:t>
            </w:r>
          </w:p>
        </w:tc>
        <w:tc>
          <w:tcPr>
            <w:tcW w:w="1152" w:type="dxa"/>
          </w:tcPr>
          <w:p w14:paraId="07A1066F" w14:textId="77777777" w:rsidR="002C0392" w:rsidRPr="009D241E" w:rsidRDefault="002C0392" w:rsidP="002C0392">
            <w:pPr>
              <w:rPr>
                <w:rFonts w:ascii="Arial" w:hAnsi="Arial" w:cs="Arial"/>
                <w:kern w:val="0"/>
              </w:rPr>
            </w:pPr>
            <w:r w:rsidRPr="009D241E">
              <w:rPr>
                <w:rFonts w:ascii="Arial" w:hAnsi="Arial" w:cs="Arial"/>
                <w:kern w:val="0"/>
              </w:rPr>
              <w:t>.0102</w:t>
            </w:r>
          </w:p>
        </w:tc>
        <w:tc>
          <w:tcPr>
            <w:tcW w:w="1800" w:type="dxa"/>
          </w:tcPr>
          <w:p w14:paraId="478097E1" w14:textId="77777777" w:rsidR="002C0392" w:rsidRPr="009D241E" w:rsidRDefault="002C0392" w:rsidP="002C0392">
            <w:pPr>
              <w:rPr>
                <w:rFonts w:ascii="Arial" w:hAnsi="Arial" w:cs="Arial"/>
                <w:kern w:val="0"/>
              </w:rPr>
            </w:pPr>
            <w:r>
              <w:rPr>
                <w:rFonts w:ascii="Arial" w:hAnsi="Arial" w:cs="Arial"/>
                <w:kern w:val="0"/>
              </w:rPr>
              <w:t>33:08 NCR</w:t>
            </w:r>
          </w:p>
        </w:tc>
      </w:tr>
      <w:tr w:rsidR="002C0392" w:rsidRPr="009D241E" w14:paraId="7B98322A" w14:textId="77777777" w:rsidTr="002C0392">
        <w:trPr>
          <w:tblCellSpacing w:w="14" w:type="dxa"/>
        </w:trPr>
        <w:tc>
          <w:tcPr>
            <w:tcW w:w="5904" w:type="dxa"/>
          </w:tcPr>
          <w:p w14:paraId="23B43C88" w14:textId="77777777" w:rsidR="002C0392" w:rsidRPr="009D241E" w:rsidRDefault="002C0392" w:rsidP="002C0392">
            <w:pPr>
              <w:rPr>
                <w:rFonts w:ascii="Arial" w:hAnsi="Arial" w:cs="Arial"/>
                <w:kern w:val="0"/>
              </w:rPr>
            </w:pPr>
            <w:r w:rsidRPr="009D241E">
              <w:rPr>
                <w:rFonts w:ascii="Arial" w:hAnsi="Arial" w:cs="Arial"/>
                <w:kern w:val="0"/>
                <w:u w:val="single"/>
              </w:rPr>
              <w:t>Investigations</w:t>
            </w:r>
          </w:p>
        </w:tc>
        <w:tc>
          <w:tcPr>
            <w:tcW w:w="849" w:type="dxa"/>
          </w:tcPr>
          <w:p w14:paraId="5482ECF2" w14:textId="77777777" w:rsidR="002C0392" w:rsidRPr="009D241E" w:rsidRDefault="002C0392" w:rsidP="002C0392">
            <w:pPr>
              <w:jc w:val="right"/>
              <w:rPr>
                <w:rFonts w:ascii="Arial" w:hAnsi="Arial" w:cs="Arial"/>
                <w:kern w:val="0"/>
              </w:rPr>
            </w:pPr>
            <w:r w:rsidRPr="009D241E">
              <w:rPr>
                <w:rFonts w:ascii="Arial" w:hAnsi="Arial" w:cs="Arial"/>
                <w:kern w:val="0"/>
              </w:rPr>
              <w:t>21</w:t>
            </w:r>
          </w:p>
        </w:tc>
        <w:tc>
          <w:tcPr>
            <w:tcW w:w="633" w:type="dxa"/>
          </w:tcPr>
          <w:p w14:paraId="3DC8DAF4"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D8490B7" w14:textId="77777777" w:rsidR="002C0392" w:rsidRPr="009D241E" w:rsidRDefault="002C0392" w:rsidP="002C0392">
            <w:pPr>
              <w:rPr>
                <w:rFonts w:ascii="Arial" w:hAnsi="Arial" w:cs="Arial"/>
                <w:kern w:val="0"/>
              </w:rPr>
            </w:pPr>
            <w:r w:rsidRPr="009D241E">
              <w:rPr>
                <w:rFonts w:ascii="Arial" w:hAnsi="Arial" w:cs="Arial"/>
                <w:kern w:val="0"/>
              </w:rPr>
              <w:t>48F</w:t>
            </w:r>
          </w:p>
        </w:tc>
        <w:tc>
          <w:tcPr>
            <w:tcW w:w="1152" w:type="dxa"/>
          </w:tcPr>
          <w:p w14:paraId="41B0A0A9" w14:textId="77777777" w:rsidR="002C0392" w:rsidRPr="009D241E" w:rsidRDefault="002C0392" w:rsidP="002C0392">
            <w:pPr>
              <w:rPr>
                <w:rFonts w:ascii="Arial" w:hAnsi="Arial" w:cs="Arial"/>
                <w:kern w:val="0"/>
              </w:rPr>
            </w:pPr>
            <w:r w:rsidRPr="009D241E">
              <w:rPr>
                <w:rFonts w:ascii="Arial" w:hAnsi="Arial" w:cs="Arial"/>
                <w:kern w:val="0"/>
              </w:rPr>
              <w:t>.0103</w:t>
            </w:r>
            <w:r>
              <w:rPr>
                <w:rFonts w:ascii="Arial" w:hAnsi="Arial" w:cs="Arial"/>
                <w:kern w:val="0"/>
              </w:rPr>
              <w:t>*</w:t>
            </w:r>
          </w:p>
        </w:tc>
        <w:tc>
          <w:tcPr>
            <w:tcW w:w="1800" w:type="dxa"/>
          </w:tcPr>
          <w:p w14:paraId="3010479D" w14:textId="77777777" w:rsidR="002C0392" w:rsidRPr="009D241E" w:rsidRDefault="002C0392" w:rsidP="002C0392">
            <w:pPr>
              <w:rPr>
                <w:rFonts w:ascii="Arial" w:hAnsi="Arial" w:cs="Arial"/>
                <w:kern w:val="0"/>
              </w:rPr>
            </w:pPr>
            <w:r>
              <w:rPr>
                <w:rFonts w:ascii="Arial" w:hAnsi="Arial" w:cs="Arial"/>
                <w:kern w:val="0"/>
              </w:rPr>
              <w:t>33:08 NCR</w:t>
            </w:r>
          </w:p>
        </w:tc>
      </w:tr>
      <w:tr w:rsidR="002C0392" w:rsidRPr="009D241E" w14:paraId="74E72A22" w14:textId="77777777" w:rsidTr="002C0392">
        <w:trPr>
          <w:tblCellSpacing w:w="14" w:type="dxa"/>
        </w:trPr>
        <w:tc>
          <w:tcPr>
            <w:tcW w:w="5904" w:type="dxa"/>
          </w:tcPr>
          <w:p w14:paraId="18C97730" w14:textId="77777777" w:rsidR="002C0392" w:rsidRPr="009D241E" w:rsidRDefault="002C0392" w:rsidP="002C0392">
            <w:pPr>
              <w:rPr>
                <w:rFonts w:ascii="Arial" w:hAnsi="Arial" w:cs="Arial"/>
                <w:kern w:val="0"/>
              </w:rPr>
            </w:pPr>
            <w:r w:rsidRPr="009D241E">
              <w:rPr>
                <w:rFonts w:ascii="Arial" w:hAnsi="Arial" w:cs="Arial"/>
                <w:kern w:val="0"/>
                <w:u w:val="single"/>
              </w:rPr>
              <w:t>Complaints and Investigations</w:t>
            </w:r>
          </w:p>
        </w:tc>
        <w:tc>
          <w:tcPr>
            <w:tcW w:w="849" w:type="dxa"/>
          </w:tcPr>
          <w:p w14:paraId="03EE1EB8" w14:textId="77777777" w:rsidR="002C0392" w:rsidRPr="009D241E" w:rsidRDefault="002C0392" w:rsidP="002C0392">
            <w:pPr>
              <w:jc w:val="right"/>
              <w:rPr>
                <w:rFonts w:ascii="Arial" w:hAnsi="Arial" w:cs="Arial"/>
                <w:kern w:val="0"/>
              </w:rPr>
            </w:pPr>
            <w:r w:rsidRPr="009D241E">
              <w:rPr>
                <w:rFonts w:ascii="Arial" w:hAnsi="Arial" w:cs="Arial"/>
                <w:kern w:val="0"/>
              </w:rPr>
              <w:t>21</w:t>
            </w:r>
          </w:p>
        </w:tc>
        <w:tc>
          <w:tcPr>
            <w:tcW w:w="633" w:type="dxa"/>
          </w:tcPr>
          <w:p w14:paraId="611D27BF"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68ABF5A" w14:textId="77777777" w:rsidR="002C0392" w:rsidRPr="009D241E" w:rsidRDefault="002C0392" w:rsidP="002C0392">
            <w:pPr>
              <w:rPr>
                <w:rFonts w:ascii="Arial" w:hAnsi="Arial" w:cs="Arial"/>
                <w:kern w:val="0"/>
              </w:rPr>
            </w:pPr>
            <w:r w:rsidRPr="009D241E">
              <w:rPr>
                <w:rFonts w:ascii="Arial" w:hAnsi="Arial" w:cs="Arial"/>
                <w:kern w:val="0"/>
              </w:rPr>
              <w:t>48G</w:t>
            </w:r>
          </w:p>
        </w:tc>
        <w:tc>
          <w:tcPr>
            <w:tcW w:w="1152" w:type="dxa"/>
          </w:tcPr>
          <w:p w14:paraId="03DBA7EE" w14:textId="77777777" w:rsidR="002C0392" w:rsidRPr="009D241E" w:rsidRDefault="002C0392" w:rsidP="002C0392">
            <w:pPr>
              <w:rPr>
                <w:rFonts w:ascii="Arial" w:hAnsi="Arial" w:cs="Arial"/>
                <w:kern w:val="0"/>
              </w:rPr>
            </w:pPr>
            <w:r w:rsidRPr="009D241E">
              <w:rPr>
                <w:rFonts w:ascii="Arial" w:hAnsi="Arial" w:cs="Arial"/>
                <w:kern w:val="0"/>
              </w:rPr>
              <w:t>.0504</w:t>
            </w:r>
            <w:r>
              <w:rPr>
                <w:rFonts w:ascii="Arial" w:hAnsi="Arial" w:cs="Arial"/>
                <w:kern w:val="0"/>
              </w:rPr>
              <w:t>*</w:t>
            </w:r>
          </w:p>
        </w:tc>
        <w:tc>
          <w:tcPr>
            <w:tcW w:w="1800" w:type="dxa"/>
          </w:tcPr>
          <w:p w14:paraId="1CC60CD6" w14:textId="77777777" w:rsidR="002C0392" w:rsidRPr="009D241E" w:rsidRDefault="002C0392" w:rsidP="002C0392">
            <w:pPr>
              <w:rPr>
                <w:rFonts w:ascii="Arial" w:hAnsi="Arial" w:cs="Arial"/>
                <w:kern w:val="0"/>
              </w:rPr>
            </w:pPr>
            <w:r>
              <w:rPr>
                <w:rFonts w:ascii="Arial" w:hAnsi="Arial" w:cs="Arial"/>
                <w:kern w:val="0"/>
              </w:rPr>
              <w:t>33:08 NCR</w:t>
            </w:r>
          </w:p>
        </w:tc>
      </w:tr>
    </w:tbl>
    <w:p w14:paraId="634843A0" w14:textId="77777777" w:rsidR="002C0392" w:rsidRPr="009D241E" w:rsidRDefault="002C0392" w:rsidP="002C0392">
      <w:pPr>
        <w:rPr>
          <w:rFonts w:ascii="Arial" w:hAnsi="Arial" w:cs="Arial"/>
          <w:kern w:val="0"/>
        </w:rPr>
      </w:pPr>
    </w:p>
    <w:p w14:paraId="665732E8" w14:textId="77777777" w:rsidR="002C0392" w:rsidRDefault="002C0392" w:rsidP="002C0392">
      <w:r>
        <w:rPr>
          <w:rFonts w:ascii="Arial" w:hAnsi="Arial" w:cs="Arial"/>
          <w:i/>
          <w:kern w:val="0"/>
          <w:szCs w:val="24"/>
        </w:rPr>
        <w:t>The following rules are subject to Legislative Review.</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2C0392" w:rsidRPr="009D241E" w14:paraId="156E7C38" w14:textId="77777777" w:rsidTr="002C0392">
        <w:trPr>
          <w:tblCellSpacing w:w="14" w:type="dxa"/>
        </w:trPr>
        <w:tc>
          <w:tcPr>
            <w:tcW w:w="10924" w:type="dxa"/>
            <w:gridSpan w:val="6"/>
          </w:tcPr>
          <w:p w14:paraId="3A48C9B2" w14:textId="77777777" w:rsidR="002C0392" w:rsidRPr="009D241E" w:rsidRDefault="002C0392" w:rsidP="002C0392">
            <w:pPr>
              <w:spacing w:before="240"/>
              <w:rPr>
                <w:rFonts w:ascii="Arial" w:hAnsi="Arial" w:cs="Arial"/>
                <w:b/>
                <w:bCs/>
                <w:caps/>
                <w:kern w:val="0"/>
                <w:szCs w:val="24"/>
              </w:rPr>
            </w:pPr>
            <w:r w:rsidRPr="009D241E">
              <w:rPr>
                <w:rFonts w:ascii="Arial" w:hAnsi="Arial" w:cs="Arial"/>
                <w:b/>
                <w:bCs/>
                <w:caps/>
                <w:kern w:val="0"/>
                <w:szCs w:val="24"/>
              </w:rPr>
              <w:t>Health and Human Services, Department of</w:t>
            </w:r>
          </w:p>
        </w:tc>
      </w:tr>
      <w:tr w:rsidR="002C0392" w:rsidRPr="009D241E" w14:paraId="6A64E748" w14:textId="77777777" w:rsidTr="002C0392">
        <w:trPr>
          <w:tblCellSpacing w:w="14" w:type="dxa"/>
        </w:trPr>
        <w:tc>
          <w:tcPr>
            <w:tcW w:w="5904" w:type="dxa"/>
          </w:tcPr>
          <w:p w14:paraId="4AA03FEB" w14:textId="77777777" w:rsidR="002C0392" w:rsidRPr="009D241E" w:rsidRDefault="002C0392" w:rsidP="002C0392">
            <w:pPr>
              <w:rPr>
                <w:rFonts w:ascii="Arial" w:hAnsi="Arial" w:cs="Arial"/>
                <w:kern w:val="0"/>
              </w:rPr>
            </w:pPr>
            <w:r w:rsidRPr="009D241E">
              <w:rPr>
                <w:rFonts w:ascii="Arial" w:hAnsi="Arial" w:cs="Arial"/>
                <w:kern w:val="0"/>
                <w:u w:val="single"/>
              </w:rPr>
              <w:t>Definitions</w:t>
            </w:r>
          </w:p>
        </w:tc>
        <w:tc>
          <w:tcPr>
            <w:tcW w:w="849" w:type="dxa"/>
          </w:tcPr>
          <w:p w14:paraId="00C0F078"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04D5D3C2"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1A297ABE"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44569203" w14:textId="77777777" w:rsidR="002C0392" w:rsidRPr="009D241E" w:rsidRDefault="002C0392" w:rsidP="002C0392">
            <w:pPr>
              <w:rPr>
                <w:rFonts w:ascii="Arial" w:hAnsi="Arial" w:cs="Arial"/>
                <w:kern w:val="0"/>
              </w:rPr>
            </w:pPr>
            <w:r w:rsidRPr="009D241E">
              <w:rPr>
                <w:rFonts w:ascii="Arial" w:hAnsi="Arial" w:cs="Arial"/>
                <w:kern w:val="0"/>
              </w:rPr>
              <w:t>.0101</w:t>
            </w:r>
            <w:r>
              <w:rPr>
                <w:rFonts w:ascii="Arial" w:hAnsi="Arial" w:cs="Arial"/>
                <w:kern w:val="0"/>
              </w:rPr>
              <w:t>*</w:t>
            </w:r>
          </w:p>
        </w:tc>
        <w:tc>
          <w:tcPr>
            <w:tcW w:w="1800" w:type="dxa"/>
          </w:tcPr>
          <w:p w14:paraId="482C667F"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3E2BA7D6" w14:textId="77777777" w:rsidTr="002C0392">
        <w:trPr>
          <w:tblCellSpacing w:w="14" w:type="dxa"/>
        </w:trPr>
        <w:tc>
          <w:tcPr>
            <w:tcW w:w="5904" w:type="dxa"/>
          </w:tcPr>
          <w:p w14:paraId="3C09AA7F" w14:textId="77777777" w:rsidR="002C0392" w:rsidRPr="009D241E" w:rsidRDefault="002C0392" w:rsidP="002C0392">
            <w:pPr>
              <w:rPr>
                <w:rFonts w:ascii="Arial" w:hAnsi="Arial" w:cs="Arial"/>
                <w:kern w:val="0"/>
              </w:rPr>
            </w:pPr>
            <w:r w:rsidRPr="009D241E">
              <w:rPr>
                <w:rFonts w:ascii="Arial" w:hAnsi="Arial" w:cs="Arial"/>
                <w:kern w:val="0"/>
                <w:u w:val="single"/>
              </w:rPr>
              <w:t xml:space="preserve">Applicability - Operations and Enforcement and </w:t>
            </w:r>
            <w:proofErr w:type="spellStart"/>
            <w:r w:rsidRPr="009D241E">
              <w:rPr>
                <w:rFonts w:ascii="Arial" w:hAnsi="Arial" w:cs="Arial"/>
                <w:kern w:val="0"/>
                <w:u w:val="single"/>
              </w:rPr>
              <w:t>Incorporat</w:t>
            </w:r>
            <w:proofErr w:type="spellEnd"/>
            <w:r w:rsidRPr="009D241E">
              <w:rPr>
                <w:rFonts w:ascii="Arial" w:hAnsi="Arial" w:cs="Arial"/>
                <w:kern w:val="0"/>
                <w:u w:val="single"/>
              </w:rPr>
              <w:t>...</w:t>
            </w:r>
          </w:p>
        </w:tc>
        <w:tc>
          <w:tcPr>
            <w:tcW w:w="849" w:type="dxa"/>
          </w:tcPr>
          <w:p w14:paraId="59DE8ED8"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4A1AE3F6"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04A83900"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449F664E" w14:textId="77777777" w:rsidR="002C0392" w:rsidRPr="009D241E" w:rsidRDefault="002C0392" w:rsidP="002C0392">
            <w:pPr>
              <w:rPr>
                <w:rFonts w:ascii="Arial" w:hAnsi="Arial" w:cs="Arial"/>
                <w:kern w:val="0"/>
              </w:rPr>
            </w:pPr>
            <w:r w:rsidRPr="009D241E">
              <w:rPr>
                <w:rFonts w:ascii="Arial" w:hAnsi="Arial" w:cs="Arial"/>
                <w:kern w:val="0"/>
              </w:rPr>
              <w:t>.0102</w:t>
            </w:r>
            <w:r>
              <w:rPr>
                <w:rFonts w:ascii="Arial" w:hAnsi="Arial" w:cs="Arial"/>
                <w:kern w:val="0"/>
              </w:rPr>
              <w:t>*</w:t>
            </w:r>
          </w:p>
        </w:tc>
        <w:tc>
          <w:tcPr>
            <w:tcW w:w="1800" w:type="dxa"/>
          </w:tcPr>
          <w:p w14:paraId="322485BE"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48D77E68" w14:textId="77777777" w:rsidTr="002C0392">
        <w:trPr>
          <w:tblCellSpacing w:w="14" w:type="dxa"/>
        </w:trPr>
        <w:tc>
          <w:tcPr>
            <w:tcW w:w="5904" w:type="dxa"/>
          </w:tcPr>
          <w:p w14:paraId="2BD2801B" w14:textId="77777777" w:rsidR="002C0392" w:rsidRPr="009D241E" w:rsidRDefault="002C0392" w:rsidP="002C0392">
            <w:pPr>
              <w:rPr>
                <w:rFonts w:ascii="Arial" w:hAnsi="Arial" w:cs="Arial"/>
                <w:kern w:val="0"/>
              </w:rPr>
            </w:pPr>
            <w:r w:rsidRPr="009D241E">
              <w:rPr>
                <w:rFonts w:ascii="Arial" w:hAnsi="Arial" w:cs="Arial"/>
                <w:kern w:val="0"/>
                <w:u w:val="single"/>
              </w:rPr>
              <w:t>Applicability - Construction</w:t>
            </w:r>
          </w:p>
        </w:tc>
        <w:tc>
          <w:tcPr>
            <w:tcW w:w="849" w:type="dxa"/>
          </w:tcPr>
          <w:p w14:paraId="45894A99"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3EFFB1AA"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724F97AD"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727ACEA4" w14:textId="77777777" w:rsidR="002C0392" w:rsidRPr="009D241E" w:rsidRDefault="002C0392" w:rsidP="002C0392">
            <w:pPr>
              <w:rPr>
                <w:rFonts w:ascii="Arial" w:hAnsi="Arial" w:cs="Arial"/>
                <w:kern w:val="0"/>
              </w:rPr>
            </w:pPr>
            <w:r w:rsidRPr="009D241E">
              <w:rPr>
                <w:rFonts w:ascii="Arial" w:hAnsi="Arial" w:cs="Arial"/>
                <w:kern w:val="0"/>
              </w:rPr>
              <w:t>.0103</w:t>
            </w:r>
            <w:r>
              <w:rPr>
                <w:rFonts w:ascii="Arial" w:hAnsi="Arial" w:cs="Arial"/>
                <w:kern w:val="0"/>
              </w:rPr>
              <w:t>*</w:t>
            </w:r>
          </w:p>
        </w:tc>
        <w:tc>
          <w:tcPr>
            <w:tcW w:w="1800" w:type="dxa"/>
          </w:tcPr>
          <w:p w14:paraId="6C566116"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3784A7F0" w14:textId="77777777" w:rsidTr="002C0392">
        <w:trPr>
          <w:tblCellSpacing w:w="14" w:type="dxa"/>
        </w:trPr>
        <w:tc>
          <w:tcPr>
            <w:tcW w:w="5904" w:type="dxa"/>
          </w:tcPr>
          <w:p w14:paraId="0E19278A" w14:textId="77777777" w:rsidR="002C0392" w:rsidRPr="009D241E" w:rsidRDefault="002C0392" w:rsidP="002C0392">
            <w:pPr>
              <w:rPr>
                <w:rFonts w:ascii="Arial" w:hAnsi="Arial" w:cs="Arial"/>
                <w:kern w:val="0"/>
              </w:rPr>
            </w:pPr>
            <w:r w:rsidRPr="009D241E">
              <w:rPr>
                <w:rFonts w:ascii="Arial" w:hAnsi="Arial" w:cs="Arial"/>
                <w:kern w:val="0"/>
                <w:u w:val="single"/>
              </w:rPr>
              <w:t>Requirement for Operations Manual</w:t>
            </w:r>
          </w:p>
        </w:tc>
        <w:tc>
          <w:tcPr>
            <w:tcW w:w="849" w:type="dxa"/>
          </w:tcPr>
          <w:p w14:paraId="760E7EBE"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25214645"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089199AA"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54C0C501" w14:textId="77777777" w:rsidR="002C0392" w:rsidRPr="009D241E" w:rsidRDefault="002C0392" w:rsidP="002C0392">
            <w:pPr>
              <w:rPr>
                <w:rFonts w:ascii="Arial" w:hAnsi="Arial" w:cs="Arial"/>
                <w:kern w:val="0"/>
              </w:rPr>
            </w:pPr>
            <w:r w:rsidRPr="009D241E">
              <w:rPr>
                <w:rFonts w:ascii="Arial" w:hAnsi="Arial" w:cs="Arial"/>
                <w:kern w:val="0"/>
              </w:rPr>
              <w:t>.0201</w:t>
            </w:r>
          </w:p>
        </w:tc>
        <w:tc>
          <w:tcPr>
            <w:tcW w:w="1800" w:type="dxa"/>
          </w:tcPr>
          <w:p w14:paraId="0252A4B0"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6D2C6D35" w14:textId="77777777" w:rsidTr="002C0392">
        <w:trPr>
          <w:tblCellSpacing w:w="14" w:type="dxa"/>
        </w:trPr>
        <w:tc>
          <w:tcPr>
            <w:tcW w:w="5904" w:type="dxa"/>
          </w:tcPr>
          <w:p w14:paraId="772B7E46" w14:textId="77777777" w:rsidR="002C0392" w:rsidRPr="009D241E" w:rsidRDefault="002C0392" w:rsidP="002C0392">
            <w:pPr>
              <w:rPr>
                <w:rFonts w:ascii="Arial" w:hAnsi="Arial" w:cs="Arial"/>
                <w:kern w:val="0"/>
              </w:rPr>
            </w:pPr>
            <w:r w:rsidRPr="009D241E">
              <w:rPr>
                <w:rFonts w:ascii="Arial" w:hAnsi="Arial" w:cs="Arial"/>
                <w:kern w:val="0"/>
                <w:u w:val="single"/>
              </w:rPr>
              <w:t>Contents of Operations Manual</w:t>
            </w:r>
          </w:p>
        </w:tc>
        <w:tc>
          <w:tcPr>
            <w:tcW w:w="849" w:type="dxa"/>
          </w:tcPr>
          <w:p w14:paraId="5A983D56"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1D75FA77"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2166220"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3FBF369F" w14:textId="77777777" w:rsidR="002C0392" w:rsidRPr="009D241E" w:rsidRDefault="002C0392" w:rsidP="002C0392">
            <w:pPr>
              <w:rPr>
                <w:rFonts w:ascii="Arial" w:hAnsi="Arial" w:cs="Arial"/>
                <w:kern w:val="0"/>
              </w:rPr>
            </w:pPr>
            <w:r w:rsidRPr="009D241E">
              <w:rPr>
                <w:rFonts w:ascii="Arial" w:hAnsi="Arial" w:cs="Arial"/>
                <w:kern w:val="0"/>
              </w:rPr>
              <w:t>.0203</w:t>
            </w:r>
            <w:r>
              <w:rPr>
                <w:rFonts w:ascii="Arial" w:hAnsi="Arial" w:cs="Arial"/>
                <w:kern w:val="0"/>
              </w:rPr>
              <w:t>*</w:t>
            </w:r>
          </w:p>
        </w:tc>
        <w:tc>
          <w:tcPr>
            <w:tcW w:w="1800" w:type="dxa"/>
          </w:tcPr>
          <w:p w14:paraId="259F592A"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38083F7F" w14:textId="77777777" w:rsidTr="002C0392">
        <w:trPr>
          <w:tblCellSpacing w:w="14" w:type="dxa"/>
        </w:trPr>
        <w:tc>
          <w:tcPr>
            <w:tcW w:w="5904" w:type="dxa"/>
          </w:tcPr>
          <w:p w14:paraId="5C6678FF" w14:textId="77777777" w:rsidR="002C0392" w:rsidRPr="009D241E" w:rsidRDefault="002C0392" w:rsidP="002C0392">
            <w:pPr>
              <w:rPr>
                <w:rFonts w:ascii="Arial" w:hAnsi="Arial" w:cs="Arial"/>
                <w:kern w:val="0"/>
              </w:rPr>
            </w:pPr>
            <w:r w:rsidRPr="009D241E">
              <w:rPr>
                <w:rFonts w:ascii="Arial" w:hAnsi="Arial" w:cs="Arial"/>
                <w:kern w:val="0"/>
                <w:u w:val="single"/>
              </w:rPr>
              <w:t>Review of Manual</w:t>
            </w:r>
          </w:p>
        </w:tc>
        <w:tc>
          <w:tcPr>
            <w:tcW w:w="849" w:type="dxa"/>
          </w:tcPr>
          <w:p w14:paraId="623CBA75"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4ECA02F4"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6E02C6C"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511506A5" w14:textId="77777777" w:rsidR="002C0392" w:rsidRPr="009D241E" w:rsidRDefault="002C0392" w:rsidP="002C0392">
            <w:pPr>
              <w:rPr>
                <w:rFonts w:ascii="Arial" w:hAnsi="Arial" w:cs="Arial"/>
                <w:kern w:val="0"/>
              </w:rPr>
            </w:pPr>
            <w:r w:rsidRPr="009D241E">
              <w:rPr>
                <w:rFonts w:ascii="Arial" w:hAnsi="Arial" w:cs="Arial"/>
                <w:kern w:val="0"/>
              </w:rPr>
              <w:t>.0204</w:t>
            </w:r>
          </w:p>
        </w:tc>
        <w:tc>
          <w:tcPr>
            <w:tcW w:w="1800" w:type="dxa"/>
          </w:tcPr>
          <w:p w14:paraId="2EACD8DC"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727DDCEF" w14:textId="77777777" w:rsidTr="002C0392">
        <w:trPr>
          <w:tblCellSpacing w:w="14" w:type="dxa"/>
        </w:trPr>
        <w:tc>
          <w:tcPr>
            <w:tcW w:w="5904" w:type="dxa"/>
          </w:tcPr>
          <w:p w14:paraId="2F78C13B" w14:textId="77777777" w:rsidR="002C0392" w:rsidRPr="009D241E" w:rsidRDefault="002C0392" w:rsidP="002C0392">
            <w:pPr>
              <w:rPr>
                <w:rFonts w:ascii="Arial" w:hAnsi="Arial" w:cs="Arial"/>
                <w:kern w:val="0"/>
              </w:rPr>
            </w:pPr>
            <w:r w:rsidRPr="009D241E">
              <w:rPr>
                <w:rFonts w:ascii="Arial" w:hAnsi="Arial" w:cs="Arial"/>
                <w:kern w:val="0"/>
                <w:u w:val="single"/>
              </w:rPr>
              <w:t>Classification System and Total Design Capacity</w:t>
            </w:r>
          </w:p>
        </w:tc>
        <w:tc>
          <w:tcPr>
            <w:tcW w:w="849" w:type="dxa"/>
          </w:tcPr>
          <w:p w14:paraId="4699C2F5"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13D918A2"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0A92BA59"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3A03A45A" w14:textId="77777777" w:rsidR="002C0392" w:rsidRPr="009D241E" w:rsidRDefault="002C0392" w:rsidP="002C0392">
            <w:pPr>
              <w:rPr>
                <w:rFonts w:ascii="Arial" w:hAnsi="Arial" w:cs="Arial"/>
                <w:kern w:val="0"/>
              </w:rPr>
            </w:pPr>
            <w:r w:rsidRPr="009D241E">
              <w:rPr>
                <w:rFonts w:ascii="Arial" w:hAnsi="Arial" w:cs="Arial"/>
                <w:kern w:val="0"/>
              </w:rPr>
              <w:t>.0301</w:t>
            </w:r>
            <w:r>
              <w:rPr>
                <w:rFonts w:ascii="Arial" w:hAnsi="Arial" w:cs="Arial"/>
                <w:kern w:val="0"/>
              </w:rPr>
              <w:t>*</w:t>
            </w:r>
          </w:p>
        </w:tc>
        <w:tc>
          <w:tcPr>
            <w:tcW w:w="1800" w:type="dxa"/>
          </w:tcPr>
          <w:p w14:paraId="38C4D721" w14:textId="77777777" w:rsidR="002C0392" w:rsidRPr="009D241E" w:rsidRDefault="002C0392" w:rsidP="002C0392">
            <w:pPr>
              <w:rPr>
                <w:rFonts w:ascii="Arial" w:hAnsi="Arial" w:cs="Arial"/>
                <w:kern w:val="0"/>
              </w:rPr>
            </w:pPr>
            <w:r w:rsidRPr="00C716AC">
              <w:rPr>
                <w:rFonts w:ascii="Arial" w:hAnsi="Arial" w:cs="Arial"/>
                <w:kern w:val="0"/>
              </w:rPr>
              <w:t>32:14 NCR</w:t>
            </w:r>
          </w:p>
        </w:tc>
      </w:tr>
      <w:tr w:rsidR="002C0392" w:rsidRPr="009D241E" w14:paraId="417D4EA7" w14:textId="77777777" w:rsidTr="002C0392">
        <w:trPr>
          <w:tblCellSpacing w:w="14" w:type="dxa"/>
        </w:trPr>
        <w:tc>
          <w:tcPr>
            <w:tcW w:w="5904" w:type="dxa"/>
          </w:tcPr>
          <w:p w14:paraId="6191B5C2" w14:textId="77777777" w:rsidR="002C0392" w:rsidRPr="009D241E" w:rsidRDefault="002C0392" w:rsidP="002C0392">
            <w:pPr>
              <w:rPr>
                <w:rFonts w:ascii="Arial" w:hAnsi="Arial" w:cs="Arial"/>
                <w:kern w:val="0"/>
              </w:rPr>
            </w:pPr>
            <w:r w:rsidRPr="009D241E">
              <w:rPr>
                <w:rFonts w:ascii="Arial" w:hAnsi="Arial" w:cs="Arial"/>
                <w:kern w:val="0"/>
                <w:u w:val="single"/>
              </w:rPr>
              <w:t>Separation of Male and Female Inmates</w:t>
            </w:r>
          </w:p>
        </w:tc>
        <w:tc>
          <w:tcPr>
            <w:tcW w:w="849" w:type="dxa"/>
          </w:tcPr>
          <w:p w14:paraId="2DF6B3E9"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6C60C2B7"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71AD4D9"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3B64781A" w14:textId="77777777" w:rsidR="002C0392" w:rsidRPr="009D241E" w:rsidRDefault="002C0392" w:rsidP="002C0392">
            <w:pPr>
              <w:rPr>
                <w:rFonts w:ascii="Arial" w:hAnsi="Arial" w:cs="Arial"/>
                <w:kern w:val="0"/>
              </w:rPr>
            </w:pPr>
            <w:r w:rsidRPr="009D241E">
              <w:rPr>
                <w:rFonts w:ascii="Arial" w:hAnsi="Arial" w:cs="Arial"/>
                <w:kern w:val="0"/>
              </w:rPr>
              <w:t>.0302</w:t>
            </w:r>
          </w:p>
        </w:tc>
        <w:tc>
          <w:tcPr>
            <w:tcW w:w="1800" w:type="dxa"/>
          </w:tcPr>
          <w:p w14:paraId="18604D2C"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694BE9FF" w14:textId="77777777" w:rsidTr="002C0392">
        <w:trPr>
          <w:tblCellSpacing w:w="14" w:type="dxa"/>
        </w:trPr>
        <w:tc>
          <w:tcPr>
            <w:tcW w:w="5904" w:type="dxa"/>
          </w:tcPr>
          <w:p w14:paraId="7F3F22F2" w14:textId="77777777" w:rsidR="002C0392" w:rsidRPr="009D241E" w:rsidRDefault="002C0392" w:rsidP="002C0392">
            <w:pPr>
              <w:rPr>
                <w:rFonts w:ascii="Arial" w:hAnsi="Arial" w:cs="Arial"/>
                <w:kern w:val="0"/>
              </w:rPr>
            </w:pPr>
            <w:r w:rsidRPr="009D241E">
              <w:rPr>
                <w:rFonts w:ascii="Arial" w:hAnsi="Arial" w:cs="Arial"/>
                <w:kern w:val="0"/>
                <w:u w:val="single"/>
              </w:rPr>
              <w:t>Confinement of Inmates Under 18 Years of Age</w:t>
            </w:r>
          </w:p>
        </w:tc>
        <w:tc>
          <w:tcPr>
            <w:tcW w:w="849" w:type="dxa"/>
          </w:tcPr>
          <w:p w14:paraId="342CACA7"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30E85D8F"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D59F716"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5F68F369" w14:textId="77777777" w:rsidR="002C0392" w:rsidRPr="009D241E" w:rsidRDefault="002C0392" w:rsidP="002C0392">
            <w:pPr>
              <w:rPr>
                <w:rFonts w:ascii="Arial" w:hAnsi="Arial" w:cs="Arial"/>
                <w:kern w:val="0"/>
              </w:rPr>
            </w:pPr>
            <w:r w:rsidRPr="009D241E">
              <w:rPr>
                <w:rFonts w:ascii="Arial" w:hAnsi="Arial" w:cs="Arial"/>
                <w:kern w:val="0"/>
              </w:rPr>
              <w:t>.0303</w:t>
            </w:r>
          </w:p>
        </w:tc>
        <w:tc>
          <w:tcPr>
            <w:tcW w:w="1800" w:type="dxa"/>
          </w:tcPr>
          <w:p w14:paraId="584EFCFA"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7CA7AA94" w14:textId="77777777" w:rsidTr="002C0392">
        <w:trPr>
          <w:tblCellSpacing w:w="14" w:type="dxa"/>
        </w:trPr>
        <w:tc>
          <w:tcPr>
            <w:tcW w:w="5904" w:type="dxa"/>
          </w:tcPr>
          <w:p w14:paraId="205CBA0C" w14:textId="77777777" w:rsidR="002C0392" w:rsidRPr="009D241E" w:rsidRDefault="002C0392" w:rsidP="002C0392">
            <w:pPr>
              <w:rPr>
                <w:rFonts w:ascii="Arial" w:hAnsi="Arial" w:cs="Arial"/>
                <w:kern w:val="0"/>
              </w:rPr>
            </w:pPr>
            <w:r w:rsidRPr="009D241E">
              <w:rPr>
                <w:rFonts w:ascii="Arial" w:hAnsi="Arial" w:cs="Arial"/>
                <w:kern w:val="0"/>
                <w:u w:val="single"/>
              </w:rPr>
              <w:t>Portable Fire Extinguishers</w:t>
            </w:r>
          </w:p>
        </w:tc>
        <w:tc>
          <w:tcPr>
            <w:tcW w:w="849" w:type="dxa"/>
          </w:tcPr>
          <w:p w14:paraId="205A331B"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3F6756FE"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7A813359"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499BDECF" w14:textId="77777777" w:rsidR="002C0392" w:rsidRPr="009D241E" w:rsidRDefault="002C0392" w:rsidP="002C0392">
            <w:pPr>
              <w:rPr>
                <w:rFonts w:ascii="Arial" w:hAnsi="Arial" w:cs="Arial"/>
                <w:kern w:val="0"/>
              </w:rPr>
            </w:pPr>
            <w:r w:rsidRPr="009D241E">
              <w:rPr>
                <w:rFonts w:ascii="Arial" w:hAnsi="Arial" w:cs="Arial"/>
                <w:kern w:val="0"/>
              </w:rPr>
              <w:t>.0402</w:t>
            </w:r>
          </w:p>
        </w:tc>
        <w:tc>
          <w:tcPr>
            <w:tcW w:w="1800" w:type="dxa"/>
          </w:tcPr>
          <w:p w14:paraId="7BBF803D"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7945FC14" w14:textId="77777777" w:rsidTr="002C0392">
        <w:trPr>
          <w:tblCellSpacing w:w="14" w:type="dxa"/>
        </w:trPr>
        <w:tc>
          <w:tcPr>
            <w:tcW w:w="5904" w:type="dxa"/>
          </w:tcPr>
          <w:p w14:paraId="4747EADF" w14:textId="77777777" w:rsidR="002C0392" w:rsidRPr="009D241E" w:rsidRDefault="002C0392" w:rsidP="002C0392">
            <w:pPr>
              <w:rPr>
                <w:rFonts w:ascii="Arial" w:hAnsi="Arial" w:cs="Arial"/>
                <w:kern w:val="0"/>
              </w:rPr>
            </w:pPr>
            <w:r w:rsidRPr="009D241E">
              <w:rPr>
                <w:rFonts w:ascii="Arial" w:hAnsi="Arial" w:cs="Arial"/>
                <w:kern w:val="0"/>
                <w:u w:val="single"/>
              </w:rPr>
              <w:t>Fire Plan, Fire Evacuation Training, and Disaster Plan</w:t>
            </w:r>
          </w:p>
        </w:tc>
        <w:tc>
          <w:tcPr>
            <w:tcW w:w="849" w:type="dxa"/>
          </w:tcPr>
          <w:p w14:paraId="2D0A57A3"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00D0CDE7"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6577C78B"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3F2F1B47" w14:textId="77777777" w:rsidR="002C0392" w:rsidRPr="009D241E" w:rsidRDefault="002C0392" w:rsidP="002C0392">
            <w:pPr>
              <w:rPr>
                <w:rFonts w:ascii="Arial" w:hAnsi="Arial" w:cs="Arial"/>
                <w:kern w:val="0"/>
              </w:rPr>
            </w:pPr>
            <w:r w:rsidRPr="009D241E">
              <w:rPr>
                <w:rFonts w:ascii="Arial" w:hAnsi="Arial" w:cs="Arial"/>
                <w:kern w:val="0"/>
              </w:rPr>
              <w:t>.0403</w:t>
            </w:r>
            <w:r>
              <w:rPr>
                <w:rFonts w:ascii="Arial" w:hAnsi="Arial" w:cs="Arial"/>
                <w:kern w:val="0"/>
              </w:rPr>
              <w:t>*</w:t>
            </w:r>
          </w:p>
        </w:tc>
        <w:tc>
          <w:tcPr>
            <w:tcW w:w="1800" w:type="dxa"/>
          </w:tcPr>
          <w:p w14:paraId="0D365ACC"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5D8DDF5F" w14:textId="77777777" w:rsidTr="002C0392">
        <w:trPr>
          <w:tblCellSpacing w:w="14" w:type="dxa"/>
        </w:trPr>
        <w:tc>
          <w:tcPr>
            <w:tcW w:w="5904" w:type="dxa"/>
          </w:tcPr>
          <w:p w14:paraId="0CE47F68" w14:textId="77777777" w:rsidR="002C0392" w:rsidRPr="009D241E" w:rsidRDefault="002C0392" w:rsidP="002C0392">
            <w:pPr>
              <w:rPr>
                <w:rFonts w:ascii="Arial" w:hAnsi="Arial" w:cs="Arial"/>
                <w:kern w:val="0"/>
              </w:rPr>
            </w:pPr>
            <w:r w:rsidRPr="009D241E">
              <w:rPr>
                <w:rFonts w:ascii="Arial" w:hAnsi="Arial" w:cs="Arial"/>
                <w:kern w:val="0"/>
                <w:u w:val="single"/>
              </w:rPr>
              <w:t>Mattresses</w:t>
            </w:r>
          </w:p>
        </w:tc>
        <w:tc>
          <w:tcPr>
            <w:tcW w:w="849" w:type="dxa"/>
          </w:tcPr>
          <w:p w14:paraId="34F8813D"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3C82CD70"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01101816"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6178A1A9" w14:textId="77777777" w:rsidR="002C0392" w:rsidRPr="009D241E" w:rsidRDefault="002C0392" w:rsidP="002C0392">
            <w:pPr>
              <w:rPr>
                <w:rFonts w:ascii="Arial" w:hAnsi="Arial" w:cs="Arial"/>
                <w:kern w:val="0"/>
              </w:rPr>
            </w:pPr>
            <w:r w:rsidRPr="009D241E">
              <w:rPr>
                <w:rFonts w:ascii="Arial" w:hAnsi="Arial" w:cs="Arial"/>
                <w:kern w:val="0"/>
              </w:rPr>
              <w:t>.0404</w:t>
            </w:r>
          </w:p>
        </w:tc>
        <w:tc>
          <w:tcPr>
            <w:tcW w:w="1800" w:type="dxa"/>
          </w:tcPr>
          <w:p w14:paraId="6BDECDE6"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3BC0D551" w14:textId="77777777" w:rsidTr="002C0392">
        <w:trPr>
          <w:tblCellSpacing w:w="14" w:type="dxa"/>
        </w:trPr>
        <w:tc>
          <w:tcPr>
            <w:tcW w:w="5904" w:type="dxa"/>
          </w:tcPr>
          <w:p w14:paraId="26BF323B" w14:textId="77777777" w:rsidR="002C0392" w:rsidRPr="009D241E" w:rsidRDefault="002C0392" w:rsidP="002C0392">
            <w:pPr>
              <w:rPr>
                <w:rFonts w:ascii="Arial" w:hAnsi="Arial" w:cs="Arial"/>
                <w:kern w:val="0"/>
              </w:rPr>
            </w:pPr>
            <w:r w:rsidRPr="009D241E">
              <w:rPr>
                <w:rFonts w:ascii="Arial" w:hAnsi="Arial" w:cs="Arial"/>
                <w:kern w:val="0"/>
                <w:u w:val="single"/>
              </w:rPr>
              <w:t>Keys</w:t>
            </w:r>
          </w:p>
        </w:tc>
        <w:tc>
          <w:tcPr>
            <w:tcW w:w="849" w:type="dxa"/>
          </w:tcPr>
          <w:p w14:paraId="0FF6B86F"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070E3A3E"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47DD0DAD"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066285AF" w14:textId="77777777" w:rsidR="002C0392" w:rsidRPr="009D241E" w:rsidRDefault="002C0392" w:rsidP="002C0392">
            <w:pPr>
              <w:rPr>
                <w:rFonts w:ascii="Arial" w:hAnsi="Arial" w:cs="Arial"/>
                <w:kern w:val="0"/>
              </w:rPr>
            </w:pPr>
            <w:r w:rsidRPr="009D241E">
              <w:rPr>
                <w:rFonts w:ascii="Arial" w:hAnsi="Arial" w:cs="Arial"/>
                <w:kern w:val="0"/>
              </w:rPr>
              <w:t>.0405</w:t>
            </w:r>
          </w:p>
        </w:tc>
        <w:tc>
          <w:tcPr>
            <w:tcW w:w="1800" w:type="dxa"/>
          </w:tcPr>
          <w:p w14:paraId="0CAF4A44"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73E7EB03" w14:textId="77777777" w:rsidTr="002C0392">
        <w:trPr>
          <w:tblCellSpacing w:w="14" w:type="dxa"/>
        </w:trPr>
        <w:tc>
          <w:tcPr>
            <w:tcW w:w="5904" w:type="dxa"/>
          </w:tcPr>
          <w:p w14:paraId="6FC44A42" w14:textId="77777777" w:rsidR="002C0392" w:rsidRPr="009D241E" w:rsidRDefault="002C0392" w:rsidP="002C0392">
            <w:pPr>
              <w:rPr>
                <w:rFonts w:ascii="Arial" w:hAnsi="Arial" w:cs="Arial"/>
                <w:kern w:val="0"/>
              </w:rPr>
            </w:pPr>
            <w:r w:rsidRPr="009D241E">
              <w:rPr>
                <w:rFonts w:ascii="Arial" w:hAnsi="Arial" w:cs="Arial"/>
                <w:kern w:val="0"/>
                <w:u w:val="single"/>
              </w:rPr>
              <w:t>General Security Requirements</w:t>
            </w:r>
          </w:p>
        </w:tc>
        <w:tc>
          <w:tcPr>
            <w:tcW w:w="849" w:type="dxa"/>
          </w:tcPr>
          <w:p w14:paraId="5861AAE7"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35E65389"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601F6CA9"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30986A95" w14:textId="77777777" w:rsidR="002C0392" w:rsidRPr="009D241E" w:rsidRDefault="002C0392" w:rsidP="002C0392">
            <w:pPr>
              <w:rPr>
                <w:rFonts w:ascii="Arial" w:hAnsi="Arial" w:cs="Arial"/>
                <w:kern w:val="0"/>
              </w:rPr>
            </w:pPr>
            <w:r w:rsidRPr="009D241E">
              <w:rPr>
                <w:rFonts w:ascii="Arial" w:hAnsi="Arial" w:cs="Arial"/>
                <w:kern w:val="0"/>
              </w:rPr>
              <w:t>.0501</w:t>
            </w:r>
          </w:p>
        </w:tc>
        <w:tc>
          <w:tcPr>
            <w:tcW w:w="1800" w:type="dxa"/>
          </w:tcPr>
          <w:p w14:paraId="623DB224"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5272DDBF" w14:textId="77777777" w:rsidTr="002C0392">
        <w:trPr>
          <w:tblCellSpacing w:w="14" w:type="dxa"/>
        </w:trPr>
        <w:tc>
          <w:tcPr>
            <w:tcW w:w="5904" w:type="dxa"/>
          </w:tcPr>
          <w:p w14:paraId="232FCD6D" w14:textId="77777777" w:rsidR="002C0392" w:rsidRPr="009D241E" w:rsidRDefault="002C0392" w:rsidP="002C0392">
            <w:pPr>
              <w:rPr>
                <w:rFonts w:ascii="Arial" w:hAnsi="Arial" w:cs="Arial"/>
                <w:kern w:val="0"/>
              </w:rPr>
            </w:pPr>
            <w:r w:rsidRPr="009D241E">
              <w:rPr>
                <w:rFonts w:ascii="Arial" w:hAnsi="Arial" w:cs="Arial"/>
                <w:kern w:val="0"/>
                <w:u w:val="single"/>
              </w:rPr>
              <w:t>Supervision</w:t>
            </w:r>
          </w:p>
        </w:tc>
        <w:tc>
          <w:tcPr>
            <w:tcW w:w="849" w:type="dxa"/>
          </w:tcPr>
          <w:p w14:paraId="7BE88178"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21BBE59C"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406465D1"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66A2DC17" w14:textId="77777777" w:rsidR="002C0392" w:rsidRPr="009D241E" w:rsidRDefault="002C0392" w:rsidP="002C0392">
            <w:pPr>
              <w:rPr>
                <w:rFonts w:ascii="Arial" w:hAnsi="Arial" w:cs="Arial"/>
                <w:kern w:val="0"/>
              </w:rPr>
            </w:pPr>
            <w:r w:rsidRPr="009D241E">
              <w:rPr>
                <w:rFonts w:ascii="Arial" w:hAnsi="Arial" w:cs="Arial"/>
                <w:kern w:val="0"/>
              </w:rPr>
              <w:t>.0601</w:t>
            </w:r>
            <w:r>
              <w:rPr>
                <w:rFonts w:ascii="Arial" w:hAnsi="Arial" w:cs="Arial"/>
                <w:kern w:val="0"/>
              </w:rPr>
              <w:t>*</w:t>
            </w:r>
          </w:p>
        </w:tc>
        <w:tc>
          <w:tcPr>
            <w:tcW w:w="1800" w:type="dxa"/>
          </w:tcPr>
          <w:p w14:paraId="10E23E0B"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6F6A5019" w14:textId="77777777" w:rsidTr="002C0392">
        <w:trPr>
          <w:tblCellSpacing w:w="14" w:type="dxa"/>
        </w:trPr>
        <w:tc>
          <w:tcPr>
            <w:tcW w:w="5904" w:type="dxa"/>
          </w:tcPr>
          <w:p w14:paraId="1BB1D99B" w14:textId="77777777" w:rsidR="002C0392" w:rsidRPr="009D241E" w:rsidRDefault="002C0392" w:rsidP="002C0392">
            <w:pPr>
              <w:rPr>
                <w:rFonts w:ascii="Arial" w:hAnsi="Arial" w:cs="Arial"/>
                <w:kern w:val="0"/>
              </w:rPr>
            </w:pPr>
            <w:r w:rsidRPr="009D241E">
              <w:rPr>
                <w:rFonts w:ascii="Arial" w:hAnsi="Arial" w:cs="Arial"/>
                <w:kern w:val="0"/>
                <w:u w:val="single"/>
              </w:rPr>
              <w:t>Mattresses and Bedding</w:t>
            </w:r>
          </w:p>
        </w:tc>
        <w:tc>
          <w:tcPr>
            <w:tcW w:w="849" w:type="dxa"/>
          </w:tcPr>
          <w:p w14:paraId="10F5D465"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41E1EC4D"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13331600"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29DFB12D" w14:textId="77777777" w:rsidR="002C0392" w:rsidRPr="009D241E" w:rsidRDefault="002C0392" w:rsidP="002C0392">
            <w:pPr>
              <w:rPr>
                <w:rFonts w:ascii="Arial" w:hAnsi="Arial" w:cs="Arial"/>
                <w:kern w:val="0"/>
              </w:rPr>
            </w:pPr>
            <w:r w:rsidRPr="009D241E">
              <w:rPr>
                <w:rFonts w:ascii="Arial" w:hAnsi="Arial" w:cs="Arial"/>
                <w:kern w:val="0"/>
              </w:rPr>
              <w:t>.0702</w:t>
            </w:r>
          </w:p>
        </w:tc>
        <w:tc>
          <w:tcPr>
            <w:tcW w:w="1800" w:type="dxa"/>
          </w:tcPr>
          <w:p w14:paraId="059CE783"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48075259" w14:textId="77777777" w:rsidTr="002C0392">
        <w:trPr>
          <w:tblCellSpacing w:w="14" w:type="dxa"/>
        </w:trPr>
        <w:tc>
          <w:tcPr>
            <w:tcW w:w="5904" w:type="dxa"/>
          </w:tcPr>
          <w:p w14:paraId="5C8FC22C" w14:textId="77777777" w:rsidR="002C0392" w:rsidRPr="009D241E" w:rsidRDefault="002C0392" w:rsidP="002C0392">
            <w:pPr>
              <w:rPr>
                <w:rFonts w:ascii="Arial" w:hAnsi="Arial" w:cs="Arial"/>
                <w:kern w:val="0"/>
              </w:rPr>
            </w:pPr>
            <w:r w:rsidRPr="009D241E">
              <w:rPr>
                <w:rFonts w:ascii="Arial" w:hAnsi="Arial" w:cs="Arial"/>
                <w:kern w:val="0"/>
                <w:u w:val="single"/>
              </w:rPr>
              <w:t>Personal Hygiene Items</w:t>
            </w:r>
          </w:p>
        </w:tc>
        <w:tc>
          <w:tcPr>
            <w:tcW w:w="849" w:type="dxa"/>
          </w:tcPr>
          <w:p w14:paraId="1218EBD4"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611BCF53"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02ED7C8C"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6BCFAEB8" w14:textId="77777777" w:rsidR="002C0392" w:rsidRPr="009D241E" w:rsidRDefault="002C0392" w:rsidP="002C0392">
            <w:pPr>
              <w:rPr>
                <w:rFonts w:ascii="Arial" w:hAnsi="Arial" w:cs="Arial"/>
                <w:kern w:val="0"/>
              </w:rPr>
            </w:pPr>
            <w:r w:rsidRPr="009D241E">
              <w:rPr>
                <w:rFonts w:ascii="Arial" w:hAnsi="Arial" w:cs="Arial"/>
                <w:kern w:val="0"/>
              </w:rPr>
              <w:t>.0705</w:t>
            </w:r>
          </w:p>
        </w:tc>
        <w:tc>
          <w:tcPr>
            <w:tcW w:w="1800" w:type="dxa"/>
          </w:tcPr>
          <w:p w14:paraId="196EBAF7"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65B192C7" w14:textId="77777777" w:rsidTr="002C0392">
        <w:trPr>
          <w:tblCellSpacing w:w="14" w:type="dxa"/>
        </w:trPr>
        <w:tc>
          <w:tcPr>
            <w:tcW w:w="5904" w:type="dxa"/>
          </w:tcPr>
          <w:p w14:paraId="5BEEF826" w14:textId="77777777" w:rsidR="002C0392" w:rsidRPr="009D241E" w:rsidRDefault="002C0392" w:rsidP="002C0392">
            <w:pPr>
              <w:rPr>
                <w:rFonts w:ascii="Arial" w:hAnsi="Arial" w:cs="Arial"/>
                <w:kern w:val="0"/>
              </w:rPr>
            </w:pPr>
            <w:r w:rsidRPr="009D241E">
              <w:rPr>
                <w:rFonts w:ascii="Arial" w:hAnsi="Arial" w:cs="Arial"/>
                <w:kern w:val="0"/>
                <w:u w:val="single"/>
              </w:rPr>
              <w:t>Menus</w:t>
            </w:r>
          </w:p>
        </w:tc>
        <w:tc>
          <w:tcPr>
            <w:tcW w:w="849" w:type="dxa"/>
          </w:tcPr>
          <w:p w14:paraId="79B29F25"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54904A5F"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E820923"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1DA54967" w14:textId="77777777" w:rsidR="002C0392" w:rsidRPr="009D241E" w:rsidRDefault="002C0392" w:rsidP="002C0392">
            <w:pPr>
              <w:rPr>
                <w:rFonts w:ascii="Arial" w:hAnsi="Arial" w:cs="Arial"/>
                <w:kern w:val="0"/>
              </w:rPr>
            </w:pPr>
            <w:r w:rsidRPr="009D241E">
              <w:rPr>
                <w:rFonts w:ascii="Arial" w:hAnsi="Arial" w:cs="Arial"/>
                <w:kern w:val="0"/>
              </w:rPr>
              <w:t>.0904</w:t>
            </w:r>
            <w:r>
              <w:rPr>
                <w:rFonts w:ascii="Arial" w:hAnsi="Arial" w:cs="Arial"/>
                <w:kern w:val="0"/>
              </w:rPr>
              <w:t>*</w:t>
            </w:r>
          </w:p>
        </w:tc>
        <w:tc>
          <w:tcPr>
            <w:tcW w:w="1800" w:type="dxa"/>
          </w:tcPr>
          <w:p w14:paraId="68FDA50B"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770D7746" w14:textId="77777777" w:rsidTr="002C0392">
        <w:trPr>
          <w:tblCellSpacing w:w="14" w:type="dxa"/>
        </w:trPr>
        <w:tc>
          <w:tcPr>
            <w:tcW w:w="5904" w:type="dxa"/>
          </w:tcPr>
          <w:p w14:paraId="6858B8D4" w14:textId="77777777" w:rsidR="002C0392" w:rsidRPr="009D241E" w:rsidRDefault="002C0392" w:rsidP="002C0392">
            <w:pPr>
              <w:rPr>
                <w:rFonts w:ascii="Arial" w:hAnsi="Arial" w:cs="Arial"/>
                <w:kern w:val="0"/>
              </w:rPr>
            </w:pPr>
            <w:r w:rsidRPr="009D241E">
              <w:rPr>
                <w:rFonts w:ascii="Arial" w:hAnsi="Arial" w:cs="Arial"/>
                <w:kern w:val="0"/>
                <w:u w:val="single"/>
              </w:rPr>
              <w:t>Medical Plan</w:t>
            </w:r>
          </w:p>
        </w:tc>
        <w:tc>
          <w:tcPr>
            <w:tcW w:w="849" w:type="dxa"/>
          </w:tcPr>
          <w:p w14:paraId="2EB7835E"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51378BA2"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AF4A190"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75E6F7BD" w14:textId="77777777" w:rsidR="002C0392" w:rsidRPr="009D241E" w:rsidRDefault="002C0392" w:rsidP="002C0392">
            <w:pPr>
              <w:rPr>
                <w:rFonts w:ascii="Arial" w:hAnsi="Arial" w:cs="Arial"/>
                <w:kern w:val="0"/>
              </w:rPr>
            </w:pPr>
            <w:r w:rsidRPr="009D241E">
              <w:rPr>
                <w:rFonts w:ascii="Arial" w:hAnsi="Arial" w:cs="Arial"/>
                <w:kern w:val="0"/>
              </w:rPr>
              <w:t>.1001</w:t>
            </w:r>
            <w:r>
              <w:rPr>
                <w:rFonts w:ascii="Arial" w:hAnsi="Arial" w:cs="Arial"/>
                <w:kern w:val="0"/>
              </w:rPr>
              <w:t>*</w:t>
            </w:r>
          </w:p>
        </w:tc>
        <w:tc>
          <w:tcPr>
            <w:tcW w:w="1800" w:type="dxa"/>
          </w:tcPr>
          <w:p w14:paraId="38BAF31D"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31955E53" w14:textId="77777777" w:rsidTr="002C0392">
        <w:trPr>
          <w:tblCellSpacing w:w="14" w:type="dxa"/>
        </w:trPr>
        <w:tc>
          <w:tcPr>
            <w:tcW w:w="5904" w:type="dxa"/>
          </w:tcPr>
          <w:p w14:paraId="5AA5AD2B" w14:textId="77777777" w:rsidR="002C0392" w:rsidRPr="009D241E" w:rsidRDefault="002C0392" w:rsidP="002C0392">
            <w:pPr>
              <w:rPr>
                <w:rFonts w:ascii="Arial" w:hAnsi="Arial" w:cs="Arial"/>
                <w:kern w:val="0"/>
              </w:rPr>
            </w:pPr>
            <w:r w:rsidRPr="009D241E">
              <w:rPr>
                <w:rFonts w:ascii="Arial" w:hAnsi="Arial" w:cs="Arial"/>
                <w:kern w:val="0"/>
                <w:u w:val="single"/>
              </w:rPr>
              <w:t>Screening of Inmates</w:t>
            </w:r>
          </w:p>
        </w:tc>
        <w:tc>
          <w:tcPr>
            <w:tcW w:w="849" w:type="dxa"/>
          </w:tcPr>
          <w:p w14:paraId="20F12476"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5E10948A"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D1F4B86"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74A121E7" w14:textId="77777777" w:rsidR="002C0392" w:rsidRPr="009D241E" w:rsidRDefault="002C0392" w:rsidP="002C0392">
            <w:pPr>
              <w:rPr>
                <w:rFonts w:ascii="Arial" w:hAnsi="Arial" w:cs="Arial"/>
                <w:kern w:val="0"/>
              </w:rPr>
            </w:pPr>
            <w:r w:rsidRPr="009D241E">
              <w:rPr>
                <w:rFonts w:ascii="Arial" w:hAnsi="Arial" w:cs="Arial"/>
                <w:kern w:val="0"/>
              </w:rPr>
              <w:t>.1002</w:t>
            </w:r>
            <w:r>
              <w:rPr>
                <w:rFonts w:ascii="Arial" w:hAnsi="Arial" w:cs="Arial"/>
                <w:kern w:val="0"/>
              </w:rPr>
              <w:t>*</w:t>
            </w:r>
          </w:p>
        </w:tc>
        <w:tc>
          <w:tcPr>
            <w:tcW w:w="1800" w:type="dxa"/>
          </w:tcPr>
          <w:p w14:paraId="649E8D08"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1E4A65DB" w14:textId="77777777" w:rsidTr="002C0392">
        <w:trPr>
          <w:tblCellSpacing w:w="14" w:type="dxa"/>
        </w:trPr>
        <w:tc>
          <w:tcPr>
            <w:tcW w:w="5904" w:type="dxa"/>
          </w:tcPr>
          <w:p w14:paraId="4A5057A4" w14:textId="77777777" w:rsidR="002C0392" w:rsidRPr="009D241E" w:rsidRDefault="002C0392" w:rsidP="002C0392">
            <w:pPr>
              <w:rPr>
                <w:rFonts w:ascii="Arial" w:hAnsi="Arial" w:cs="Arial"/>
                <w:kern w:val="0"/>
              </w:rPr>
            </w:pPr>
            <w:r w:rsidRPr="009D241E">
              <w:rPr>
                <w:rFonts w:ascii="Arial" w:hAnsi="Arial" w:cs="Arial"/>
                <w:kern w:val="0"/>
                <w:u w:val="single"/>
              </w:rPr>
              <w:t>Applicability - Construction</w:t>
            </w:r>
          </w:p>
        </w:tc>
        <w:tc>
          <w:tcPr>
            <w:tcW w:w="849" w:type="dxa"/>
          </w:tcPr>
          <w:p w14:paraId="073EFEFB"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16C892D7"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27B609AA"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0D9D8425" w14:textId="77777777" w:rsidR="002C0392" w:rsidRPr="009D241E" w:rsidRDefault="002C0392" w:rsidP="002C0392">
            <w:pPr>
              <w:rPr>
                <w:rFonts w:ascii="Arial" w:hAnsi="Arial" w:cs="Arial"/>
                <w:kern w:val="0"/>
              </w:rPr>
            </w:pPr>
            <w:r w:rsidRPr="009D241E">
              <w:rPr>
                <w:rFonts w:ascii="Arial" w:hAnsi="Arial" w:cs="Arial"/>
                <w:kern w:val="0"/>
              </w:rPr>
              <w:t>.1201</w:t>
            </w:r>
          </w:p>
        </w:tc>
        <w:tc>
          <w:tcPr>
            <w:tcW w:w="1800" w:type="dxa"/>
          </w:tcPr>
          <w:p w14:paraId="6EE33A8F"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3B9D8178" w14:textId="77777777" w:rsidTr="002C0392">
        <w:trPr>
          <w:tblCellSpacing w:w="14" w:type="dxa"/>
        </w:trPr>
        <w:tc>
          <w:tcPr>
            <w:tcW w:w="5904" w:type="dxa"/>
          </w:tcPr>
          <w:p w14:paraId="2732373C" w14:textId="77777777" w:rsidR="002C0392" w:rsidRPr="009D241E" w:rsidRDefault="002C0392" w:rsidP="002C0392">
            <w:pPr>
              <w:rPr>
                <w:rFonts w:ascii="Arial" w:hAnsi="Arial" w:cs="Arial"/>
                <w:kern w:val="0"/>
              </w:rPr>
            </w:pPr>
            <w:r w:rsidRPr="009D241E">
              <w:rPr>
                <w:rFonts w:ascii="Arial" w:hAnsi="Arial" w:cs="Arial"/>
                <w:kern w:val="0"/>
                <w:u w:val="single"/>
              </w:rPr>
              <w:t>Consultation and Technical Assistance</w:t>
            </w:r>
          </w:p>
        </w:tc>
        <w:tc>
          <w:tcPr>
            <w:tcW w:w="849" w:type="dxa"/>
          </w:tcPr>
          <w:p w14:paraId="4C7DC6DF"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10433D32"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7E8F5504"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5BBD80F3" w14:textId="77777777" w:rsidR="002C0392" w:rsidRPr="009D241E" w:rsidRDefault="002C0392" w:rsidP="002C0392">
            <w:pPr>
              <w:rPr>
                <w:rFonts w:ascii="Arial" w:hAnsi="Arial" w:cs="Arial"/>
                <w:kern w:val="0"/>
              </w:rPr>
            </w:pPr>
            <w:r w:rsidRPr="009D241E">
              <w:rPr>
                <w:rFonts w:ascii="Arial" w:hAnsi="Arial" w:cs="Arial"/>
                <w:kern w:val="0"/>
              </w:rPr>
              <w:t>.1202</w:t>
            </w:r>
          </w:p>
        </w:tc>
        <w:tc>
          <w:tcPr>
            <w:tcW w:w="1800" w:type="dxa"/>
          </w:tcPr>
          <w:p w14:paraId="1008C5EB"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022AF672" w14:textId="77777777" w:rsidTr="002C0392">
        <w:trPr>
          <w:tblCellSpacing w:w="14" w:type="dxa"/>
        </w:trPr>
        <w:tc>
          <w:tcPr>
            <w:tcW w:w="5904" w:type="dxa"/>
          </w:tcPr>
          <w:p w14:paraId="247C9BCE" w14:textId="77777777" w:rsidR="002C0392" w:rsidRPr="009D241E" w:rsidRDefault="002C0392" w:rsidP="002C0392">
            <w:pPr>
              <w:rPr>
                <w:rFonts w:ascii="Arial" w:hAnsi="Arial" w:cs="Arial"/>
                <w:kern w:val="0"/>
              </w:rPr>
            </w:pPr>
            <w:r w:rsidRPr="009D241E">
              <w:rPr>
                <w:rFonts w:ascii="Arial" w:hAnsi="Arial" w:cs="Arial"/>
                <w:kern w:val="0"/>
                <w:u w:val="single"/>
              </w:rPr>
              <w:t>Compliance Review and Approval</w:t>
            </w:r>
          </w:p>
        </w:tc>
        <w:tc>
          <w:tcPr>
            <w:tcW w:w="849" w:type="dxa"/>
          </w:tcPr>
          <w:p w14:paraId="5B72050D"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4038AE0C"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979D288"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318E92E2" w14:textId="77777777" w:rsidR="002C0392" w:rsidRPr="009D241E" w:rsidRDefault="002C0392" w:rsidP="002C0392">
            <w:pPr>
              <w:rPr>
                <w:rFonts w:ascii="Arial" w:hAnsi="Arial" w:cs="Arial"/>
                <w:kern w:val="0"/>
              </w:rPr>
            </w:pPr>
            <w:r w:rsidRPr="009D241E">
              <w:rPr>
                <w:rFonts w:ascii="Arial" w:hAnsi="Arial" w:cs="Arial"/>
                <w:kern w:val="0"/>
              </w:rPr>
              <w:t>.1203</w:t>
            </w:r>
            <w:r>
              <w:rPr>
                <w:rFonts w:ascii="Arial" w:hAnsi="Arial" w:cs="Arial"/>
                <w:kern w:val="0"/>
              </w:rPr>
              <w:t>*</w:t>
            </w:r>
          </w:p>
        </w:tc>
        <w:tc>
          <w:tcPr>
            <w:tcW w:w="1800" w:type="dxa"/>
          </w:tcPr>
          <w:p w14:paraId="45A5BC05"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7D7A4506" w14:textId="77777777" w:rsidTr="002C0392">
        <w:trPr>
          <w:tblCellSpacing w:w="14" w:type="dxa"/>
        </w:trPr>
        <w:tc>
          <w:tcPr>
            <w:tcW w:w="5904" w:type="dxa"/>
          </w:tcPr>
          <w:p w14:paraId="453D12BC" w14:textId="77777777" w:rsidR="002C0392" w:rsidRPr="009D241E" w:rsidRDefault="002C0392" w:rsidP="002C0392">
            <w:pPr>
              <w:rPr>
                <w:rFonts w:ascii="Arial" w:hAnsi="Arial" w:cs="Arial"/>
                <w:kern w:val="0"/>
              </w:rPr>
            </w:pPr>
            <w:r w:rsidRPr="009D241E">
              <w:rPr>
                <w:rFonts w:ascii="Arial" w:hAnsi="Arial" w:cs="Arial"/>
                <w:kern w:val="0"/>
                <w:u w:val="single"/>
              </w:rPr>
              <w:t>Inmate Processing Area and Padded Cell</w:t>
            </w:r>
          </w:p>
        </w:tc>
        <w:tc>
          <w:tcPr>
            <w:tcW w:w="849" w:type="dxa"/>
          </w:tcPr>
          <w:p w14:paraId="53048D4A"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70AD3C4D"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40EF4FCE"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37D5792A" w14:textId="77777777" w:rsidR="002C0392" w:rsidRPr="009D241E" w:rsidRDefault="002C0392" w:rsidP="002C0392">
            <w:pPr>
              <w:rPr>
                <w:rFonts w:ascii="Arial" w:hAnsi="Arial" w:cs="Arial"/>
                <w:kern w:val="0"/>
              </w:rPr>
            </w:pPr>
            <w:r w:rsidRPr="009D241E">
              <w:rPr>
                <w:rFonts w:ascii="Arial" w:hAnsi="Arial" w:cs="Arial"/>
                <w:kern w:val="0"/>
              </w:rPr>
              <w:t>.1207</w:t>
            </w:r>
            <w:r>
              <w:rPr>
                <w:rFonts w:ascii="Arial" w:hAnsi="Arial" w:cs="Arial"/>
                <w:kern w:val="0"/>
              </w:rPr>
              <w:t>*</w:t>
            </w:r>
          </w:p>
        </w:tc>
        <w:tc>
          <w:tcPr>
            <w:tcW w:w="1800" w:type="dxa"/>
          </w:tcPr>
          <w:p w14:paraId="1396063E"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46FD65B9" w14:textId="77777777" w:rsidTr="002C0392">
        <w:trPr>
          <w:tblCellSpacing w:w="14" w:type="dxa"/>
        </w:trPr>
        <w:tc>
          <w:tcPr>
            <w:tcW w:w="5904" w:type="dxa"/>
          </w:tcPr>
          <w:p w14:paraId="56B6E27A" w14:textId="77777777" w:rsidR="002C0392" w:rsidRPr="009D241E" w:rsidRDefault="002C0392" w:rsidP="002C0392">
            <w:pPr>
              <w:rPr>
                <w:rFonts w:ascii="Arial" w:hAnsi="Arial" w:cs="Arial"/>
                <w:kern w:val="0"/>
              </w:rPr>
            </w:pPr>
            <w:r w:rsidRPr="009D241E">
              <w:rPr>
                <w:rFonts w:ascii="Arial" w:hAnsi="Arial" w:cs="Arial"/>
                <w:kern w:val="0"/>
                <w:u w:val="single"/>
              </w:rPr>
              <w:t>Other Areas</w:t>
            </w:r>
          </w:p>
        </w:tc>
        <w:tc>
          <w:tcPr>
            <w:tcW w:w="849" w:type="dxa"/>
          </w:tcPr>
          <w:p w14:paraId="411B405B"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4D80BB53"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E9F37F1"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1D31FBC2" w14:textId="77777777" w:rsidR="002C0392" w:rsidRPr="009D241E" w:rsidRDefault="002C0392" w:rsidP="002C0392">
            <w:pPr>
              <w:rPr>
                <w:rFonts w:ascii="Arial" w:hAnsi="Arial" w:cs="Arial"/>
                <w:kern w:val="0"/>
              </w:rPr>
            </w:pPr>
            <w:r w:rsidRPr="009D241E">
              <w:rPr>
                <w:rFonts w:ascii="Arial" w:hAnsi="Arial" w:cs="Arial"/>
                <w:kern w:val="0"/>
              </w:rPr>
              <w:t>.1210</w:t>
            </w:r>
            <w:r>
              <w:rPr>
                <w:rFonts w:ascii="Arial" w:hAnsi="Arial" w:cs="Arial"/>
                <w:kern w:val="0"/>
              </w:rPr>
              <w:t>*</w:t>
            </w:r>
          </w:p>
        </w:tc>
        <w:tc>
          <w:tcPr>
            <w:tcW w:w="1800" w:type="dxa"/>
          </w:tcPr>
          <w:p w14:paraId="219407D6"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0790152F" w14:textId="77777777" w:rsidTr="002C0392">
        <w:trPr>
          <w:tblCellSpacing w:w="14" w:type="dxa"/>
        </w:trPr>
        <w:tc>
          <w:tcPr>
            <w:tcW w:w="5904" w:type="dxa"/>
          </w:tcPr>
          <w:p w14:paraId="023440E7" w14:textId="77777777" w:rsidR="002C0392" w:rsidRPr="009D241E" w:rsidRDefault="002C0392" w:rsidP="002C0392">
            <w:pPr>
              <w:rPr>
                <w:rFonts w:ascii="Arial" w:hAnsi="Arial" w:cs="Arial"/>
                <w:kern w:val="0"/>
              </w:rPr>
            </w:pPr>
            <w:r w:rsidRPr="009D241E">
              <w:rPr>
                <w:rFonts w:ascii="Arial" w:hAnsi="Arial" w:cs="Arial"/>
                <w:kern w:val="0"/>
                <w:u w:val="single"/>
              </w:rPr>
              <w:t>Floors, Ceilings, and Walls</w:t>
            </w:r>
          </w:p>
        </w:tc>
        <w:tc>
          <w:tcPr>
            <w:tcW w:w="849" w:type="dxa"/>
          </w:tcPr>
          <w:p w14:paraId="29AA9777"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108176E5"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51BADE52"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08EFD34C" w14:textId="77777777" w:rsidR="002C0392" w:rsidRPr="009D241E" w:rsidRDefault="002C0392" w:rsidP="002C0392">
            <w:pPr>
              <w:rPr>
                <w:rFonts w:ascii="Arial" w:hAnsi="Arial" w:cs="Arial"/>
                <w:kern w:val="0"/>
              </w:rPr>
            </w:pPr>
            <w:r w:rsidRPr="009D241E">
              <w:rPr>
                <w:rFonts w:ascii="Arial" w:hAnsi="Arial" w:cs="Arial"/>
                <w:kern w:val="0"/>
              </w:rPr>
              <w:t>.1212</w:t>
            </w:r>
          </w:p>
        </w:tc>
        <w:tc>
          <w:tcPr>
            <w:tcW w:w="1800" w:type="dxa"/>
          </w:tcPr>
          <w:p w14:paraId="7389C679"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2E84C9CC" w14:textId="77777777" w:rsidTr="002C0392">
        <w:trPr>
          <w:tblCellSpacing w:w="14" w:type="dxa"/>
        </w:trPr>
        <w:tc>
          <w:tcPr>
            <w:tcW w:w="5904" w:type="dxa"/>
          </w:tcPr>
          <w:p w14:paraId="3D895E0D" w14:textId="77777777" w:rsidR="002C0392" w:rsidRPr="009D241E" w:rsidRDefault="002C0392" w:rsidP="002C0392">
            <w:pPr>
              <w:rPr>
                <w:rFonts w:ascii="Arial" w:hAnsi="Arial" w:cs="Arial"/>
                <w:kern w:val="0"/>
              </w:rPr>
            </w:pPr>
            <w:r w:rsidRPr="009D241E">
              <w:rPr>
                <w:rFonts w:ascii="Arial" w:hAnsi="Arial" w:cs="Arial"/>
                <w:kern w:val="0"/>
                <w:u w:val="single"/>
              </w:rPr>
              <w:t>Showers and Plumbing Fixtures</w:t>
            </w:r>
          </w:p>
        </w:tc>
        <w:tc>
          <w:tcPr>
            <w:tcW w:w="849" w:type="dxa"/>
          </w:tcPr>
          <w:p w14:paraId="59E9F87B"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7FEE65C4"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77C2FD4C"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0E7C386F" w14:textId="77777777" w:rsidR="002C0392" w:rsidRPr="009D241E" w:rsidRDefault="002C0392" w:rsidP="002C0392">
            <w:pPr>
              <w:rPr>
                <w:rFonts w:ascii="Arial" w:hAnsi="Arial" w:cs="Arial"/>
                <w:kern w:val="0"/>
              </w:rPr>
            </w:pPr>
            <w:r w:rsidRPr="009D241E">
              <w:rPr>
                <w:rFonts w:ascii="Arial" w:hAnsi="Arial" w:cs="Arial"/>
                <w:kern w:val="0"/>
              </w:rPr>
              <w:t>.1213</w:t>
            </w:r>
          </w:p>
        </w:tc>
        <w:tc>
          <w:tcPr>
            <w:tcW w:w="1800" w:type="dxa"/>
          </w:tcPr>
          <w:p w14:paraId="4E8DBC7C"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497B4AED" w14:textId="77777777" w:rsidTr="002C0392">
        <w:trPr>
          <w:tblCellSpacing w:w="14" w:type="dxa"/>
        </w:trPr>
        <w:tc>
          <w:tcPr>
            <w:tcW w:w="5904" w:type="dxa"/>
          </w:tcPr>
          <w:p w14:paraId="373E6E67" w14:textId="77777777" w:rsidR="002C0392" w:rsidRPr="009D241E" w:rsidRDefault="002C0392" w:rsidP="002C0392">
            <w:pPr>
              <w:rPr>
                <w:rFonts w:ascii="Arial" w:hAnsi="Arial" w:cs="Arial"/>
                <w:kern w:val="0"/>
              </w:rPr>
            </w:pPr>
            <w:r w:rsidRPr="009D241E">
              <w:rPr>
                <w:rFonts w:ascii="Arial" w:hAnsi="Arial" w:cs="Arial"/>
                <w:kern w:val="0"/>
                <w:u w:val="single"/>
              </w:rPr>
              <w:t>Windows and Glazing</w:t>
            </w:r>
          </w:p>
        </w:tc>
        <w:tc>
          <w:tcPr>
            <w:tcW w:w="849" w:type="dxa"/>
          </w:tcPr>
          <w:p w14:paraId="711E3058"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2E319263"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EC9A187"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58468F68" w14:textId="77777777" w:rsidR="002C0392" w:rsidRPr="009D241E" w:rsidRDefault="002C0392" w:rsidP="002C0392">
            <w:pPr>
              <w:rPr>
                <w:rFonts w:ascii="Arial" w:hAnsi="Arial" w:cs="Arial"/>
                <w:kern w:val="0"/>
              </w:rPr>
            </w:pPr>
            <w:r w:rsidRPr="009D241E">
              <w:rPr>
                <w:rFonts w:ascii="Arial" w:hAnsi="Arial" w:cs="Arial"/>
                <w:kern w:val="0"/>
              </w:rPr>
              <w:t>.1214</w:t>
            </w:r>
            <w:r>
              <w:rPr>
                <w:rFonts w:ascii="Arial" w:hAnsi="Arial" w:cs="Arial"/>
                <w:kern w:val="0"/>
              </w:rPr>
              <w:t>*</w:t>
            </w:r>
          </w:p>
        </w:tc>
        <w:tc>
          <w:tcPr>
            <w:tcW w:w="1800" w:type="dxa"/>
          </w:tcPr>
          <w:p w14:paraId="25F8810B"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10126458" w14:textId="77777777" w:rsidTr="002C0392">
        <w:trPr>
          <w:tblCellSpacing w:w="14" w:type="dxa"/>
        </w:trPr>
        <w:tc>
          <w:tcPr>
            <w:tcW w:w="5904" w:type="dxa"/>
          </w:tcPr>
          <w:p w14:paraId="19F64E53" w14:textId="77777777" w:rsidR="002C0392" w:rsidRPr="009D241E" w:rsidRDefault="002C0392" w:rsidP="002C0392">
            <w:pPr>
              <w:rPr>
                <w:rFonts w:ascii="Arial" w:hAnsi="Arial" w:cs="Arial"/>
                <w:kern w:val="0"/>
              </w:rPr>
            </w:pPr>
            <w:r w:rsidRPr="009D241E">
              <w:rPr>
                <w:rFonts w:ascii="Arial" w:hAnsi="Arial" w:cs="Arial"/>
                <w:kern w:val="0"/>
                <w:u w:val="single"/>
              </w:rPr>
              <w:t>Doors, Bunks, Locks, and Fasteners</w:t>
            </w:r>
          </w:p>
        </w:tc>
        <w:tc>
          <w:tcPr>
            <w:tcW w:w="849" w:type="dxa"/>
          </w:tcPr>
          <w:p w14:paraId="19279308"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1E405B52"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25FC2239"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54B9987B" w14:textId="77777777" w:rsidR="002C0392" w:rsidRPr="009D241E" w:rsidRDefault="002C0392" w:rsidP="002C0392">
            <w:pPr>
              <w:rPr>
                <w:rFonts w:ascii="Arial" w:hAnsi="Arial" w:cs="Arial"/>
                <w:kern w:val="0"/>
              </w:rPr>
            </w:pPr>
            <w:r w:rsidRPr="009D241E">
              <w:rPr>
                <w:rFonts w:ascii="Arial" w:hAnsi="Arial" w:cs="Arial"/>
                <w:kern w:val="0"/>
              </w:rPr>
              <w:t>.1215</w:t>
            </w:r>
            <w:r>
              <w:rPr>
                <w:rFonts w:ascii="Arial" w:hAnsi="Arial" w:cs="Arial"/>
                <w:kern w:val="0"/>
              </w:rPr>
              <w:t>*</w:t>
            </w:r>
          </w:p>
        </w:tc>
        <w:tc>
          <w:tcPr>
            <w:tcW w:w="1800" w:type="dxa"/>
          </w:tcPr>
          <w:p w14:paraId="6F1B943A"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6DE27DAE" w14:textId="77777777" w:rsidTr="002C0392">
        <w:trPr>
          <w:tblCellSpacing w:w="14" w:type="dxa"/>
        </w:trPr>
        <w:tc>
          <w:tcPr>
            <w:tcW w:w="5904" w:type="dxa"/>
          </w:tcPr>
          <w:p w14:paraId="2CA02D68" w14:textId="77777777" w:rsidR="002C0392" w:rsidRPr="009D241E" w:rsidRDefault="002C0392" w:rsidP="002C0392">
            <w:pPr>
              <w:rPr>
                <w:rFonts w:ascii="Arial" w:hAnsi="Arial" w:cs="Arial"/>
                <w:kern w:val="0"/>
              </w:rPr>
            </w:pPr>
            <w:r w:rsidRPr="009D241E">
              <w:rPr>
                <w:rFonts w:ascii="Arial" w:hAnsi="Arial" w:cs="Arial"/>
                <w:kern w:val="0"/>
                <w:u w:val="single"/>
              </w:rPr>
              <w:t>Plumbing Systems</w:t>
            </w:r>
          </w:p>
        </w:tc>
        <w:tc>
          <w:tcPr>
            <w:tcW w:w="849" w:type="dxa"/>
          </w:tcPr>
          <w:p w14:paraId="17FAB36B"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07C1D209"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1A365A8"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647FB552" w14:textId="77777777" w:rsidR="002C0392" w:rsidRPr="009D241E" w:rsidRDefault="002C0392" w:rsidP="002C0392">
            <w:pPr>
              <w:rPr>
                <w:rFonts w:ascii="Arial" w:hAnsi="Arial" w:cs="Arial"/>
                <w:kern w:val="0"/>
              </w:rPr>
            </w:pPr>
            <w:r w:rsidRPr="009D241E">
              <w:rPr>
                <w:rFonts w:ascii="Arial" w:hAnsi="Arial" w:cs="Arial"/>
                <w:kern w:val="0"/>
              </w:rPr>
              <w:t>.1218</w:t>
            </w:r>
          </w:p>
        </w:tc>
        <w:tc>
          <w:tcPr>
            <w:tcW w:w="1800" w:type="dxa"/>
          </w:tcPr>
          <w:p w14:paraId="125BFC15"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77506EC6" w14:textId="77777777" w:rsidTr="002C0392">
        <w:trPr>
          <w:tblCellSpacing w:w="14" w:type="dxa"/>
        </w:trPr>
        <w:tc>
          <w:tcPr>
            <w:tcW w:w="5904" w:type="dxa"/>
          </w:tcPr>
          <w:p w14:paraId="24FC6410" w14:textId="77777777" w:rsidR="002C0392" w:rsidRPr="009D241E" w:rsidRDefault="002C0392" w:rsidP="002C0392">
            <w:pPr>
              <w:rPr>
                <w:rFonts w:ascii="Arial" w:hAnsi="Arial" w:cs="Arial"/>
                <w:kern w:val="0"/>
              </w:rPr>
            </w:pPr>
            <w:r w:rsidRPr="009D241E">
              <w:rPr>
                <w:rFonts w:ascii="Arial" w:hAnsi="Arial" w:cs="Arial"/>
                <w:kern w:val="0"/>
                <w:u w:val="single"/>
              </w:rPr>
              <w:t>Electrical Systems</w:t>
            </w:r>
          </w:p>
        </w:tc>
        <w:tc>
          <w:tcPr>
            <w:tcW w:w="849" w:type="dxa"/>
          </w:tcPr>
          <w:p w14:paraId="01978A5D"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2DA3CF61"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00577B8F"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372BC839" w14:textId="77777777" w:rsidR="002C0392" w:rsidRPr="009D241E" w:rsidRDefault="002C0392" w:rsidP="002C0392">
            <w:pPr>
              <w:rPr>
                <w:rFonts w:ascii="Arial" w:hAnsi="Arial" w:cs="Arial"/>
                <w:kern w:val="0"/>
              </w:rPr>
            </w:pPr>
            <w:r w:rsidRPr="009D241E">
              <w:rPr>
                <w:rFonts w:ascii="Arial" w:hAnsi="Arial" w:cs="Arial"/>
                <w:kern w:val="0"/>
              </w:rPr>
              <w:t>.1219</w:t>
            </w:r>
            <w:r>
              <w:rPr>
                <w:rFonts w:ascii="Arial" w:hAnsi="Arial" w:cs="Arial"/>
                <w:kern w:val="0"/>
              </w:rPr>
              <w:t>*</w:t>
            </w:r>
          </w:p>
        </w:tc>
        <w:tc>
          <w:tcPr>
            <w:tcW w:w="1800" w:type="dxa"/>
          </w:tcPr>
          <w:p w14:paraId="25ACF56F"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14D39C94" w14:textId="77777777" w:rsidTr="002C0392">
        <w:trPr>
          <w:tblCellSpacing w:w="14" w:type="dxa"/>
        </w:trPr>
        <w:tc>
          <w:tcPr>
            <w:tcW w:w="5904" w:type="dxa"/>
          </w:tcPr>
          <w:p w14:paraId="63B69EC2" w14:textId="77777777" w:rsidR="002C0392" w:rsidRPr="009D241E" w:rsidRDefault="002C0392" w:rsidP="002C0392">
            <w:pPr>
              <w:rPr>
                <w:rFonts w:ascii="Arial" w:hAnsi="Arial" w:cs="Arial"/>
                <w:kern w:val="0"/>
              </w:rPr>
            </w:pPr>
            <w:r w:rsidRPr="009D241E">
              <w:rPr>
                <w:rFonts w:ascii="Arial" w:hAnsi="Arial" w:cs="Arial"/>
                <w:kern w:val="0"/>
                <w:u w:val="single"/>
              </w:rPr>
              <w:t>Standards for Dayrooms</w:t>
            </w:r>
          </w:p>
        </w:tc>
        <w:tc>
          <w:tcPr>
            <w:tcW w:w="849" w:type="dxa"/>
          </w:tcPr>
          <w:p w14:paraId="6FF569FE"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34F0163B"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7991B111"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6542DEFF" w14:textId="77777777" w:rsidR="002C0392" w:rsidRPr="009D241E" w:rsidRDefault="002C0392" w:rsidP="002C0392">
            <w:pPr>
              <w:rPr>
                <w:rFonts w:ascii="Arial" w:hAnsi="Arial" w:cs="Arial"/>
                <w:kern w:val="0"/>
              </w:rPr>
            </w:pPr>
            <w:r w:rsidRPr="009D241E">
              <w:rPr>
                <w:rFonts w:ascii="Arial" w:hAnsi="Arial" w:cs="Arial"/>
                <w:kern w:val="0"/>
              </w:rPr>
              <w:t>.1225</w:t>
            </w:r>
            <w:r>
              <w:rPr>
                <w:rFonts w:ascii="Arial" w:hAnsi="Arial" w:cs="Arial"/>
                <w:kern w:val="0"/>
              </w:rPr>
              <w:t>*</w:t>
            </w:r>
          </w:p>
        </w:tc>
        <w:tc>
          <w:tcPr>
            <w:tcW w:w="1800" w:type="dxa"/>
          </w:tcPr>
          <w:p w14:paraId="5171C65C" w14:textId="77777777" w:rsidR="002C0392" w:rsidRPr="009D241E" w:rsidRDefault="002C0392" w:rsidP="002C0392">
            <w:pPr>
              <w:rPr>
                <w:rFonts w:ascii="Arial" w:hAnsi="Arial" w:cs="Arial"/>
                <w:kern w:val="0"/>
              </w:rPr>
            </w:pPr>
            <w:r>
              <w:rPr>
                <w:rFonts w:ascii="Arial" w:hAnsi="Arial" w:cs="Arial"/>
                <w:kern w:val="0"/>
              </w:rPr>
              <w:t>32:14 NCR</w:t>
            </w:r>
          </w:p>
        </w:tc>
      </w:tr>
      <w:tr w:rsidR="002C0392" w:rsidRPr="009D241E" w14:paraId="7BDDC44A" w14:textId="77777777" w:rsidTr="002C0392">
        <w:trPr>
          <w:tblCellSpacing w:w="14" w:type="dxa"/>
        </w:trPr>
        <w:tc>
          <w:tcPr>
            <w:tcW w:w="5904" w:type="dxa"/>
          </w:tcPr>
          <w:p w14:paraId="152A957D" w14:textId="77777777" w:rsidR="002C0392" w:rsidRPr="009D241E" w:rsidRDefault="002C0392" w:rsidP="002C0392">
            <w:pPr>
              <w:rPr>
                <w:rFonts w:ascii="Arial" w:hAnsi="Arial" w:cs="Arial"/>
                <w:kern w:val="0"/>
              </w:rPr>
            </w:pPr>
            <w:r w:rsidRPr="009D241E">
              <w:rPr>
                <w:rFonts w:ascii="Arial" w:hAnsi="Arial" w:cs="Arial"/>
                <w:kern w:val="0"/>
                <w:u w:val="single"/>
              </w:rPr>
              <w:t>Standards for Dormitories</w:t>
            </w:r>
          </w:p>
        </w:tc>
        <w:tc>
          <w:tcPr>
            <w:tcW w:w="849" w:type="dxa"/>
          </w:tcPr>
          <w:p w14:paraId="1DB586F9" w14:textId="77777777" w:rsidR="002C0392" w:rsidRPr="009D241E" w:rsidRDefault="002C0392" w:rsidP="002C0392">
            <w:pPr>
              <w:jc w:val="right"/>
              <w:rPr>
                <w:rFonts w:ascii="Arial" w:hAnsi="Arial" w:cs="Arial"/>
                <w:kern w:val="0"/>
              </w:rPr>
            </w:pPr>
            <w:r w:rsidRPr="009D241E">
              <w:rPr>
                <w:rFonts w:ascii="Arial" w:hAnsi="Arial" w:cs="Arial"/>
                <w:kern w:val="0"/>
              </w:rPr>
              <w:t>10A</w:t>
            </w:r>
          </w:p>
        </w:tc>
        <w:tc>
          <w:tcPr>
            <w:tcW w:w="633" w:type="dxa"/>
          </w:tcPr>
          <w:p w14:paraId="5807B886" w14:textId="77777777" w:rsidR="002C0392" w:rsidRPr="009D241E" w:rsidRDefault="002C0392" w:rsidP="002C0392">
            <w:pPr>
              <w:rPr>
                <w:rFonts w:ascii="Arial" w:hAnsi="Arial" w:cs="Arial"/>
                <w:kern w:val="0"/>
              </w:rPr>
            </w:pPr>
            <w:r w:rsidRPr="009D241E">
              <w:rPr>
                <w:rFonts w:ascii="Arial" w:hAnsi="Arial" w:cs="Arial"/>
                <w:kern w:val="0"/>
              </w:rPr>
              <w:t>NCAC</w:t>
            </w:r>
          </w:p>
        </w:tc>
        <w:tc>
          <w:tcPr>
            <w:tcW w:w="446" w:type="dxa"/>
          </w:tcPr>
          <w:p w14:paraId="3B3EE41E" w14:textId="77777777" w:rsidR="002C0392" w:rsidRPr="009D241E" w:rsidRDefault="002C0392" w:rsidP="002C0392">
            <w:pPr>
              <w:rPr>
                <w:rFonts w:ascii="Arial" w:hAnsi="Arial" w:cs="Arial"/>
                <w:kern w:val="0"/>
              </w:rPr>
            </w:pPr>
            <w:r w:rsidRPr="009D241E">
              <w:rPr>
                <w:rFonts w:ascii="Arial" w:hAnsi="Arial" w:cs="Arial"/>
                <w:kern w:val="0"/>
              </w:rPr>
              <w:t>14J</w:t>
            </w:r>
          </w:p>
        </w:tc>
        <w:tc>
          <w:tcPr>
            <w:tcW w:w="1152" w:type="dxa"/>
          </w:tcPr>
          <w:p w14:paraId="76C21AE7" w14:textId="77777777" w:rsidR="002C0392" w:rsidRPr="009D241E" w:rsidRDefault="002C0392" w:rsidP="002C0392">
            <w:pPr>
              <w:rPr>
                <w:rFonts w:ascii="Arial" w:hAnsi="Arial" w:cs="Arial"/>
                <w:kern w:val="0"/>
              </w:rPr>
            </w:pPr>
            <w:r w:rsidRPr="009D241E">
              <w:rPr>
                <w:rFonts w:ascii="Arial" w:hAnsi="Arial" w:cs="Arial"/>
                <w:kern w:val="0"/>
              </w:rPr>
              <w:t>.1226</w:t>
            </w:r>
          </w:p>
        </w:tc>
        <w:tc>
          <w:tcPr>
            <w:tcW w:w="1800" w:type="dxa"/>
          </w:tcPr>
          <w:p w14:paraId="0F8EFF1D" w14:textId="77777777" w:rsidR="002C0392" w:rsidRPr="009D241E" w:rsidRDefault="002C0392" w:rsidP="002C0392">
            <w:pPr>
              <w:rPr>
                <w:rFonts w:ascii="Arial" w:hAnsi="Arial" w:cs="Arial"/>
                <w:kern w:val="0"/>
              </w:rPr>
            </w:pPr>
            <w:r>
              <w:rPr>
                <w:rFonts w:ascii="Arial" w:hAnsi="Arial" w:cs="Arial"/>
                <w:kern w:val="0"/>
              </w:rPr>
              <w:t>32:14 NCR</w:t>
            </w:r>
          </w:p>
        </w:tc>
      </w:tr>
    </w:tbl>
    <w:p w14:paraId="05C03309" w14:textId="77777777" w:rsidR="002C0392" w:rsidRDefault="002C0392" w:rsidP="002C0392"/>
    <w:p w14:paraId="3972A654" w14:textId="77777777" w:rsidR="002C0392" w:rsidRPr="00E633D5" w:rsidRDefault="002C0392" w:rsidP="002C0392">
      <w:pPr>
        <w:pBdr>
          <w:top w:val="single" w:sz="18" w:space="1" w:color="auto"/>
        </w:pBdr>
        <w:jc w:val="center"/>
      </w:pPr>
    </w:p>
    <w:p w14:paraId="7E63B7FB" w14:textId="77777777" w:rsidR="002C0392" w:rsidRDefault="002C0392" w:rsidP="002C0392">
      <w:pPr>
        <w:pStyle w:val="Rule"/>
        <w:sectPr w:rsidR="002C0392" w:rsidSect="002C0392">
          <w:endnotePr>
            <w:numFmt w:val="decimal"/>
          </w:endnotePr>
          <w:type w:val="continuous"/>
          <w:pgSz w:w="12240" w:h="15840"/>
          <w:pgMar w:top="360" w:right="720" w:bottom="360" w:left="720" w:header="360" w:footer="360" w:gutter="0"/>
          <w:cols w:space="720"/>
        </w:sectPr>
      </w:pPr>
    </w:p>
    <w:p w14:paraId="529625B9" w14:textId="77777777" w:rsidR="002C0392" w:rsidRDefault="002C0392" w:rsidP="002C0392">
      <w:pPr>
        <w:pStyle w:val="DepartmentTitle"/>
      </w:pPr>
      <w:r>
        <w:t>TITLE 02 - Department of Agriculture and Consumer Services</w:t>
      </w:r>
    </w:p>
    <w:p w14:paraId="653208B1" w14:textId="77777777" w:rsidR="002C0392" w:rsidRDefault="002C0392" w:rsidP="002C0392"/>
    <w:p w14:paraId="4B844A03" w14:textId="77777777" w:rsidR="002C0392" w:rsidRPr="007621B6" w:rsidRDefault="002C0392" w:rsidP="002C0392">
      <w:pPr>
        <w:pStyle w:val="Rule"/>
      </w:pPr>
      <w:r w:rsidRPr="007621B6">
        <w:t>02 NCAC 59D .0101</w:t>
      </w:r>
      <w:r w:rsidRPr="007621B6">
        <w:tab/>
        <w:t>PURPOSE</w:t>
      </w:r>
    </w:p>
    <w:p w14:paraId="2D183B85" w14:textId="77777777" w:rsidR="002C0392" w:rsidRPr="007621B6" w:rsidRDefault="002C0392" w:rsidP="002C0392">
      <w:pPr>
        <w:pStyle w:val="Paragraph"/>
      </w:pPr>
      <w:r w:rsidRPr="007621B6">
        <w:t xml:space="preserve">This Subchapter describes the operating procedures for the Division under the guidance of the Commission implementing the Agriculture Cost Share Program for Nonpoint Source Pollution Control, the Community Conservation Assistance Program for </w:t>
      </w:r>
      <w:r w:rsidRPr="007621B6">
        <w:lastRenderedPageBreak/>
        <w:t>Nonpoint Source Pollution Control, and the Agricultural Water Resources Assistance Program.</w:t>
      </w:r>
      <w:r>
        <w:t xml:space="preserve"> </w:t>
      </w:r>
    </w:p>
    <w:p w14:paraId="15B01C69" w14:textId="77777777" w:rsidR="002C0392" w:rsidRPr="007621B6" w:rsidRDefault="002C0392" w:rsidP="002C0392">
      <w:pPr>
        <w:pStyle w:val="Base"/>
      </w:pPr>
    </w:p>
    <w:p w14:paraId="203E9960" w14:textId="77777777" w:rsidR="002C0392" w:rsidRPr="007621B6" w:rsidRDefault="002C0392" w:rsidP="002C0392">
      <w:pPr>
        <w:pStyle w:val="History"/>
      </w:pPr>
      <w:r w:rsidRPr="007621B6">
        <w:t>History Note:</w:t>
      </w:r>
      <w:r w:rsidRPr="007621B6">
        <w:tab/>
        <w:t>Authority G.S. 106-840; 106-850; 106-860; 139</w:t>
      </w:r>
      <w:r w:rsidRPr="007621B6">
        <w:noBreakHyphen/>
        <w:t>4; 139-60;</w:t>
      </w:r>
    </w:p>
    <w:p w14:paraId="1C8EB851" w14:textId="77777777" w:rsidR="002C0392" w:rsidRPr="007621B6" w:rsidRDefault="002C0392" w:rsidP="002C0392">
      <w:pPr>
        <w:pStyle w:val="HistoryAfter"/>
      </w:pPr>
      <w:r w:rsidRPr="007621B6">
        <w:t>Eff. May 1, 1987;</w:t>
      </w:r>
    </w:p>
    <w:p w14:paraId="2A41B6FF" w14:textId="77777777" w:rsidR="002C0392" w:rsidRPr="007621B6" w:rsidRDefault="002C0392" w:rsidP="002C0392">
      <w:pPr>
        <w:pStyle w:val="HistoryAfter"/>
      </w:pPr>
      <w:r w:rsidRPr="007621B6">
        <w:t>Recodified from 15A NCAC 6E .0001 Eff. December 20, 1996;</w:t>
      </w:r>
    </w:p>
    <w:p w14:paraId="361617A0" w14:textId="77777777" w:rsidR="002C0392" w:rsidRPr="007621B6" w:rsidRDefault="002C0392" w:rsidP="002C0392">
      <w:pPr>
        <w:pStyle w:val="HistoryAfter"/>
      </w:pPr>
      <w:r w:rsidRPr="007621B6">
        <w:t>Transferred from 15A NCAC 06E .0101 Eff. May 1, 2012;</w:t>
      </w:r>
    </w:p>
    <w:p w14:paraId="08951771" w14:textId="77777777" w:rsidR="002C0392" w:rsidRPr="007621B6" w:rsidRDefault="002C0392" w:rsidP="002C0392">
      <w:pPr>
        <w:pStyle w:val="HistoryAfter"/>
      </w:pPr>
      <w:r w:rsidRPr="007621B6">
        <w:t>Readopted Eff. January 1, 2020.</w:t>
      </w:r>
    </w:p>
    <w:p w14:paraId="5AB0F402" w14:textId="77777777" w:rsidR="002C0392" w:rsidRDefault="002C0392" w:rsidP="002C0392">
      <w:pPr>
        <w:pStyle w:val="Base"/>
      </w:pPr>
    </w:p>
    <w:p w14:paraId="518DE623" w14:textId="77777777" w:rsidR="002C0392" w:rsidRPr="001C602E" w:rsidRDefault="002C0392" w:rsidP="002C0392">
      <w:pPr>
        <w:pStyle w:val="Rule"/>
      </w:pPr>
      <w:r w:rsidRPr="001C602E">
        <w:t>02 NCAC 59D .0102</w:t>
      </w:r>
      <w:r w:rsidRPr="001C602E">
        <w:tab/>
        <w:t xml:space="preserve">DEFINITIONS </w:t>
      </w:r>
    </w:p>
    <w:p w14:paraId="4BC2BEC1" w14:textId="77777777" w:rsidR="002C0392" w:rsidRPr="001C602E" w:rsidRDefault="002C0392" w:rsidP="002C0392">
      <w:pPr>
        <w:pStyle w:val="Paragraph"/>
      </w:pPr>
      <w:r w:rsidRPr="001C602E">
        <w:t>In addition to the definitions found in G.S. 106-850</w:t>
      </w:r>
      <w:r>
        <w:t xml:space="preserve"> </w:t>
      </w:r>
      <w:r w:rsidRPr="001C602E">
        <w:t>and 139-3, the following terms used in this Subchapter have the following meanings:</w:t>
      </w:r>
    </w:p>
    <w:p w14:paraId="091CDD7D" w14:textId="77777777" w:rsidR="002C0392" w:rsidRPr="001C602E" w:rsidRDefault="002C0392" w:rsidP="002C0392">
      <w:pPr>
        <w:pStyle w:val="Item"/>
        <w:tabs>
          <w:tab w:val="clear" w:pos="1800"/>
        </w:tabs>
      </w:pPr>
      <w:r w:rsidRPr="001C602E">
        <w:t>(1)</w:t>
      </w:r>
      <w:r w:rsidRPr="001C602E">
        <w:tab/>
        <w:t>"Agricultural Nonpoint Source (NPS) Pollution" means pollution originating from a diffuse source as a result of agricultural activities related to crop production, production and management of poultry, livestock and aquaculture, land application of waste materials, and management of forestland incidental to agricultural production.</w:t>
      </w:r>
    </w:p>
    <w:p w14:paraId="3369C30D" w14:textId="77777777" w:rsidR="002C0392" w:rsidRPr="001C602E" w:rsidRDefault="002C0392" w:rsidP="002C0392">
      <w:pPr>
        <w:pStyle w:val="Item"/>
        <w:tabs>
          <w:tab w:val="clear" w:pos="1800"/>
        </w:tabs>
      </w:pPr>
      <w:r w:rsidRPr="001C602E">
        <w:t>(2)</w:t>
      </w:r>
      <w:r w:rsidRPr="001C602E">
        <w:tab/>
        <w:t>"Agricultural purposes" means agricultural activities related to crop production, production and management of poultry and livestock, land application of waste materials, and management of forestland incidental to agricultural production.</w:t>
      </w:r>
    </w:p>
    <w:p w14:paraId="7B6C9DDD" w14:textId="77777777" w:rsidR="002C0392" w:rsidRPr="001C602E" w:rsidRDefault="002C0392" w:rsidP="002C0392">
      <w:pPr>
        <w:pStyle w:val="Item"/>
        <w:tabs>
          <w:tab w:val="clear" w:pos="1800"/>
        </w:tabs>
      </w:pPr>
      <w:r w:rsidRPr="001C602E">
        <w:t>(3)</w:t>
      </w:r>
      <w:r w:rsidRPr="001C602E">
        <w:tab/>
        <w:t>"Allocation" means the annual share of the State's appropriation for each program to participating districts.</w:t>
      </w:r>
    </w:p>
    <w:p w14:paraId="10F126D1" w14:textId="77777777" w:rsidR="002C0392" w:rsidRPr="001C602E" w:rsidRDefault="002C0392" w:rsidP="002C0392">
      <w:pPr>
        <w:pStyle w:val="Item"/>
        <w:tabs>
          <w:tab w:val="clear" w:pos="1800"/>
        </w:tabs>
      </w:pPr>
      <w:r w:rsidRPr="001C602E">
        <w:t>(4)</w:t>
      </w:r>
      <w:r w:rsidRPr="001C602E">
        <w:tab/>
        <w:t>"Applicant" means a person(s) who applies for best management practice cost sharing monies from the district. An applicant may also be referred to as a "cooperator." All entities with which the applicant is associated, including those in other counties, shall be considered the same applicant.</w:t>
      </w:r>
    </w:p>
    <w:p w14:paraId="0E6AD966" w14:textId="77777777" w:rsidR="002C0392" w:rsidRPr="001C602E" w:rsidRDefault="002C0392" w:rsidP="002C0392">
      <w:pPr>
        <w:pStyle w:val="Item"/>
        <w:tabs>
          <w:tab w:val="clear" w:pos="1800"/>
        </w:tabs>
      </w:pPr>
      <w:r w:rsidRPr="001C602E">
        <w:t>(5)</w:t>
      </w:r>
      <w:r w:rsidRPr="001C602E">
        <w:tab/>
        <w:t>"Average Costs" means the calculated cost, determined by averaging actual costs and current cost estimates for best management practice implementation. Actual costs include labor, supplies, and other costs required for physical installation of a practice.</w:t>
      </w:r>
    </w:p>
    <w:p w14:paraId="3422DDBF" w14:textId="77777777" w:rsidR="002C0392" w:rsidRPr="001C602E" w:rsidRDefault="002C0392" w:rsidP="002C0392">
      <w:pPr>
        <w:pStyle w:val="Item"/>
        <w:tabs>
          <w:tab w:val="clear" w:pos="1800"/>
        </w:tabs>
      </w:pPr>
      <w:r w:rsidRPr="001C602E">
        <w:t>(6)</w:t>
      </w:r>
      <w:r w:rsidRPr="001C602E">
        <w:tab/>
        <w:t xml:space="preserve">"Best Management Practice (BMP)" means a structural or nonstructural management based practice used singularly or in combination to </w:t>
      </w:r>
      <w:bookmarkStart w:id="21" w:name="_Hlk2948305"/>
      <w:r w:rsidRPr="001C602E">
        <w:t>address natural resource needs</w:t>
      </w:r>
      <w:bookmarkEnd w:id="21"/>
      <w:r w:rsidRPr="001C602E">
        <w:t>.</w:t>
      </w:r>
    </w:p>
    <w:p w14:paraId="38A1AB00" w14:textId="77777777" w:rsidR="002C0392" w:rsidRPr="001C602E" w:rsidRDefault="002C0392" w:rsidP="002C0392">
      <w:pPr>
        <w:pStyle w:val="SubItemLvl1"/>
        <w:tabs>
          <w:tab w:val="clear" w:pos="2520"/>
        </w:tabs>
      </w:pPr>
      <w:r w:rsidRPr="001C602E">
        <w:t>(a)</w:t>
      </w:r>
      <w:r w:rsidRPr="001C602E">
        <w:tab/>
        <w:t>For the Agriculture Cost Share Program and the Community Conservation Assistance Program, BMPs shall reduce nonpoint source inputs to receiving waters.</w:t>
      </w:r>
    </w:p>
    <w:p w14:paraId="2D29E4D6" w14:textId="77777777" w:rsidR="002C0392" w:rsidRPr="001C602E" w:rsidRDefault="002C0392" w:rsidP="002C0392">
      <w:pPr>
        <w:pStyle w:val="SubItemLvl1"/>
        <w:tabs>
          <w:tab w:val="clear" w:pos="2520"/>
        </w:tabs>
      </w:pPr>
      <w:r w:rsidRPr="001C602E">
        <w:t>(b)</w:t>
      </w:r>
      <w:r w:rsidRPr="001C602E">
        <w:tab/>
        <w:t>For the Agricultural Water Resources Assistance Program, BMPs shall increase the storage, availability, and use efficiency of water for agricultural purposes.</w:t>
      </w:r>
    </w:p>
    <w:p w14:paraId="3B3CA44F" w14:textId="77777777" w:rsidR="002C0392" w:rsidRPr="001C602E" w:rsidRDefault="002C0392" w:rsidP="002C0392">
      <w:pPr>
        <w:pStyle w:val="Item"/>
        <w:tabs>
          <w:tab w:val="clear" w:pos="1800"/>
        </w:tabs>
      </w:pPr>
      <w:r w:rsidRPr="001C602E">
        <w:t>(7)</w:t>
      </w:r>
      <w:r w:rsidRPr="001C602E">
        <w:tab/>
        <w:t>"Commission" means the Soil and Water Conservation Commission.</w:t>
      </w:r>
    </w:p>
    <w:p w14:paraId="207837E1" w14:textId="77777777" w:rsidR="002C0392" w:rsidRPr="001C602E" w:rsidRDefault="002C0392" w:rsidP="002C0392">
      <w:pPr>
        <w:pStyle w:val="Item"/>
        <w:tabs>
          <w:tab w:val="clear" w:pos="1800"/>
        </w:tabs>
      </w:pPr>
      <w:r w:rsidRPr="001C602E">
        <w:t>(8)</w:t>
      </w:r>
      <w:r w:rsidRPr="001C602E">
        <w:tab/>
        <w:t>"Conservation Plan" means a written plan documenting the applicant's decisions concerning land use, and both cost shared and non</w:t>
      </w:r>
      <w:r w:rsidRPr="001C602E">
        <w:noBreakHyphen/>
        <w:t>cost shared BMPs to be installed and maintained on the management unit.</w:t>
      </w:r>
    </w:p>
    <w:p w14:paraId="3F0469A9" w14:textId="77777777" w:rsidR="002C0392" w:rsidRPr="001C602E" w:rsidRDefault="002C0392" w:rsidP="002C0392">
      <w:pPr>
        <w:pStyle w:val="Item"/>
        <w:tabs>
          <w:tab w:val="clear" w:pos="1800"/>
        </w:tabs>
      </w:pPr>
      <w:r w:rsidRPr="001C602E">
        <w:t>(9)</w:t>
      </w:r>
      <w:r w:rsidRPr="001C602E">
        <w:tab/>
        <w:t>"Cost Share Agreement" means an agreement between the applicant and the district that defines the BMPs to be cost shared, rate and amount of payment, minimum practice life, and date of BMP installation. The agreement shall state that the recipient shall maintain and repair the practice(s) for the specified minimum life of the practice. The Cost Share Agreement shall have a maximum contract life of three years for BMP installation. The district shall perform an annual status review during the installation period.</w:t>
      </w:r>
    </w:p>
    <w:p w14:paraId="275657B5" w14:textId="77777777" w:rsidR="002C0392" w:rsidRPr="001C602E" w:rsidRDefault="002C0392" w:rsidP="002C0392">
      <w:pPr>
        <w:pStyle w:val="Item"/>
        <w:tabs>
          <w:tab w:val="clear" w:pos="1800"/>
        </w:tabs>
      </w:pPr>
      <w:r w:rsidRPr="001C602E">
        <w:t>(10)</w:t>
      </w:r>
      <w:r w:rsidRPr="001C602E">
        <w:tab/>
        <w:t>"Cost Share Incentive (CSI)" means a predetermined fixed payment paid to an applicant for implementing a BMP in lieu of cost share.</w:t>
      </w:r>
    </w:p>
    <w:p w14:paraId="366F7007" w14:textId="77777777" w:rsidR="002C0392" w:rsidRPr="001C602E" w:rsidRDefault="002C0392" w:rsidP="002C0392">
      <w:pPr>
        <w:pStyle w:val="Item"/>
        <w:tabs>
          <w:tab w:val="clear" w:pos="1800"/>
        </w:tabs>
      </w:pPr>
      <w:r w:rsidRPr="001C602E">
        <w:t>(11)</w:t>
      </w:r>
      <w:r w:rsidRPr="001C602E">
        <w:tab/>
        <w:t>"Cost Share Rate" means a cost share percentage paid to an applicant for implementing BMPs.</w:t>
      </w:r>
    </w:p>
    <w:p w14:paraId="6C299C00" w14:textId="77777777" w:rsidR="002C0392" w:rsidRPr="001C602E" w:rsidRDefault="002C0392" w:rsidP="002C0392">
      <w:pPr>
        <w:pStyle w:val="Item"/>
        <w:tabs>
          <w:tab w:val="clear" w:pos="1800"/>
        </w:tabs>
      </w:pPr>
      <w:r w:rsidRPr="001C602E">
        <w:t>(12)</w:t>
      </w:r>
      <w:r w:rsidRPr="001C602E">
        <w:tab/>
        <w:t>"Department" means the North Carolina Department of Agriculture and Consumer Services.</w:t>
      </w:r>
    </w:p>
    <w:p w14:paraId="13529594" w14:textId="77777777" w:rsidR="002C0392" w:rsidRPr="001C602E" w:rsidRDefault="002C0392" w:rsidP="002C0392">
      <w:pPr>
        <w:pStyle w:val="Item"/>
        <w:tabs>
          <w:tab w:val="clear" w:pos="1800"/>
        </w:tabs>
      </w:pPr>
      <w:r w:rsidRPr="001C602E">
        <w:t>(13)</w:t>
      </w:r>
      <w:r w:rsidRPr="001C602E">
        <w:tab/>
        <w:t>"Design practice" means an engineering practice as defined by the Natural Resources Conservation</w:t>
      </w:r>
      <w:r>
        <w:t xml:space="preserve"> </w:t>
      </w:r>
      <w:r w:rsidRPr="001C602E">
        <w:t>Service (NRCS) Technical Guide for North Carolina, which is incorporated by reference including all subsequent amendments and editions, and can be accessed for free at http://efotg.sc.egov.usda.gov/#/, or Soil and Water Conservation Commission list of BMPs that are acceptable for cost sharing. The list of BMPs shall be approved annually by the Commission and published in the Detailed Implementation Plan.</w:t>
      </w:r>
      <w:r>
        <w:t xml:space="preserve"> </w:t>
      </w:r>
    </w:p>
    <w:p w14:paraId="6240FFB1" w14:textId="77777777" w:rsidR="002C0392" w:rsidRPr="001C602E" w:rsidRDefault="002C0392" w:rsidP="002C0392">
      <w:pPr>
        <w:pStyle w:val="Item"/>
        <w:tabs>
          <w:tab w:val="clear" w:pos="1800"/>
        </w:tabs>
      </w:pPr>
      <w:r w:rsidRPr="001C602E">
        <w:t>(14)</w:t>
      </w:r>
      <w:r w:rsidRPr="001C602E">
        <w:tab/>
        <w:t>"</w:t>
      </w:r>
      <w:bookmarkStart w:id="22" w:name="_Hlk3541222"/>
      <w:r w:rsidRPr="001C602E">
        <w:t>Detailed Implementation Plan (DIP)" means the document published annually, including all Commission guidelines for each program for the current fiscal year including:</w:t>
      </w:r>
    </w:p>
    <w:bookmarkEnd w:id="22"/>
    <w:p w14:paraId="729E1A97" w14:textId="77777777" w:rsidR="002C0392" w:rsidRPr="001C602E" w:rsidRDefault="002C0392" w:rsidP="002C0392">
      <w:pPr>
        <w:pStyle w:val="SubItemLvl1"/>
        <w:tabs>
          <w:tab w:val="clear" w:pos="2520"/>
        </w:tabs>
      </w:pPr>
      <w:r w:rsidRPr="001C602E">
        <w:t>(a)</w:t>
      </w:r>
      <w:r w:rsidRPr="001C602E">
        <w:tab/>
        <w:t>annual program goals;</w:t>
      </w:r>
    </w:p>
    <w:p w14:paraId="366F0546" w14:textId="77777777" w:rsidR="002C0392" w:rsidRPr="001C602E" w:rsidRDefault="002C0392" w:rsidP="002C0392">
      <w:pPr>
        <w:pStyle w:val="SubItemLvl1"/>
        <w:tabs>
          <w:tab w:val="clear" w:pos="2520"/>
        </w:tabs>
      </w:pPr>
      <w:r w:rsidRPr="001C602E">
        <w:t>(b)</w:t>
      </w:r>
      <w:r w:rsidRPr="001C602E">
        <w:tab/>
        <w:t>district and</w:t>
      </w:r>
      <w:r>
        <w:t xml:space="preserve"> </w:t>
      </w:r>
      <w:r w:rsidRPr="001C602E">
        <w:t>Statewide allocations;</w:t>
      </w:r>
    </w:p>
    <w:p w14:paraId="5C2A0FFE" w14:textId="77777777" w:rsidR="002C0392" w:rsidRPr="001C602E" w:rsidRDefault="002C0392" w:rsidP="002C0392">
      <w:pPr>
        <w:pStyle w:val="SubItemLvl1"/>
        <w:tabs>
          <w:tab w:val="clear" w:pos="2520"/>
        </w:tabs>
      </w:pPr>
      <w:r w:rsidRPr="001C602E">
        <w:t>(c)</w:t>
      </w:r>
      <w:r w:rsidRPr="001C602E">
        <w:tab/>
        <w:t>BMPs that will be eligible for cost sharing; and</w:t>
      </w:r>
    </w:p>
    <w:p w14:paraId="54B45AA4" w14:textId="77777777" w:rsidR="002C0392" w:rsidRPr="001C602E" w:rsidRDefault="002C0392" w:rsidP="002C0392">
      <w:pPr>
        <w:pStyle w:val="SubItemLvl1"/>
        <w:tabs>
          <w:tab w:val="clear" w:pos="2520"/>
        </w:tabs>
      </w:pPr>
      <w:r w:rsidRPr="001C602E">
        <w:t>(d)</w:t>
      </w:r>
      <w:r w:rsidRPr="001C602E">
        <w:tab/>
        <w:t>the minimum life expectancy of those practices.</w:t>
      </w:r>
    </w:p>
    <w:p w14:paraId="2606177A" w14:textId="77777777" w:rsidR="002C0392" w:rsidRPr="001C602E" w:rsidRDefault="002C0392" w:rsidP="002C0392">
      <w:pPr>
        <w:pStyle w:val="Item"/>
        <w:tabs>
          <w:tab w:val="clear" w:pos="1800"/>
        </w:tabs>
      </w:pPr>
      <w:r w:rsidRPr="001C602E">
        <w:t>(15)</w:t>
      </w:r>
      <w:r w:rsidRPr="001C602E">
        <w:tab/>
        <w:t>"District Allocation Pool" means the annual share of the</w:t>
      </w:r>
      <w:r>
        <w:t xml:space="preserve"> </w:t>
      </w:r>
      <w:r w:rsidRPr="001C602E">
        <w:t>State's appropriation for each program to be allocated to participating districts.</w:t>
      </w:r>
    </w:p>
    <w:p w14:paraId="52BF6B40" w14:textId="77777777" w:rsidR="002C0392" w:rsidRPr="001C602E" w:rsidRDefault="002C0392" w:rsidP="002C0392">
      <w:pPr>
        <w:pStyle w:val="Item"/>
        <w:tabs>
          <w:tab w:val="clear" w:pos="1800"/>
        </w:tabs>
      </w:pPr>
      <w:r w:rsidRPr="001C602E">
        <w:t>(16)</w:t>
      </w:r>
      <w:r w:rsidRPr="001C602E">
        <w:tab/>
        <w:t xml:space="preserve">"District BMP" means a BMP requested by a district and approved by the Division for evaluation purposes. </w:t>
      </w:r>
    </w:p>
    <w:p w14:paraId="14825E7A" w14:textId="77777777" w:rsidR="002C0392" w:rsidRPr="001C602E" w:rsidRDefault="002C0392" w:rsidP="002C0392">
      <w:pPr>
        <w:pStyle w:val="Item"/>
        <w:tabs>
          <w:tab w:val="clear" w:pos="1800"/>
        </w:tabs>
      </w:pPr>
      <w:r w:rsidRPr="001C602E">
        <w:lastRenderedPageBreak/>
        <w:t>(17)</w:t>
      </w:r>
      <w:r w:rsidRPr="001C602E">
        <w:tab/>
        <w:t>"Division" means the Division of Soil and Water Conservation.</w:t>
      </w:r>
    </w:p>
    <w:p w14:paraId="686F3B32" w14:textId="77777777" w:rsidR="002C0392" w:rsidRPr="001C602E" w:rsidRDefault="002C0392" w:rsidP="002C0392">
      <w:pPr>
        <w:pStyle w:val="Item"/>
        <w:tabs>
          <w:tab w:val="clear" w:pos="1800"/>
        </w:tabs>
      </w:pPr>
      <w:r w:rsidRPr="001C602E">
        <w:t>(18)</w:t>
      </w:r>
      <w:r w:rsidRPr="001C602E">
        <w:tab/>
        <w:t>"Encumbered Funds" means monies from a district's allocation that have been obligated by the district to a cost share agreement.</w:t>
      </w:r>
    </w:p>
    <w:p w14:paraId="0E3ED4F1" w14:textId="77777777" w:rsidR="002C0392" w:rsidRPr="001C602E" w:rsidRDefault="002C0392" w:rsidP="002C0392">
      <w:pPr>
        <w:pStyle w:val="Item"/>
        <w:tabs>
          <w:tab w:val="clear" w:pos="1800"/>
        </w:tabs>
      </w:pPr>
      <w:r w:rsidRPr="001C602E">
        <w:t>(19)</w:t>
      </w:r>
      <w:r w:rsidRPr="001C602E">
        <w:tab/>
        <w:t>"In-kind Contribution" means a contribution by the applicant towards the implementation of BMPs. In</w:t>
      </w:r>
      <w:r w:rsidRPr="001C602E">
        <w:noBreakHyphen/>
        <w:t>kind contributions shall be approved by the district and can include labor, fuel, machinery use, and supplies and materials for implementing the approved BMPs.</w:t>
      </w:r>
    </w:p>
    <w:p w14:paraId="1B7BEAFC" w14:textId="77777777" w:rsidR="002C0392" w:rsidRPr="001C602E" w:rsidRDefault="002C0392" w:rsidP="002C0392">
      <w:pPr>
        <w:pStyle w:val="Item"/>
        <w:tabs>
          <w:tab w:val="clear" w:pos="1800"/>
        </w:tabs>
      </w:pPr>
      <w:r w:rsidRPr="001C602E">
        <w:t>(20)</w:t>
      </w:r>
      <w:r w:rsidRPr="001C602E">
        <w:tab/>
        <w:t>"Fiscal Year" means the period from July 1 through June 30 for which funds are allocated to districts.</w:t>
      </w:r>
    </w:p>
    <w:p w14:paraId="7BF27952" w14:textId="77777777" w:rsidR="002C0392" w:rsidRPr="001C602E" w:rsidRDefault="002C0392" w:rsidP="002C0392">
      <w:pPr>
        <w:pStyle w:val="Item"/>
        <w:tabs>
          <w:tab w:val="clear" w:pos="1800"/>
        </w:tabs>
      </w:pPr>
      <w:r w:rsidRPr="001C602E">
        <w:t>(21)</w:t>
      </w:r>
      <w:r>
        <w:tab/>
      </w:r>
      <w:r w:rsidRPr="001C602E">
        <w:t>"Job Approval Authority" means the authority granted to individuals who are qualified to plan,</w:t>
      </w:r>
      <w:r>
        <w:t xml:space="preserve"> </w:t>
      </w:r>
      <w:r w:rsidRPr="001C602E">
        <w:t>design, and verify installation or implementation of specific practices per practice standards approved by the Natural Resources Conservation Service or the Commission. This authority is</w:t>
      </w:r>
      <w:r>
        <w:t xml:space="preserve"> </w:t>
      </w:r>
      <w:r w:rsidRPr="001C602E">
        <w:t>granted by the Natural Resources Conservation Service or the Commission.</w:t>
      </w:r>
    </w:p>
    <w:p w14:paraId="20252C56" w14:textId="77777777" w:rsidR="002C0392" w:rsidRPr="001C602E" w:rsidRDefault="002C0392" w:rsidP="002C0392">
      <w:pPr>
        <w:pStyle w:val="Item"/>
        <w:tabs>
          <w:tab w:val="clear" w:pos="1800"/>
        </w:tabs>
      </w:pPr>
      <w:r w:rsidRPr="001C602E">
        <w:t>(22)</w:t>
      </w:r>
      <w:r w:rsidRPr="001C602E">
        <w:tab/>
        <w:t>"Landowner" means any natural person or other legal entity, including a governmental agency, who holds either an estate of freehold (such as a fee simple absolute or a life estate) or an estate for years or from year to year in land, but shall not include an estate at will or by sufferance in land. A governmental or quasi</w:t>
      </w:r>
      <w:r w:rsidRPr="001C602E">
        <w:noBreakHyphen/>
        <w:t>governmental agency such as a drainage district or a soil and water conservation district, or any such agency, exercising similar powers for similar purposes, can be a landowner for the purposes of the rules of this Subchapter if the governmental agency holds an easement in land.</w:t>
      </w:r>
    </w:p>
    <w:p w14:paraId="4D22A84C" w14:textId="77777777" w:rsidR="002C0392" w:rsidRPr="001C602E" w:rsidRDefault="002C0392" w:rsidP="002C0392">
      <w:pPr>
        <w:pStyle w:val="Item"/>
        <w:tabs>
          <w:tab w:val="clear" w:pos="1800"/>
        </w:tabs>
      </w:pPr>
      <w:r w:rsidRPr="001C602E">
        <w:t>(23)</w:t>
      </w:r>
      <w:r>
        <w:tab/>
      </w:r>
      <w:r w:rsidRPr="001C602E">
        <w:t>"Nonpoint</w:t>
      </w:r>
      <w:r>
        <w:t xml:space="preserve"> </w:t>
      </w:r>
      <w:r w:rsidRPr="001C602E">
        <w:t>Source (NPS) Pollution" means pollution originating from a diffuse source.</w:t>
      </w:r>
    </w:p>
    <w:p w14:paraId="459F4945" w14:textId="77777777" w:rsidR="002C0392" w:rsidRPr="001C602E" w:rsidRDefault="002C0392" w:rsidP="002C0392">
      <w:pPr>
        <w:pStyle w:val="Item"/>
        <w:tabs>
          <w:tab w:val="clear" w:pos="1800"/>
        </w:tabs>
      </w:pPr>
      <w:r w:rsidRPr="001C602E">
        <w:t>(24)</w:t>
      </w:r>
      <w:r w:rsidRPr="001C602E">
        <w:tab/>
        <w:t xml:space="preserve">"Proper Maintenance" means that a practice(s) is being maintained such that the practice(s) is </w:t>
      </w:r>
      <w:r w:rsidRPr="001C602E">
        <w:t>performing the function for which it was originally implemented, as determined by the technical representative of the district or Division based upon the best management practice design and standard.</w:t>
      </w:r>
    </w:p>
    <w:p w14:paraId="0ACAB7DB" w14:textId="77777777" w:rsidR="002C0392" w:rsidRPr="001C602E" w:rsidRDefault="002C0392" w:rsidP="002C0392">
      <w:pPr>
        <w:pStyle w:val="Item"/>
        <w:tabs>
          <w:tab w:val="clear" w:pos="1800"/>
        </w:tabs>
      </w:pPr>
      <w:r w:rsidRPr="001C602E">
        <w:t>(25)</w:t>
      </w:r>
      <w:r w:rsidRPr="001C602E">
        <w:tab/>
        <w:t>"Regional Allocation Pool" means the annual share of the</w:t>
      </w:r>
      <w:r>
        <w:t xml:space="preserve"> </w:t>
      </w:r>
      <w:r w:rsidRPr="001C602E">
        <w:t>State's appropriation for each program allocated for applications ranked in the Division's three regions as specified in the annual Detailed Implementation Plan.</w:t>
      </w:r>
    </w:p>
    <w:p w14:paraId="1DFC1398" w14:textId="77777777" w:rsidR="002C0392" w:rsidRPr="001C602E" w:rsidRDefault="002C0392" w:rsidP="002C0392">
      <w:pPr>
        <w:pStyle w:val="Item"/>
      </w:pPr>
      <w:r w:rsidRPr="001C602E">
        <w:t>(26)</w:t>
      </w:r>
      <w:r w:rsidRPr="001C602E">
        <w:tab/>
        <w:t>"Statewide Allocation Pool" means the annual share of the</w:t>
      </w:r>
      <w:r>
        <w:t xml:space="preserve"> </w:t>
      </w:r>
      <w:r w:rsidRPr="001C602E">
        <w:t>State's appropriation for applications ranked at the</w:t>
      </w:r>
      <w:r>
        <w:t xml:space="preserve"> </w:t>
      </w:r>
      <w:r w:rsidRPr="001C602E">
        <w:t>State level as specified in the annual Detailed Implementation Plan.</w:t>
      </w:r>
    </w:p>
    <w:p w14:paraId="6A88692F" w14:textId="77777777" w:rsidR="002C0392" w:rsidRPr="001C602E" w:rsidRDefault="002C0392" w:rsidP="002C0392">
      <w:pPr>
        <w:pStyle w:val="Item"/>
        <w:tabs>
          <w:tab w:val="clear" w:pos="1800"/>
        </w:tabs>
      </w:pPr>
      <w:r w:rsidRPr="001C602E">
        <w:t>(27)</w:t>
      </w:r>
      <w:r w:rsidRPr="001C602E">
        <w:tab/>
        <w:t>"Strategic Plan" means the annual plan for the N.C. Soil and Water Conservation Commission Cost Share Programs to be developed by each district. The plan identifies natural resource needs and the level of cost sharing and technical assistance monies required to address those annual needs in the respective district.</w:t>
      </w:r>
    </w:p>
    <w:p w14:paraId="0E382E68" w14:textId="77777777" w:rsidR="002C0392" w:rsidRPr="001C602E" w:rsidRDefault="002C0392" w:rsidP="002C0392">
      <w:pPr>
        <w:pStyle w:val="Item"/>
        <w:tabs>
          <w:tab w:val="clear" w:pos="1800"/>
        </w:tabs>
      </w:pPr>
      <w:r w:rsidRPr="001C602E">
        <w:t>(28)</w:t>
      </w:r>
      <w:r w:rsidRPr="001C602E">
        <w:tab/>
        <w:t>"Technical</w:t>
      </w:r>
      <w:r>
        <w:t xml:space="preserve"> </w:t>
      </w:r>
      <w:r w:rsidRPr="001C602E">
        <w:t xml:space="preserve">representative of the district" means a person designated by the district to act on their behalf who participates in the planning, design, implementation and inspection of BMPs. </w:t>
      </w:r>
    </w:p>
    <w:p w14:paraId="1C5908B3" w14:textId="77777777" w:rsidR="002C0392" w:rsidRPr="001C602E" w:rsidRDefault="002C0392" w:rsidP="002C0392">
      <w:pPr>
        <w:pStyle w:val="Item"/>
        <w:tabs>
          <w:tab w:val="clear" w:pos="1800"/>
        </w:tabs>
      </w:pPr>
      <w:r w:rsidRPr="001C602E">
        <w:t>(29)</w:t>
      </w:r>
      <w:r w:rsidRPr="001C602E">
        <w:tab/>
        <w:t>"Unencumbered Funds"</w:t>
      </w:r>
      <w:r>
        <w:t xml:space="preserve"> </w:t>
      </w:r>
      <w:r w:rsidRPr="001C602E">
        <w:t>means the portion of the allocation to each district that has not been committed for cost sharing.</w:t>
      </w:r>
    </w:p>
    <w:p w14:paraId="1EAF885B" w14:textId="77777777" w:rsidR="002C0392" w:rsidRPr="001C602E" w:rsidRDefault="002C0392" w:rsidP="002C0392">
      <w:pPr>
        <w:pStyle w:val="Base"/>
      </w:pPr>
    </w:p>
    <w:p w14:paraId="4F0ECFEB" w14:textId="77777777" w:rsidR="002C0392" w:rsidRPr="001C602E" w:rsidRDefault="002C0392" w:rsidP="002C0392">
      <w:pPr>
        <w:pStyle w:val="History"/>
      </w:pPr>
      <w:r w:rsidRPr="001C602E">
        <w:t>History Note:</w:t>
      </w:r>
      <w:r w:rsidRPr="001C602E">
        <w:tab/>
        <w:t>Authority G.S. 106-840; 106-850; 106-860; 139-3; 139-4; 139-8; 139-60;</w:t>
      </w:r>
    </w:p>
    <w:p w14:paraId="064B4171" w14:textId="77777777" w:rsidR="002C0392" w:rsidRPr="001C602E" w:rsidRDefault="002C0392" w:rsidP="002C0392">
      <w:pPr>
        <w:pStyle w:val="HistoryAfter"/>
      </w:pPr>
      <w:r w:rsidRPr="001C602E">
        <w:t>Eff. May 1, 1987;</w:t>
      </w:r>
    </w:p>
    <w:p w14:paraId="101A4214" w14:textId="77777777" w:rsidR="002C0392" w:rsidRPr="001C602E" w:rsidRDefault="002C0392" w:rsidP="002C0392">
      <w:pPr>
        <w:pStyle w:val="HistoryAfter"/>
      </w:pPr>
      <w:r w:rsidRPr="001C602E">
        <w:t>Temporary Amendment Eff. September 23, 1996;</w:t>
      </w:r>
    </w:p>
    <w:p w14:paraId="5A65AB51" w14:textId="77777777" w:rsidR="002C0392" w:rsidRPr="001C602E" w:rsidRDefault="002C0392" w:rsidP="002C0392">
      <w:pPr>
        <w:pStyle w:val="HistoryAfter"/>
      </w:pPr>
      <w:r w:rsidRPr="001C602E">
        <w:t>Recodified from 15A NCAC 6E .0002 Eff. December 20, 1996;</w:t>
      </w:r>
    </w:p>
    <w:p w14:paraId="096A2928" w14:textId="77777777" w:rsidR="002C0392" w:rsidRPr="001C602E" w:rsidRDefault="002C0392" w:rsidP="002C0392">
      <w:pPr>
        <w:pStyle w:val="HistoryAfter"/>
      </w:pPr>
      <w:r w:rsidRPr="001C602E">
        <w:t>Amended Eff. April 1, 1997;</w:t>
      </w:r>
    </w:p>
    <w:p w14:paraId="48B99821" w14:textId="77777777" w:rsidR="002C0392" w:rsidRPr="001C602E" w:rsidRDefault="002C0392" w:rsidP="002C0392">
      <w:pPr>
        <w:pStyle w:val="HistoryAfter"/>
      </w:pPr>
      <w:r w:rsidRPr="001C602E">
        <w:t>Temporary Amendment Expired June 13, 1997;</w:t>
      </w:r>
    </w:p>
    <w:p w14:paraId="130E1776" w14:textId="77777777" w:rsidR="002C0392" w:rsidRPr="001C602E" w:rsidRDefault="002C0392" w:rsidP="002C0392">
      <w:pPr>
        <w:pStyle w:val="HistoryAfter"/>
      </w:pPr>
      <w:r w:rsidRPr="001C602E">
        <w:t>Amended Eff. March 1, 2008; July 1, 2004;</w:t>
      </w:r>
    </w:p>
    <w:p w14:paraId="1EA6CBCE" w14:textId="77777777" w:rsidR="002C0392" w:rsidRPr="001C602E" w:rsidRDefault="002C0392" w:rsidP="002C0392">
      <w:pPr>
        <w:pStyle w:val="HistoryAfter"/>
      </w:pPr>
      <w:r w:rsidRPr="001C602E">
        <w:t>Transferred from 15A NCAC 06E .0102 Eff. May 1, 2012;</w:t>
      </w:r>
    </w:p>
    <w:p w14:paraId="7FE571AD" w14:textId="77777777" w:rsidR="002C0392" w:rsidRPr="001C602E" w:rsidRDefault="002C0392" w:rsidP="002C0392">
      <w:pPr>
        <w:pStyle w:val="HistoryAfter"/>
      </w:pPr>
      <w:r w:rsidRPr="001C602E">
        <w:t>Readopted Eff. January 1, 2020.</w:t>
      </w:r>
    </w:p>
    <w:p w14:paraId="204703DE" w14:textId="77777777" w:rsidR="00E501AB" w:rsidRDefault="00E501AB" w:rsidP="002C0392">
      <w:pPr>
        <w:pStyle w:val="Base"/>
        <w:sectPr w:rsidR="00E501AB" w:rsidSect="002C0392">
          <w:type w:val="continuous"/>
          <w:pgSz w:w="12240" w:h="15840"/>
          <w:pgMar w:top="360" w:right="720" w:bottom="360" w:left="720" w:header="360" w:footer="360" w:gutter="0"/>
          <w:cols w:num="2" w:space="360"/>
          <w:docGrid w:linePitch="360"/>
        </w:sectPr>
      </w:pPr>
    </w:p>
    <w:p w14:paraId="5F6C259A" w14:textId="77777777" w:rsidR="002C0392" w:rsidRDefault="002C0392" w:rsidP="002C0392">
      <w:pPr>
        <w:pStyle w:val="Base"/>
      </w:pPr>
    </w:p>
    <w:p w14:paraId="52EB6980" w14:textId="77777777" w:rsidR="002C0392" w:rsidRPr="001868D7" w:rsidRDefault="002C0392" w:rsidP="002C0392">
      <w:pPr>
        <w:pStyle w:val="Rule"/>
      </w:pPr>
      <w:r w:rsidRPr="001868D7">
        <w:t>02 NCAC 59D .0103</w:t>
      </w:r>
      <w:r w:rsidRPr="001868D7">
        <w:tab/>
        <w:t>agriculture cost share program financial assistance ALLOCATION GUIDELINES AND PROCEDURES</w:t>
      </w:r>
    </w:p>
    <w:p w14:paraId="2C3B2433" w14:textId="77777777" w:rsidR="002C0392" w:rsidRPr="001868D7" w:rsidRDefault="002C0392" w:rsidP="002C0392">
      <w:pPr>
        <w:pStyle w:val="Paragraph"/>
      </w:pPr>
      <w:r w:rsidRPr="001868D7">
        <w:t xml:space="preserve">(a)  The Commission shall allocate cost share funds to districts for cost share payments and cost share incentive payments. In order to receive fund allocations, each district shall submit an annual strategic plan to the Commission by June 1 of each year. </w:t>
      </w:r>
    </w:p>
    <w:p w14:paraId="73E8840D" w14:textId="77777777" w:rsidR="002C0392" w:rsidRPr="001868D7" w:rsidRDefault="002C0392" w:rsidP="002C0392">
      <w:pPr>
        <w:pStyle w:val="Paragraph"/>
      </w:pPr>
      <w:r w:rsidRPr="001868D7">
        <w:t>(b)  Funds shall be allocated to the districts at the beginning of the fiscal year and whenever the Commission determines that sufficient funds are available to justify a reallocation. District allocations shall be based on the identified level of agricultural nonpoint source pollution problems, the respective district's BMP installation goals as demonstrated in the district's annual strategic plan, and the district's record of performance to affect BMP installation by participating farmers. The allocation method used for disbursement of funds shall be based on the relative position of each respective district for those parameters approved by the Commission pursuant to Paragraph (g) of this Rule. Each district shall be assigned points for each parameter, and the points shall be totaled and proportioned to the total dollars available under the current program year funding according to the following formula:</w:t>
      </w:r>
    </w:p>
    <w:p w14:paraId="3A1EEA86" w14:textId="77777777" w:rsidR="002C0392" w:rsidRDefault="002C0392" w:rsidP="002C0392">
      <w:pPr>
        <w:pStyle w:val="SubParagraph"/>
        <w:tabs>
          <w:tab w:val="clear" w:pos="1800"/>
        </w:tabs>
        <w:sectPr w:rsidR="002C0392" w:rsidSect="00E501AB">
          <w:type w:val="continuous"/>
          <w:pgSz w:w="12240" w:h="15840"/>
          <w:pgMar w:top="360" w:right="720" w:bottom="360" w:left="720" w:header="360" w:footer="360" w:gutter="0"/>
          <w:cols w:space="360"/>
          <w:docGrid w:linePitch="360"/>
        </w:sectPr>
      </w:pPr>
    </w:p>
    <w:p w14:paraId="4F17DDA3" w14:textId="77777777" w:rsidR="002C0392" w:rsidRDefault="002C0392" w:rsidP="002C0392">
      <w:pPr>
        <w:pStyle w:val="SubParagraph"/>
        <w:tabs>
          <w:tab w:val="clear" w:pos="1800"/>
        </w:tabs>
      </w:pPr>
    </w:p>
    <w:p w14:paraId="619E9094" w14:textId="77777777" w:rsidR="002C0392" w:rsidRPr="001868D7" w:rsidRDefault="002C0392" w:rsidP="002C0392">
      <w:pPr>
        <w:pStyle w:val="SubParagraph"/>
        <w:tabs>
          <w:tab w:val="clear" w:pos="1800"/>
        </w:tabs>
      </w:pPr>
      <w:r w:rsidRPr="001868D7">
        <w:t>(1)</w:t>
      </w:r>
      <w:r w:rsidRPr="001868D7">
        <w:tab/>
        <w:t>Sum of Parameter Points</w:t>
      </w:r>
      <w:r w:rsidRPr="001868D7">
        <w:tab/>
      </w:r>
      <w:r w:rsidRPr="001868D7">
        <w:tab/>
        <w:t>=</w:t>
      </w:r>
      <w:r w:rsidRPr="001868D7">
        <w:tab/>
        <w:t>Total Points</w:t>
      </w:r>
    </w:p>
    <w:p w14:paraId="1B1D59DB" w14:textId="77777777" w:rsidR="002C0392" w:rsidRPr="001868D7" w:rsidRDefault="002C0392" w:rsidP="002C0392">
      <w:pPr>
        <w:pStyle w:val="SubParagraph"/>
        <w:tabs>
          <w:tab w:val="clear" w:pos="1800"/>
        </w:tabs>
      </w:pPr>
      <w:r w:rsidRPr="001868D7">
        <w:t>(2)</w:t>
      </w:r>
      <w:r w:rsidRPr="001868D7">
        <w:tab/>
        <w:t>Percentage Total</w:t>
      </w:r>
      <w:r w:rsidRPr="001868D7">
        <w:tab/>
      </w:r>
      <w:r w:rsidRPr="001868D7">
        <w:tab/>
      </w:r>
      <w:r w:rsidRPr="001868D7">
        <w:tab/>
      </w:r>
      <w:r w:rsidRPr="001868D7">
        <w:tab/>
      </w:r>
      <w:proofErr w:type="spellStart"/>
      <w:r w:rsidRPr="001868D7">
        <w:t>Total</w:t>
      </w:r>
      <w:proofErr w:type="spellEnd"/>
      <w:r w:rsidRPr="001868D7">
        <w:tab/>
      </w:r>
      <w:r w:rsidRPr="001868D7">
        <w:tab/>
      </w:r>
      <w:r w:rsidRPr="001868D7">
        <w:tab/>
      </w:r>
      <w:r w:rsidRPr="001868D7">
        <w:tab/>
        <w:t>Dollars Available</w:t>
      </w:r>
    </w:p>
    <w:p w14:paraId="500CE31A" w14:textId="77777777" w:rsidR="002C0392" w:rsidRPr="001868D7" w:rsidRDefault="002C0392" w:rsidP="002C0392">
      <w:pPr>
        <w:pStyle w:val="Paragraph"/>
        <w:ind w:left="1440"/>
      </w:pPr>
      <w:r w:rsidRPr="001868D7">
        <w:t>Points Each</w:t>
      </w:r>
      <w:r w:rsidRPr="001868D7">
        <w:tab/>
      </w:r>
      <w:r w:rsidRPr="001868D7">
        <w:tab/>
      </w:r>
      <w:r w:rsidRPr="001868D7">
        <w:tab/>
        <w:t>x</w:t>
      </w:r>
      <w:r w:rsidRPr="001868D7">
        <w:tab/>
        <w:t>Dollars</w:t>
      </w:r>
      <w:r w:rsidRPr="001868D7">
        <w:tab/>
      </w:r>
      <w:r w:rsidRPr="001868D7">
        <w:tab/>
      </w:r>
      <w:r w:rsidRPr="001868D7">
        <w:tab/>
        <w:t>=</w:t>
      </w:r>
      <w:r w:rsidRPr="001868D7">
        <w:tab/>
        <w:t>to</w:t>
      </w:r>
    </w:p>
    <w:p w14:paraId="19712D4C" w14:textId="77777777" w:rsidR="002C0392" w:rsidRDefault="002C0392" w:rsidP="002C0392">
      <w:pPr>
        <w:pStyle w:val="Paragraph"/>
        <w:ind w:left="1440"/>
      </w:pPr>
      <w:r w:rsidRPr="001868D7">
        <w:t>District</w:t>
      </w:r>
      <w:r w:rsidRPr="001868D7">
        <w:tab/>
      </w:r>
      <w:r w:rsidRPr="001868D7">
        <w:tab/>
      </w:r>
      <w:r w:rsidRPr="001868D7">
        <w:tab/>
      </w:r>
      <w:r w:rsidRPr="001868D7">
        <w:tab/>
      </w:r>
      <w:r w:rsidRPr="001868D7">
        <w:tab/>
        <w:t>Available</w:t>
      </w:r>
      <w:r w:rsidRPr="001868D7">
        <w:tab/>
      </w:r>
      <w:r w:rsidRPr="001868D7">
        <w:tab/>
      </w:r>
      <w:r w:rsidRPr="001868D7">
        <w:tab/>
        <w:t>Each District</w:t>
      </w:r>
    </w:p>
    <w:p w14:paraId="25E36FB6" w14:textId="77777777" w:rsidR="002C0392" w:rsidRPr="001868D7" w:rsidRDefault="002C0392" w:rsidP="002C0392">
      <w:pPr>
        <w:pStyle w:val="Paragraph"/>
        <w:ind w:left="1440"/>
      </w:pPr>
    </w:p>
    <w:p w14:paraId="21416E50" w14:textId="77777777" w:rsidR="002C0392" w:rsidRDefault="002C0392" w:rsidP="002C0392">
      <w:pPr>
        <w:pStyle w:val="SubParagraph"/>
        <w:tabs>
          <w:tab w:val="clear" w:pos="1800"/>
        </w:tabs>
        <w:sectPr w:rsidR="002C0392" w:rsidSect="002C0392">
          <w:type w:val="continuous"/>
          <w:pgSz w:w="12240" w:h="15840"/>
          <w:pgMar w:top="360" w:right="720" w:bottom="360" w:left="720" w:header="360" w:footer="360" w:gutter="0"/>
          <w:cols w:space="360"/>
          <w:docGrid w:linePitch="360"/>
        </w:sectPr>
      </w:pPr>
    </w:p>
    <w:p w14:paraId="6631BAB1" w14:textId="77777777" w:rsidR="002C0392" w:rsidRPr="001868D7" w:rsidRDefault="002C0392" w:rsidP="002C0392">
      <w:pPr>
        <w:pStyle w:val="SubParagraph"/>
        <w:tabs>
          <w:tab w:val="clear" w:pos="1800"/>
        </w:tabs>
      </w:pPr>
      <w:r w:rsidRPr="001868D7">
        <w:lastRenderedPageBreak/>
        <w:t>(3)</w:t>
      </w:r>
      <w:r w:rsidRPr="001868D7">
        <w:tab/>
        <w:t>The minimum allocated to a district shall be twenty thousand dollars ($20,000) per program year, unless the district requests less than twenty thousand dollars ($20,000).</w:t>
      </w:r>
    </w:p>
    <w:p w14:paraId="1CD40B05" w14:textId="77777777" w:rsidR="002C0392" w:rsidRPr="001868D7" w:rsidRDefault="002C0392" w:rsidP="002C0392">
      <w:pPr>
        <w:pStyle w:val="SubParagraph"/>
        <w:tabs>
          <w:tab w:val="clear" w:pos="1800"/>
        </w:tabs>
      </w:pPr>
      <w:r w:rsidRPr="001868D7">
        <w:t>(4)</w:t>
      </w:r>
      <w:r w:rsidRPr="001868D7">
        <w:tab/>
        <w:t>If a district requests less than the dollars available to that district in Subparagraph (b)(2) of this Rule, then the excess funds shall be allocated to the districts who did not receive their full requested allocation using the same methodology described in Subparagraph (b)(2) of this Rule.</w:t>
      </w:r>
    </w:p>
    <w:p w14:paraId="0DB775D1" w14:textId="77777777" w:rsidR="002C0392" w:rsidRPr="001868D7" w:rsidRDefault="002C0392" w:rsidP="002C0392">
      <w:pPr>
        <w:pStyle w:val="Paragraph"/>
      </w:pPr>
      <w:r w:rsidRPr="001868D7">
        <w:t>(c)  In the initial</w:t>
      </w:r>
      <w:r>
        <w:t xml:space="preserve"> </w:t>
      </w:r>
      <w:r w:rsidRPr="001868D7">
        <w:t>allocation, 95 percent of the annual appropriation shall be allocated to district accounts administered by the Division. The Division shall retain five percent of the annual appropriation as a contingency to be used to respond to an emergency or natural disaster. If the contingency funds are not needed to respond to an emergency, then they shall be available for allocation after March 1.</w:t>
      </w:r>
    </w:p>
    <w:p w14:paraId="522F92D7" w14:textId="77777777" w:rsidR="002C0392" w:rsidRPr="001868D7" w:rsidRDefault="002C0392" w:rsidP="002C0392">
      <w:pPr>
        <w:pStyle w:val="Paragraph"/>
      </w:pPr>
      <w:r w:rsidRPr="001868D7">
        <w:t>(d)  The Commission may recall funds allocated to a district that have not been encumbered to an agreement at any time if it determines the recalled funds are needed to respond to an emergency or natural disaster.</w:t>
      </w:r>
    </w:p>
    <w:p w14:paraId="062119A0" w14:textId="77777777" w:rsidR="002C0392" w:rsidRPr="001868D7" w:rsidRDefault="002C0392" w:rsidP="002C0392">
      <w:pPr>
        <w:pStyle w:val="Paragraph"/>
      </w:pPr>
      <w:r w:rsidRPr="001868D7">
        <w:t>(e)  At any time a district may submit a revised strategic plan to request additional funds from the Commission.</w:t>
      </w:r>
    </w:p>
    <w:p w14:paraId="3EE0C898" w14:textId="77777777" w:rsidR="002C0392" w:rsidRPr="001868D7" w:rsidRDefault="002C0392" w:rsidP="002C0392">
      <w:pPr>
        <w:pStyle w:val="Paragraph"/>
      </w:pPr>
      <w:r w:rsidRPr="001868D7">
        <w:t>(f)  Agreements that encumber funds under the current fiscal year shall be submitted to the Division by 5:00 p.m. on June 30.</w:t>
      </w:r>
    </w:p>
    <w:p w14:paraId="507C5545" w14:textId="77777777" w:rsidR="002C0392" w:rsidRPr="001868D7" w:rsidRDefault="002C0392" w:rsidP="002C0392">
      <w:pPr>
        <w:pStyle w:val="Paragraph"/>
      </w:pPr>
      <w:r w:rsidRPr="001868D7">
        <w:t>(g)  For the Agriculture Cost Share</w:t>
      </w:r>
      <w:r>
        <w:t xml:space="preserve"> </w:t>
      </w:r>
      <w:r w:rsidRPr="001868D7">
        <w:t>Program for Nonpoint Source Pollution Control, districts shall be allocated funds based on their respective data for each of the following parameters:</w:t>
      </w:r>
    </w:p>
    <w:p w14:paraId="4CE0210A" w14:textId="77777777" w:rsidR="002C0392" w:rsidRPr="001868D7" w:rsidRDefault="002C0392" w:rsidP="002C0392">
      <w:pPr>
        <w:pStyle w:val="SubParagraph"/>
        <w:tabs>
          <w:tab w:val="clear" w:pos="1800"/>
        </w:tabs>
      </w:pPr>
      <w:r w:rsidRPr="001868D7">
        <w:t>(1)</w:t>
      </w:r>
      <w:r w:rsidRPr="001868D7">
        <w:tab/>
        <w:t>Percentage of total acres of agricultural land in North Carolina that are in the respective district as reported in the most recent edition of the North Carolina Census of Agriculture. This report is incorporated by reference with all subsequent amendments and editions and may be accessed at no charge at www.agcensus.usda.gov. The actual percentage shall be normalized to a 1-100 scale. (20%)</w:t>
      </w:r>
    </w:p>
    <w:p w14:paraId="4D6068D4" w14:textId="77777777" w:rsidR="002C0392" w:rsidRPr="001868D7" w:rsidRDefault="002C0392" w:rsidP="002C0392">
      <w:pPr>
        <w:pStyle w:val="SubParagraph"/>
        <w:tabs>
          <w:tab w:val="clear" w:pos="1800"/>
        </w:tabs>
      </w:pPr>
      <w:r w:rsidRPr="001868D7">
        <w:t>(2)</w:t>
      </w:r>
      <w:r w:rsidRPr="001868D7">
        <w:tab/>
        <w:t>Percentage of total number of animal units in North Carolina that are in the respective district as reported in the most recent edition of the North Carolina Census of Agriculture and converted to animal units using the conversion factors approved by the USDA-Natural Resources Conservation Service. The actual percentage shall be normalized to a 1-100 scale. (20%)</w:t>
      </w:r>
    </w:p>
    <w:p w14:paraId="06A271F3" w14:textId="77777777" w:rsidR="002C0392" w:rsidRPr="001868D7" w:rsidRDefault="002C0392" w:rsidP="002C0392">
      <w:pPr>
        <w:pStyle w:val="SubParagraph"/>
        <w:tabs>
          <w:tab w:val="clear" w:pos="1800"/>
        </w:tabs>
      </w:pPr>
      <w:r w:rsidRPr="001868D7">
        <w:t>(3)</w:t>
      </w:r>
      <w:r w:rsidRPr="001868D7">
        <w:tab/>
        <w:t>Relative rank of the percentage of the county outside of municipal boundaries as defined by North Carolina Department of Transportation at https://gis11.services.ncdot.gov/arcgis/rest/services/NCDOT_CityBdy_Poly/MapServer/0, draining to waters identified as impaired or impacted on the most recent Integrated Report</w:t>
      </w:r>
      <w:r>
        <w:t xml:space="preserve"> </w:t>
      </w:r>
      <w:r w:rsidRPr="001868D7">
        <w:t xml:space="preserve">a produced by the North Carolina Division Water Resources. This report is incorporated by reference with subsequent amendments and editions, and may be accessed at no charge at </w:t>
      </w:r>
      <w:r w:rsidRPr="001868D7">
        <w:t>https://deq.nc.gov/about/divisions/water-resources/planning/classification-standards/classifications. (20%)</w:t>
      </w:r>
    </w:p>
    <w:p w14:paraId="20FA1E18" w14:textId="77777777" w:rsidR="002C0392" w:rsidRPr="001868D7" w:rsidRDefault="002C0392" w:rsidP="002C0392">
      <w:pPr>
        <w:pStyle w:val="SubParagraph"/>
        <w:tabs>
          <w:tab w:val="clear" w:pos="1800"/>
        </w:tabs>
      </w:pPr>
      <w:r w:rsidRPr="001868D7">
        <w:t>(4)</w:t>
      </w:r>
      <w:r w:rsidRPr="001868D7">
        <w:tab/>
        <w:t>Relative rank of the percentage of the county draining to waters classified as Primary Nursery Areas, Outstanding Resource Waters, High Quality Waters, Trout</w:t>
      </w:r>
      <w:r>
        <w:t xml:space="preserve"> </w:t>
      </w:r>
      <w:r w:rsidRPr="001868D7">
        <w:t>Waters on the current schedule of Water Quality Standards and Classifications,</w:t>
      </w:r>
      <w:r>
        <w:t xml:space="preserve"> </w:t>
      </w:r>
      <w:r w:rsidRPr="001868D7">
        <w:t>Shellfish Harvesting Areas (open) as determined by the Division of Marine Fisheries, and North Carolina Drinking Water Assessment Areas as determined by the Division of Water Resources. All documents incorporated by reference may be accessed at no charge. The Classifications are incorporated by reference with subsequent amendments and editions, and may be accessed at no charge at http://ncdenr.maps.arcgis.com/apps/webappviewr/index.html. The Shellfish Harvesting Areas may be accessed at http://portal.ncdenr.org/web/mf/shellfish-closure-maps. The Drinking Water Assessment Areas may be accessed at http://deq.nc.gov/about/divisions/water-resources/drinking-water/drinking-water-protection-program/mapping-applications. (10%)</w:t>
      </w:r>
    </w:p>
    <w:p w14:paraId="366135A4" w14:textId="77777777" w:rsidR="002C0392" w:rsidRPr="001868D7" w:rsidRDefault="002C0392" w:rsidP="002C0392">
      <w:pPr>
        <w:pStyle w:val="SubParagraph"/>
        <w:tabs>
          <w:tab w:val="clear" w:pos="1800"/>
        </w:tabs>
      </w:pPr>
      <w:r w:rsidRPr="001868D7">
        <w:t>(5)</w:t>
      </w:r>
      <w:r w:rsidRPr="001868D7">
        <w:tab/>
        <w:t>Percentage of program funds allocated to a district that are expended for installed BMPs in the highest three of the most recent seven-year period as reported in the NC Cost Share Contracting System. (20%)</w:t>
      </w:r>
    </w:p>
    <w:p w14:paraId="4A53B3E3" w14:textId="77777777" w:rsidR="002C0392" w:rsidRPr="001868D7" w:rsidRDefault="002C0392" w:rsidP="002C0392">
      <w:pPr>
        <w:pStyle w:val="SubParagraph"/>
        <w:tabs>
          <w:tab w:val="clear" w:pos="1800"/>
        </w:tabs>
      </w:pPr>
      <w:r w:rsidRPr="001868D7">
        <w:t>(6)</w:t>
      </w:r>
      <w:r w:rsidRPr="001868D7">
        <w:tab/>
        <w:t>Relative rank of the number of acres of highly erodible land in the county as reported by the United States Department of Agriculture Farm Service Agency, unless the State Conservationist of the Natural Resources Conservation Service specifies that another information source would be more current and accurate. (10%)</w:t>
      </w:r>
    </w:p>
    <w:p w14:paraId="0828E71B" w14:textId="77777777" w:rsidR="002C0392" w:rsidRPr="001868D7" w:rsidRDefault="002C0392" w:rsidP="002C0392">
      <w:pPr>
        <w:pStyle w:val="Base"/>
      </w:pPr>
    </w:p>
    <w:p w14:paraId="2436AFE8" w14:textId="77777777" w:rsidR="002C0392" w:rsidRPr="001868D7" w:rsidRDefault="002C0392" w:rsidP="002C0392">
      <w:pPr>
        <w:pStyle w:val="History"/>
      </w:pPr>
      <w:r w:rsidRPr="001868D7">
        <w:t>History Note:</w:t>
      </w:r>
      <w:r w:rsidRPr="001868D7">
        <w:tab/>
        <w:t>Authority G.S. 106-840; 106-850; 106-860;</w:t>
      </w:r>
      <w:r>
        <w:t xml:space="preserve"> </w:t>
      </w:r>
      <w:r w:rsidRPr="001868D7">
        <w:t>139-4; 139-8;</w:t>
      </w:r>
      <w:r>
        <w:t xml:space="preserve"> </w:t>
      </w:r>
      <w:r w:rsidRPr="001868D7">
        <w:t>139-60;</w:t>
      </w:r>
    </w:p>
    <w:p w14:paraId="61071A7E" w14:textId="77777777" w:rsidR="002C0392" w:rsidRPr="001868D7" w:rsidRDefault="002C0392" w:rsidP="002C0392">
      <w:pPr>
        <w:pStyle w:val="HistoryAfter"/>
      </w:pPr>
      <w:r w:rsidRPr="001868D7">
        <w:t>Eff. May 1, 1987;</w:t>
      </w:r>
    </w:p>
    <w:p w14:paraId="68902AFD" w14:textId="77777777" w:rsidR="002C0392" w:rsidRPr="001868D7" w:rsidRDefault="002C0392" w:rsidP="002C0392">
      <w:pPr>
        <w:pStyle w:val="HistoryAfter"/>
      </w:pPr>
      <w:r w:rsidRPr="001868D7">
        <w:t>Recodified from 15A NCAC 06E .0003 Eff. December 20, 1996;</w:t>
      </w:r>
    </w:p>
    <w:p w14:paraId="7DCE163B" w14:textId="77777777" w:rsidR="002C0392" w:rsidRPr="001868D7" w:rsidRDefault="002C0392" w:rsidP="002C0392">
      <w:pPr>
        <w:pStyle w:val="HistoryAfter"/>
      </w:pPr>
      <w:r w:rsidRPr="001868D7">
        <w:t>Amended Eff. April 1, 1997;</w:t>
      </w:r>
    </w:p>
    <w:p w14:paraId="6637CBF8" w14:textId="77777777" w:rsidR="002C0392" w:rsidRPr="001868D7" w:rsidRDefault="002C0392" w:rsidP="002C0392">
      <w:pPr>
        <w:pStyle w:val="HistoryAfter"/>
      </w:pPr>
      <w:r w:rsidRPr="001868D7">
        <w:t>Temporary Amendment Eff. May 1, 2001;</w:t>
      </w:r>
    </w:p>
    <w:p w14:paraId="0598D0B9" w14:textId="77777777" w:rsidR="002C0392" w:rsidRPr="001868D7" w:rsidRDefault="002C0392" w:rsidP="002C0392">
      <w:pPr>
        <w:pStyle w:val="HistoryAfter"/>
      </w:pPr>
      <w:r w:rsidRPr="001868D7">
        <w:t>Amended Eff. September 1, 2005; August 1, 2002;</w:t>
      </w:r>
    </w:p>
    <w:p w14:paraId="528C04B3" w14:textId="77777777" w:rsidR="002C0392" w:rsidRPr="001868D7" w:rsidRDefault="002C0392" w:rsidP="002C0392">
      <w:pPr>
        <w:pStyle w:val="HistoryAfter"/>
      </w:pPr>
      <w:r w:rsidRPr="001868D7">
        <w:t>Transferred from 15A NCAC 06E .0103 Eff. May 1, 2012;</w:t>
      </w:r>
    </w:p>
    <w:p w14:paraId="609D2968" w14:textId="77777777" w:rsidR="002C0392" w:rsidRPr="001868D7" w:rsidRDefault="002C0392" w:rsidP="002C0392">
      <w:pPr>
        <w:pStyle w:val="HistoryAfter"/>
      </w:pPr>
      <w:r w:rsidRPr="001868D7">
        <w:t>Readopted Eff. January 1, 2020.</w:t>
      </w:r>
    </w:p>
    <w:p w14:paraId="084A6795" w14:textId="77777777" w:rsidR="002C0392" w:rsidRDefault="002C0392" w:rsidP="002C0392">
      <w:pPr>
        <w:pStyle w:val="Base"/>
      </w:pPr>
    </w:p>
    <w:p w14:paraId="297468B7" w14:textId="77777777" w:rsidR="002C0392" w:rsidRPr="00E101E5" w:rsidRDefault="002C0392" w:rsidP="002C0392">
      <w:pPr>
        <w:pStyle w:val="Rule"/>
      </w:pPr>
      <w:r w:rsidRPr="00E101E5">
        <w:t>02 NCAC 59D .0104</w:t>
      </w:r>
      <w:r w:rsidRPr="00E101E5">
        <w:tab/>
        <w:t>community conservation assistance program allocation guidelines and procedures</w:t>
      </w:r>
    </w:p>
    <w:p w14:paraId="71E2070C" w14:textId="77777777" w:rsidR="002C0392" w:rsidRPr="00E101E5" w:rsidRDefault="002C0392" w:rsidP="002C0392">
      <w:pPr>
        <w:pStyle w:val="Paragraph"/>
      </w:pPr>
      <w:r w:rsidRPr="00E101E5">
        <w:t>(a)  The Commission shall consider the total amount of funding available for</w:t>
      </w:r>
      <w:r>
        <w:t xml:space="preserve"> </w:t>
      </w:r>
      <w:r w:rsidRPr="00E101E5">
        <w:t>allocation and relative needs</w:t>
      </w:r>
      <w:r>
        <w:t xml:space="preserve"> </w:t>
      </w:r>
      <w:r w:rsidRPr="00E101E5">
        <w:t xml:space="preserve">for BMP implementation, local technical assistance, and education to determine the proportion of available funds to be allocated for each eligible purpose. This determination shall be done prior to </w:t>
      </w:r>
      <w:r w:rsidRPr="00E101E5">
        <w:lastRenderedPageBreak/>
        <w:t>allocating funds to</w:t>
      </w:r>
      <w:r>
        <w:t xml:space="preserve"> </w:t>
      </w:r>
      <w:r w:rsidRPr="00E101E5">
        <w:t>Statewide, regional, and district allocation pools and the Division. Funds may be allocated for any or all of the following purposes:</w:t>
      </w:r>
    </w:p>
    <w:p w14:paraId="07355E02" w14:textId="77777777" w:rsidR="002C0392" w:rsidRPr="00E101E5" w:rsidRDefault="002C0392" w:rsidP="002C0392">
      <w:pPr>
        <w:pStyle w:val="SubParagraph"/>
        <w:tabs>
          <w:tab w:val="clear" w:pos="1800"/>
        </w:tabs>
      </w:pPr>
      <w:r w:rsidRPr="00E101E5">
        <w:t>(1)</w:t>
      </w:r>
      <w:r w:rsidRPr="00E101E5">
        <w:tab/>
        <w:t>cost share and cost share incentive payments;</w:t>
      </w:r>
    </w:p>
    <w:p w14:paraId="256435F0" w14:textId="77777777" w:rsidR="002C0392" w:rsidRPr="00E101E5" w:rsidRDefault="002C0392" w:rsidP="002C0392">
      <w:pPr>
        <w:pStyle w:val="SubParagraph"/>
        <w:tabs>
          <w:tab w:val="clear" w:pos="1800"/>
        </w:tabs>
      </w:pPr>
      <w:r w:rsidRPr="00E101E5">
        <w:t>(2)</w:t>
      </w:r>
      <w:r w:rsidRPr="00E101E5">
        <w:tab/>
        <w:t>technical and administrative assistance; and</w:t>
      </w:r>
    </w:p>
    <w:p w14:paraId="10760F68" w14:textId="77777777" w:rsidR="002C0392" w:rsidRPr="00E101E5" w:rsidRDefault="002C0392" w:rsidP="002C0392">
      <w:pPr>
        <w:pStyle w:val="SubParagraph"/>
        <w:tabs>
          <w:tab w:val="clear" w:pos="1800"/>
        </w:tabs>
      </w:pPr>
      <w:r w:rsidRPr="00E101E5">
        <w:t>(3)</w:t>
      </w:r>
      <w:r w:rsidRPr="00E101E5">
        <w:tab/>
        <w:t>Statewide or local education and outreach activities.</w:t>
      </w:r>
    </w:p>
    <w:p w14:paraId="1C39CCBE" w14:textId="77777777" w:rsidR="002C0392" w:rsidRPr="00E101E5" w:rsidRDefault="002C0392" w:rsidP="002C0392">
      <w:pPr>
        <w:pStyle w:val="Paragraph"/>
      </w:pPr>
      <w:r w:rsidRPr="00E101E5">
        <w:t>The percentage of funding available for each purpose and each allocation pool shall be specified in the annual Detailed Implementation Plan based upon the recommendation of the Division and the needs expressed by the districts.</w:t>
      </w:r>
    </w:p>
    <w:p w14:paraId="70706532" w14:textId="77777777" w:rsidR="002C0392" w:rsidRPr="00E101E5" w:rsidRDefault="002C0392" w:rsidP="002C0392">
      <w:pPr>
        <w:pStyle w:val="Paragraph"/>
      </w:pPr>
      <w:r w:rsidRPr="00E101E5">
        <w:t>(b)  Based on the availability of funds, the Commission shall allocate cost share funds from the district allocation pool to the districts. To receive fund allocations, each district shall request funds in their strategic plan.</w:t>
      </w:r>
    </w:p>
    <w:p w14:paraId="22E716A4" w14:textId="77777777" w:rsidR="002C0392" w:rsidRPr="00E101E5" w:rsidRDefault="002C0392" w:rsidP="002C0392">
      <w:pPr>
        <w:pStyle w:val="Paragraph"/>
      </w:pPr>
      <w:r w:rsidRPr="00E101E5">
        <w:t>(c)  Funds for cost share and cost share incentive payments shall be allocated to the districts at the beginning of the fiscal year and whenever the Commission determines that funds are available in the district allocation pool to justify a reallocation. Districts shall be allocated monies based on the identified level of nonpoint source pollution problems and the respective district's BMP installation goals as demonstrated in the district's annual strategic plan. The allocation method used for disbursement of funds shall be based upon the score of each respective district for those parameters approved by the Commission pursuant to Subparagraph (7) of this Paragraph. The points each district scores on each parameter shall be totaled and proportioned to the total dollars available for district allocation under the current</w:t>
      </w:r>
      <w:r>
        <w:t xml:space="preserve"> </w:t>
      </w:r>
      <w:r w:rsidRPr="00E101E5">
        <w:t>fiscal year funding according to the following formula:</w:t>
      </w:r>
    </w:p>
    <w:p w14:paraId="165C6593" w14:textId="77777777" w:rsidR="002C0392" w:rsidRDefault="002C0392" w:rsidP="002C0392">
      <w:pPr>
        <w:pStyle w:val="SubParagraph"/>
        <w:tabs>
          <w:tab w:val="clear" w:pos="1800"/>
        </w:tabs>
        <w:sectPr w:rsidR="002C0392" w:rsidSect="002C0392">
          <w:type w:val="continuous"/>
          <w:pgSz w:w="12240" w:h="15840"/>
          <w:pgMar w:top="360" w:right="720" w:bottom="360" w:left="720" w:header="360" w:footer="360" w:gutter="0"/>
          <w:cols w:num="2" w:space="360"/>
          <w:docGrid w:linePitch="360"/>
        </w:sectPr>
      </w:pPr>
    </w:p>
    <w:p w14:paraId="71B183A1" w14:textId="77777777" w:rsidR="002C0392" w:rsidRDefault="002C0392" w:rsidP="002C0392">
      <w:pPr>
        <w:pStyle w:val="SubParagraph"/>
        <w:tabs>
          <w:tab w:val="clear" w:pos="1800"/>
        </w:tabs>
      </w:pPr>
    </w:p>
    <w:p w14:paraId="42139F6A" w14:textId="77777777" w:rsidR="002C0392" w:rsidRPr="00E101E5" w:rsidRDefault="002C0392" w:rsidP="002C0392">
      <w:pPr>
        <w:pStyle w:val="SubParagraph"/>
        <w:tabs>
          <w:tab w:val="clear" w:pos="1800"/>
        </w:tabs>
      </w:pPr>
      <w:r w:rsidRPr="00E101E5">
        <w:t>(1)</w:t>
      </w:r>
      <w:r w:rsidRPr="00E101E5">
        <w:tab/>
        <w:t>Sum of Parameter Points</w:t>
      </w:r>
      <w:r w:rsidRPr="00E101E5">
        <w:tab/>
      </w:r>
      <w:r w:rsidRPr="00E101E5">
        <w:tab/>
      </w:r>
      <w:r w:rsidRPr="00E101E5">
        <w:tab/>
      </w:r>
      <w:r w:rsidRPr="00E101E5">
        <w:tab/>
      </w:r>
      <w:r w:rsidRPr="00E101E5">
        <w:tab/>
      </w:r>
      <w:r w:rsidRPr="00E101E5">
        <w:tab/>
        <w:t>=</w:t>
      </w:r>
      <w:r w:rsidRPr="00E101E5">
        <w:tab/>
        <w:t>Total Points</w:t>
      </w:r>
    </w:p>
    <w:p w14:paraId="05D77CF4" w14:textId="77777777" w:rsidR="002C0392" w:rsidRPr="00E101E5" w:rsidRDefault="002C0392" w:rsidP="002C0392">
      <w:pPr>
        <w:pStyle w:val="SubParagraph"/>
        <w:tabs>
          <w:tab w:val="clear" w:pos="1800"/>
        </w:tabs>
      </w:pPr>
      <w:r w:rsidRPr="00E101E5">
        <w:t>(2)</w:t>
      </w:r>
      <w:r w:rsidRPr="00E101E5">
        <w:tab/>
        <w:t>Percentage Total</w:t>
      </w:r>
      <w:r w:rsidRPr="00E101E5">
        <w:tab/>
      </w:r>
      <w:r w:rsidRPr="00E101E5">
        <w:tab/>
      </w:r>
      <w:r w:rsidRPr="00E101E5">
        <w:tab/>
        <w:t>x</w:t>
      </w:r>
      <w:r w:rsidRPr="00E101E5">
        <w:tab/>
      </w:r>
      <w:r w:rsidRPr="00E101E5">
        <w:tab/>
        <w:t>Total Dollars</w:t>
      </w:r>
      <w:r w:rsidRPr="00E101E5">
        <w:tab/>
        <w:t>=</w:t>
      </w:r>
      <w:r w:rsidRPr="00E101E5">
        <w:tab/>
        <w:t>Dollars Available</w:t>
      </w:r>
    </w:p>
    <w:p w14:paraId="36E14F25" w14:textId="77777777" w:rsidR="002C0392" w:rsidRDefault="002C0392" w:rsidP="002C0392">
      <w:pPr>
        <w:pStyle w:val="Paragraph"/>
        <w:ind w:left="1440"/>
      </w:pPr>
      <w:r w:rsidRPr="00E101E5">
        <w:t>Points Each District</w:t>
      </w:r>
      <w:r w:rsidRPr="00E101E5">
        <w:tab/>
      </w:r>
      <w:r w:rsidRPr="00E101E5">
        <w:tab/>
      </w:r>
      <w:r w:rsidRPr="00E101E5">
        <w:tab/>
      </w:r>
      <w:r w:rsidRPr="00E101E5">
        <w:tab/>
        <w:t>Available</w:t>
      </w:r>
      <w:r w:rsidRPr="00E101E5">
        <w:tab/>
      </w:r>
      <w:r w:rsidRPr="00E101E5">
        <w:tab/>
        <w:t>to Each District</w:t>
      </w:r>
    </w:p>
    <w:p w14:paraId="7CA60240" w14:textId="77777777" w:rsidR="002C0392" w:rsidRPr="00E101E5" w:rsidRDefault="002C0392" w:rsidP="002C0392">
      <w:pPr>
        <w:pStyle w:val="Paragraph"/>
        <w:ind w:left="1440"/>
      </w:pPr>
    </w:p>
    <w:p w14:paraId="07B139DB" w14:textId="77777777" w:rsidR="002C0392" w:rsidRDefault="002C0392" w:rsidP="002C0392">
      <w:pPr>
        <w:pStyle w:val="SubParagraph"/>
        <w:tabs>
          <w:tab w:val="clear" w:pos="1800"/>
        </w:tabs>
        <w:sectPr w:rsidR="002C0392" w:rsidSect="002C0392">
          <w:type w:val="continuous"/>
          <w:pgSz w:w="12240" w:h="15840"/>
          <w:pgMar w:top="360" w:right="720" w:bottom="360" w:left="720" w:header="360" w:footer="360" w:gutter="0"/>
          <w:cols w:space="360"/>
          <w:docGrid w:linePitch="360"/>
        </w:sectPr>
      </w:pPr>
    </w:p>
    <w:p w14:paraId="3505298D" w14:textId="77777777" w:rsidR="002C0392" w:rsidRPr="00E101E5" w:rsidRDefault="002C0392" w:rsidP="002C0392">
      <w:pPr>
        <w:pStyle w:val="SubParagraph"/>
        <w:tabs>
          <w:tab w:val="clear" w:pos="1800"/>
        </w:tabs>
      </w:pPr>
      <w:r w:rsidRPr="00E101E5">
        <w:t>(3)</w:t>
      </w:r>
      <w:r w:rsidRPr="00E101E5">
        <w:tab/>
        <w:t>95 percent of the program funding designated for district allocations shall be allocated to the district accounts in the initial allocation. The Division shall retain five percent of the total funding in a contingency fund to respond to an emergency or natural disaster.</w:t>
      </w:r>
    </w:p>
    <w:p w14:paraId="2217D965" w14:textId="77777777" w:rsidR="002C0392" w:rsidRPr="00E101E5" w:rsidRDefault="002C0392" w:rsidP="002C0392">
      <w:pPr>
        <w:pStyle w:val="SubParagraph"/>
        <w:tabs>
          <w:tab w:val="clear" w:pos="1800"/>
        </w:tabs>
      </w:pPr>
      <w:r w:rsidRPr="00E101E5">
        <w:t>(4)</w:t>
      </w:r>
      <w:r w:rsidRPr="00E101E5">
        <w:tab/>
        <w:t>The Commission may recall funds allocated to a district that have not been encumbered to an agreement at any time if it determines the recalled funds are needed to respond to an emergency or natural disaster.</w:t>
      </w:r>
    </w:p>
    <w:p w14:paraId="07FBC300" w14:textId="77777777" w:rsidR="002C0392" w:rsidRPr="00E101E5" w:rsidRDefault="002C0392" w:rsidP="002C0392">
      <w:pPr>
        <w:pStyle w:val="SubParagraph"/>
        <w:tabs>
          <w:tab w:val="clear" w:pos="1800"/>
        </w:tabs>
      </w:pPr>
      <w:r w:rsidRPr="00E101E5">
        <w:t>(5)</w:t>
      </w:r>
      <w:r w:rsidRPr="00E101E5">
        <w:tab/>
        <w:t>At any time a district may submit a revised strategic plan</w:t>
      </w:r>
      <w:r>
        <w:t xml:space="preserve"> </w:t>
      </w:r>
      <w:r w:rsidRPr="00E101E5">
        <w:t>to request additional</w:t>
      </w:r>
      <w:r>
        <w:t xml:space="preserve"> </w:t>
      </w:r>
      <w:r w:rsidRPr="00E101E5">
        <w:t>funds from the Commission.</w:t>
      </w:r>
    </w:p>
    <w:p w14:paraId="6074792A" w14:textId="77777777" w:rsidR="002C0392" w:rsidRPr="00E101E5" w:rsidRDefault="002C0392" w:rsidP="002C0392">
      <w:pPr>
        <w:pStyle w:val="SubParagraph"/>
        <w:tabs>
          <w:tab w:val="clear" w:pos="1800"/>
        </w:tabs>
      </w:pPr>
      <w:r w:rsidRPr="00E101E5">
        <w:t>(6)</w:t>
      </w:r>
      <w:r w:rsidRPr="00E101E5">
        <w:tab/>
        <w:t>Agreements that encumber funds under the current fiscal year must be submitted to the Division by 5:00 p.m. on June 30.</w:t>
      </w:r>
    </w:p>
    <w:p w14:paraId="6F5939DD" w14:textId="77777777" w:rsidR="002C0392" w:rsidRPr="00E101E5" w:rsidRDefault="002C0392" w:rsidP="002C0392">
      <w:pPr>
        <w:pStyle w:val="SubParagraph"/>
        <w:tabs>
          <w:tab w:val="clear" w:pos="1800"/>
        </w:tabs>
      </w:pPr>
      <w:r w:rsidRPr="00E101E5">
        <w:t>(7)</w:t>
      </w:r>
      <w:r w:rsidRPr="00E101E5">
        <w:tab/>
        <w:t>Districts shall be allocated funds based on their respective data for each of the following parameters:</w:t>
      </w:r>
    </w:p>
    <w:p w14:paraId="4D0DCBEB" w14:textId="77777777" w:rsidR="002C0392" w:rsidRPr="00E101E5" w:rsidRDefault="002C0392" w:rsidP="002C0392">
      <w:pPr>
        <w:pStyle w:val="Part"/>
        <w:tabs>
          <w:tab w:val="clear" w:pos="2520"/>
        </w:tabs>
      </w:pPr>
      <w:r w:rsidRPr="00E101E5">
        <w:t>(A)</w:t>
      </w:r>
      <w:r w:rsidRPr="00E101E5">
        <w:tab/>
        <w:t>Relative rank of the percentage of the county draining to waters identified as impaired or impacted on the most recent Integrated Report produced by the North Carolina Division of Water Resources.</w:t>
      </w:r>
      <w:r>
        <w:t xml:space="preserve"> </w:t>
      </w:r>
      <w:r w:rsidRPr="00E101E5">
        <w:t>(20 percent).</w:t>
      </w:r>
    </w:p>
    <w:p w14:paraId="2554E14C" w14:textId="77777777" w:rsidR="002C0392" w:rsidRPr="00E101E5" w:rsidRDefault="002C0392" w:rsidP="002C0392">
      <w:pPr>
        <w:pStyle w:val="Part"/>
        <w:tabs>
          <w:tab w:val="clear" w:pos="2520"/>
        </w:tabs>
      </w:pPr>
      <w:r w:rsidRPr="00E101E5">
        <w:t>(B)</w:t>
      </w:r>
      <w:r w:rsidRPr="00E101E5">
        <w:tab/>
        <w:t>Relative rank of the percentage of the county draining to waters classified as Outstanding Resource Waters, High Quality Waters and Trout Waters or on the current schedule of Water Quality Standards and Classifications, and</w:t>
      </w:r>
      <w:r>
        <w:t xml:space="preserve"> </w:t>
      </w:r>
      <w:r w:rsidRPr="00E101E5">
        <w:t>Shellfish Harvesting Areas (open) as determined by the Division of Marine Fisheries.</w:t>
      </w:r>
      <w:r>
        <w:t xml:space="preserve"> </w:t>
      </w:r>
      <w:r w:rsidRPr="00E101E5">
        <w:t>(20 percent)</w:t>
      </w:r>
    </w:p>
    <w:p w14:paraId="4453DBCE" w14:textId="77777777" w:rsidR="002C0392" w:rsidRPr="00E101E5" w:rsidRDefault="002C0392" w:rsidP="002C0392">
      <w:pPr>
        <w:pStyle w:val="Part"/>
        <w:tabs>
          <w:tab w:val="clear" w:pos="2520"/>
        </w:tabs>
      </w:pPr>
      <w:r w:rsidRPr="00E101E5">
        <w:t>(C)</w:t>
      </w:r>
      <w:r w:rsidRPr="00E101E5">
        <w:tab/>
        <w:t>The percentage of each county covered by National Pollutant Discharge Elimination System Phase I and Phase II</w:t>
      </w:r>
      <w:r>
        <w:t xml:space="preserve"> </w:t>
      </w:r>
      <w:r w:rsidRPr="00E101E5">
        <w:t xml:space="preserve">requirements found at </w:t>
      </w:r>
      <w:r w:rsidRPr="00277535">
        <w:t>https://deq.nc.gov/about/divisions/water-resources/water-resources-permit-guidance/npdes-phase-i-phase-ii-stormwater-guidance</w:t>
      </w:r>
      <w:r w:rsidRPr="00E101E5">
        <w:t>.</w:t>
      </w:r>
      <w:r>
        <w:t xml:space="preserve"> </w:t>
      </w:r>
      <w:r w:rsidRPr="00E101E5">
        <w:t>(20 percent)</w:t>
      </w:r>
    </w:p>
    <w:p w14:paraId="60243458" w14:textId="77777777" w:rsidR="002C0392" w:rsidRPr="00E101E5" w:rsidRDefault="002C0392" w:rsidP="002C0392">
      <w:pPr>
        <w:pStyle w:val="Part"/>
        <w:tabs>
          <w:tab w:val="clear" w:pos="2520"/>
        </w:tabs>
      </w:pPr>
      <w:r w:rsidRPr="00E101E5">
        <w:t>(D)</w:t>
      </w:r>
      <w:r w:rsidRPr="00E101E5">
        <w:tab/>
        <w:t>Relative rank of population density for the county. (20 percent)</w:t>
      </w:r>
    </w:p>
    <w:p w14:paraId="67F8EAE2" w14:textId="77777777" w:rsidR="002C0392" w:rsidRPr="00E101E5" w:rsidRDefault="002C0392" w:rsidP="002C0392">
      <w:pPr>
        <w:pStyle w:val="Part"/>
        <w:tabs>
          <w:tab w:val="clear" w:pos="2520"/>
        </w:tabs>
      </w:pPr>
      <w:r w:rsidRPr="00E101E5">
        <w:t>(E)</w:t>
      </w:r>
      <w:r w:rsidRPr="00E101E5">
        <w:tab/>
        <w:t>Relative rank of the percentage of a county's land area that is located within drinking water assessment areas, as delineated by the Public Water Supply Section of the Division of Water Resources.</w:t>
      </w:r>
      <w:r>
        <w:t xml:space="preserve"> </w:t>
      </w:r>
      <w:r w:rsidRPr="00E101E5">
        <w:t>(20 percent)</w:t>
      </w:r>
    </w:p>
    <w:p w14:paraId="5357D4EA" w14:textId="77777777" w:rsidR="002C0392" w:rsidRPr="00E101E5" w:rsidRDefault="002C0392" w:rsidP="002C0392">
      <w:pPr>
        <w:pStyle w:val="Part"/>
        <w:tabs>
          <w:tab w:val="clear" w:pos="2520"/>
        </w:tabs>
      </w:pPr>
      <w:r w:rsidRPr="00E101E5">
        <w:t>(F)</w:t>
      </w:r>
      <w:r w:rsidRPr="00E101E5">
        <w:tab/>
        <w:t>The Commission may consider additional factors, such as data sources changes to the Subparagraphs in this Paragraph, as recommended by the Division</w:t>
      </w:r>
      <w:r>
        <w:t xml:space="preserve"> </w:t>
      </w:r>
      <w:r w:rsidRPr="00E101E5">
        <w:t>when making its allocations.</w:t>
      </w:r>
    </w:p>
    <w:p w14:paraId="6B8FF5AA" w14:textId="77777777" w:rsidR="002C0392" w:rsidRPr="00E101E5" w:rsidRDefault="002C0392" w:rsidP="002C0392">
      <w:pPr>
        <w:pStyle w:val="Paragraph"/>
      </w:pPr>
      <w:r w:rsidRPr="00E101E5">
        <w:t>(d)  Based on the availability of funds, the Commission shall allocate cost share funds from the</w:t>
      </w:r>
      <w:r>
        <w:t xml:space="preserve"> </w:t>
      </w:r>
      <w:r w:rsidRPr="00E101E5">
        <w:t>Statewide and regional allocation pools. To receive fund allocations, each district designated eligible by the Commission shall submit applications to respective pools when solicited by the Division. The Division shall rank each application and recommend to the Commission for its approval an amount to allocate to each district corresponding to the highest-ranking applications.</w:t>
      </w:r>
    </w:p>
    <w:p w14:paraId="0CD060BD" w14:textId="77777777" w:rsidR="002C0392" w:rsidRPr="00E101E5" w:rsidRDefault="002C0392" w:rsidP="002C0392">
      <w:pPr>
        <w:pStyle w:val="Base"/>
      </w:pPr>
    </w:p>
    <w:p w14:paraId="311BEE61" w14:textId="77777777" w:rsidR="002C0392" w:rsidRPr="00E101E5" w:rsidRDefault="002C0392" w:rsidP="002C0392">
      <w:pPr>
        <w:pStyle w:val="History"/>
      </w:pPr>
      <w:r w:rsidRPr="00E101E5">
        <w:t>History Note:</w:t>
      </w:r>
      <w:r w:rsidRPr="00E101E5">
        <w:tab/>
        <w:t>Authority G.S. 106-860; 139</w:t>
      </w:r>
      <w:r w:rsidRPr="00E101E5">
        <w:noBreakHyphen/>
        <w:t>8;</w:t>
      </w:r>
      <w:r>
        <w:t xml:space="preserve"> </w:t>
      </w:r>
      <w:r w:rsidRPr="00E101E5">
        <w:t>139</w:t>
      </w:r>
      <w:r w:rsidRPr="00E101E5">
        <w:noBreakHyphen/>
        <w:t>8;</w:t>
      </w:r>
    </w:p>
    <w:p w14:paraId="1794D02A" w14:textId="77777777" w:rsidR="002C0392" w:rsidRPr="00E101E5" w:rsidRDefault="002C0392" w:rsidP="002C0392">
      <w:pPr>
        <w:pStyle w:val="HistoryAfter"/>
      </w:pPr>
      <w:r w:rsidRPr="00E101E5">
        <w:t>Eff. May 1, 1987;</w:t>
      </w:r>
    </w:p>
    <w:p w14:paraId="43029554" w14:textId="77777777" w:rsidR="002C0392" w:rsidRPr="00E101E5" w:rsidRDefault="002C0392" w:rsidP="002C0392">
      <w:pPr>
        <w:pStyle w:val="HistoryAfter"/>
      </w:pPr>
      <w:r w:rsidRPr="00E101E5">
        <w:t>Recodified from 15A NCAC 6E .0004 Eff. December 20, 1996;</w:t>
      </w:r>
    </w:p>
    <w:p w14:paraId="55278896" w14:textId="77777777" w:rsidR="002C0392" w:rsidRPr="00E101E5" w:rsidRDefault="002C0392" w:rsidP="002C0392">
      <w:pPr>
        <w:pStyle w:val="HistoryAfter"/>
      </w:pPr>
      <w:r w:rsidRPr="00E101E5">
        <w:t>Amended Eff. January 1, 1998;</w:t>
      </w:r>
    </w:p>
    <w:p w14:paraId="68AFD0DC" w14:textId="77777777" w:rsidR="002C0392" w:rsidRPr="00E101E5" w:rsidRDefault="002C0392" w:rsidP="002C0392">
      <w:pPr>
        <w:pStyle w:val="HistoryAfter"/>
      </w:pPr>
      <w:r w:rsidRPr="00E101E5">
        <w:t>Transferred from 15A NCAC 06E .0104 Eff. May 1, 2012;</w:t>
      </w:r>
    </w:p>
    <w:p w14:paraId="3BEC771E" w14:textId="77777777" w:rsidR="002C0392" w:rsidRPr="00E101E5" w:rsidRDefault="002C0392" w:rsidP="002C0392">
      <w:pPr>
        <w:pStyle w:val="HistoryAfter"/>
      </w:pPr>
      <w:r w:rsidRPr="00E101E5">
        <w:t>Readopted Eff. January 1, 2020.</w:t>
      </w:r>
    </w:p>
    <w:p w14:paraId="79A282A7" w14:textId="77777777" w:rsidR="002C0392" w:rsidRDefault="002C0392" w:rsidP="002C0392">
      <w:pPr>
        <w:pStyle w:val="Base"/>
      </w:pPr>
    </w:p>
    <w:p w14:paraId="6A7B28D1" w14:textId="77777777" w:rsidR="002C0392" w:rsidRPr="00AC0DAC" w:rsidRDefault="002C0392" w:rsidP="002C0392">
      <w:pPr>
        <w:pStyle w:val="Rule"/>
      </w:pPr>
      <w:r w:rsidRPr="00AC0DAC">
        <w:t>02 NCAC 59D .0105</w:t>
      </w:r>
      <w:r w:rsidRPr="00AC0DAC">
        <w:tab/>
        <w:t>Agricultural Water Resources assistance program Financial Assistance allocation guidelines and procedures</w:t>
      </w:r>
    </w:p>
    <w:p w14:paraId="11D9C65A" w14:textId="77777777" w:rsidR="002C0392" w:rsidRPr="00AC0DAC" w:rsidRDefault="002C0392" w:rsidP="002C0392">
      <w:pPr>
        <w:pStyle w:val="Paragraph"/>
      </w:pPr>
      <w:r w:rsidRPr="00AC0DAC">
        <w:t>(a)  The Commission shall consider the total amount of funding available for allocation and the relative needs</w:t>
      </w:r>
      <w:r>
        <w:t xml:space="preserve"> </w:t>
      </w:r>
      <w:r w:rsidRPr="00AC0DAC">
        <w:t xml:space="preserve">for BMP </w:t>
      </w:r>
      <w:r w:rsidRPr="00AC0DAC">
        <w:lastRenderedPageBreak/>
        <w:t>implementation to determine the proportion of available funds to be allocated to statewide, regional, and district allocation pools and the Division. The percentage of funding available for each purpose and each allocation pool shall be specified in the annual Detailed Implementation Plan based upon the recommendation of the Division and the needs expressed by the districts.</w:t>
      </w:r>
    </w:p>
    <w:p w14:paraId="6A9B17CD" w14:textId="77777777" w:rsidR="002C0392" w:rsidRPr="00AC0DAC" w:rsidRDefault="002C0392" w:rsidP="002C0392">
      <w:pPr>
        <w:pStyle w:val="Paragraph"/>
      </w:pPr>
      <w:r w:rsidRPr="00AC0DAC">
        <w:t>(b)  Based on funding availability, the Commission shall allocate cost share funds from the district allocation pool to the districts. To receive fund allocations, each district shall request an allocation in their strategic plan.</w:t>
      </w:r>
    </w:p>
    <w:p w14:paraId="5AECFAA6" w14:textId="77777777" w:rsidR="002C0392" w:rsidRPr="00AC0DAC" w:rsidRDefault="002C0392" w:rsidP="002C0392">
      <w:pPr>
        <w:pStyle w:val="Paragraph"/>
      </w:pPr>
      <w:r w:rsidRPr="00AC0DAC">
        <w:t xml:space="preserve">(c)  Funds for cost share and cost share incentive payments shall be allocated to the districts at the beginning of the fiscal year and </w:t>
      </w:r>
      <w:r w:rsidRPr="00AC0DAC">
        <w:t>whenever the Commission determines that funds are available in the district allocation pool to justify a reallocation. Districts shall be allocated monies based on the identified level of agricultural water use needs and the respective district's BMP installation goals as demonstrated in the district's annual strategic plan. The allocation method used for disbursement of funds shall be based on the relative position of each respective district for those parameters approved by the Commission pursuant to Paragraph (h) of this Rule. The points each district scores on each parameter shall be totaled and proportioned to the total dollars available for district allocation under the current</w:t>
      </w:r>
      <w:r>
        <w:t xml:space="preserve"> </w:t>
      </w:r>
      <w:r w:rsidRPr="00AC0DAC">
        <w:t>fiscal year funding according to the following formula:</w:t>
      </w:r>
    </w:p>
    <w:p w14:paraId="505890B7" w14:textId="77777777" w:rsidR="002C0392" w:rsidRDefault="002C0392" w:rsidP="002C0392">
      <w:pPr>
        <w:pStyle w:val="SubParagraph"/>
        <w:tabs>
          <w:tab w:val="clear" w:pos="1800"/>
        </w:tabs>
        <w:sectPr w:rsidR="002C0392" w:rsidSect="002C0392">
          <w:type w:val="continuous"/>
          <w:pgSz w:w="12240" w:h="15840"/>
          <w:pgMar w:top="360" w:right="720" w:bottom="360" w:left="720" w:header="360" w:footer="360" w:gutter="0"/>
          <w:cols w:num="2" w:space="360"/>
          <w:docGrid w:linePitch="360"/>
        </w:sectPr>
      </w:pPr>
    </w:p>
    <w:p w14:paraId="70B49139" w14:textId="77777777" w:rsidR="002C0392" w:rsidRDefault="002C0392" w:rsidP="002C0392">
      <w:pPr>
        <w:pStyle w:val="SubParagraph"/>
        <w:tabs>
          <w:tab w:val="clear" w:pos="1800"/>
        </w:tabs>
      </w:pPr>
    </w:p>
    <w:p w14:paraId="5A342241" w14:textId="77777777" w:rsidR="002C0392" w:rsidRPr="00AC0DAC" w:rsidRDefault="002C0392" w:rsidP="002C0392">
      <w:pPr>
        <w:pStyle w:val="SubParagraph"/>
        <w:tabs>
          <w:tab w:val="clear" w:pos="1800"/>
        </w:tabs>
      </w:pPr>
      <w:r w:rsidRPr="00AC0DAC">
        <w:t>(1)</w:t>
      </w:r>
      <w:r w:rsidRPr="00AC0DAC">
        <w:tab/>
        <w:t>Sum of Parameter Points</w:t>
      </w:r>
      <w:r w:rsidRPr="00AC0DAC">
        <w:tab/>
      </w:r>
      <w:r w:rsidRPr="00AC0DAC">
        <w:tab/>
        <w:t>=</w:t>
      </w:r>
      <w:r w:rsidRPr="00AC0DAC">
        <w:tab/>
        <w:t>Total Points</w:t>
      </w:r>
    </w:p>
    <w:p w14:paraId="1D12FCD8" w14:textId="77777777" w:rsidR="002C0392" w:rsidRPr="00AC0DAC" w:rsidRDefault="002C0392" w:rsidP="002C0392">
      <w:pPr>
        <w:pStyle w:val="SubParagraph"/>
        <w:tabs>
          <w:tab w:val="clear" w:pos="1800"/>
        </w:tabs>
      </w:pPr>
      <w:r w:rsidRPr="00AC0DAC">
        <w:t>(2)</w:t>
      </w:r>
      <w:r w:rsidRPr="00AC0DAC">
        <w:tab/>
        <w:t>Percentage Total</w:t>
      </w:r>
      <w:r w:rsidRPr="00AC0DAC">
        <w:tab/>
      </w:r>
      <w:r w:rsidRPr="00AC0DAC">
        <w:tab/>
      </w:r>
      <w:r w:rsidRPr="00AC0DAC">
        <w:tab/>
      </w:r>
      <w:r w:rsidRPr="00AC0DAC">
        <w:tab/>
      </w:r>
      <w:proofErr w:type="spellStart"/>
      <w:r w:rsidRPr="00AC0DAC">
        <w:t>Total</w:t>
      </w:r>
      <w:proofErr w:type="spellEnd"/>
      <w:r w:rsidRPr="00AC0DAC">
        <w:tab/>
      </w:r>
      <w:r w:rsidRPr="00AC0DAC">
        <w:tab/>
      </w:r>
      <w:r w:rsidRPr="00AC0DAC">
        <w:tab/>
      </w:r>
      <w:r w:rsidRPr="00AC0DAC">
        <w:tab/>
        <w:t>Dollars Available</w:t>
      </w:r>
    </w:p>
    <w:p w14:paraId="7C7AAD27" w14:textId="77777777" w:rsidR="002C0392" w:rsidRPr="00AC0DAC" w:rsidRDefault="002C0392" w:rsidP="002C0392">
      <w:pPr>
        <w:pStyle w:val="Paragraph"/>
        <w:ind w:left="1440"/>
      </w:pPr>
      <w:r w:rsidRPr="00AC0DAC">
        <w:t>Points Each</w:t>
      </w:r>
      <w:r w:rsidRPr="00AC0DAC">
        <w:tab/>
      </w:r>
      <w:r w:rsidRPr="00AC0DAC">
        <w:tab/>
      </w:r>
      <w:r w:rsidRPr="00AC0DAC">
        <w:tab/>
        <w:t>x</w:t>
      </w:r>
      <w:r w:rsidRPr="00AC0DAC">
        <w:tab/>
        <w:t>Dollars</w:t>
      </w:r>
      <w:r w:rsidRPr="00AC0DAC">
        <w:tab/>
      </w:r>
      <w:r w:rsidRPr="00AC0DAC">
        <w:tab/>
      </w:r>
      <w:r w:rsidRPr="00AC0DAC">
        <w:tab/>
        <w:t>=</w:t>
      </w:r>
      <w:r w:rsidRPr="00AC0DAC">
        <w:tab/>
        <w:t>to</w:t>
      </w:r>
    </w:p>
    <w:p w14:paraId="0951A456" w14:textId="77777777" w:rsidR="002C0392" w:rsidRPr="00AC0DAC" w:rsidRDefault="002C0392" w:rsidP="002C0392">
      <w:pPr>
        <w:pStyle w:val="Paragraph"/>
        <w:ind w:left="1440"/>
      </w:pPr>
      <w:r w:rsidRPr="00AC0DAC">
        <w:t>District</w:t>
      </w:r>
      <w:r w:rsidRPr="00AC0DAC">
        <w:tab/>
      </w:r>
      <w:r w:rsidRPr="00AC0DAC">
        <w:tab/>
      </w:r>
      <w:r w:rsidRPr="00AC0DAC">
        <w:tab/>
      </w:r>
      <w:r w:rsidRPr="00AC0DAC">
        <w:tab/>
      </w:r>
      <w:r w:rsidRPr="00AC0DAC">
        <w:tab/>
        <w:t>Available</w:t>
      </w:r>
      <w:r w:rsidRPr="00AC0DAC">
        <w:tab/>
      </w:r>
      <w:r w:rsidRPr="00AC0DAC">
        <w:tab/>
      </w:r>
      <w:r w:rsidRPr="00AC0DAC">
        <w:tab/>
        <w:t>Each District</w:t>
      </w:r>
    </w:p>
    <w:p w14:paraId="1C1A31C4" w14:textId="77777777" w:rsidR="002C0392" w:rsidRDefault="002C0392" w:rsidP="002C0392">
      <w:pPr>
        <w:pStyle w:val="SubParagraph"/>
        <w:tabs>
          <w:tab w:val="clear" w:pos="1800"/>
        </w:tabs>
      </w:pPr>
    </w:p>
    <w:p w14:paraId="33F3DA5C" w14:textId="77777777" w:rsidR="002C0392" w:rsidRDefault="002C0392" w:rsidP="002C0392">
      <w:pPr>
        <w:pStyle w:val="SubParagraph"/>
        <w:tabs>
          <w:tab w:val="clear" w:pos="1800"/>
        </w:tabs>
        <w:sectPr w:rsidR="002C0392" w:rsidSect="002C0392">
          <w:type w:val="continuous"/>
          <w:pgSz w:w="12240" w:h="15840"/>
          <w:pgMar w:top="360" w:right="720" w:bottom="360" w:left="720" w:header="360" w:footer="360" w:gutter="0"/>
          <w:cols w:space="360"/>
          <w:docGrid w:linePitch="360"/>
        </w:sectPr>
      </w:pPr>
    </w:p>
    <w:p w14:paraId="2D0CD111" w14:textId="77777777" w:rsidR="002C0392" w:rsidRPr="00AC0DAC" w:rsidRDefault="002C0392" w:rsidP="002C0392">
      <w:pPr>
        <w:pStyle w:val="SubParagraph"/>
        <w:tabs>
          <w:tab w:val="clear" w:pos="1800"/>
        </w:tabs>
      </w:pPr>
      <w:r w:rsidRPr="00AC0DAC">
        <w:t>(3)</w:t>
      </w:r>
      <w:r w:rsidRPr="00AC0DAC">
        <w:tab/>
        <w:t>The minimum district allocation shall be specified in the Detailed Implementation Plan.</w:t>
      </w:r>
    </w:p>
    <w:p w14:paraId="5FBD4441" w14:textId="77777777" w:rsidR="002C0392" w:rsidRPr="00AC0DAC" w:rsidRDefault="002C0392" w:rsidP="002C0392">
      <w:pPr>
        <w:pStyle w:val="SubParagraph"/>
        <w:tabs>
          <w:tab w:val="clear" w:pos="1800"/>
        </w:tabs>
      </w:pPr>
      <w:r w:rsidRPr="00AC0DAC">
        <w:t>(4)</w:t>
      </w:r>
      <w:r w:rsidRPr="00AC0DAC">
        <w:tab/>
        <w:t>If a district requests less than the dollars available to that district in Subparagraph (b)(2) of this Rule, then the excess funds</w:t>
      </w:r>
      <w:r>
        <w:t xml:space="preserve"> </w:t>
      </w:r>
      <w:r w:rsidRPr="00AC0DAC">
        <w:t>shall be allocated to the districts who did not receive their full requested allocation using the same methodology described in Subparagraph (b)(2) of this Rule.</w:t>
      </w:r>
    </w:p>
    <w:p w14:paraId="7AF04B99" w14:textId="77777777" w:rsidR="002C0392" w:rsidRPr="00AC0DAC" w:rsidRDefault="002C0392" w:rsidP="002C0392">
      <w:pPr>
        <w:pStyle w:val="Paragraph"/>
      </w:pPr>
      <w:r w:rsidRPr="00AC0DAC">
        <w:t>(d)  In the initial</w:t>
      </w:r>
      <w:r>
        <w:t xml:space="preserve"> </w:t>
      </w:r>
      <w:r w:rsidRPr="00AC0DAC">
        <w:t>allocation, 95 percent of the annual appropriation shall be allocated to district accounts administered by the Division. The Division shall retain five percent of the annual appropriation as a contingency to be used to respond to an emergency or natural disaster. If the contingency funds are not needed to respond to an emergency, then they shall be available for allocation after March 1.</w:t>
      </w:r>
    </w:p>
    <w:p w14:paraId="6F91328D" w14:textId="77777777" w:rsidR="002C0392" w:rsidRPr="00AC0DAC" w:rsidRDefault="002C0392" w:rsidP="002C0392">
      <w:pPr>
        <w:pStyle w:val="Paragraph"/>
      </w:pPr>
      <w:r w:rsidRPr="00AC0DAC">
        <w:t>(e)  The Commission may recall funds allocated to a district that have not been encumbered to an agreement at any time if it determines the recalled funds are needed to respond to an emergency or natural disaster.</w:t>
      </w:r>
    </w:p>
    <w:p w14:paraId="304D42BC" w14:textId="77777777" w:rsidR="002C0392" w:rsidRPr="00AC0DAC" w:rsidRDefault="002C0392" w:rsidP="002C0392">
      <w:pPr>
        <w:pStyle w:val="Paragraph"/>
      </w:pPr>
      <w:r w:rsidRPr="00AC0DAC">
        <w:t>(f)  At any time a district may submit a revised strategic plan to request additional funds from the Commission.</w:t>
      </w:r>
    </w:p>
    <w:p w14:paraId="1F05F559" w14:textId="77777777" w:rsidR="002C0392" w:rsidRPr="00AC0DAC" w:rsidRDefault="002C0392" w:rsidP="002C0392">
      <w:pPr>
        <w:pStyle w:val="Paragraph"/>
      </w:pPr>
      <w:r w:rsidRPr="00AC0DAC">
        <w:t>(g)  Agreements that encumber funds under the current fiscal year must be submitted to the Division by 5:00 p.m. on June</w:t>
      </w:r>
      <w:r>
        <w:t xml:space="preserve"> </w:t>
      </w:r>
      <w:r w:rsidRPr="00AC0DAC">
        <w:t>30.</w:t>
      </w:r>
    </w:p>
    <w:p w14:paraId="42A22303" w14:textId="77777777" w:rsidR="002C0392" w:rsidRPr="00AC0DAC" w:rsidRDefault="002C0392" w:rsidP="002C0392">
      <w:pPr>
        <w:pStyle w:val="Paragraph"/>
      </w:pPr>
      <w:r w:rsidRPr="00AC0DAC">
        <w:t>(h)  For the Agricultural Water Resources Assistance Program, districts shall be allocated funds based on their respective data for each of the following parameters:</w:t>
      </w:r>
    </w:p>
    <w:p w14:paraId="6125EF19" w14:textId="77777777" w:rsidR="002C0392" w:rsidRPr="00AC0DAC" w:rsidRDefault="002C0392" w:rsidP="002C0392">
      <w:pPr>
        <w:pStyle w:val="SubParagraph"/>
        <w:tabs>
          <w:tab w:val="clear" w:pos="1800"/>
        </w:tabs>
      </w:pPr>
      <w:r w:rsidRPr="00AC0DAC">
        <w:t>(1)</w:t>
      </w:r>
      <w:r w:rsidRPr="00AC0DAC">
        <w:tab/>
        <w:t>Relative rank of the number of farms (total operations) that are in the respective district as reported in the Census of</w:t>
      </w:r>
      <w:r>
        <w:t xml:space="preserve"> </w:t>
      </w:r>
      <w:r w:rsidRPr="00AC0DAC">
        <w:t>Agriculture. (20%)</w:t>
      </w:r>
    </w:p>
    <w:p w14:paraId="07527717" w14:textId="77777777" w:rsidR="002C0392" w:rsidRPr="00AC0DAC" w:rsidRDefault="002C0392" w:rsidP="002C0392">
      <w:pPr>
        <w:pStyle w:val="SubParagraph"/>
        <w:tabs>
          <w:tab w:val="clear" w:pos="1800"/>
        </w:tabs>
      </w:pPr>
      <w:r w:rsidRPr="00AC0DAC">
        <w:t>(2)</w:t>
      </w:r>
      <w:r w:rsidRPr="00AC0DAC">
        <w:tab/>
        <w:t>Relative rank of the total acres of land in farms that are in the respective district as reported in the Census of</w:t>
      </w:r>
      <w:r>
        <w:t xml:space="preserve"> </w:t>
      </w:r>
      <w:r w:rsidRPr="00AC0DAC">
        <w:t>Agriculture. (20%)</w:t>
      </w:r>
    </w:p>
    <w:p w14:paraId="01AF5B24" w14:textId="77777777" w:rsidR="002C0392" w:rsidRPr="00AC0DAC" w:rsidRDefault="002C0392" w:rsidP="002C0392">
      <w:pPr>
        <w:pStyle w:val="SubParagraph"/>
        <w:tabs>
          <w:tab w:val="clear" w:pos="1800"/>
        </w:tabs>
      </w:pPr>
      <w:r w:rsidRPr="00AC0DAC">
        <w:t>(3)</w:t>
      </w:r>
      <w:r w:rsidRPr="00AC0DAC">
        <w:tab/>
        <w:t>Relative rank of the Market Value of Sales that are in the respective district as reported in the Census of</w:t>
      </w:r>
      <w:r>
        <w:t xml:space="preserve"> </w:t>
      </w:r>
      <w:r w:rsidRPr="00AC0DAC">
        <w:t>Agriculture. (15%)</w:t>
      </w:r>
    </w:p>
    <w:p w14:paraId="3F4826E1" w14:textId="77777777" w:rsidR="002C0392" w:rsidRPr="00AC0DAC" w:rsidRDefault="002C0392" w:rsidP="002C0392">
      <w:pPr>
        <w:pStyle w:val="SubParagraph"/>
        <w:tabs>
          <w:tab w:val="clear" w:pos="1800"/>
        </w:tabs>
      </w:pPr>
      <w:r w:rsidRPr="00AC0DAC">
        <w:t>(4)</w:t>
      </w:r>
      <w:r w:rsidRPr="00AC0DAC">
        <w:tab/>
        <w:t xml:space="preserve">Relative rank of the amount of agricultural water use in the respective district as reported in the North Carolina Agricultural Water Use Survey (25%). Data from the most recent three </w:t>
      </w:r>
      <w:r w:rsidRPr="00AC0DAC">
        <w:t>surveys will be averaged to determine each district's rank.</w:t>
      </w:r>
    </w:p>
    <w:p w14:paraId="4E08656C" w14:textId="77777777" w:rsidR="002C0392" w:rsidRPr="00AC0DAC" w:rsidRDefault="002C0392" w:rsidP="002C0392">
      <w:pPr>
        <w:pStyle w:val="SubParagraph"/>
        <w:tabs>
          <w:tab w:val="clear" w:pos="1800"/>
        </w:tabs>
      </w:pPr>
      <w:r w:rsidRPr="00AC0DAC">
        <w:t>(5)</w:t>
      </w:r>
      <w:r w:rsidRPr="00AC0DAC">
        <w:tab/>
        <w:t>Relative rank of population density as reported by the state</w:t>
      </w:r>
      <w:r>
        <w:t xml:space="preserve"> </w:t>
      </w:r>
      <w:r w:rsidRPr="00AC0DAC">
        <w:t>demographer. (20%)</w:t>
      </w:r>
    </w:p>
    <w:p w14:paraId="3327CF5B" w14:textId="77777777" w:rsidR="002C0392" w:rsidRPr="00AC0DAC" w:rsidRDefault="002C0392" w:rsidP="002C0392">
      <w:pPr>
        <w:pStyle w:val="SubParagraph"/>
        <w:tabs>
          <w:tab w:val="clear" w:pos="1800"/>
        </w:tabs>
      </w:pPr>
      <w:r w:rsidRPr="00AC0DAC">
        <w:t>(6)</w:t>
      </w:r>
      <w:r w:rsidRPr="00AC0DAC">
        <w:tab/>
        <w:t>The Commission may consider additional factors, such as data sources changes to the Subparagraphs in this Paragraph, as recommended by the Division</w:t>
      </w:r>
      <w:r>
        <w:t xml:space="preserve"> </w:t>
      </w:r>
      <w:r w:rsidRPr="00AC0DAC">
        <w:t>when making its allocations.</w:t>
      </w:r>
    </w:p>
    <w:p w14:paraId="194A97D9" w14:textId="77777777" w:rsidR="002C0392" w:rsidRPr="00AC0DAC" w:rsidRDefault="002C0392" w:rsidP="002C0392">
      <w:pPr>
        <w:pStyle w:val="Paragraph"/>
      </w:pPr>
      <w:r w:rsidRPr="00AC0DAC">
        <w:t>(</w:t>
      </w:r>
      <w:proofErr w:type="spellStart"/>
      <w:r w:rsidRPr="00AC0DAC">
        <w:t>i</w:t>
      </w:r>
      <w:proofErr w:type="spellEnd"/>
      <w:r w:rsidRPr="00AC0DAC">
        <w:t>)  Based upon funding availability, the Commission shall allocate cost share funds from the</w:t>
      </w:r>
      <w:r>
        <w:t xml:space="preserve"> </w:t>
      </w:r>
      <w:r w:rsidRPr="00AC0DAC">
        <w:t>Statewide and regional allocation pools. To receive fund allocations, each district designated eligible by the Commission shall submit applications to respective pools when solicited by the Division. The Division shall rank each application and recommend to the Commission for its approval an amount to allocate to each district corresponding to the highest-ranking applications.</w:t>
      </w:r>
    </w:p>
    <w:p w14:paraId="5DB025BD" w14:textId="77777777" w:rsidR="002C0392" w:rsidRPr="00AC0DAC" w:rsidRDefault="002C0392" w:rsidP="002C0392">
      <w:pPr>
        <w:pStyle w:val="Base"/>
      </w:pPr>
    </w:p>
    <w:p w14:paraId="49A4AF8E" w14:textId="77777777" w:rsidR="002C0392" w:rsidRPr="00AC0DAC" w:rsidRDefault="002C0392" w:rsidP="002C0392">
      <w:pPr>
        <w:pStyle w:val="History"/>
      </w:pPr>
      <w:r w:rsidRPr="00AC0DAC">
        <w:t>History Note:</w:t>
      </w:r>
      <w:r w:rsidRPr="00AC0DAC">
        <w:tab/>
        <w:t>Authority G.S. 106-840; 106-850; 106-860; 139</w:t>
      </w:r>
      <w:r w:rsidRPr="00AC0DAC">
        <w:noBreakHyphen/>
        <w:t>4; 139</w:t>
      </w:r>
      <w:r w:rsidRPr="00AC0DAC">
        <w:noBreakHyphen/>
        <w:t>8; 139-60;</w:t>
      </w:r>
    </w:p>
    <w:p w14:paraId="4DEFCA01" w14:textId="77777777" w:rsidR="002C0392" w:rsidRPr="00AC0DAC" w:rsidRDefault="002C0392" w:rsidP="002C0392">
      <w:pPr>
        <w:pStyle w:val="HistoryAfter"/>
      </w:pPr>
      <w:r w:rsidRPr="00AC0DAC">
        <w:t>Eff. May 1, 1987;</w:t>
      </w:r>
    </w:p>
    <w:p w14:paraId="03256607" w14:textId="77777777" w:rsidR="002C0392" w:rsidRPr="00AC0DAC" w:rsidRDefault="002C0392" w:rsidP="002C0392">
      <w:pPr>
        <w:pStyle w:val="HistoryAfter"/>
      </w:pPr>
      <w:r w:rsidRPr="00AC0DAC">
        <w:t>Temporary Amendment Eff. September 23, 1996;</w:t>
      </w:r>
    </w:p>
    <w:p w14:paraId="4CC7CFF7" w14:textId="77777777" w:rsidR="002C0392" w:rsidRPr="00AC0DAC" w:rsidRDefault="002C0392" w:rsidP="002C0392">
      <w:pPr>
        <w:pStyle w:val="HistoryAfter"/>
      </w:pPr>
      <w:r w:rsidRPr="00AC0DAC">
        <w:t>Recodified form 15A NCAC 06E .0005 Eff. December 20, 1996;</w:t>
      </w:r>
    </w:p>
    <w:p w14:paraId="28822421" w14:textId="77777777" w:rsidR="002C0392" w:rsidRPr="00AC0DAC" w:rsidRDefault="002C0392" w:rsidP="002C0392">
      <w:pPr>
        <w:pStyle w:val="HistoryAfter"/>
      </w:pPr>
      <w:r w:rsidRPr="00AC0DAC">
        <w:t>Temporary Amendment Expired June 13, 1997;</w:t>
      </w:r>
    </w:p>
    <w:p w14:paraId="23B0D7F6" w14:textId="77777777" w:rsidR="002C0392" w:rsidRPr="00AC0DAC" w:rsidRDefault="002C0392" w:rsidP="002C0392">
      <w:pPr>
        <w:pStyle w:val="HistoryAfter"/>
      </w:pPr>
      <w:r w:rsidRPr="00AC0DAC">
        <w:t>Amended Eff. March 1, 2008; July 1, 2004; April 1, 1999; January 1, 1998;</w:t>
      </w:r>
    </w:p>
    <w:p w14:paraId="5259C744" w14:textId="77777777" w:rsidR="002C0392" w:rsidRPr="00AC0DAC" w:rsidRDefault="002C0392" w:rsidP="002C0392">
      <w:pPr>
        <w:pStyle w:val="HistoryAfter"/>
      </w:pPr>
      <w:r w:rsidRPr="00AC0DAC">
        <w:t>Transferred from 15A NCAC 06E .0105 Eff. May 1, 2012;</w:t>
      </w:r>
    </w:p>
    <w:p w14:paraId="593E5FCE" w14:textId="77777777" w:rsidR="002C0392" w:rsidRPr="00AC0DAC" w:rsidRDefault="002C0392" w:rsidP="002C0392">
      <w:pPr>
        <w:pStyle w:val="HistoryAfter"/>
      </w:pPr>
      <w:r w:rsidRPr="00AC0DAC">
        <w:t>Readopted Eff. January 1, 2020.</w:t>
      </w:r>
    </w:p>
    <w:p w14:paraId="48EE5573" w14:textId="77777777" w:rsidR="002C0392" w:rsidRDefault="002C0392" w:rsidP="002C0392">
      <w:pPr>
        <w:pStyle w:val="Base"/>
      </w:pPr>
    </w:p>
    <w:p w14:paraId="7A510107" w14:textId="77777777" w:rsidR="002C0392" w:rsidRPr="00AF06DA" w:rsidRDefault="002C0392" w:rsidP="002C0392">
      <w:pPr>
        <w:pStyle w:val="Rule"/>
      </w:pPr>
      <w:r w:rsidRPr="00AF06DA">
        <w:t>02 NCAC 59D .0106</w:t>
      </w:r>
      <w:r w:rsidRPr="00AF06DA">
        <w:tab/>
        <w:t>Best management practices eligible for cost share payments</w:t>
      </w:r>
    </w:p>
    <w:p w14:paraId="10A16B19" w14:textId="77777777" w:rsidR="002C0392" w:rsidRPr="00AF06DA" w:rsidRDefault="002C0392" w:rsidP="002C0392">
      <w:pPr>
        <w:pStyle w:val="Paragraph"/>
      </w:pPr>
      <w:r w:rsidRPr="00AF06DA">
        <w:t>(a)  The Commission shall approve a list of BMPs that are acceptable for cost-sharing. The list of BMPs shall be approved annually and published in the DIP. The Commission may consider requests for additional BMPs at any time. The Commission shall consider the following criteria in approving BMPs:</w:t>
      </w:r>
    </w:p>
    <w:p w14:paraId="1B9653CF" w14:textId="77777777" w:rsidR="002C0392" w:rsidRPr="00AF06DA" w:rsidRDefault="002C0392" w:rsidP="002C0392">
      <w:pPr>
        <w:pStyle w:val="SubParagraph"/>
        <w:tabs>
          <w:tab w:val="clear" w:pos="1800"/>
        </w:tabs>
      </w:pPr>
      <w:r w:rsidRPr="00AF06DA">
        <w:t>(1)</w:t>
      </w:r>
      <w:r w:rsidRPr="00AF06DA">
        <w:tab/>
        <w:t>all eligible BMPs shall be designed to meet the purpose of the program or shall be authorized by</w:t>
      </w:r>
      <w:r>
        <w:t xml:space="preserve"> </w:t>
      </w:r>
      <w:r w:rsidRPr="00AF06DA">
        <w:t>statute;</w:t>
      </w:r>
    </w:p>
    <w:p w14:paraId="7119E8BD" w14:textId="77777777" w:rsidR="002C0392" w:rsidRPr="00AF06DA" w:rsidRDefault="002C0392" w:rsidP="002C0392">
      <w:pPr>
        <w:pStyle w:val="SubParagraph"/>
        <w:tabs>
          <w:tab w:val="clear" w:pos="1800"/>
        </w:tabs>
      </w:pPr>
      <w:r w:rsidRPr="00AF06DA">
        <w:t>(2)</w:t>
      </w:r>
      <w:r w:rsidRPr="00AF06DA">
        <w:tab/>
        <w:t xml:space="preserve">information establishing the average cost of the specified BMP shall be used, if available. </w:t>
      </w:r>
      <w:r w:rsidRPr="00AF06DA">
        <w:lastRenderedPageBreak/>
        <w:t>District BMPs may use actual costs as indicated by receipts, if average costs are not available; and</w:t>
      </w:r>
    </w:p>
    <w:p w14:paraId="0A0291E0" w14:textId="77777777" w:rsidR="002C0392" w:rsidRPr="00AF06DA" w:rsidRDefault="002C0392" w:rsidP="002C0392">
      <w:pPr>
        <w:pStyle w:val="SubParagraph"/>
        <w:tabs>
          <w:tab w:val="clear" w:pos="1800"/>
        </w:tabs>
      </w:pPr>
      <w:r w:rsidRPr="00AF06DA">
        <w:t>(3)</w:t>
      </w:r>
      <w:r w:rsidRPr="00AF06DA">
        <w:tab/>
        <w:t>eligible BMPs shall</w:t>
      </w:r>
      <w:r>
        <w:t xml:space="preserve"> </w:t>
      </w:r>
      <w:r w:rsidRPr="00AF06DA">
        <w:t>follow technical specifications as set forth in Paragraph (b) of this Rule.</w:t>
      </w:r>
    </w:p>
    <w:p w14:paraId="1FA2F18E" w14:textId="77777777" w:rsidR="002C0392" w:rsidRPr="00AF06DA" w:rsidRDefault="002C0392" w:rsidP="002C0392">
      <w:pPr>
        <w:pStyle w:val="Paragraph"/>
      </w:pPr>
      <w:r w:rsidRPr="00AF06DA">
        <w:t>(b)  BMP definitions and specifications shall be determined by the Commission</w:t>
      </w:r>
      <w:r>
        <w:t xml:space="preserve"> </w:t>
      </w:r>
      <w:r w:rsidRPr="00AF06DA">
        <w:t>or by the Division for</w:t>
      </w:r>
      <w:r>
        <w:t xml:space="preserve"> </w:t>
      </w:r>
      <w:r w:rsidRPr="00AF06DA">
        <w:t>District BMPs. For a contract to be eligible for payment, all</w:t>
      </w:r>
      <w:r>
        <w:t xml:space="preserve"> </w:t>
      </w:r>
      <w:r w:rsidRPr="00AF06DA">
        <w:t>cost-shared BMPs shall meet or exceed the specifications in effect at the time the contract was approved. Provisions for exceeding BMP design specifications by an applicant may be considered at the time of application with the district. The applicant shall assume responsibility for all costs associated with exceeding BMP design specifications.</w:t>
      </w:r>
    </w:p>
    <w:p w14:paraId="49198A62" w14:textId="77777777" w:rsidR="002C0392" w:rsidRPr="00AF06DA" w:rsidRDefault="002C0392" w:rsidP="002C0392">
      <w:pPr>
        <w:pStyle w:val="Paragraph"/>
      </w:pPr>
      <w:r w:rsidRPr="00AF06DA">
        <w:t>(c)  The Division has authority to approve District BMPs for evaluation purposes. The BMP shall be requested by a district and meet the program purpose. The Division shall determine it to be technically adequate prior to approving the agreement for funding.</w:t>
      </w:r>
    </w:p>
    <w:p w14:paraId="73DEBB79" w14:textId="77777777" w:rsidR="002C0392" w:rsidRPr="00AF06DA" w:rsidRDefault="002C0392" w:rsidP="002C0392">
      <w:pPr>
        <w:pStyle w:val="Paragraph"/>
      </w:pPr>
      <w:r w:rsidRPr="00AF06DA">
        <w:t>(d)  The minimum required maintenance of the BMPs shall be listed in the Detailed Implementation Plan or be established by the Division for District BMPs.</w:t>
      </w:r>
    </w:p>
    <w:p w14:paraId="42CB040C" w14:textId="77777777" w:rsidR="002C0392" w:rsidRPr="00AF06DA" w:rsidRDefault="002C0392" w:rsidP="002C0392">
      <w:pPr>
        <w:pStyle w:val="Base"/>
      </w:pPr>
    </w:p>
    <w:p w14:paraId="01671A34" w14:textId="77777777" w:rsidR="002C0392" w:rsidRPr="00AF06DA" w:rsidRDefault="002C0392" w:rsidP="002C0392">
      <w:pPr>
        <w:pStyle w:val="History"/>
      </w:pPr>
      <w:r w:rsidRPr="00AF06DA">
        <w:t>History Note:</w:t>
      </w:r>
      <w:r w:rsidRPr="00AF06DA">
        <w:tab/>
        <w:t>Authority G.S. 106-840; 106-850;</w:t>
      </w:r>
      <w:r>
        <w:t xml:space="preserve"> </w:t>
      </w:r>
      <w:r w:rsidRPr="00AF06DA">
        <w:t>106-860; 139</w:t>
      </w:r>
      <w:r w:rsidRPr="00AF06DA">
        <w:noBreakHyphen/>
        <w:t>4; 139</w:t>
      </w:r>
      <w:r w:rsidRPr="00AF06DA">
        <w:noBreakHyphen/>
        <w:t>8; 139-60;</w:t>
      </w:r>
    </w:p>
    <w:p w14:paraId="6B64E832" w14:textId="77777777" w:rsidR="002C0392" w:rsidRPr="00AF06DA" w:rsidRDefault="002C0392" w:rsidP="002C0392">
      <w:pPr>
        <w:pStyle w:val="HistoryAfter"/>
      </w:pPr>
      <w:r w:rsidRPr="00AF06DA">
        <w:t>Eff. May 1, 1987;</w:t>
      </w:r>
    </w:p>
    <w:p w14:paraId="192CC5EC" w14:textId="77777777" w:rsidR="002C0392" w:rsidRPr="00AF06DA" w:rsidRDefault="002C0392" w:rsidP="002C0392">
      <w:pPr>
        <w:pStyle w:val="HistoryAfter"/>
      </w:pPr>
      <w:r w:rsidRPr="00AF06DA">
        <w:t>Amended Eff. July 1, 1992;</w:t>
      </w:r>
    </w:p>
    <w:p w14:paraId="65B1A235" w14:textId="77777777" w:rsidR="002C0392" w:rsidRPr="00AF06DA" w:rsidRDefault="002C0392" w:rsidP="002C0392">
      <w:pPr>
        <w:pStyle w:val="HistoryAfter"/>
      </w:pPr>
      <w:r w:rsidRPr="00AF06DA">
        <w:t>Recodified from 15A NCAC 6E .0006 Eff. December 20, 1996;</w:t>
      </w:r>
    </w:p>
    <w:p w14:paraId="6AA8C349" w14:textId="77777777" w:rsidR="002C0392" w:rsidRPr="00AF06DA" w:rsidRDefault="002C0392" w:rsidP="002C0392">
      <w:pPr>
        <w:pStyle w:val="HistoryAfter"/>
      </w:pPr>
      <w:r w:rsidRPr="00AF06DA">
        <w:t>Amended Eff. August 1, 2005; November 1, 1997;</w:t>
      </w:r>
    </w:p>
    <w:p w14:paraId="6758C745" w14:textId="77777777" w:rsidR="002C0392" w:rsidRPr="00AF06DA" w:rsidRDefault="002C0392" w:rsidP="002C0392">
      <w:pPr>
        <w:pStyle w:val="HistoryAfter"/>
      </w:pPr>
      <w:r w:rsidRPr="00AF06DA">
        <w:t>Transferred from 15A NCAC 06E .0106 Eff. May 1, 2012;</w:t>
      </w:r>
    </w:p>
    <w:p w14:paraId="53E196A7" w14:textId="77777777" w:rsidR="002C0392" w:rsidRPr="00AF06DA" w:rsidRDefault="002C0392" w:rsidP="002C0392">
      <w:pPr>
        <w:pStyle w:val="HistoryAfter"/>
      </w:pPr>
      <w:r w:rsidRPr="00AF06DA">
        <w:t>Readopted Eff. January 1, 2020.</w:t>
      </w:r>
    </w:p>
    <w:p w14:paraId="105D76C9" w14:textId="77777777" w:rsidR="002C0392" w:rsidRDefault="002C0392" w:rsidP="002C0392">
      <w:pPr>
        <w:pStyle w:val="Base"/>
      </w:pPr>
    </w:p>
    <w:p w14:paraId="6CA2C8FF" w14:textId="77777777" w:rsidR="002C0392" w:rsidRPr="009D0338" w:rsidRDefault="002C0392" w:rsidP="002C0392">
      <w:pPr>
        <w:pStyle w:val="Rule"/>
      </w:pPr>
      <w:r w:rsidRPr="009D0338">
        <w:t>02 NCAC 59D .0107</w:t>
      </w:r>
      <w:r w:rsidRPr="009D0338">
        <w:tab/>
        <w:t>COST SHARE and incentive payments</w:t>
      </w:r>
    </w:p>
    <w:p w14:paraId="3C05BF85" w14:textId="77777777" w:rsidR="002C0392" w:rsidRPr="009D0338" w:rsidRDefault="002C0392" w:rsidP="002C0392">
      <w:pPr>
        <w:pStyle w:val="Paragraph"/>
      </w:pPr>
      <w:r w:rsidRPr="009D0338">
        <w:t>(a)  Cost share</w:t>
      </w:r>
      <w:r>
        <w:t xml:space="preserve"> </w:t>
      </w:r>
      <w:r w:rsidRPr="009D0338">
        <w:t>incentive (CSI) payments may be made through Cost Share Agreements between the district,</w:t>
      </w:r>
      <w:r>
        <w:t xml:space="preserve"> </w:t>
      </w:r>
      <w:r w:rsidRPr="009D0338">
        <w:t>Division, and the applicant.</w:t>
      </w:r>
    </w:p>
    <w:p w14:paraId="439125E9" w14:textId="77777777" w:rsidR="002C0392" w:rsidRPr="009D0338" w:rsidRDefault="002C0392" w:rsidP="002C0392">
      <w:pPr>
        <w:pStyle w:val="Paragraph"/>
      </w:pPr>
      <w:r w:rsidRPr="009D0338">
        <w:t>(b)  For all practices except those eligible for Cost Share Incentives (CSI), the State</w:t>
      </w:r>
      <w:r>
        <w:t xml:space="preserve"> </w:t>
      </w:r>
      <w:r w:rsidRPr="009D0338">
        <w:t>shall</w:t>
      </w:r>
      <w:r>
        <w:t xml:space="preserve"> </w:t>
      </w:r>
      <w:r w:rsidRPr="009D0338">
        <w:t>fund a percentage of the average cost for BMP installation not to exceed the maximum cost share percentages shown in</w:t>
      </w:r>
      <w:r>
        <w:t xml:space="preserve"> </w:t>
      </w:r>
      <w:r w:rsidRPr="009D0338">
        <w:t>G.S. 106-850(b)(6), (8), and (9), and the applicant shall</w:t>
      </w:r>
      <w:r>
        <w:t xml:space="preserve"> </w:t>
      </w:r>
      <w:r w:rsidRPr="009D0338">
        <w:t>fund the remainder of the cost. In</w:t>
      </w:r>
      <w:r w:rsidRPr="009D0338">
        <w:noBreakHyphen/>
        <w:t>kind contributions by the applicant shall be included in the applicants' cost share contribution. In</w:t>
      </w:r>
      <w:r w:rsidRPr="009D0338">
        <w:noBreakHyphen/>
        <w:t>kind contributions shall be approved by the district and Division.</w:t>
      </w:r>
    </w:p>
    <w:p w14:paraId="32683842" w14:textId="77777777" w:rsidR="002C0392" w:rsidRPr="009D0338" w:rsidRDefault="002C0392" w:rsidP="002C0392">
      <w:pPr>
        <w:pStyle w:val="Paragraph"/>
      </w:pPr>
      <w:r w:rsidRPr="009D0338">
        <w:t>(c)  CSI payments shall be limited to a maximum of three years per entity.</w:t>
      </w:r>
    </w:p>
    <w:p w14:paraId="634302EF" w14:textId="77777777" w:rsidR="002C0392" w:rsidRPr="009D0338" w:rsidRDefault="002C0392" w:rsidP="002C0392">
      <w:pPr>
        <w:pStyle w:val="Paragraph"/>
      </w:pPr>
      <w:r w:rsidRPr="009D0338">
        <w:t>(d)  Average installation costs for each comparative area or region of the</w:t>
      </w:r>
      <w:r>
        <w:t xml:space="preserve"> </w:t>
      </w:r>
      <w:r w:rsidRPr="009D0338">
        <w:t>State and the amount of cost share incentive payments shall be updated and revised</w:t>
      </w:r>
      <w:r>
        <w:t xml:space="preserve"> </w:t>
      </w:r>
      <w:r w:rsidRPr="009D0338">
        <w:t>triennially by the Division for approval by the Commission.</w:t>
      </w:r>
    </w:p>
    <w:p w14:paraId="1CD46531" w14:textId="77777777" w:rsidR="002C0392" w:rsidRPr="009D0338" w:rsidRDefault="002C0392" w:rsidP="002C0392">
      <w:pPr>
        <w:pStyle w:val="Paragraph"/>
      </w:pPr>
      <w:r w:rsidRPr="009D0338">
        <w:t>(e)  The total annual cost share payments to an applicant shall not exceed the maximum funding authorized in</w:t>
      </w:r>
      <w:r>
        <w:t xml:space="preserve"> </w:t>
      </w:r>
      <w:r w:rsidRPr="009D0338">
        <w:t>G.S. 106-850(b)(6) and (9).</w:t>
      </w:r>
    </w:p>
    <w:p w14:paraId="1B3ABE87" w14:textId="77777777" w:rsidR="002C0392" w:rsidRPr="009D0338" w:rsidRDefault="002C0392" w:rsidP="002C0392">
      <w:pPr>
        <w:pStyle w:val="Paragraph"/>
      </w:pPr>
      <w:r w:rsidRPr="009D0338">
        <w:t>(f)  Use of cost share payments shall be restricted to land located within the county approved for funding by the Commission. However, in the situation where an applicant's farm is not located solely within a county, the entire farm, if contiguous, shall be eligible for cost share payments.</w:t>
      </w:r>
    </w:p>
    <w:p w14:paraId="37ABFD96" w14:textId="77777777" w:rsidR="002C0392" w:rsidRPr="009D0338" w:rsidRDefault="002C0392" w:rsidP="002C0392">
      <w:pPr>
        <w:pStyle w:val="Paragraph"/>
      </w:pPr>
      <w:r w:rsidRPr="009D0338">
        <w:t>(g)  Agriculture Cost Share Program and Agricultural Water Resources Assistance Program</w:t>
      </w:r>
      <w:r>
        <w:t xml:space="preserve"> </w:t>
      </w:r>
      <w:r w:rsidRPr="009D0338">
        <w:t>Cost Share Agreements used on or for local,</w:t>
      </w:r>
      <w:r>
        <w:t xml:space="preserve"> </w:t>
      </w:r>
      <w:r w:rsidRPr="009D0338">
        <w:t>State, or federal government land shall be approved by the Commission to avoid potential conflicts of interest and to ensure that such contracts are consistent with the purposes of these programs.</w:t>
      </w:r>
    </w:p>
    <w:p w14:paraId="5C2C3457" w14:textId="77777777" w:rsidR="002C0392" w:rsidRPr="009D0338" w:rsidRDefault="002C0392" w:rsidP="002C0392">
      <w:pPr>
        <w:pStyle w:val="Paragraph"/>
      </w:pPr>
      <w:r w:rsidRPr="009D0338">
        <w:t>(h)  The district Board of Supervisors may approve Cost Share Agreements with cost share percentages or amounts less than the maximum allowable in</w:t>
      </w:r>
      <w:r>
        <w:t xml:space="preserve"> </w:t>
      </w:r>
      <w:r w:rsidRPr="009D0338">
        <w:t>G.S. 106-850(b)(6), (8), and (9) if:</w:t>
      </w:r>
    </w:p>
    <w:p w14:paraId="26E0C712" w14:textId="77777777" w:rsidR="002C0392" w:rsidRPr="009D0338" w:rsidRDefault="002C0392" w:rsidP="002C0392">
      <w:pPr>
        <w:pStyle w:val="SubParagraph"/>
        <w:tabs>
          <w:tab w:val="clear" w:pos="1800"/>
        </w:tabs>
      </w:pPr>
      <w:r w:rsidRPr="009D0338">
        <w:t>(1)</w:t>
      </w:r>
      <w:r w:rsidRPr="009D0338">
        <w:tab/>
        <w:t>the Commission allocates insufficient cost share BMP funding to the district to enable it to award funding to all applicants; or</w:t>
      </w:r>
    </w:p>
    <w:p w14:paraId="1841D2BC" w14:textId="77777777" w:rsidR="002C0392" w:rsidRPr="009D0338" w:rsidRDefault="002C0392" w:rsidP="002C0392">
      <w:pPr>
        <w:pStyle w:val="SubParagraph"/>
        <w:tabs>
          <w:tab w:val="clear" w:pos="1800"/>
        </w:tabs>
      </w:pPr>
      <w:r w:rsidRPr="009D0338">
        <w:t>(2)</w:t>
      </w:r>
      <w:r w:rsidRPr="009D0338">
        <w:tab/>
        <w:t>the district establishes other criteria in its annual strategic plan for cost sharing percentages or amounts less than those allowable in</w:t>
      </w:r>
      <w:r>
        <w:t xml:space="preserve"> </w:t>
      </w:r>
      <w:r w:rsidRPr="009D0338">
        <w:t>G.S. 106-850(b)(6), (8) and (9).</w:t>
      </w:r>
    </w:p>
    <w:p w14:paraId="303E3DEE" w14:textId="77777777" w:rsidR="002C0392" w:rsidRPr="009D0338" w:rsidRDefault="002C0392" w:rsidP="002C0392">
      <w:pPr>
        <w:pStyle w:val="Paragraph"/>
      </w:pPr>
      <w:r w:rsidRPr="009D0338">
        <w:t>(</w:t>
      </w:r>
      <w:proofErr w:type="spellStart"/>
      <w:r w:rsidRPr="009D0338">
        <w:t>i</w:t>
      </w:r>
      <w:proofErr w:type="spellEnd"/>
      <w:r w:rsidRPr="009D0338">
        <w:t>)  For purposes of determining eligible payments under practice-specific caps described in the</w:t>
      </w:r>
      <w:r>
        <w:t xml:space="preserve"> </w:t>
      </w:r>
      <w:r w:rsidRPr="009D0338">
        <w:t>Detailed Implementation Plan, the district board shall consider all entities with which the applicant is associated, including those in other counties, as the same applicant.</w:t>
      </w:r>
    </w:p>
    <w:p w14:paraId="5EDA9FD0" w14:textId="77777777" w:rsidR="002C0392" w:rsidRPr="009D0338" w:rsidRDefault="002C0392" w:rsidP="002C0392">
      <w:pPr>
        <w:pStyle w:val="Base"/>
      </w:pPr>
    </w:p>
    <w:p w14:paraId="0431CBED" w14:textId="77777777" w:rsidR="002C0392" w:rsidRPr="009D0338" w:rsidRDefault="002C0392" w:rsidP="002C0392">
      <w:pPr>
        <w:pStyle w:val="History"/>
      </w:pPr>
      <w:r w:rsidRPr="009D0338">
        <w:t>History Note:</w:t>
      </w:r>
      <w:r w:rsidRPr="009D0338">
        <w:tab/>
        <w:t>Authority G.S. 106-850;106-860; 139-4; 139</w:t>
      </w:r>
      <w:r w:rsidRPr="009D0338">
        <w:noBreakHyphen/>
        <w:t>8; 139-60;</w:t>
      </w:r>
    </w:p>
    <w:p w14:paraId="05690304" w14:textId="77777777" w:rsidR="002C0392" w:rsidRPr="009D0338" w:rsidRDefault="002C0392" w:rsidP="002C0392">
      <w:pPr>
        <w:pStyle w:val="HistoryAfter"/>
      </w:pPr>
      <w:r w:rsidRPr="009D0338">
        <w:t>Eff. May 1, 1987;</w:t>
      </w:r>
    </w:p>
    <w:p w14:paraId="28A5619C" w14:textId="77777777" w:rsidR="002C0392" w:rsidRPr="009D0338" w:rsidRDefault="002C0392" w:rsidP="002C0392">
      <w:pPr>
        <w:pStyle w:val="HistoryAfter"/>
      </w:pPr>
      <w:r w:rsidRPr="009D0338">
        <w:t>Amended Eff. July 1, 1992;</w:t>
      </w:r>
    </w:p>
    <w:p w14:paraId="6B9E5724" w14:textId="77777777" w:rsidR="002C0392" w:rsidRPr="009D0338" w:rsidRDefault="002C0392" w:rsidP="002C0392">
      <w:pPr>
        <w:pStyle w:val="HistoryAfter"/>
      </w:pPr>
      <w:r w:rsidRPr="009D0338">
        <w:t>Recodified from 15A NCAC 6E .0007 Eff. December 20, 1996;</w:t>
      </w:r>
    </w:p>
    <w:p w14:paraId="3481E622" w14:textId="77777777" w:rsidR="002C0392" w:rsidRPr="009D0338" w:rsidRDefault="002C0392" w:rsidP="002C0392">
      <w:pPr>
        <w:pStyle w:val="HistoryAfter"/>
      </w:pPr>
      <w:r w:rsidRPr="009D0338">
        <w:t>Amended Eff. June 1, 2008; April 1, 1999; November 1, 1997;</w:t>
      </w:r>
    </w:p>
    <w:p w14:paraId="7666691C" w14:textId="77777777" w:rsidR="002C0392" w:rsidRPr="009D0338" w:rsidRDefault="002C0392" w:rsidP="002C0392">
      <w:pPr>
        <w:pStyle w:val="HistoryAfter"/>
      </w:pPr>
      <w:r w:rsidRPr="009D0338">
        <w:t>Transferred from 15A NCAC 06E .0107 Eff. May 1, 2012;</w:t>
      </w:r>
    </w:p>
    <w:p w14:paraId="51DB514E" w14:textId="77777777" w:rsidR="002C0392" w:rsidRPr="009D0338" w:rsidRDefault="002C0392" w:rsidP="002C0392">
      <w:pPr>
        <w:pStyle w:val="HistoryAfter"/>
      </w:pPr>
      <w:r w:rsidRPr="009D0338">
        <w:t>Readopted Eff. January 1, 2020.</w:t>
      </w:r>
    </w:p>
    <w:p w14:paraId="65CAFA2C" w14:textId="77777777" w:rsidR="002C0392" w:rsidRDefault="002C0392" w:rsidP="002C0392">
      <w:pPr>
        <w:pStyle w:val="Base"/>
      </w:pPr>
    </w:p>
    <w:p w14:paraId="36EC45D9" w14:textId="77777777" w:rsidR="002C0392" w:rsidRPr="0064417A" w:rsidRDefault="002C0392" w:rsidP="002C0392">
      <w:pPr>
        <w:pStyle w:val="Rule"/>
      </w:pPr>
      <w:r w:rsidRPr="0064417A">
        <w:t>02 NCAC 59D .0108</w:t>
      </w:r>
      <w:r w:rsidRPr="0064417A">
        <w:tab/>
        <w:t>technical assistance funds</w:t>
      </w:r>
    </w:p>
    <w:p w14:paraId="214063D6" w14:textId="77777777" w:rsidR="002C0392" w:rsidRPr="0064417A" w:rsidRDefault="002C0392" w:rsidP="002C0392">
      <w:pPr>
        <w:pStyle w:val="Paragraph"/>
      </w:pPr>
      <w:r w:rsidRPr="0064417A">
        <w:t>(a)  The funds available for technical assistance shall be allocated by the Commission based on the recommendation of the</w:t>
      </w:r>
      <w:r>
        <w:t xml:space="preserve"> </w:t>
      </w:r>
      <w:r w:rsidRPr="0064417A">
        <w:t>Division, the needs as expressed by the district, and the needs to accelerate the installation of BMPs in the respective district. The district shall provide at least 50 percent of the total matching funds for technical assistance.</w:t>
      </w:r>
    </w:p>
    <w:p w14:paraId="3E42BF97" w14:textId="77777777" w:rsidR="002C0392" w:rsidRPr="0064417A" w:rsidRDefault="002C0392" w:rsidP="002C0392">
      <w:pPr>
        <w:pStyle w:val="Paragraph"/>
      </w:pPr>
      <w:r w:rsidRPr="0064417A">
        <w:t>(b)  The Commission shall allocate technical assistance funds as described in</w:t>
      </w:r>
      <w:r>
        <w:t xml:space="preserve"> </w:t>
      </w:r>
      <w:r w:rsidRPr="0064417A">
        <w:t>its</w:t>
      </w:r>
      <w:r>
        <w:t xml:space="preserve"> </w:t>
      </w:r>
      <w:r w:rsidRPr="0064417A">
        <w:t>DIP. This allocation shall be made based on the implementation of conservation practices for which district employees provided technical assistance incorporating the following:</w:t>
      </w:r>
    </w:p>
    <w:p w14:paraId="21BCDC33" w14:textId="77777777" w:rsidR="002C0392" w:rsidRPr="0064417A" w:rsidRDefault="002C0392" w:rsidP="002C0392">
      <w:pPr>
        <w:pStyle w:val="SubParagraph"/>
        <w:tabs>
          <w:tab w:val="clear" w:pos="1800"/>
        </w:tabs>
      </w:pPr>
      <w:r w:rsidRPr="0064417A">
        <w:t>(1)</w:t>
      </w:r>
      <w:r w:rsidRPr="0064417A">
        <w:tab/>
        <w:t>Commission Cost Share Programs funded practices will be weighted at 100 percent;</w:t>
      </w:r>
    </w:p>
    <w:p w14:paraId="655849EC" w14:textId="77777777" w:rsidR="002C0392" w:rsidRPr="0064417A" w:rsidRDefault="002C0392" w:rsidP="002C0392">
      <w:pPr>
        <w:pStyle w:val="SubParagraph"/>
        <w:tabs>
          <w:tab w:val="clear" w:pos="1800"/>
        </w:tabs>
      </w:pPr>
      <w:r w:rsidRPr="0064417A">
        <w:t>(2)</w:t>
      </w:r>
      <w:r w:rsidRPr="0064417A">
        <w:tab/>
        <w:t>other local,</w:t>
      </w:r>
      <w:r>
        <w:t xml:space="preserve"> </w:t>
      </w:r>
      <w:r w:rsidRPr="0064417A">
        <w:t>State,</w:t>
      </w:r>
      <w:r>
        <w:t xml:space="preserve"> </w:t>
      </w:r>
      <w:r w:rsidRPr="0064417A">
        <w:t>federal, and grant funded practices that meet the purpose requirements as set forth in</w:t>
      </w:r>
      <w:r>
        <w:t xml:space="preserve"> </w:t>
      </w:r>
      <w:r w:rsidRPr="0064417A">
        <w:t>Rule .0101 of this Section will be weighted at a minimum of 25 percent as specified in the DIP;</w:t>
      </w:r>
    </w:p>
    <w:p w14:paraId="0718C1D2" w14:textId="77777777" w:rsidR="002C0392" w:rsidRPr="0064417A" w:rsidRDefault="002C0392" w:rsidP="002C0392">
      <w:pPr>
        <w:pStyle w:val="SubParagraph"/>
        <w:tabs>
          <w:tab w:val="clear" w:pos="1800"/>
        </w:tabs>
      </w:pPr>
      <w:r w:rsidRPr="0064417A">
        <w:t>(3)</w:t>
      </w:r>
      <w:r w:rsidRPr="0064417A">
        <w:tab/>
        <w:t>districts shall submit information on funded practices as specified in Subparagraph (2) of this Paragraph through their annual strategic plan;</w:t>
      </w:r>
    </w:p>
    <w:p w14:paraId="5BD05C05" w14:textId="77777777" w:rsidR="002C0392" w:rsidRPr="0064417A" w:rsidRDefault="002C0392" w:rsidP="002C0392">
      <w:pPr>
        <w:pStyle w:val="SubParagraph"/>
        <w:tabs>
          <w:tab w:val="clear" w:pos="1800"/>
        </w:tabs>
      </w:pPr>
      <w:r w:rsidRPr="0064417A">
        <w:t>(4)</w:t>
      </w:r>
      <w:r w:rsidRPr="0064417A">
        <w:tab/>
        <w:t>this allocation will be calculated using the</w:t>
      </w:r>
      <w:r>
        <w:t xml:space="preserve"> </w:t>
      </w:r>
      <w:r w:rsidRPr="0064417A">
        <w:t>highest three of the most recent seven years; and</w:t>
      </w:r>
    </w:p>
    <w:p w14:paraId="636717A3" w14:textId="77777777" w:rsidR="002C0392" w:rsidRPr="0064417A" w:rsidRDefault="002C0392" w:rsidP="002C0392">
      <w:pPr>
        <w:pStyle w:val="SubParagraph"/>
        <w:tabs>
          <w:tab w:val="clear" w:pos="1800"/>
        </w:tabs>
      </w:pPr>
      <w:r w:rsidRPr="0064417A">
        <w:lastRenderedPageBreak/>
        <w:t>(5)</w:t>
      </w:r>
      <w:r w:rsidRPr="0064417A">
        <w:tab/>
        <w:t>this allocation will be calculated once every three years, unless there is a change in technical assistance</w:t>
      </w:r>
      <w:r>
        <w:t xml:space="preserve"> </w:t>
      </w:r>
      <w:r w:rsidRPr="0064417A">
        <w:t>State appropriations.</w:t>
      </w:r>
    </w:p>
    <w:p w14:paraId="0502B0AB" w14:textId="77777777" w:rsidR="002C0392" w:rsidRPr="0064417A" w:rsidRDefault="002C0392" w:rsidP="002C0392">
      <w:pPr>
        <w:pStyle w:val="Paragraph"/>
      </w:pPr>
      <w:r w:rsidRPr="0064417A">
        <w:t>(c)  Technical assistance funds may be used for salary, benefits, social security, field equipment and supplies, office rent, office equipment and supplies, postage, telephone service, travel, mileage, and any other expense of the district in implementing Soil and Water Conservation Commission Cost Share Programs.</w:t>
      </w:r>
    </w:p>
    <w:p w14:paraId="53404B8A" w14:textId="77777777" w:rsidR="002C0392" w:rsidRPr="0064417A" w:rsidRDefault="002C0392" w:rsidP="002C0392">
      <w:pPr>
        <w:pStyle w:val="Paragraph"/>
      </w:pPr>
      <w:r w:rsidRPr="0064417A">
        <w:t>(d)  Each district requesting technical assistance funding with the required 50 percent local match shall receive a minimum allocation of $20,000 each year.</w:t>
      </w:r>
    </w:p>
    <w:p w14:paraId="649EC88B" w14:textId="77777777" w:rsidR="002C0392" w:rsidRPr="0064417A" w:rsidRDefault="002C0392" w:rsidP="002C0392">
      <w:pPr>
        <w:pStyle w:val="Paragraph"/>
      </w:pPr>
      <w:r w:rsidRPr="0064417A">
        <w:t>(e)  If a district is not spending more</w:t>
      </w:r>
      <w:r>
        <w:t xml:space="preserve"> </w:t>
      </w:r>
      <w:r w:rsidRPr="0064417A">
        <w:t>financial assistance funds on Commission Cost Share Programs than they receive for technical assistance, the district shall appeal to the Commission to receive technical assistance funding.</w:t>
      </w:r>
    </w:p>
    <w:p w14:paraId="3A806D6A" w14:textId="77777777" w:rsidR="002C0392" w:rsidRPr="0064417A" w:rsidRDefault="002C0392" w:rsidP="002C0392">
      <w:pPr>
        <w:pStyle w:val="Paragraph"/>
      </w:pPr>
      <w:r w:rsidRPr="0064417A">
        <w:t>(f)  All technical district employees shall obtain Job Approval Authority for two best management practices from the Commission or the United States Department of Agriculture Natural Resources Conservation Service within three years of being hired or</w:t>
      </w:r>
      <w:r>
        <w:t xml:space="preserve"> </w:t>
      </w:r>
      <w:r w:rsidRPr="0064417A">
        <w:t>three years of the effective date of this Rule, whichever is later.</w:t>
      </w:r>
    </w:p>
    <w:p w14:paraId="6BF24B14" w14:textId="77777777" w:rsidR="002C0392" w:rsidRPr="0064417A" w:rsidRDefault="002C0392" w:rsidP="002C0392">
      <w:pPr>
        <w:pStyle w:val="SubParagraph"/>
        <w:tabs>
          <w:tab w:val="clear" w:pos="1800"/>
        </w:tabs>
      </w:pPr>
      <w:r w:rsidRPr="0064417A">
        <w:t>(1)</w:t>
      </w:r>
      <w:r w:rsidRPr="0064417A">
        <w:tab/>
        <w:t>One of the best management practices for which the employee has obtained Job Approval Authority shall be a design practice.</w:t>
      </w:r>
      <w:r>
        <w:t xml:space="preserve"> </w:t>
      </w:r>
      <w:r w:rsidRPr="0064417A">
        <w:t>"Design practice" means an engineering practice as defined by the Natural Resources Conservation Service of Soil and Water Conservation Commission in their Program Detailed Implementation Plan(s).</w:t>
      </w:r>
    </w:p>
    <w:p w14:paraId="49373AB9" w14:textId="77777777" w:rsidR="002C0392" w:rsidRPr="0064417A" w:rsidRDefault="002C0392" w:rsidP="002C0392">
      <w:pPr>
        <w:pStyle w:val="SubParagraph"/>
        <w:tabs>
          <w:tab w:val="clear" w:pos="1800"/>
        </w:tabs>
      </w:pPr>
      <w:r w:rsidRPr="0064417A">
        <w:t>(2)</w:t>
      </w:r>
      <w:r w:rsidRPr="0064417A">
        <w:tab/>
        <w:t>The District Board of Supervisors may request a one-year extension for their employees in meeting the Job Approval Authority requirement for extenuating</w:t>
      </w:r>
      <w:r>
        <w:t xml:space="preserve"> </w:t>
      </w:r>
      <w:r w:rsidRPr="0064417A">
        <w:t>circumstances outside of the employee's control.</w:t>
      </w:r>
    </w:p>
    <w:p w14:paraId="66D499CE" w14:textId="77777777" w:rsidR="002C0392" w:rsidRPr="0064417A" w:rsidRDefault="002C0392" w:rsidP="002C0392">
      <w:pPr>
        <w:pStyle w:val="Base"/>
      </w:pPr>
    </w:p>
    <w:p w14:paraId="051D626F" w14:textId="77777777" w:rsidR="002C0392" w:rsidRPr="0064417A" w:rsidRDefault="002C0392" w:rsidP="002C0392">
      <w:pPr>
        <w:pStyle w:val="History"/>
      </w:pPr>
      <w:r w:rsidRPr="0064417A">
        <w:t>History Note:</w:t>
      </w:r>
      <w:r w:rsidRPr="0064417A">
        <w:tab/>
        <w:t>Authority G.S. 106-840; 106-850; 139</w:t>
      </w:r>
      <w:r w:rsidRPr="0064417A">
        <w:noBreakHyphen/>
        <w:t>4; 139</w:t>
      </w:r>
      <w:r w:rsidRPr="0064417A">
        <w:noBreakHyphen/>
        <w:t>8;</w:t>
      </w:r>
    </w:p>
    <w:p w14:paraId="5355F3B2" w14:textId="77777777" w:rsidR="002C0392" w:rsidRPr="0064417A" w:rsidRDefault="002C0392" w:rsidP="002C0392">
      <w:pPr>
        <w:pStyle w:val="HistoryAfter"/>
      </w:pPr>
      <w:r w:rsidRPr="0064417A">
        <w:t>Eff. May 1, 1987;</w:t>
      </w:r>
    </w:p>
    <w:p w14:paraId="2372D66C" w14:textId="77777777" w:rsidR="002C0392" w:rsidRPr="0064417A" w:rsidRDefault="002C0392" w:rsidP="002C0392">
      <w:pPr>
        <w:pStyle w:val="HistoryAfter"/>
      </w:pPr>
      <w:r w:rsidRPr="0064417A">
        <w:t>Recodified from 15A NCAC 6E .0008 Eff. December 20, 1996;</w:t>
      </w:r>
    </w:p>
    <w:p w14:paraId="0798B026" w14:textId="77777777" w:rsidR="002C0392" w:rsidRPr="0064417A" w:rsidRDefault="002C0392" w:rsidP="002C0392">
      <w:pPr>
        <w:pStyle w:val="HistoryAfter"/>
      </w:pPr>
      <w:r w:rsidRPr="0064417A">
        <w:t>Amended Eff. March 1, 2008; November 1, 1997;</w:t>
      </w:r>
    </w:p>
    <w:p w14:paraId="07AA5D27" w14:textId="77777777" w:rsidR="002C0392" w:rsidRPr="0064417A" w:rsidRDefault="002C0392" w:rsidP="002C0392">
      <w:pPr>
        <w:pStyle w:val="HistoryAfter"/>
      </w:pPr>
      <w:r w:rsidRPr="0064417A">
        <w:t>Transferred from 15A NCAC 06E .0108 Eff. May 1, 2012;</w:t>
      </w:r>
    </w:p>
    <w:p w14:paraId="2DC44F40" w14:textId="77777777" w:rsidR="002C0392" w:rsidRPr="0064417A" w:rsidRDefault="002C0392" w:rsidP="002C0392">
      <w:pPr>
        <w:pStyle w:val="HistoryAfter"/>
      </w:pPr>
      <w:r w:rsidRPr="0064417A">
        <w:t>Readopted Eff. January 1, 2020.</w:t>
      </w:r>
    </w:p>
    <w:p w14:paraId="5F2118EC" w14:textId="77777777" w:rsidR="002C0392" w:rsidRPr="0064417A" w:rsidRDefault="002C0392" w:rsidP="002C0392">
      <w:pPr>
        <w:pStyle w:val="Base"/>
      </w:pPr>
    </w:p>
    <w:p w14:paraId="13C60B4D" w14:textId="77777777" w:rsidR="002C0392" w:rsidRPr="009D0BF7" w:rsidRDefault="002C0392" w:rsidP="002C0392">
      <w:pPr>
        <w:pStyle w:val="Rule"/>
      </w:pPr>
      <w:r w:rsidRPr="009D0BF7">
        <w:t>02 NCAC 59D .0109</w:t>
      </w:r>
      <w:r w:rsidRPr="009D0BF7">
        <w:tab/>
        <w:t>COST SHARE AGREEMENT</w:t>
      </w:r>
    </w:p>
    <w:p w14:paraId="2FAC3C3A" w14:textId="77777777" w:rsidR="002C0392" w:rsidRPr="009D0BF7" w:rsidRDefault="002C0392" w:rsidP="002C0392">
      <w:pPr>
        <w:pStyle w:val="Paragraph"/>
      </w:pPr>
      <w:r w:rsidRPr="009D0BF7">
        <w:t>(a)  The landowner shall be required to sign the agreement for all practices that affect change to the property. The agreement shall include a requirement for the landowner to be responsible for BMP maintenance and continuation.</w:t>
      </w:r>
    </w:p>
    <w:p w14:paraId="7D8F39D5" w14:textId="77777777" w:rsidR="002C0392" w:rsidRPr="009D0BF7" w:rsidRDefault="002C0392" w:rsidP="002C0392">
      <w:pPr>
        <w:pStyle w:val="Paragraph"/>
      </w:pPr>
      <w:r w:rsidRPr="009D0BF7">
        <w:t>(b)  The technical representative of the district shall determine if the practice(s) implemented have been installed according to practice standards as defined for the respective program year in the USDA- Natural Resources Conservation Service (NRCS) Technical Guide for North Carolina according to other specifications approved by the Commission, or according to standards approved by the Division for district BMPs based on the criteria established in 02 NCAC 59G .0103(c).</w:t>
      </w:r>
    </w:p>
    <w:p w14:paraId="7AAAAC7E" w14:textId="77777777" w:rsidR="002C0392" w:rsidRPr="009D0BF7" w:rsidRDefault="002C0392" w:rsidP="002C0392">
      <w:pPr>
        <w:pStyle w:val="Paragraph"/>
      </w:pPr>
      <w:r w:rsidRPr="009D0BF7">
        <w:t>(c)  The district shall be responsible for making an annual compliance visit of five percent of all the cost share agreements to ensure proper maintenance. The Commission may specify additional compliance visit requirements for specific BMPs in the Detailed Implementation Plan.</w:t>
      </w:r>
    </w:p>
    <w:p w14:paraId="00A85164" w14:textId="77777777" w:rsidR="002C0392" w:rsidRPr="009D0BF7" w:rsidRDefault="002C0392" w:rsidP="002C0392">
      <w:pPr>
        <w:pStyle w:val="Paragraph"/>
      </w:pPr>
      <w:r w:rsidRPr="009D0BF7">
        <w:t>(d)  If the technical representative of the district determines that a BMP for which program funds were received has been destroyed or has not been properly maintained, the applicant shall be notified that the BMP shall be repaired or re-implemented within 30 business days. For vegetative practices, applicants shall be given one calendar year to re-establish the vegetation. The Division shall grant a one calendar year extension period if it determines compliance cannot be met due to circumstances beyond the . applicant's control, such as weather.</w:t>
      </w:r>
    </w:p>
    <w:p w14:paraId="5447274B" w14:textId="77777777" w:rsidR="002C0392" w:rsidRPr="009D0BF7" w:rsidRDefault="002C0392" w:rsidP="002C0392">
      <w:pPr>
        <w:pStyle w:val="Paragraph"/>
      </w:pPr>
      <w:r w:rsidRPr="009D0BF7">
        <w:t>(e)  If the practices are not repaired or reimplemented within the specified time, the applicant shall be required to repay to the Division a prorated refund for cost share BMPs as shown in Table 1 and 100 percent of the cost share incentive payments received.</w:t>
      </w:r>
    </w:p>
    <w:p w14:paraId="48BB4A67" w14:textId="77777777" w:rsidR="002C0392" w:rsidRDefault="002C0392" w:rsidP="002C0392">
      <w:pPr>
        <w:pStyle w:val="Base"/>
        <w:ind w:left="4320"/>
        <w:jc w:val="left"/>
        <w:sectPr w:rsidR="002C0392" w:rsidSect="002C0392">
          <w:type w:val="continuous"/>
          <w:pgSz w:w="12240" w:h="15840"/>
          <w:pgMar w:top="360" w:right="720" w:bottom="360" w:left="720" w:header="360" w:footer="360" w:gutter="0"/>
          <w:cols w:num="2" w:space="360"/>
          <w:docGrid w:linePitch="360"/>
        </w:sectPr>
      </w:pPr>
    </w:p>
    <w:p w14:paraId="542234C6" w14:textId="77777777" w:rsidR="002C0392" w:rsidRDefault="002C0392" w:rsidP="002C0392">
      <w:pPr>
        <w:pStyle w:val="Base"/>
        <w:ind w:left="4320"/>
        <w:jc w:val="left"/>
      </w:pPr>
    </w:p>
    <w:p w14:paraId="3F4F6439" w14:textId="77777777" w:rsidR="002C0392" w:rsidRPr="009D0BF7" w:rsidRDefault="002C0392" w:rsidP="002C0392">
      <w:pPr>
        <w:pStyle w:val="Base"/>
        <w:ind w:left="4320"/>
        <w:jc w:val="left"/>
      </w:pPr>
      <w:r w:rsidRPr="009D0BF7">
        <w:t>Table 1</w:t>
      </w:r>
    </w:p>
    <w:p w14:paraId="63C4C5CE" w14:textId="77777777" w:rsidR="002C0392" w:rsidRPr="009D0BF7" w:rsidRDefault="002C0392" w:rsidP="002C0392">
      <w:pPr>
        <w:pStyle w:val="Base"/>
        <w:ind w:left="2070"/>
        <w:jc w:val="left"/>
      </w:pPr>
      <w:r w:rsidRPr="009D0BF7">
        <w:t>PRORATED REFUND SCHEDULE FOR NONCOMPLIANCE</w:t>
      </w:r>
    </w:p>
    <w:p w14:paraId="0EE56DA5" w14:textId="77777777" w:rsidR="002C0392" w:rsidRPr="009D0BF7" w:rsidRDefault="002C0392" w:rsidP="002C0392">
      <w:pPr>
        <w:pStyle w:val="Base"/>
        <w:ind w:left="3240"/>
        <w:jc w:val="left"/>
      </w:pPr>
      <w:r w:rsidRPr="009D0BF7">
        <w:t>OF COST SHARE PAYMENTS</w:t>
      </w:r>
    </w:p>
    <w:p w14:paraId="12AC0572" w14:textId="77777777" w:rsidR="002C0392" w:rsidRPr="009D0BF7" w:rsidRDefault="002C0392" w:rsidP="002C0392">
      <w:pPr>
        <w:pStyle w:val="Base"/>
        <w:jc w:val="left"/>
      </w:pPr>
    </w:p>
    <w:p w14:paraId="6C59AA39" w14:textId="77777777" w:rsidR="002C0392" w:rsidRPr="009D0BF7" w:rsidRDefault="002C0392" w:rsidP="002C0392">
      <w:pPr>
        <w:pStyle w:val="Base"/>
        <w:tabs>
          <w:tab w:val="left" w:pos="5760"/>
        </w:tabs>
        <w:ind w:left="2160"/>
        <w:jc w:val="left"/>
      </w:pPr>
      <w:r w:rsidRPr="009D0BF7">
        <w:t>Percent Age of Practice Life</w:t>
      </w:r>
      <w:r w:rsidRPr="009D0BF7">
        <w:tab/>
        <w:t>Percent Refund</w:t>
      </w:r>
    </w:p>
    <w:p w14:paraId="46E4354F" w14:textId="77777777" w:rsidR="002C0392" w:rsidRPr="009D0BF7" w:rsidRDefault="002C0392" w:rsidP="002C0392">
      <w:pPr>
        <w:pStyle w:val="Base"/>
        <w:tabs>
          <w:tab w:val="left" w:pos="6300"/>
        </w:tabs>
        <w:ind w:left="3330"/>
        <w:jc w:val="left"/>
      </w:pPr>
      <w:r w:rsidRPr="009D0BF7">
        <w:t>0</w:t>
      </w:r>
      <w:r w:rsidRPr="009D0BF7">
        <w:tab/>
        <w:t>100</w:t>
      </w:r>
    </w:p>
    <w:p w14:paraId="3BDDE10E" w14:textId="77777777" w:rsidR="002C0392" w:rsidRPr="009D0BF7" w:rsidRDefault="002C0392" w:rsidP="002C0392">
      <w:pPr>
        <w:pStyle w:val="Base"/>
        <w:tabs>
          <w:tab w:val="left" w:pos="6300"/>
        </w:tabs>
        <w:ind w:left="3330"/>
        <w:jc w:val="left"/>
      </w:pPr>
      <w:r w:rsidRPr="009D0BF7">
        <w:t>10</w:t>
      </w:r>
      <w:r w:rsidRPr="009D0BF7">
        <w:tab/>
        <w:t>95</w:t>
      </w:r>
    </w:p>
    <w:p w14:paraId="4A0FA942" w14:textId="77777777" w:rsidR="002C0392" w:rsidRPr="009D0BF7" w:rsidRDefault="002C0392" w:rsidP="002C0392">
      <w:pPr>
        <w:pStyle w:val="Base"/>
        <w:tabs>
          <w:tab w:val="left" w:pos="6300"/>
        </w:tabs>
        <w:ind w:left="3330"/>
        <w:jc w:val="left"/>
      </w:pPr>
      <w:r w:rsidRPr="009D0BF7">
        <w:t>20</w:t>
      </w:r>
      <w:r w:rsidRPr="009D0BF7">
        <w:tab/>
        <w:t>89</w:t>
      </w:r>
    </w:p>
    <w:p w14:paraId="55DD1447" w14:textId="77777777" w:rsidR="002C0392" w:rsidRPr="009D0BF7" w:rsidRDefault="002C0392" w:rsidP="002C0392">
      <w:pPr>
        <w:pStyle w:val="Base"/>
        <w:tabs>
          <w:tab w:val="left" w:pos="6300"/>
        </w:tabs>
        <w:ind w:left="3330"/>
        <w:jc w:val="left"/>
      </w:pPr>
      <w:r w:rsidRPr="009D0BF7">
        <w:t>30</w:t>
      </w:r>
      <w:r w:rsidRPr="009D0BF7">
        <w:tab/>
        <w:t>82</w:t>
      </w:r>
    </w:p>
    <w:p w14:paraId="1D5FD6B0" w14:textId="77777777" w:rsidR="002C0392" w:rsidRPr="009D0BF7" w:rsidRDefault="002C0392" w:rsidP="002C0392">
      <w:pPr>
        <w:pStyle w:val="Base"/>
        <w:tabs>
          <w:tab w:val="left" w:pos="6300"/>
        </w:tabs>
        <w:ind w:left="3330"/>
        <w:jc w:val="left"/>
      </w:pPr>
      <w:r w:rsidRPr="009D0BF7">
        <w:t>40</w:t>
      </w:r>
      <w:r w:rsidRPr="009D0BF7">
        <w:tab/>
        <w:t>74</w:t>
      </w:r>
    </w:p>
    <w:p w14:paraId="00BBF130" w14:textId="77777777" w:rsidR="002C0392" w:rsidRPr="009D0BF7" w:rsidRDefault="002C0392" w:rsidP="002C0392">
      <w:pPr>
        <w:pStyle w:val="Base"/>
        <w:tabs>
          <w:tab w:val="left" w:pos="6300"/>
        </w:tabs>
        <w:ind w:left="3330"/>
        <w:jc w:val="left"/>
      </w:pPr>
      <w:r w:rsidRPr="009D0BF7">
        <w:t>50</w:t>
      </w:r>
      <w:r w:rsidRPr="009D0BF7">
        <w:tab/>
        <w:t>65</w:t>
      </w:r>
    </w:p>
    <w:p w14:paraId="45206A58" w14:textId="77777777" w:rsidR="002C0392" w:rsidRPr="009D0BF7" w:rsidRDefault="002C0392" w:rsidP="002C0392">
      <w:pPr>
        <w:pStyle w:val="Base"/>
        <w:tabs>
          <w:tab w:val="left" w:pos="6300"/>
        </w:tabs>
        <w:ind w:left="3330"/>
        <w:jc w:val="left"/>
      </w:pPr>
      <w:r w:rsidRPr="009D0BF7">
        <w:t>60</w:t>
      </w:r>
      <w:r w:rsidRPr="009D0BF7">
        <w:tab/>
        <w:t>55</w:t>
      </w:r>
    </w:p>
    <w:p w14:paraId="079C9CBF" w14:textId="77777777" w:rsidR="002C0392" w:rsidRPr="009D0BF7" w:rsidRDefault="002C0392" w:rsidP="002C0392">
      <w:pPr>
        <w:pStyle w:val="Base"/>
        <w:tabs>
          <w:tab w:val="left" w:pos="6300"/>
        </w:tabs>
        <w:ind w:left="3330"/>
        <w:jc w:val="left"/>
      </w:pPr>
      <w:r w:rsidRPr="009D0BF7">
        <w:t>70</w:t>
      </w:r>
      <w:r w:rsidRPr="009D0BF7">
        <w:tab/>
        <w:t>44</w:t>
      </w:r>
    </w:p>
    <w:p w14:paraId="1E36041C" w14:textId="77777777" w:rsidR="002C0392" w:rsidRPr="009D0BF7" w:rsidRDefault="002C0392" w:rsidP="002C0392">
      <w:pPr>
        <w:pStyle w:val="Base"/>
        <w:tabs>
          <w:tab w:val="left" w:pos="6300"/>
        </w:tabs>
        <w:ind w:left="3330"/>
        <w:jc w:val="left"/>
      </w:pPr>
      <w:r w:rsidRPr="009D0BF7">
        <w:t>80</w:t>
      </w:r>
      <w:r w:rsidRPr="009D0BF7">
        <w:tab/>
        <w:t>31</w:t>
      </w:r>
    </w:p>
    <w:p w14:paraId="19486CE8" w14:textId="77777777" w:rsidR="002C0392" w:rsidRPr="009D0BF7" w:rsidRDefault="002C0392" w:rsidP="002C0392">
      <w:pPr>
        <w:pStyle w:val="Base"/>
        <w:tabs>
          <w:tab w:val="left" w:pos="6300"/>
        </w:tabs>
        <w:ind w:left="3330"/>
        <w:jc w:val="left"/>
      </w:pPr>
      <w:r w:rsidRPr="009D0BF7">
        <w:t>90</w:t>
      </w:r>
      <w:r w:rsidRPr="009D0BF7">
        <w:tab/>
        <w:t>17</w:t>
      </w:r>
    </w:p>
    <w:p w14:paraId="0A86C5BE" w14:textId="77777777" w:rsidR="002C0392" w:rsidRDefault="002C0392" w:rsidP="002C0392">
      <w:pPr>
        <w:pStyle w:val="Base"/>
        <w:tabs>
          <w:tab w:val="left" w:pos="6300"/>
        </w:tabs>
        <w:ind w:left="3330"/>
        <w:jc w:val="left"/>
      </w:pPr>
      <w:r w:rsidRPr="009D0BF7">
        <w:t>100</w:t>
      </w:r>
      <w:r w:rsidRPr="009D0BF7">
        <w:tab/>
        <w:t>0</w:t>
      </w:r>
    </w:p>
    <w:p w14:paraId="6F5CCC1C" w14:textId="77777777" w:rsidR="002C0392" w:rsidRPr="009D0BF7" w:rsidRDefault="002C0392" w:rsidP="002C0392">
      <w:pPr>
        <w:pStyle w:val="Base"/>
        <w:tabs>
          <w:tab w:val="left" w:pos="6300"/>
        </w:tabs>
        <w:ind w:left="3330"/>
        <w:jc w:val="left"/>
      </w:pPr>
    </w:p>
    <w:p w14:paraId="560F2FF4" w14:textId="77777777" w:rsidR="002C0392" w:rsidRDefault="002C0392" w:rsidP="002C0392">
      <w:pPr>
        <w:pStyle w:val="Paragraph"/>
        <w:sectPr w:rsidR="002C0392" w:rsidSect="002C0392">
          <w:type w:val="continuous"/>
          <w:pgSz w:w="12240" w:h="15840"/>
          <w:pgMar w:top="360" w:right="720" w:bottom="360" w:left="720" w:header="360" w:footer="360" w:gutter="0"/>
          <w:cols w:space="360"/>
          <w:docGrid w:linePitch="360"/>
        </w:sectPr>
      </w:pPr>
    </w:p>
    <w:p w14:paraId="1FAF7F21" w14:textId="77777777" w:rsidR="002C0392" w:rsidRPr="009D0BF7" w:rsidRDefault="002C0392" w:rsidP="002C0392">
      <w:pPr>
        <w:pStyle w:val="Paragraph"/>
      </w:pPr>
      <w:r w:rsidRPr="009D0BF7">
        <w:t>(f)  In the event that a Cost Share Agreement has been found to be noncompliant and the applicant does not agree to correct the non-compliance, the Division shall invoke procedures to achieve resolution to the noncompliance.</w:t>
      </w:r>
    </w:p>
    <w:p w14:paraId="2AACE683" w14:textId="77777777" w:rsidR="002C0392" w:rsidRPr="009D0BF7" w:rsidRDefault="002C0392" w:rsidP="002C0392">
      <w:pPr>
        <w:pStyle w:val="Paragraph"/>
      </w:pPr>
      <w:r w:rsidRPr="009D0BF7">
        <w:t>(g)  When land under cost share agreement</w:t>
      </w:r>
      <w:r>
        <w:t xml:space="preserve"> </w:t>
      </w:r>
      <w:r w:rsidRPr="009D0BF7">
        <w:t xml:space="preserve">changes ownership the new landowner shall be encouraged by the district to accept the remaining maintenance obligation. If the new landowner does not accept the maintenance requirements in writing, then the original </w:t>
      </w:r>
      <w:r w:rsidRPr="009D0BF7">
        <w:lastRenderedPageBreak/>
        <w:t>applicant shall be required to refund 100 percent of all CSI payments and a prorated portion of cost share payments in accordance with Table 1 in Paragraph (e) of this Rule.</w:t>
      </w:r>
    </w:p>
    <w:p w14:paraId="4613FB0B" w14:textId="77777777" w:rsidR="002C0392" w:rsidRPr="009D0BF7" w:rsidRDefault="002C0392" w:rsidP="002C0392">
      <w:pPr>
        <w:pStyle w:val="Base"/>
      </w:pPr>
    </w:p>
    <w:p w14:paraId="0792AB78" w14:textId="77777777" w:rsidR="002C0392" w:rsidRPr="009D0BF7" w:rsidRDefault="002C0392" w:rsidP="002C0392">
      <w:pPr>
        <w:pStyle w:val="History"/>
      </w:pPr>
      <w:r w:rsidRPr="009D0BF7">
        <w:t>History Note:</w:t>
      </w:r>
      <w:r w:rsidRPr="009D0BF7">
        <w:tab/>
        <w:t>Authority G.S. 106-850; 139-4; 139</w:t>
      </w:r>
      <w:r w:rsidRPr="009D0BF7">
        <w:noBreakHyphen/>
        <w:t>8;</w:t>
      </w:r>
    </w:p>
    <w:p w14:paraId="20C8BF3C" w14:textId="77777777" w:rsidR="002C0392" w:rsidRPr="009D0BF7" w:rsidRDefault="002C0392" w:rsidP="002C0392">
      <w:pPr>
        <w:pStyle w:val="HistoryAfter"/>
      </w:pPr>
      <w:r w:rsidRPr="009D0BF7">
        <w:t>Eff. January 1, 2020.</w:t>
      </w:r>
    </w:p>
    <w:p w14:paraId="505D33D1" w14:textId="77777777" w:rsidR="002C0392" w:rsidRPr="009D0BF7" w:rsidRDefault="002C0392" w:rsidP="002C0392">
      <w:pPr>
        <w:pStyle w:val="Base"/>
      </w:pPr>
    </w:p>
    <w:p w14:paraId="2299BCA8" w14:textId="77777777" w:rsidR="002C0392" w:rsidRPr="00886277" w:rsidRDefault="002C0392" w:rsidP="002C0392">
      <w:pPr>
        <w:pStyle w:val="Rule"/>
      </w:pPr>
      <w:r w:rsidRPr="00886277">
        <w:t>02 NCAC 59D .0110</w:t>
      </w:r>
      <w:r w:rsidRPr="00886277">
        <w:tab/>
        <w:t>DISTRICT PROGRAM OPERATION</w:t>
      </w:r>
    </w:p>
    <w:p w14:paraId="7EE749CD" w14:textId="77777777" w:rsidR="002C0392" w:rsidRPr="00886277" w:rsidRDefault="002C0392" w:rsidP="002C0392">
      <w:pPr>
        <w:pStyle w:val="Paragraph"/>
      </w:pPr>
      <w:r w:rsidRPr="00886277">
        <w:t>(a)  Each district shall prioritize resource concerns for each program in its annual strategic plan. The district shall target technical and financial assistance to facilitate BMP implementation.</w:t>
      </w:r>
    </w:p>
    <w:p w14:paraId="0A073656" w14:textId="77777777" w:rsidR="002C0392" w:rsidRPr="00886277" w:rsidRDefault="002C0392" w:rsidP="002C0392">
      <w:pPr>
        <w:pStyle w:val="Paragraph"/>
      </w:pPr>
      <w:r w:rsidRPr="00886277">
        <w:t>(b)  The district shall give priority to implementing systems of BMPs that provide the most cost-effective conservation practice for addressing priority resource concerns.</w:t>
      </w:r>
    </w:p>
    <w:p w14:paraId="51BC3445" w14:textId="77777777" w:rsidR="002C0392" w:rsidRPr="00886277" w:rsidRDefault="002C0392" w:rsidP="002C0392">
      <w:pPr>
        <w:pStyle w:val="Paragraph"/>
      </w:pPr>
      <w:r w:rsidRPr="00886277">
        <w:t>(c)  All applicants shall apply to the district in order to receive cost share payments.</w:t>
      </w:r>
    </w:p>
    <w:p w14:paraId="3C2E094B" w14:textId="77777777" w:rsidR="002C0392" w:rsidRPr="00886277" w:rsidRDefault="002C0392" w:rsidP="002C0392">
      <w:pPr>
        <w:pStyle w:val="Paragraph"/>
      </w:pPr>
      <w:r w:rsidRPr="00886277">
        <w:t>(d)  The district shall review each application and determine the feasibility of each application. The district shall review and approve the evaluation and assign priority for cost sharing. All applicants shall be informed of cost share application approval or denial.</w:t>
      </w:r>
    </w:p>
    <w:p w14:paraId="4D274E00" w14:textId="77777777" w:rsidR="002C0392" w:rsidRPr="00886277" w:rsidRDefault="002C0392" w:rsidP="002C0392">
      <w:pPr>
        <w:pStyle w:val="Paragraph"/>
      </w:pPr>
      <w:r w:rsidRPr="00886277">
        <w:t>(e)  Upon approval of the application by the district, the applicant, district, and the Division shall enter into a cost share agreement. The Cost Share Agreement shall list the practices to be cost shared with State funds. The agreement shall also include the average cost of the recommended practice(s), cost incentive payment of the practice(s), and the expected implementation date of the practice(s). The District shall develop a conservation plan that shall become a part of the Cost Share Agreement.</w:t>
      </w:r>
    </w:p>
    <w:p w14:paraId="77E821F9" w14:textId="77777777" w:rsidR="002C0392" w:rsidRPr="00886277" w:rsidRDefault="002C0392" w:rsidP="002C0392">
      <w:pPr>
        <w:pStyle w:val="Paragraph"/>
      </w:pPr>
      <w:r w:rsidRPr="00886277">
        <w:t>(f)  Upon completion of practice(s) implementation, the technical representative of the district shall notify the District Board of Supervisors of compliance with design specifications.</w:t>
      </w:r>
    </w:p>
    <w:p w14:paraId="1F6C54B4" w14:textId="77777777" w:rsidR="002C0392" w:rsidRPr="00886277" w:rsidRDefault="002C0392" w:rsidP="002C0392">
      <w:pPr>
        <w:pStyle w:val="Paragraph"/>
      </w:pPr>
      <w:bookmarkStart w:id="23" w:name="_Hlk2956139"/>
      <w:r w:rsidRPr="00886277">
        <w:t>(g)  Upon notification by the technical representative, the district shall review the agreement and request for payment. Upon approval, the district shall certify the practices in the agreement and notify the Division to make payment to the applicant. The District Board of Supervisors shall certify that the individual signing the conservation plan and request for payment has Job Approval Authority for the respective practice(s) before signing requests for payment for completed BMPs.</w:t>
      </w:r>
    </w:p>
    <w:bookmarkEnd w:id="23"/>
    <w:p w14:paraId="19FA51FD" w14:textId="77777777" w:rsidR="002C0392" w:rsidRPr="00886277" w:rsidRDefault="002C0392" w:rsidP="002C0392">
      <w:pPr>
        <w:pStyle w:val="Paragraph"/>
      </w:pPr>
      <w:r w:rsidRPr="00886277">
        <w:t>(h)  The district shall be responsible for and approve all BMP inspections as set forth in Rule .0109(c) of this Section to ensure proper maintenance and continuation under the Cost Share Agreement.</w:t>
      </w:r>
    </w:p>
    <w:p w14:paraId="33280D29" w14:textId="77777777" w:rsidR="002C0392" w:rsidRPr="00886277" w:rsidRDefault="002C0392" w:rsidP="002C0392">
      <w:pPr>
        <w:pStyle w:val="Paragraph"/>
      </w:pPr>
      <w:r w:rsidRPr="00886277">
        <w:t>(</w:t>
      </w:r>
      <w:proofErr w:type="spellStart"/>
      <w:r w:rsidRPr="00886277">
        <w:t>i</w:t>
      </w:r>
      <w:proofErr w:type="spellEnd"/>
      <w:r w:rsidRPr="00886277">
        <w:t>)  The district shall keep records dealing with the program per its document retention schedule.</w:t>
      </w:r>
    </w:p>
    <w:p w14:paraId="228DA4DB" w14:textId="77777777" w:rsidR="002C0392" w:rsidRPr="00886277" w:rsidRDefault="002C0392" w:rsidP="002C0392">
      <w:pPr>
        <w:pStyle w:val="Base"/>
      </w:pPr>
    </w:p>
    <w:p w14:paraId="2EFA198F" w14:textId="77777777" w:rsidR="002C0392" w:rsidRPr="00886277" w:rsidRDefault="002C0392" w:rsidP="002C0392">
      <w:pPr>
        <w:pStyle w:val="History"/>
      </w:pPr>
      <w:r w:rsidRPr="00886277">
        <w:t>History Note:</w:t>
      </w:r>
      <w:r w:rsidRPr="00886277">
        <w:tab/>
        <w:t>Authority G.S. 106-840; 106-850; 139</w:t>
      </w:r>
      <w:r w:rsidRPr="00886277">
        <w:noBreakHyphen/>
        <w:t>4; 139</w:t>
      </w:r>
      <w:r w:rsidRPr="00886277">
        <w:noBreakHyphen/>
        <w:t>8;</w:t>
      </w:r>
    </w:p>
    <w:p w14:paraId="4BB35F09" w14:textId="77777777" w:rsidR="002C0392" w:rsidRPr="00886277" w:rsidRDefault="002C0392" w:rsidP="002C0392">
      <w:pPr>
        <w:pStyle w:val="HistoryAfter"/>
      </w:pPr>
      <w:r w:rsidRPr="00886277">
        <w:t>Eff. January 1, 2020.</w:t>
      </w:r>
    </w:p>
    <w:p w14:paraId="3B51BF2D" w14:textId="77777777" w:rsidR="002C0392" w:rsidRPr="00886277" w:rsidRDefault="002C0392" w:rsidP="002C0392">
      <w:pPr>
        <w:pStyle w:val="Base"/>
      </w:pPr>
    </w:p>
    <w:p w14:paraId="4A1FF232" w14:textId="77777777" w:rsidR="002C0392" w:rsidRDefault="002C0392" w:rsidP="002C0392">
      <w:pPr>
        <w:pBdr>
          <w:top w:val="single" w:sz="18" w:space="1" w:color="auto"/>
        </w:pBdr>
      </w:pPr>
    </w:p>
    <w:p w14:paraId="469B41A1" w14:textId="77777777" w:rsidR="002C0392" w:rsidRDefault="002C0392" w:rsidP="002C0392">
      <w:pPr>
        <w:pStyle w:val="DepartmentTitle"/>
      </w:pPr>
      <w:r>
        <w:t>TITLE 10A - Department of Health and Human Services</w:t>
      </w:r>
    </w:p>
    <w:p w14:paraId="4D3192AE" w14:textId="77777777" w:rsidR="002C0392" w:rsidRDefault="002C0392" w:rsidP="002C0392"/>
    <w:p w14:paraId="01D50B36" w14:textId="77777777" w:rsidR="002C0392" w:rsidRPr="004120E0" w:rsidRDefault="002C0392" w:rsidP="002C0392">
      <w:pPr>
        <w:pStyle w:val="Rule"/>
      </w:pPr>
      <w:r w:rsidRPr="004120E0">
        <w:t>10A NCAC 14J .0101</w:t>
      </w:r>
      <w:r w:rsidRPr="004120E0">
        <w:tab/>
        <w:t>DEFINITIONS</w:t>
      </w:r>
    </w:p>
    <w:p w14:paraId="651BBC9B" w14:textId="77777777" w:rsidR="002C0392" w:rsidRPr="004120E0" w:rsidRDefault="002C0392" w:rsidP="002C0392">
      <w:pPr>
        <w:pStyle w:val="Paragraph"/>
      </w:pPr>
      <w:r w:rsidRPr="004120E0">
        <w:t>In addition to the definitions of G.S. 153A-217, the following definitions shall apply throughout Sections .0100 through .1300 of this Subchapter:</w:t>
      </w:r>
    </w:p>
    <w:p w14:paraId="741F63AB" w14:textId="77777777" w:rsidR="002C0392" w:rsidRPr="004120E0" w:rsidRDefault="002C0392" w:rsidP="002C0392">
      <w:pPr>
        <w:pStyle w:val="Item"/>
        <w:tabs>
          <w:tab w:val="clear" w:pos="1800"/>
        </w:tabs>
      </w:pPr>
      <w:r w:rsidRPr="004120E0">
        <w:t>(1)</w:t>
      </w:r>
      <w:r w:rsidRPr="004120E0">
        <w:tab/>
        <w:t>"Addition" means an extension or increase in floor area or height of a building or structure.</w:t>
      </w:r>
    </w:p>
    <w:p w14:paraId="733F9466" w14:textId="77777777" w:rsidR="002C0392" w:rsidRPr="004120E0" w:rsidRDefault="002C0392" w:rsidP="002C0392">
      <w:pPr>
        <w:pStyle w:val="Item"/>
        <w:tabs>
          <w:tab w:val="clear" w:pos="1800"/>
        </w:tabs>
      </w:pPr>
      <w:r w:rsidRPr="004120E0">
        <w:t>(2)</w:t>
      </w:r>
      <w:r w:rsidRPr="004120E0">
        <w:tab/>
        <w:t>"Alteration" means any change or modification in construction or use.</w:t>
      </w:r>
    </w:p>
    <w:p w14:paraId="692D01DE" w14:textId="77777777" w:rsidR="002C0392" w:rsidRPr="004120E0" w:rsidRDefault="002C0392" w:rsidP="002C0392">
      <w:pPr>
        <w:pStyle w:val="Item"/>
        <w:tabs>
          <w:tab w:val="clear" w:pos="1800"/>
        </w:tabs>
      </w:pPr>
      <w:r w:rsidRPr="004120E0">
        <w:t>(3)</w:t>
      </w:r>
      <w:r w:rsidRPr="004120E0">
        <w:tab/>
        <w:t>"Booking area" means an area where a person is admitted to a jail and procedures such as searching, fingerprinting, photographing, health screening, and collecting personal history data occur.</w:t>
      </w:r>
    </w:p>
    <w:p w14:paraId="7EAD8261" w14:textId="77777777" w:rsidR="002C0392" w:rsidRPr="004120E0" w:rsidRDefault="002C0392" w:rsidP="002C0392">
      <w:pPr>
        <w:pStyle w:val="Item"/>
        <w:tabs>
          <w:tab w:val="clear" w:pos="1800"/>
        </w:tabs>
      </w:pPr>
      <w:r w:rsidRPr="004120E0">
        <w:t>(4)</w:t>
      </w:r>
      <w:r w:rsidRPr="004120E0">
        <w:tab/>
        <w:t>"Cell" means any confinement unit, except a dormitory.</w:t>
      </w:r>
    </w:p>
    <w:p w14:paraId="616FB02F" w14:textId="77777777" w:rsidR="002C0392" w:rsidRPr="004120E0" w:rsidRDefault="002C0392" w:rsidP="002C0392">
      <w:pPr>
        <w:pStyle w:val="Item"/>
        <w:tabs>
          <w:tab w:val="clear" w:pos="1800"/>
        </w:tabs>
      </w:pPr>
      <w:r w:rsidRPr="004120E0">
        <w:t>(5)</w:t>
      </w:r>
      <w:r w:rsidRPr="004120E0">
        <w:tab/>
        <w:t>"Cellblock" means a separate and identifiable grouping of cells.</w:t>
      </w:r>
    </w:p>
    <w:p w14:paraId="14C6D91D" w14:textId="77777777" w:rsidR="002C0392" w:rsidRPr="004120E0" w:rsidRDefault="002C0392" w:rsidP="002C0392">
      <w:pPr>
        <w:pStyle w:val="Item"/>
        <w:tabs>
          <w:tab w:val="clear" w:pos="1800"/>
        </w:tabs>
      </w:pPr>
      <w:r w:rsidRPr="004120E0">
        <w:t>(6)</w:t>
      </w:r>
      <w:r w:rsidRPr="004120E0">
        <w:tab/>
        <w:t>"Communicable disease or condition" means an illness or condition as defined in G.S. 130A-2.</w:t>
      </w:r>
    </w:p>
    <w:p w14:paraId="2B83DF70" w14:textId="77777777" w:rsidR="002C0392" w:rsidRPr="004120E0" w:rsidRDefault="002C0392" w:rsidP="002C0392">
      <w:pPr>
        <w:pStyle w:val="Item"/>
        <w:tabs>
          <w:tab w:val="clear" w:pos="1800"/>
        </w:tabs>
        <w:rPr>
          <w:rFonts w:eastAsiaTheme="minorHAnsi"/>
        </w:rPr>
      </w:pPr>
      <w:r w:rsidRPr="004120E0">
        <w:t>(7)</w:t>
      </w:r>
      <w:r w:rsidRPr="004120E0">
        <w:tab/>
      </w:r>
      <w:r w:rsidRPr="004120E0">
        <w:rPr>
          <w:rFonts w:eastAsiaTheme="minorHAnsi"/>
        </w:rPr>
        <w:t>"Control center" means a room where jail personnel control the safety and security functions of the jail through the monitoring and operation of equipment that includes the communication systems, security systems, electronic surveillance systems, fire alarm system, and electronic door locking systems.</w:t>
      </w:r>
    </w:p>
    <w:p w14:paraId="7D1FA479" w14:textId="77777777" w:rsidR="002C0392" w:rsidRPr="004120E0" w:rsidRDefault="002C0392" w:rsidP="002C0392">
      <w:pPr>
        <w:pStyle w:val="Item"/>
        <w:tabs>
          <w:tab w:val="clear" w:pos="1800"/>
        </w:tabs>
      </w:pPr>
      <w:r w:rsidRPr="004120E0">
        <w:t>(8)</w:t>
      </w:r>
      <w:r w:rsidRPr="004120E0">
        <w:tab/>
        <w:t>"Confinement unit" means a single segregation cell, a single cell, a multiple occupancy cell, or a dormitory, but shall not include a padded cell.</w:t>
      </w:r>
    </w:p>
    <w:p w14:paraId="41F5BF87" w14:textId="77777777" w:rsidR="002C0392" w:rsidRPr="004120E0" w:rsidRDefault="002C0392" w:rsidP="002C0392">
      <w:pPr>
        <w:pStyle w:val="Item"/>
        <w:tabs>
          <w:tab w:val="clear" w:pos="1800"/>
        </w:tabs>
      </w:pPr>
      <w:r w:rsidRPr="004120E0">
        <w:t>(9)</w:t>
      </w:r>
      <w:r w:rsidRPr="004120E0">
        <w:tab/>
        <w:t xml:space="preserve">"Construction Section" means the </w:t>
      </w:r>
      <w:r w:rsidRPr="004120E0">
        <w:rPr>
          <w:rFonts w:eastAsiaTheme="majorEastAsia"/>
        </w:rPr>
        <w:t>Construction</w:t>
      </w:r>
      <w:r w:rsidRPr="004120E0">
        <w:t xml:space="preserve"> Section of the Division of Health Service Regulation.</w:t>
      </w:r>
    </w:p>
    <w:p w14:paraId="0BC16467" w14:textId="77777777" w:rsidR="002C0392" w:rsidRPr="004120E0" w:rsidRDefault="002C0392" w:rsidP="002C0392">
      <w:pPr>
        <w:pStyle w:val="Item"/>
        <w:tabs>
          <w:tab w:val="clear" w:pos="1800"/>
        </w:tabs>
      </w:pPr>
      <w:r w:rsidRPr="004120E0">
        <w:t>(10)</w:t>
      </w:r>
      <w:r w:rsidRPr="004120E0">
        <w:tab/>
        <w:t>"Contraband" means any item that a person is not authorized to possess in the jail because it is a violation of G.S. 14-258.1 and G.S.</w:t>
      </w:r>
      <w:r>
        <w:t xml:space="preserve"> </w:t>
      </w:r>
      <w:r w:rsidRPr="004120E0">
        <w:t>14-258.2 or it is not allowed by the sheriff or regional jail administrator.</w:t>
      </w:r>
    </w:p>
    <w:p w14:paraId="15358C67" w14:textId="77777777" w:rsidR="002C0392" w:rsidRPr="004120E0" w:rsidRDefault="002C0392" w:rsidP="002C0392">
      <w:pPr>
        <w:pStyle w:val="Item"/>
        <w:tabs>
          <w:tab w:val="clear" w:pos="1800"/>
        </w:tabs>
      </w:pPr>
      <w:r w:rsidRPr="004120E0">
        <w:t>(11)</w:t>
      </w:r>
      <w:r>
        <w:tab/>
      </w:r>
      <w:r w:rsidRPr="004120E0">
        <w:t>"Dayroom" means an area accessible to a single cell or a multiple occupancy cell with access from the cell and space for activities such as dining, showers, physical exercise, and recreation.</w:t>
      </w:r>
    </w:p>
    <w:p w14:paraId="4257FBBF" w14:textId="77777777" w:rsidR="002C0392" w:rsidRPr="004120E0" w:rsidRDefault="002C0392" w:rsidP="002C0392">
      <w:pPr>
        <w:pStyle w:val="Item"/>
        <w:tabs>
          <w:tab w:val="clear" w:pos="1800"/>
        </w:tabs>
      </w:pPr>
      <w:r w:rsidRPr="004120E0">
        <w:t>(12)</w:t>
      </w:r>
      <w:r>
        <w:tab/>
      </w:r>
      <w:r w:rsidRPr="004120E0">
        <w:t>"Department" means as defined in G.S. 153A-217.</w:t>
      </w:r>
    </w:p>
    <w:p w14:paraId="4461AE4C" w14:textId="77777777" w:rsidR="002C0392" w:rsidRPr="004120E0" w:rsidRDefault="002C0392" w:rsidP="002C0392">
      <w:pPr>
        <w:pStyle w:val="Item"/>
        <w:tabs>
          <w:tab w:val="clear" w:pos="1800"/>
        </w:tabs>
      </w:pPr>
      <w:r w:rsidRPr="004120E0">
        <w:t>(13)</w:t>
      </w:r>
      <w:r w:rsidRPr="004120E0">
        <w:tab/>
        <w:t>"Direct two-way voice communication" means the monitoring of inmate activity by an officer who is located within a cellblock, dayroom, or dormitory and who has oral communications with inmates without the use of a remote two-way voice communication system.</w:t>
      </w:r>
    </w:p>
    <w:p w14:paraId="72686044" w14:textId="77777777" w:rsidR="002C0392" w:rsidRPr="004120E0" w:rsidRDefault="002C0392" w:rsidP="002C0392">
      <w:pPr>
        <w:pStyle w:val="Item"/>
        <w:tabs>
          <w:tab w:val="clear" w:pos="1800"/>
        </w:tabs>
      </w:pPr>
      <w:r w:rsidRPr="004120E0">
        <w:rPr>
          <w:rFonts w:eastAsiaTheme="minorHAnsi"/>
        </w:rPr>
        <w:t>(14)</w:t>
      </w:r>
      <w:r w:rsidRPr="004120E0">
        <w:rPr>
          <w:rFonts w:eastAsiaTheme="minorHAnsi"/>
        </w:rPr>
        <w:tab/>
      </w:r>
      <w:r w:rsidRPr="004120E0">
        <w:t>"Direct visual observation" means the monitoring of inmate activity by an officer who has a</w:t>
      </w:r>
      <w:r>
        <w:t xml:space="preserve"> </w:t>
      </w:r>
      <w:r w:rsidRPr="004120E0">
        <w:t xml:space="preserve">direct visual view of the inmates without the use of video surveillance. A jail shall locate an officer either within the cellblock, dayroom, and dormitory or outside of the cellblock, dayroom, and dormitory separated by barriers with view panels. If the officer is separated by barriers from the cell block, dayroom, or </w:t>
      </w:r>
      <w:r w:rsidRPr="004120E0">
        <w:lastRenderedPageBreak/>
        <w:t>dormitory, the view panels in the barriers shall be sized and located to provide the officer with a view into the interior of the cells. The front of these cells shall have bars or doors with view panels.</w:t>
      </w:r>
    </w:p>
    <w:p w14:paraId="2941F58F" w14:textId="77777777" w:rsidR="002C0392" w:rsidRPr="004120E0" w:rsidRDefault="002C0392" w:rsidP="002C0392">
      <w:pPr>
        <w:pStyle w:val="Item"/>
        <w:tabs>
          <w:tab w:val="clear" w:pos="1800"/>
        </w:tabs>
        <w:rPr>
          <w:rFonts w:eastAsiaTheme="minorHAnsi"/>
        </w:rPr>
      </w:pPr>
      <w:r w:rsidRPr="004120E0">
        <w:t>(15)</w:t>
      </w:r>
      <w:r w:rsidRPr="004120E0">
        <w:tab/>
      </w:r>
      <w:r w:rsidRPr="004120E0">
        <w:rPr>
          <w:rFonts w:eastAsiaTheme="minorHAnsi"/>
        </w:rPr>
        <w:t>"Disaster plan" means an individual jail's plan with written policies and procedures that</w:t>
      </w:r>
      <w:r>
        <w:rPr>
          <w:rFonts w:eastAsiaTheme="minorHAnsi"/>
        </w:rPr>
        <w:t xml:space="preserve"> </w:t>
      </w:r>
      <w:r w:rsidRPr="004120E0">
        <w:rPr>
          <w:rFonts w:eastAsiaTheme="minorHAnsi"/>
        </w:rPr>
        <w:t>states what, how, and when actions shall be taken by a jail to maintain the security, welfare, and safety of inmates, staff, officers, and the public before and after the occurrence of an emergency event at the jail. This plan is created and written by the sheriff, regional jail administrator, or their designees.</w:t>
      </w:r>
    </w:p>
    <w:p w14:paraId="6276354E" w14:textId="77777777" w:rsidR="002C0392" w:rsidRPr="004120E0" w:rsidRDefault="002C0392" w:rsidP="002C0392">
      <w:pPr>
        <w:pStyle w:val="Item"/>
        <w:tabs>
          <w:tab w:val="clear" w:pos="1800"/>
        </w:tabs>
        <w:rPr>
          <w:rFonts w:eastAsiaTheme="minorHAnsi"/>
        </w:rPr>
      </w:pPr>
      <w:r w:rsidRPr="004120E0">
        <w:rPr>
          <w:rFonts w:eastAsiaTheme="minorHAnsi"/>
        </w:rPr>
        <w:t>(16)</w:t>
      </w:r>
      <w:r w:rsidRPr="004120E0">
        <w:rPr>
          <w:rFonts w:eastAsiaTheme="minorHAnsi"/>
        </w:rPr>
        <w:tab/>
        <w:t>"District confinement facility" means a building operated by two or more units of local government for the confinement of inmates as provided in G.S. 153A-219.</w:t>
      </w:r>
    </w:p>
    <w:p w14:paraId="6BE7E0AD" w14:textId="77777777" w:rsidR="002C0392" w:rsidRPr="004120E0" w:rsidRDefault="002C0392" w:rsidP="002C0392">
      <w:pPr>
        <w:pStyle w:val="Item"/>
        <w:tabs>
          <w:tab w:val="clear" w:pos="1800"/>
        </w:tabs>
      </w:pPr>
      <w:r w:rsidRPr="004120E0">
        <w:t>(17)</w:t>
      </w:r>
      <w:r>
        <w:tab/>
      </w:r>
      <w:r w:rsidRPr="004120E0">
        <w:t>"Division" means the Division of Health Service Regulation of the North Carolina Department of Health and Human Services.</w:t>
      </w:r>
    </w:p>
    <w:p w14:paraId="39A349E7" w14:textId="77777777" w:rsidR="002C0392" w:rsidRPr="004120E0" w:rsidRDefault="002C0392" w:rsidP="002C0392">
      <w:pPr>
        <w:pStyle w:val="Item"/>
        <w:tabs>
          <w:tab w:val="clear" w:pos="1800"/>
        </w:tabs>
      </w:pPr>
      <w:r w:rsidRPr="004120E0">
        <w:t>(18)</w:t>
      </w:r>
      <w:r>
        <w:tab/>
      </w:r>
      <w:r w:rsidRPr="004120E0">
        <w:t>"Dormitory" means an area designed to house inmates that combines dayroom space with sleeping space.</w:t>
      </w:r>
    </w:p>
    <w:p w14:paraId="485702E7" w14:textId="77777777" w:rsidR="002C0392" w:rsidRPr="004120E0" w:rsidRDefault="002C0392" w:rsidP="002C0392">
      <w:pPr>
        <w:pStyle w:val="Item"/>
        <w:tabs>
          <w:tab w:val="clear" w:pos="1800"/>
        </w:tabs>
        <w:rPr>
          <w:rFonts w:eastAsiaTheme="minorHAnsi"/>
        </w:rPr>
      </w:pPr>
      <w:r w:rsidRPr="004120E0">
        <w:t>(19)</w:t>
      </w:r>
      <w:r w:rsidRPr="004120E0">
        <w:tab/>
      </w:r>
      <w:r w:rsidRPr="004120E0">
        <w:rPr>
          <w:rFonts w:eastAsiaTheme="minorHAnsi"/>
        </w:rPr>
        <w:t>"Emergency event" means an event caused by the occurrence of an emergency as defined by G.S. 166A-19.3(6) or the loss of a jail's utility service that includes electricity, water, gas, or communications.</w:t>
      </w:r>
    </w:p>
    <w:p w14:paraId="4D17258B" w14:textId="77777777" w:rsidR="002C0392" w:rsidRPr="004120E0" w:rsidRDefault="002C0392" w:rsidP="002C0392">
      <w:pPr>
        <w:pStyle w:val="Item"/>
        <w:tabs>
          <w:tab w:val="clear" w:pos="1800"/>
        </w:tabs>
      </w:pPr>
      <w:r w:rsidRPr="004120E0">
        <w:t>(20)</w:t>
      </w:r>
      <w:r w:rsidRPr="004120E0">
        <w:tab/>
        <w:t xml:space="preserve">"Emergency medical need" </w:t>
      </w:r>
      <w:r w:rsidRPr="004120E0">
        <w:rPr>
          <w:rFonts w:eastAsiaTheme="minorHAnsi"/>
        </w:rPr>
        <w:t>means a medical condition that requires medical treatment as soon as noticed and that may not be deferred until the next scheduled sick call or clinic.</w:t>
      </w:r>
    </w:p>
    <w:p w14:paraId="0C08263B" w14:textId="77777777" w:rsidR="002C0392" w:rsidRPr="004120E0" w:rsidRDefault="002C0392" w:rsidP="002C0392">
      <w:pPr>
        <w:pStyle w:val="Item"/>
        <w:tabs>
          <w:tab w:val="clear" w:pos="1800"/>
        </w:tabs>
        <w:rPr>
          <w:rFonts w:eastAsiaTheme="minorHAnsi"/>
        </w:rPr>
      </w:pPr>
      <w:r w:rsidRPr="004120E0">
        <w:t>(21)</w:t>
      </w:r>
      <w:r w:rsidRPr="004120E0">
        <w:tab/>
      </w:r>
      <w:r w:rsidRPr="004120E0">
        <w:rPr>
          <w:rFonts w:eastAsiaTheme="minorHAnsi"/>
        </w:rPr>
        <w:t>"Fire evacuation training" means instructing officers and jail staff in procedures related to the evacuation or relocation of building occupants when there is a fire in the jail. The instruction shall simulate an actual fire and a rehearsal of actions needed by officers and jail staff for the evacuation or relocation of building occupants but may not require the actual relocation of inmates within the jail or to the outdoors. The local fire marshal and the sheriff or regional jail administrator shall determine whether the rehearsal shall include the actual relocation of inmates within the jail or to the outdoors.</w:t>
      </w:r>
    </w:p>
    <w:p w14:paraId="2FAF6C04" w14:textId="77777777" w:rsidR="002C0392" w:rsidRPr="004120E0" w:rsidRDefault="002C0392" w:rsidP="002C0392">
      <w:pPr>
        <w:pStyle w:val="Item"/>
        <w:tabs>
          <w:tab w:val="clear" w:pos="1800"/>
        </w:tabs>
      </w:pPr>
      <w:r w:rsidRPr="004120E0">
        <w:t>(22)</w:t>
      </w:r>
      <w:r w:rsidRPr="004120E0">
        <w:tab/>
        <w:t>"</w:t>
      </w:r>
      <w:proofErr w:type="spellStart"/>
      <w:r w:rsidRPr="004120E0">
        <w:t>Footcandle</w:t>
      </w:r>
      <w:proofErr w:type="spellEnd"/>
      <w:r w:rsidRPr="004120E0">
        <w:t>" means the amount of light thrown on a surface one foot away from the light source. It is a unit for measuring the intensity of illumination.</w:t>
      </w:r>
    </w:p>
    <w:p w14:paraId="77CFB356" w14:textId="77777777" w:rsidR="002C0392" w:rsidRPr="004120E0" w:rsidRDefault="002C0392" w:rsidP="002C0392">
      <w:pPr>
        <w:pStyle w:val="Item"/>
        <w:tabs>
          <w:tab w:val="clear" w:pos="1800"/>
        </w:tabs>
      </w:pPr>
      <w:r w:rsidRPr="004120E0">
        <w:t>(23)</w:t>
      </w:r>
      <w:r w:rsidRPr="004120E0">
        <w:tab/>
        <w:t>"Flushing rim floor drain" means a plumbing fixture that uses water activated by a flushometer valve to flush sanitary waste from the fixture to a sanitary drainage system. It shall be mounted flush to the floor.</w:t>
      </w:r>
    </w:p>
    <w:p w14:paraId="761FDAEE" w14:textId="77777777" w:rsidR="002C0392" w:rsidRPr="004120E0" w:rsidRDefault="002C0392" w:rsidP="002C0392">
      <w:pPr>
        <w:pStyle w:val="Item"/>
        <w:tabs>
          <w:tab w:val="clear" w:pos="1800"/>
        </w:tabs>
        <w:rPr>
          <w:rFonts w:eastAsiaTheme="minorHAnsi"/>
        </w:rPr>
      </w:pPr>
      <w:r w:rsidRPr="004120E0">
        <w:t>(24)</w:t>
      </w:r>
      <w:r w:rsidRPr="004120E0">
        <w:tab/>
      </w:r>
      <w:r w:rsidRPr="004120E0">
        <w:rPr>
          <w:rFonts w:eastAsiaTheme="minorHAnsi"/>
        </w:rPr>
        <w:t xml:space="preserve">"Glazing" means any infill material in a window or view panel that includes transparent </w:t>
      </w:r>
      <w:r w:rsidRPr="004120E0">
        <w:rPr>
          <w:rFonts w:eastAsiaTheme="minorHAnsi"/>
        </w:rPr>
        <w:t>or translucent glass, polycarbonate, or a combination of glass and polycarbonate.</w:t>
      </w:r>
    </w:p>
    <w:p w14:paraId="3F1EE3DB" w14:textId="77777777" w:rsidR="002C0392" w:rsidRPr="004120E0" w:rsidRDefault="002C0392" w:rsidP="002C0392">
      <w:pPr>
        <w:pStyle w:val="Item"/>
        <w:tabs>
          <w:tab w:val="clear" w:pos="1800"/>
        </w:tabs>
      </w:pPr>
      <w:r w:rsidRPr="004120E0">
        <w:t>(25)</w:t>
      </w:r>
      <w:r>
        <w:tab/>
      </w:r>
      <w:r w:rsidRPr="004120E0">
        <w:t>"Governing body" means as defined in G.S.</w:t>
      </w:r>
      <w:r>
        <w:t xml:space="preserve"> </w:t>
      </w:r>
      <w:r w:rsidRPr="004120E0">
        <w:t>153A-217.</w:t>
      </w:r>
    </w:p>
    <w:p w14:paraId="1F182B17" w14:textId="77777777" w:rsidR="002C0392" w:rsidRPr="004120E0" w:rsidRDefault="002C0392" w:rsidP="002C0392">
      <w:pPr>
        <w:pStyle w:val="Item"/>
        <w:tabs>
          <w:tab w:val="clear" w:pos="1800"/>
        </w:tabs>
      </w:pPr>
      <w:r w:rsidRPr="004120E0">
        <w:t>(26)</w:t>
      </w:r>
      <w:r w:rsidRPr="004120E0">
        <w:tab/>
        <w:t>"Holding area" means a place where inmates are held while awaiting processing, booking, court appearance, discharge, or transfer to a confinement unit.</w:t>
      </w:r>
    </w:p>
    <w:p w14:paraId="7D39E5B9" w14:textId="77777777" w:rsidR="002C0392" w:rsidRPr="004120E0" w:rsidRDefault="002C0392" w:rsidP="002C0392">
      <w:pPr>
        <w:pStyle w:val="Item"/>
        <w:tabs>
          <w:tab w:val="clear" w:pos="1800"/>
        </w:tabs>
      </w:pPr>
      <w:r w:rsidRPr="004120E0">
        <w:t>(27)</w:t>
      </w:r>
      <w:r w:rsidRPr="004120E0">
        <w:tab/>
        <w:t>"Holdover facility" means a facility as defined in G.S. 7B-1501.</w:t>
      </w:r>
    </w:p>
    <w:p w14:paraId="312ED847" w14:textId="77777777" w:rsidR="002C0392" w:rsidRPr="004120E0" w:rsidRDefault="002C0392" w:rsidP="002C0392">
      <w:pPr>
        <w:pStyle w:val="Item"/>
        <w:tabs>
          <w:tab w:val="clear" w:pos="1800"/>
        </w:tabs>
      </w:pPr>
      <w:r w:rsidRPr="004120E0">
        <w:t>(28)</w:t>
      </w:r>
      <w:r w:rsidRPr="004120E0">
        <w:tab/>
        <w:t>"Inmate" means any person, whether pretrial, unsentenced, or sentenced, who is confined in a jail, a district confinement facility, or a county satellite jail/work release unit.</w:t>
      </w:r>
    </w:p>
    <w:p w14:paraId="6D2BEF30" w14:textId="77777777" w:rsidR="002C0392" w:rsidRPr="004120E0" w:rsidRDefault="002C0392" w:rsidP="002C0392">
      <w:pPr>
        <w:pStyle w:val="Item"/>
        <w:tabs>
          <w:tab w:val="clear" w:pos="1800"/>
        </w:tabs>
        <w:rPr>
          <w:rFonts w:eastAsiaTheme="minorHAnsi"/>
        </w:rPr>
      </w:pPr>
      <w:r w:rsidRPr="004120E0">
        <w:t>(29)</w:t>
      </w:r>
      <w:r w:rsidRPr="004120E0">
        <w:tab/>
        <w:t xml:space="preserve">"Inmate processing area" means a location in a jail where the </w:t>
      </w:r>
      <w:r w:rsidRPr="004120E0">
        <w:rPr>
          <w:rFonts w:eastAsiaTheme="minorHAnsi"/>
        </w:rPr>
        <w:t>booking area and release functions for persons committed to the jail are performed.</w:t>
      </w:r>
    </w:p>
    <w:p w14:paraId="4983E4A5" w14:textId="77777777" w:rsidR="002C0392" w:rsidRPr="004120E0" w:rsidRDefault="002C0392" w:rsidP="002C0392">
      <w:pPr>
        <w:pStyle w:val="Item"/>
        <w:tabs>
          <w:tab w:val="clear" w:pos="1800"/>
        </w:tabs>
        <w:rPr>
          <w:rFonts w:eastAsiaTheme="minorHAnsi"/>
        </w:rPr>
      </w:pPr>
      <w:r w:rsidRPr="004120E0">
        <w:t>(30)</w:t>
      </w:r>
      <w:r w:rsidRPr="004120E0">
        <w:tab/>
      </w:r>
      <w:r w:rsidRPr="004120E0">
        <w:rPr>
          <w:rFonts w:eastAsiaTheme="minorHAnsi"/>
        </w:rPr>
        <w:t>"Interlocking security feature" means an electronic locking interface between two or more doors in a security vestibule that unlocks and opens one door while at the same time locking the other doors.</w:t>
      </w:r>
    </w:p>
    <w:p w14:paraId="63E77078" w14:textId="77777777" w:rsidR="002C0392" w:rsidRPr="004120E0" w:rsidRDefault="002C0392" w:rsidP="002C0392">
      <w:pPr>
        <w:pStyle w:val="Item"/>
        <w:tabs>
          <w:tab w:val="clear" w:pos="1800"/>
        </w:tabs>
      </w:pPr>
      <w:r w:rsidRPr="004120E0">
        <w:t>(31)</w:t>
      </w:r>
      <w:r>
        <w:tab/>
      </w:r>
      <w:r w:rsidRPr="004120E0">
        <w:t>"Jail" means a building or part of a building operated by a county or group of counties for the confinement of inmates that includes county jails and district confinement facilities. It shall not include a county satellite jail/work release unit governed by Part 3 of Article 10 of Chapter 153A of the General Statutes.</w:t>
      </w:r>
    </w:p>
    <w:p w14:paraId="40D2A654" w14:textId="77777777" w:rsidR="002C0392" w:rsidRPr="004120E0" w:rsidRDefault="002C0392" w:rsidP="002C0392">
      <w:pPr>
        <w:pStyle w:val="Item"/>
        <w:tabs>
          <w:tab w:val="clear" w:pos="1800"/>
        </w:tabs>
      </w:pPr>
      <w:r w:rsidRPr="004120E0">
        <w:t>(32)</w:t>
      </w:r>
      <w:r w:rsidRPr="004120E0">
        <w:tab/>
        <w:t>"Means of egress" means an unobstructed path of vertical and horizontal egress travel from any occupied portion of a building or structure to the outside of the building.</w:t>
      </w:r>
    </w:p>
    <w:p w14:paraId="6C43AC38" w14:textId="77777777" w:rsidR="002C0392" w:rsidRPr="004120E0" w:rsidRDefault="002C0392" w:rsidP="002C0392">
      <w:pPr>
        <w:pStyle w:val="Item"/>
        <w:tabs>
          <w:tab w:val="clear" w:pos="1800"/>
        </w:tabs>
        <w:rPr>
          <w:rFonts w:eastAsiaTheme="minorHAnsi"/>
        </w:rPr>
      </w:pPr>
      <w:r w:rsidRPr="004120E0">
        <w:rPr>
          <w:rFonts w:eastAsiaTheme="minorHAnsi"/>
        </w:rPr>
        <w:t>(33)</w:t>
      </w:r>
      <w:r w:rsidRPr="004120E0">
        <w:rPr>
          <w:rFonts w:eastAsiaTheme="minorHAnsi"/>
        </w:rPr>
        <w:tab/>
        <w:t>"Medical personnel" means persons who provide medical care to inmates. Medical personnel shall include a physician, Registered Nurse, and Licensed Practical Nurse.</w:t>
      </w:r>
    </w:p>
    <w:p w14:paraId="7B32DA06" w14:textId="77777777" w:rsidR="002C0392" w:rsidRPr="004120E0" w:rsidRDefault="002C0392" w:rsidP="002C0392">
      <w:pPr>
        <w:pStyle w:val="Item"/>
        <w:tabs>
          <w:tab w:val="clear" w:pos="1800"/>
        </w:tabs>
      </w:pPr>
      <w:r w:rsidRPr="004120E0">
        <w:t>(34)</w:t>
      </w:r>
      <w:r>
        <w:tab/>
      </w:r>
      <w:r w:rsidRPr="004120E0">
        <w:t>"Medical record" means a record of medical problems, examinations, diagnoses, and treatments.</w:t>
      </w:r>
    </w:p>
    <w:p w14:paraId="68E317C8" w14:textId="77777777" w:rsidR="002C0392" w:rsidRPr="004120E0" w:rsidRDefault="002C0392" w:rsidP="002C0392">
      <w:pPr>
        <w:pStyle w:val="Item"/>
        <w:tabs>
          <w:tab w:val="clear" w:pos="1800"/>
        </w:tabs>
        <w:rPr>
          <w:rFonts w:eastAsiaTheme="minorHAnsi"/>
        </w:rPr>
      </w:pPr>
      <w:r w:rsidRPr="004120E0">
        <w:rPr>
          <w:rFonts w:eastAsiaTheme="minorHAnsi"/>
        </w:rPr>
        <w:t>(35)</w:t>
      </w:r>
      <w:r w:rsidRPr="004120E0">
        <w:rPr>
          <w:rFonts w:eastAsiaTheme="minorHAnsi"/>
        </w:rPr>
        <w:tab/>
        <w:t>"Mental health personnel" means persons who provide mental health services to inmates. Mental health personnel shall include a psychiatrist, psychologist, Registered Nurse, and social worker.</w:t>
      </w:r>
    </w:p>
    <w:p w14:paraId="6B143A61" w14:textId="77777777" w:rsidR="002C0392" w:rsidRPr="004120E0" w:rsidRDefault="002C0392" w:rsidP="002C0392">
      <w:pPr>
        <w:pStyle w:val="Item"/>
        <w:tabs>
          <w:tab w:val="clear" w:pos="1800"/>
        </w:tabs>
      </w:pPr>
      <w:r w:rsidRPr="004120E0">
        <w:t>(36)</w:t>
      </w:r>
      <w:r w:rsidRPr="004120E0">
        <w:tab/>
        <w:t>"Multiple occupancy cell" means a cell designed to house more than one inmate.</w:t>
      </w:r>
    </w:p>
    <w:p w14:paraId="02109C92" w14:textId="77777777" w:rsidR="002C0392" w:rsidRPr="004120E0" w:rsidRDefault="002C0392" w:rsidP="002C0392">
      <w:pPr>
        <w:pStyle w:val="Item"/>
        <w:tabs>
          <w:tab w:val="clear" w:pos="1800"/>
        </w:tabs>
      </w:pPr>
      <w:r w:rsidRPr="004120E0">
        <w:t>(37)</w:t>
      </w:r>
      <w:r w:rsidRPr="004120E0">
        <w:tab/>
        <w:t>"Officer" means a person, whether sworn or unsworn, who is involved in the supervision, control, or custody of inmates.</w:t>
      </w:r>
    </w:p>
    <w:p w14:paraId="52532DEF" w14:textId="77777777" w:rsidR="002C0392" w:rsidRPr="004120E0" w:rsidRDefault="002C0392" w:rsidP="002C0392">
      <w:pPr>
        <w:pStyle w:val="Item"/>
        <w:tabs>
          <w:tab w:val="clear" w:pos="1800"/>
        </w:tabs>
      </w:pPr>
      <w:r w:rsidRPr="004120E0">
        <w:t>(38)</w:t>
      </w:r>
      <w:r w:rsidRPr="004120E0">
        <w:tab/>
        <w:t>"Operations manual" means a set of written policies and procedures for the operation of a jail in compliance with the standards set forth in Sections .0100 through .1100 and Section .1300 of this Subchapter.</w:t>
      </w:r>
    </w:p>
    <w:p w14:paraId="5C15F9B3" w14:textId="77777777" w:rsidR="002C0392" w:rsidRPr="004120E0" w:rsidRDefault="002C0392" w:rsidP="002C0392">
      <w:pPr>
        <w:pStyle w:val="Item"/>
        <w:tabs>
          <w:tab w:val="clear" w:pos="1800"/>
        </w:tabs>
      </w:pPr>
      <w:r w:rsidRPr="004120E0">
        <w:t>(39)</w:t>
      </w:r>
      <w:r w:rsidRPr="004120E0">
        <w:tab/>
        <w:t xml:space="preserve">"Program area" means a common area or room of a jail used by inmates, officers, or visitors for </w:t>
      </w:r>
      <w:r w:rsidRPr="004120E0">
        <w:lastRenderedPageBreak/>
        <w:t>religious, education, training, or recreation activities.</w:t>
      </w:r>
    </w:p>
    <w:p w14:paraId="52192AA2" w14:textId="77777777" w:rsidR="002C0392" w:rsidRPr="004120E0" w:rsidRDefault="002C0392" w:rsidP="002C0392">
      <w:pPr>
        <w:pStyle w:val="Item"/>
        <w:tabs>
          <w:tab w:val="clear" w:pos="1800"/>
        </w:tabs>
        <w:rPr>
          <w:rFonts w:eastAsiaTheme="minorHAnsi"/>
        </w:rPr>
      </w:pPr>
      <w:r w:rsidRPr="004120E0">
        <w:rPr>
          <w:rFonts w:eastAsiaTheme="minorHAnsi"/>
        </w:rPr>
        <w:t>(40)</w:t>
      </w:r>
      <w:r w:rsidRPr="004120E0">
        <w:rPr>
          <w:rFonts w:eastAsiaTheme="minorHAnsi"/>
        </w:rPr>
        <w:tab/>
        <w:t>"Program services" means activities provided to inmates by the jail that includes jail orientation, academic and vocational training, problem solving and recreational skills, and life skills in parenting and maintaining employment after release from jail.</w:t>
      </w:r>
    </w:p>
    <w:p w14:paraId="2A856431" w14:textId="77777777" w:rsidR="002C0392" w:rsidRPr="004120E0" w:rsidRDefault="002C0392" w:rsidP="002C0392">
      <w:pPr>
        <w:pStyle w:val="Item"/>
        <w:tabs>
          <w:tab w:val="clear" w:pos="1800"/>
        </w:tabs>
      </w:pPr>
      <w:r w:rsidRPr="004120E0">
        <w:t>(41)</w:t>
      </w:r>
      <w:r w:rsidRPr="004120E0">
        <w:tab/>
        <w:t>"Regional jail administrator" means a person who manages a local district confinement facility on behalf of two or more units of local government as provided in G.S. 153A-219.</w:t>
      </w:r>
    </w:p>
    <w:p w14:paraId="5A616F63" w14:textId="77777777" w:rsidR="002C0392" w:rsidRPr="004120E0" w:rsidRDefault="002C0392" w:rsidP="002C0392">
      <w:pPr>
        <w:pStyle w:val="Item"/>
        <w:tabs>
          <w:tab w:val="clear" w:pos="1800"/>
        </w:tabs>
      </w:pPr>
      <w:r w:rsidRPr="004120E0">
        <w:t>(42)</w:t>
      </w:r>
      <w:r w:rsidRPr="004120E0">
        <w:tab/>
        <w:t>"Remote two-way voice communication" means the monitoring of inmate activity with a two-way voice intercom system installed between a confinement unit and a 24-hour officer staffed location away from the confinement unit.</w:t>
      </w:r>
    </w:p>
    <w:p w14:paraId="66FAFCA8" w14:textId="77777777" w:rsidR="002C0392" w:rsidRPr="004120E0" w:rsidRDefault="002C0392" w:rsidP="002C0392">
      <w:pPr>
        <w:pStyle w:val="Item"/>
        <w:tabs>
          <w:tab w:val="clear" w:pos="1800"/>
        </w:tabs>
      </w:pPr>
      <w:r w:rsidRPr="004120E0">
        <w:t>(43)</w:t>
      </w:r>
      <w:r>
        <w:tab/>
      </w:r>
      <w:r w:rsidRPr="004120E0">
        <w:t>"Repair" means reconstruction or renewal of any part of an existing building for the purpose of its maintenance.</w:t>
      </w:r>
    </w:p>
    <w:p w14:paraId="45BBB51D" w14:textId="77777777" w:rsidR="002C0392" w:rsidRPr="004120E0" w:rsidRDefault="002C0392" w:rsidP="002C0392">
      <w:pPr>
        <w:pStyle w:val="Item"/>
        <w:tabs>
          <w:tab w:val="clear" w:pos="1800"/>
        </w:tabs>
        <w:rPr>
          <w:rFonts w:eastAsiaTheme="minorHAnsi"/>
        </w:rPr>
      </w:pPr>
      <w:r w:rsidRPr="004120E0">
        <w:t>(44)</w:t>
      </w:r>
      <w:r w:rsidRPr="004120E0">
        <w:tab/>
      </w:r>
      <w:r w:rsidRPr="004120E0">
        <w:rPr>
          <w:rFonts w:eastAsiaTheme="minorHAnsi"/>
        </w:rPr>
        <w:t>"Routine care" means medical care that includes physical examinations, health screenings, diagnostic testing, and treatment for an illness, a medical condition, or a mental health condition that is not an emergency medical need.</w:t>
      </w:r>
    </w:p>
    <w:p w14:paraId="4D1FEB95" w14:textId="77777777" w:rsidR="002C0392" w:rsidRPr="004120E0" w:rsidRDefault="002C0392" w:rsidP="002C0392">
      <w:pPr>
        <w:pStyle w:val="Item"/>
        <w:tabs>
          <w:tab w:val="clear" w:pos="1800"/>
        </w:tabs>
      </w:pPr>
      <w:r w:rsidRPr="004120E0">
        <w:t>(45)</w:t>
      </w:r>
      <w:r w:rsidRPr="004120E0">
        <w:tab/>
        <w:t>"Sally port" means an enclosed entry and exit area used either for vehicular or pedestrian traffic with gates or doors at both ends, only one of which opens at a time.</w:t>
      </w:r>
    </w:p>
    <w:p w14:paraId="5C9D88FF" w14:textId="77777777" w:rsidR="002C0392" w:rsidRPr="004120E0" w:rsidRDefault="002C0392" w:rsidP="002C0392">
      <w:pPr>
        <w:pStyle w:val="Item"/>
        <w:tabs>
          <w:tab w:val="clear" w:pos="1800"/>
        </w:tabs>
      </w:pPr>
      <w:r w:rsidRPr="004120E0">
        <w:t>(46)</w:t>
      </w:r>
      <w:r w:rsidRPr="004120E0">
        <w:tab/>
        <w:t>"Satellite jail/work release unit" means a unit as defined in G.S. 153A</w:t>
      </w:r>
      <w:r w:rsidRPr="004120E0">
        <w:noBreakHyphen/>
        <w:t>230.1.</w:t>
      </w:r>
    </w:p>
    <w:p w14:paraId="229D7E9F" w14:textId="77777777" w:rsidR="002C0392" w:rsidRPr="004120E0" w:rsidRDefault="002C0392" w:rsidP="002C0392">
      <w:pPr>
        <w:pStyle w:val="Item"/>
        <w:tabs>
          <w:tab w:val="clear" w:pos="1800"/>
        </w:tabs>
      </w:pPr>
      <w:r w:rsidRPr="004120E0">
        <w:t>(47)</w:t>
      </w:r>
      <w:r w:rsidRPr="004120E0">
        <w:tab/>
        <w:t>"Screenings of inmates" means a procedure for each newly-admitted inmate that combines visual observation with an interview to obtain information about the inmate prior to the inmate's placement in the general population of the jail. The procedure is set forth in Rule .1002 of this Subchapter.</w:t>
      </w:r>
    </w:p>
    <w:p w14:paraId="0F0F6764" w14:textId="77777777" w:rsidR="002C0392" w:rsidRPr="004120E0" w:rsidRDefault="002C0392" w:rsidP="002C0392">
      <w:pPr>
        <w:pStyle w:val="Item"/>
        <w:tabs>
          <w:tab w:val="clear" w:pos="1800"/>
        </w:tabs>
      </w:pPr>
      <w:r w:rsidRPr="004120E0">
        <w:t>(48)</w:t>
      </w:r>
      <w:r w:rsidRPr="004120E0">
        <w:tab/>
        <w:t>"Secretary" means as defined in G.S. 153A-217.</w:t>
      </w:r>
    </w:p>
    <w:p w14:paraId="5CFE21B2" w14:textId="77777777" w:rsidR="002C0392" w:rsidRPr="004120E0" w:rsidRDefault="002C0392" w:rsidP="002C0392">
      <w:pPr>
        <w:pStyle w:val="Item"/>
        <w:tabs>
          <w:tab w:val="clear" w:pos="1800"/>
        </w:tabs>
      </w:pPr>
      <w:r w:rsidRPr="004120E0">
        <w:t>(49)</w:t>
      </w:r>
      <w:r>
        <w:tab/>
      </w:r>
      <w:r w:rsidRPr="004120E0">
        <w:t>"Security perimeter" means the outer portion of a jail that provides for the confinement of inmates and that prevents the entry of persons not authorized by the sheriff or regional jail administrator.</w:t>
      </w:r>
    </w:p>
    <w:p w14:paraId="1C5F969D" w14:textId="77777777" w:rsidR="002C0392" w:rsidRPr="004120E0" w:rsidRDefault="002C0392" w:rsidP="002C0392">
      <w:pPr>
        <w:pStyle w:val="Item"/>
        <w:tabs>
          <w:tab w:val="clear" w:pos="1800"/>
        </w:tabs>
        <w:rPr>
          <w:rFonts w:eastAsiaTheme="minorHAnsi"/>
        </w:rPr>
      </w:pPr>
      <w:r w:rsidRPr="004120E0">
        <w:rPr>
          <w:rFonts w:eastAsiaTheme="minorHAnsi"/>
        </w:rPr>
        <w:t>(50)</w:t>
      </w:r>
      <w:r w:rsidRPr="004120E0">
        <w:rPr>
          <w:rFonts w:eastAsiaTheme="minorHAnsi"/>
        </w:rPr>
        <w:tab/>
        <w:t>"Security-type" means a designation by a manufacturer that indicates the product is designed to withstand damage and destruction by inmates.</w:t>
      </w:r>
    </w:p>
    <w:p w14:paraId="1A21BC8F" w14:textId="77777777" w:rsidR="002C0392" w:rsidRPr="004120E0" w:rsidRDefault="002C0392" w:rsidP="002C0392">
      <w:pPr>
        <w:pStyle w:val="Item"/>
        <w:tabs>
          <w:tab w:val="clear" w:pos="1800"/>
        </w:tabs>
      </w:pPr>
      <w:r w:rsidRPr="004120E0">
        <w:t>(51)</w:t>
      </w:r>
      <w:r w:rsidRPr="004120E0">
        <w:tab/>
        <w:t>"Security vestibule" means a space that provides security by using two or more doors, with each door able to operate independently, and that permits an officer to observe those who pass through the space.</w:t>
      </w:r>
    </w:p>
    <w:p w14:paraId="1B4B8448" w14:textId="77777777" w:rsidR="002C0392" w:rsidRPr="004120E0" w:rsidRDefault="002C0392" w:rsidP="002C0392">
      <w:pPr>
        <w:pStyle w:val="Item"/>
        <w:tabs>
          <w:tab w:val="clear" w:pos="1800"/>
        </w:tabs>
      </w:pPr>
      <w:r w:rsidRPr="004120E0">
        <w:t>(52)</w:t>
      </w:r>
      <w:r>
        <w:tab/>
      </w:r>
      <w:r w:rsidRPr="004120E0">
        <w:t>"Single cell" means a cell designed to house one inmate.</w:t>
      </w:r>
    </w:p>
    <w:p w14:paraId="3B1E78D3" w14:textId="77777777" w:rsidR="002C0392" w:rsidRPr="004120E0" w:rsidRDefault="002C0392" w:rsidP="002C0392">
      <w:pPr>
        <w:pStyle w:val="Item"/>
        <w:tabs>
          <w:tab w:val="clear" w:pos="1800"/>
        </w:tabs>
      </w:pPr>
      <w:r w:rsidRPr="004120E0">
        <w:t>(53)</w:t>
      </w:r>
      <w:r w:rsidRPr="004120E0">
        <w:tab/>
        <w:t>"Single segregation cell" means a cell designed to house one inmate who has been removed from the general inmate population for administrative segregation, disciplinary segregation, or protective custody.</w:t>
      </w:r>
    </w:p>
    <w:p w14:paraId="1B0E191C" w14:textId="77777777" w:rsidR="002C0392" w:rsidRPr="004120E0" w:rsidRDefault="002C0392" w:rsidP="002C0392">
      <w:pPr>
        <w:pStyle w:val="Item"/>
        <w:tabs>
          <w:tab w:val="clear" w:pos="1800"/>
        </w:tabs>
      </w:pPr>
      <w:r w:rsidRPr="004120E0">
        <w:t>(54)</w:t>
      </w:r>
      <w:r w:rsidRPr="004120E0">
        <w:tab/>
        <w:t>"Special inmates" means an inmate that includes a geriatric inmate, an inmate with a mental health disorder, developmental disability, intellectual disability, or substance use disorder, and an inmate with a physical disability.</w:t>
      </w:r>
    </w:p>
    <w:p w14:paraId="06E61494" w14:textId="77777777" w:rsidR="002C0392" w:rsidRPr="004120E0" w:rsidRDefault="002C0392" w:rsidP="002C0392">
      <w:pPr>
        <w:pStyle w:val="Item"/>
        <w:tabs>
          <w:tab w:val="clear" w:pos="1800"/>
        </w:tabs>
      </w:pPr>
      <w:r w:rsidRPr="004120E0">
        <w:t>(55)</w:t>
      </w:r>
      <w:r w:rsidRPr="004120E0">
        <w:tab/>
        <w:t>"Special watch rounds" means an in-person check of an inmate by an officer at time intervals set forth in Rule .0601(c) of this Subchapter.</w:t>
      </w:r>
    </w:p>
    <w:p w14:paraId="43B0173B" w14:textId="77777777" w:rsidR="002C0392" w:rsidRPr="004120E0" w:rsidRDefault="002C0392" w:rsidP="002C0392">
      <w:pPr>
        <w:pStyle w:val="Item"/>
        <w:tabs>
          <w:tab w:val="clear" w:pos="1800"/>
        </w:tabs>
        <w:rPr>
          <w:rFonts w:eastAsiaTheme="minorHAnsi"/>
        </w:rPr>
      </w:pPr>
      <w:r w:rsidRPr="004120E0">
        <w:t>(56)</w:t>
      </w:r>
      <w:r w:rsidRPr="004120E0">
        <w:tab/>
      </w:r>
      <w:r w:rsidRPr="004120E0">
        <w:rPr>
          <w:rFonts w:eastAsiaTheme="minorHAnsi"/>
        </w:rPr>
        <w:t>"Supervision rounds" means an in-person check of inmates by an officer entering and walking through a cellblock, dayroom, or dormitory. For a cellblock or dayroom, the officer shall walk past and view into each cell and observe the inmate within the cell. If during the supervision rounds inmates are located in the dayroom and not in their cells, the officer shall observe each of the inmates located in the dayroom. For a dormitory, the officer shall walk through the dormitory and observe each inmate. An officer shall conduct the in-person check at time intervals specified in Rule .0601(a) of this Subchapter.</w:t>
      </w:r>
    </w:p>
    <w:p w14:paraId="55780561" w14:textId="77777777" w:rsidR="002C0392" w:rsidRPr="004120E0" w:rsidRDefault="002C0392" w:rsidP="002C0392">
      <w:pPr>
        <w:pStyle w:val="Item"/>
        <w:tabs>
          <w:tab w:val="clear" w:pos="1800"/>
        </w:tabs>
        <w:rPr>
          <w:rFonts w:eastAsiaTheme="minorHAnsi"/>
        </w:rPr>
      </w:pPr>
      <w:r w:rsidRPr="004120E0">
        <w:rPr>
          <w:rFonts w:eastAsiaTheme="minorHAnsi"/>
        </w:rPr>
        <w:t>(57)</w:t>
      </w:r>
      <w:r w:rsidRPr="004120E0">
        <w:rPr>
          <w:rFonts w:eastAsiaTheme="minorHAnsi"/>
        </w:rPr>
        <w:tab/>
        <w:t>"Tamper-resistant" means a designation by a manufacturer that indicates the product is designed to withstand dismantling of the product, removal of the product, or interference with the operation of the product by inmates.</w:t>
      </w:r>
    </w:p>
    <w:p w14:paraId="787336FF" w14:textId="77777777" w:rsidR="002C0392" w:rsidRPr="004120E0" w:rsidRDefault="002C0392" w:rsidP="002C0392">
      <w:pPr>
        <w:pStyle w:val="Item"/>
        <w:tabs>
          <w:tab w:val="clear" w:pos="1800"/>
        </w:tabs>
        <w:rPr>
          <w:rFonts w:eastAsiaTheme="minorHAnsi"/>
        </w:rPr>
      </w:pPr>
      <w:r w:rsidRPr="004120E0">
        <w:t>(58)</w:t>
      </w:r>
      <w:r w:rsidRPr="004120E0">
        <w:tab/>
      </w:r>
      <w:r w:rsidRPr="004120E0">
        <w:rPr>
          <w:rFonts w:eastAsiaTheme="minorHAnsi"/>
        </w:rPr>
        <w:t>"Total design capacity" means the maximum number of inmates that can be housed in the confinement units of the jail based on the standards contained in Rule .0103 of this Section and Section .1200 of this Subchapter.</w:t>
      </w:r>
    </w:p>
    <w:p w14:paraId="7711CFE4" w14:textId="77777777" w:rsidR="002C0392" w:rsidRPr="004120E0" w:rsidRDefault="002C0392" w:rsidP="002C0392">
      <w:pPr>
        <w:pStyle w:val="Item"/>
        <w:tabs>
          <w:tab w:val="clear" w:pos="1800"/>
        </w:tabs>
      </w:pPr>
      <w:r w:rsidRPr="004120E0">
        <w:t>(59)</w:t>
      </w:r>
      <w:r w:rsidRPr="004120E0">
        <w:tab/>
        <w:t>"Unit of local government" means as defined in G.S. 153A-217.</w:t>
      </w:r>
    </w:p>
    <w:p w14:paraId="01615664" w14:textId="77777777" w:rsidR="002C0392" w:rsidRPr="004120E0" w:rsidRDefault="002C0392" w:rsidP="002C0392">
      <w:pPr>
        <w:pStyle w:val="Item"/>
        <w:tabs>
          <w:tab w:val="clear" w:pos="1800"/>
        </w:tabs>
      </w:pPr>
      <w:r w:rsidRPr="004120E0">
        <w:t>(60)</w:t>
      </w:r>
      <w:r w:rsidRPr="004120E0">
        <w:tab/>
        <w:t>"Video surveillance" means the monitoring of inmate activity by a video camera installed in a cell block, dayroom, or dormitory with views of the confinement units. An officer in a location remote from the cell block, dayroom, or dormitory shall observe a live video image created by the video camera on a television</w:t>
      </w:r>
      <w:r>
        <w:t xml:space="preserve"> </w:t>
      </w:r>
      <w:r w:rsidRPr="004120E0">
        <w:t>monitor or computer monitor.</w:t>
      </w:r>
    </w:p>
    <w:p w14:paraId="0E3BF7D9" w14:textId="77777777" w:rsidR="002C0392" w:rsidRPr="004120E0" w:rsidRDefault="002C0392" w:rsidP="002C0392">
      <w:pPr>
        <w:pStyle w:val="Item"/>
        <w:tabs>
          <w:tab w:val="clear" w:pos="1800"/>
        </w:tabs>
      </w:pPr>
      <w:r w:rsidRPr="004120E0">
        <w:t>(61)</w:t>
      </w:r>
      <w:r w:rsidRPr="004120E0">
        <w:tab/>
        <w:t>"View panel" means a transparent panel.</w:t>
      </w:r>
    </w:p>
    <w:p w14:paraId="2D9FF82E" w14:textId="77777777" w:rsidR="002C0392" w:rsidRPr="004120E0" w:rsidRDefault="002C0392" w:rsidP="002C0392">
      <w:pPr>
        <w:pStyle w:val="Item"/>
        <w:tabs>
          <w:tab w:val="clear" w:pos="1800"/>
        </w:tabs>
      </w:pPr>
      <w:r w:rsidRPr="004120E0">
        <w:t>(62)</w:t>
      </w:r>
      <w:r w:rsidRPr="004120E0">
        <w:tab/>
        <w:t>"Visitation area" means an area where inmates are permitted to receive visitors according to the jail's policies and procedures that govern visitation.</w:t>
      </w:r>
    </w:p>
    <w:p w14:paraId="6D00D277" w14:textId="77777777" w:rsidR="002C0392" w:rsidRPr="004120E0" w:rsidRDefault="002C0392" w:rsidP="002C0392">
      <w:pPr>
        <w:pStyle w:val="Item"/>
        <w:tabs>
          <w:tab w:val="clear" w:pos="1800"/>
        </w:tabs>
      </w:pPr>
      <w:r w:rsidRPr="004120E0">
        <w:t>(63)</w:t>
      </w:r>
      <w:r w:rsidRPr="004120E0">
        <w:tab/>
        <w:t>"Work release" means the release of a convicted inmate for employment in the community and the return to custody of the convicted inmate during nonworking hours.</w:t>
      </w:r>
    </w:p>
    <w:p w14:paraId="539707F1" w14:textId="77777777" w:rsidR="002C0392" w:rsidRPr="004120E0" w:rsidRDefault="002C0392" w:rsidP="002C0392">
      <w:pPr>
        <w:pStyle w:val="Base"/>
      </w:pPr>
    </w:p>
    <w:p w14:paraId="64188F93" w14:textId="77777777" w:rsidR="002C0392" w:rsidRPr="004120E0" w:rsidRDefault="002C0392" w:rsidP="002C0392">
      <w:pPr>
        <w:pStyle w:val="History"/>
      </w:pPr>
      <w:r w:rsidRPr="004120E0">
        <w:lastRenderedPageBreak/>
        <w:t>History Note:</w:t>
      </w:r>
      <w:r w:rsidRPr="004120E0">
        <w:tab/>
        <w:t>Authority G.S. 153A-217; 153A</w:t>
      </w:r>
      <w:r w:rsidRPr="004120E0">
        <w:noBreakHyphen/>
        <w:t xml:space="preserve">221; </w:t>
      </w:r>
    </w:p>
    <w:p w14:paraId="1D48F13E" w14:textId="77777777" w:rsidR="002C0392" w:rsidRPr="004120E0" w:rsidRDefault="002C0392" w:rsidP="002C0392">
      <w:pPr>
        <w:pStyle w:val="HistoryAfter"/>
      </w:pPr>
      <w:r w:rsidRPr="004120E0">
        <w:t>Eff. June 1, 1990;</w:t>
      </w:r>
    </w:p>
    <w:p w14:paraId="125B8E26" w14:textId="77777777" w:rsidR="002C0392" w:rsidRPr="004120E0" w:rsidRDefault="002C0392" w:rsidP="002C0392">
      <w:pPr>
        <w:pStyle w:val="HistoryAfter"/>
      </w:pPr>
      <w:r>
        <w:t>Readopted Eff. Pending Legislative Review.</w:t>
      </w:r>
    </w:p>
    <w:p w14:paraId="5D690B3D" w14:textId="77777777" w:rsidR="002C0392" w:rsidRDefault="002C0392" w:rsidP="002C0392">
      <w:pPr>
        <w:pStyle w:val="Base"/>
      </w:pPr>
    </w:p>
    <w:p w14:paraId="21E10F49" w14:textId="77777777" w:rsidR="002C0392" w:rsidRDefault="002C0392" w:rsidP="002C0392">
      <w:pPr>
        <w:pStyle w:val="Rule"/>
        <w:rPr>
          <w:snapToGrid w:val="0"/>
        </w:rPr>
      </w:pPr>
      <w:r w:rsidRPr="00225D12">
        <w:rPr>
          <w:snapToGrid w:val="0"/>
        </w:rPr>
        <w:t>10A NCAC 14J .0102</w:t>
      </w:r>
      <w:r w:rsidRPr="00225D12">
        <w:rPr>
          <w:snapToGrid w:val="0"/>
        </w:rPr>
        <w:tab/>
        <w:t xml:space="preserve">APPLICABILITY </w:t>
      </w:r>
      <w:r>
        <w:rPr>
          <w:snapToGrid w:val="0"/>
        </w:rPr>
        <w:t>–</w:t>
      </w:r>
      <w:r w:rsidRPr="00225D12">
        <w:rPr>
          <w:snapToGrid w:val="0"/>
        </w:rPr>
        <w:t xml:space="preserve"> </w:t>
      </w:r>
    </w:p>
    <w:p w14:paraId="52141B1E" w14:textId="77777777" w:rsidR="002C0392" w:rsidRPr="00225D12" w:rsidRDefault="002C0392" w:rsidP="002C0392">
      <w:pPr>
        <w:pStyle w:val="Rule"/>
        <w:rPr>
          <w:snapToGrid w:val="0"/>
        </w:rPr>
      </w:pPr>
      <w:r w:rsidRPr="00225D12">
        <w:rPr>
          <w:snapToGrid w:val="0"/>
        </w:rPr>
        <w:t>OPERATIONS AND ENFORCEMENT AND INCORPORATION BY REFERENCE</w:t>
      </w:r>
    </w:p>
    <w:p w14:paraId="68611F32" w14:textId="77777777" w:rsidR="002C0392" w:rsidRPr="00BF7590" w:rsidRDefault="002C0392" w:rsidP="002C0392">
      <w:pPr>
        <w:pStyle w:val="Paragraph"/>
        <w:rPr>
          <w:snapToGrid w:val="0"/>
        </w:rPr>
      </w:pPr>
      <w:r w:rsidRPr="00BF7590">
        <w:rPr>
          <w:snapToGrid w:val="0"/>
        </w:rPr>
        <w:t>(a)  The standards established in Section .0100 through .1100 and Section .1300 of this Subchapter shall apply to all jails.</w:t>
      </w:r>
    </w:p>
    <w:p w14:paraId="70F69E13" w14:textId="77777777" w:rsidR="002C0392" w:rsidRPr="00BF7590" w:rsidRDefault="002C0392" w:rsidP="002C0392">
      <w:pPr>
        <w:pStyle w:val="Paragraph"/>
        <w:rPr>
          <w:rFonts w:eastAsiaTheme="minorHAnsi"/>
        </w:rPr>
      </w:pPr>
      <w:r w:rsidRPr="00BF7590">
        <w:rPr>
          <w:rFonts w:eastAsiaTheme="minorHAnsi"/>
        </w:rPr>
        <w:t>(b)  For the purposes of the rules in this Subchapter, the following</w:t>
      </w:r>
      <w:r>
        <w:rPr>
          <w:rFonts w:eastAsiaTheme="minorHAnsi"/>
        </w:rPr>
        <w:t xml:space="preserve"> </w:t>
      </w:r>
      <w:r w:rsidRPr="00BF7590">
        <w:rPr>
          <w:rFonts w:eastAsiaTheme="minorHAnsi"/>
        </w:rPr>
        <w:t>Codes, Rule, and standard are incorporated herein by reference including all subsequent amendments and editions. Copies of these</w:t>
      </w:r>
      <w:r>
        <w:rPr>
          <w:rFonts w:eastAsiaTheme="minorHAnsi"/>
        </w:rPr>
        <w:t xml:space="preserve"> </w:t>
      </w:r>
      <w:r w:rsidRPr="00BF7590">
        <w:rPr>
          <w:rFonts w:eastAsiaTheme="minorHAnsi"/>
        </w:rPr>
        <w:t>Codes, Rule, and standard may be obtained or accessed from the online addresses listed:</w:t>
      </w:r>
    </w:p>
    <w:p w14:paraId="401B21BC" w14:textId="77777777" w:rsidR="002C0392" w:rsidRPr="00BF7590" w:rsidRDefault="002C0392" w:rsidP="002C0392">
      <w:pPr>
        <w:pStyle w:val="SubParagraph"/>
        <w:tabs>
          <w:tab w:val="clear" w:pos="1800"/>
        </w:tabs>
        <w:rPr>
          <w:rFonts w:eastAsiaTheme="minorHAnsi"/>
        </w:rPr>
      </w:pPr>
      <w:r w:rsidRPr="00BF7590">
        <w:rPr>
          <w:rFonts w:eastAsiaTheme="minorHAnsi"/>
        </w:rPr>
        <w:t>(1)</w:t>
      </w:r>
      <w:r w:rsidRPr="00BF7590">
        <w:rPr>
          <w:rFonts w:eastAsiaTheme="minorHAnsi"/>
        </w:rPr>
        <w:tab/>
        <w:t>All volumes of the North Carolina State Building</w:t>
      </w:r>
      <w:r>
        <w:rPr>
          <w:rFonts w:eastAsiaTheme="minorHAnsi"/>
        </w:rPr>
        <w:t xml:space="preserve"> </w:t>
      </w:r>
      <w:r w:rsidRPr="00BF7590">
        <w:rPr>
          <w:rFonts w:eastAsiaTheme="minorHAnsi"/>
        </w:rPr>
        <w:t>Codes. Copies of all volumes of the North Carolina State Building Code may be purchased from the International Code Council online at</w:t>
      </w:r>
      <w:r>
        <w:rPr>
          <w:rFonts w:eastAsiaTheme="minorHAnsi"/>
        </w:rPr>
        <w:t xml:space="preserve"> </w:t>
      </w:r>
      <w:r w:rsidRPr="00BF7590">
        <w:rPr>
          <w:rFonts w:eastAsiaTheme="minorHAnsi"/>
        </w:rPr>
        <w:t>www.iccsafe.org at a cost of</w:t>
      </w:r>
      <w:r>
        <w:rPr>
          <w:rFonts w:eastAsiaTheme="minorHAnsi"/>
        </w:rPr>
        <w:t xml:space="preserve"> </w:t>
      </w:r>
      <w:r w:rsidRPr="00BF7590">
        <w:rPr>
          <w:rFonts w:eastAsiaTheme="minorHAnsi"/>
        </w:rPr>
        <w:t>six hundred seventeen dollars ($617.00) or accessed electronically free of charge at</w:t>
      </w:r>
      <w:r>
        <w:rPr>
          <w:rFonts w:eastAsiaTheme="minorHAnsi"/>
        </w:rPr>
        <w:t xml:space="preserve"> </w:t>
      </w:r>
      <w:r w:rsidRPr="00BF7590">
        <w:rPr>
          <w:rFonts w:eastAsiaTheme="minorHAnsi"/>
        </w:rPr>
        <w:t>www.iccsafe.org;</w:t>
      </w:r>
    </w:p>
    <w:p w14:paraId="6BE9F340" w14:textId="77777777" w:rsidR="002C0392" w:rsidRPr="00BF7590" w:rsidRDefault="002C0392" w:rsidP="002C0392">
      <w:pPr>
        <w:pStyle w:val="SubParagraph"/>
        <w:tabs>
          <w:tab w:val="clear" w:pos="1800"/>
        </w:tabs>
        <w:rPr>
          <w:rFonts w:eastAsiaTheme="minorHAnsi"/>
        </w:rPr>
      </w:pPr>
      <w:r w:rsidRPr="00BF7590">
        <w:rPr>
          <w:rFonts w:eastAsiaTheme="minorHAnsi"/>
        </w:rPr>
        <w:t>(2)</w:t>
      </w:r>
      <w:r>
        <w:rPr>
          <w:rFonts w:eastAsiaTheme="minorHAnsi"/>
        </w:rPr>
        <w:tab/>
      </w:r>
      <w:r w:rsidRPr="00BF7590">
        <w:rPr>
          <w:rFonts w:eastAsiaTheme="minorHAnsi"/>
        </w:rPr>
        <w:t>15A NCAC 18A</w:t>
      </w:r>
      <w:r>
        <w:rPr>
          <w:rFonts w:eastAsiaTheme="minorHAnsi"/>
        </w:rPr>
        <w:t xml:space="preserve"> </w:t>
      </w:r>
      <w:r w:rsidRPr="00BF7590">
        <w:rPr>
          <w:rFonts w:eastAsiaTheme="minorHAnsi"/>
        </w:rPr>
        <w:t>.1517; and</w:t>
      </w:r>
    </w:p>
    <w:p w14:paraId="0925C2CF" w14:textId="77777777" w:rsidR="002C0392" w:rsidRPr="00BF7590" w:rsidRDefault="002C0392" w:rsidP="002C0392">
      <w:pPr>
        <w:pStyle w:val="SubParagraph"/>
        <w:tabs>
          <w:tab w:val="clear" w:pos="1800"/>
        </w:tabs>
        <w:rPr>
          <w:snapToGrid w:val="0"/>
        </w:rPr>
      </w:pPr>
      <w:r w:rsidRPr="00BF7590">
        <w:rPr>
          <w:rFonts w:eastAsiaTheme="minorHAnsi"/>
        </w:rPr>
        <w:t>(3)</w:t>
      </w:r>
      <w:r>
        <w:rPr>
          <w:rFonts w:eastAsiaTheme="minorHAnsi"/>
        </w:rPr>
        <w:tab/>
      </w:r>
      <w:r w:rsidRPr="00BF7590">
        <w:rPr>
          <w:snapToGrid w:val="0"/>
        </w:rPr>
        <w:t>the National Fire Protection Association, National Fire Alarm and Signaling Code,</w:t>
      </w:r>
      <w:r w:rsidRPr="00BF7590">
        <w:rPr>
          <w:snapToGrid w:val="0"/>
          <w:szCs w:val="18"/>
        </w:rPr>
        <w:t xml:space="preserve"> </w:t>
      </w:r>
      <w:r w:rsidRPr="00BF7590">
        <w:rPr>
          <w:snapToGrid w:val="0"/>
        </w:rPr>
        <w:t>NFPA</w:t>
      </w:r>
      <w:r>
        <w:t xml:space="preserve"> </w:t>
      </w:r>
      <w:r w:rsidRPr="00BF7590">
        <w:rPr>
          <w:snapToGrid w:val="0"/>
        </w:rPr>
        <w:t>72. Copies may be purchased from the National Fire Protection Association online at http://catalog.nfpa.org/NFPA-72-National-Fire-Alarm-and-Signaling-Code-2016-Edition-P1198.aspx?order_src=C900&amp;gclid=CJH4hoSFis8CFdQvgQod_y8Dig for a cost of ninety-six dollars and fifty cents ($96.50) or accessed electronically free of charge at http://www.nfpa.org/codes-and-standards/all-codes-and-standards/list-of-codes-and-standards?mode=code&amp;code=72.</w:t>
      </w:r>
    </w:p>
    <w:p w14:paraId="08AF29B0" w14:textId="77777777" w:rsidR="002C0392" w:rsidRPr="00BF7590" w:rsidRDefault="002C0392" w:rsidP="002C0392">
      <w:pPr>
        <w:pStyle w:val="Base"/>
      </w:pPr>
    </w:p>
    <w:p w14:paraId="42DEF80A" w14:textId="77777777" w:rsidR="002C0392" w:rsidRPr="00BF7590" w:rsidRDefault="002C0392" w:rsidP="002C0392">
      <w:pPr>
        <w:pStyle w:val="History"/>
      </w:pPr>
      <w:r w:rsidRPr="00BF7590">
        <w:t>History Note:</w:t>
      </w:r>
      <w:r w:rsidRPr="00BF7590">
        <w:tab/>
        <w:t>Authority G.S. 153A</w:t>
      </w:r>
      <w:r w:rsidRPr="00BF7590">
        <w:noBreakHyphen/>
        <w:t>221;</w:t>
      </w:r>
    </w:p>
    <w:p w14:paraId="7EDE6CD3" w14:textId="77777777" w:rsidR="002C0392" w:rsidRPr="00BF7590" w:rsidRDefault="002C0392" w:rsidP="002C0392">
      <w:pPr>
        <w:pStyle w:val="HistoryAfter"/>
      </w:pPr>
      <w:r w:rsidRPr="00BF7590">
        <w:t>Eff. June 1, 1990;</w:t>
      </w:r>
    </w:p>
    <w:p w14:paraId="3601C8A6" w14:textId="77777777" w:rsidR="002C0392" w:rsidRPr="00BF7590" w:rsidRDefault="002C0392" w:rsidP="002C0392">
      <w:pPr>
        <w:pStyle w:val="HistoryAfter"/>
      </w:pPr>
      <w:r>
        <w:t>Readopted Eff. Pending Legislative Review.</w:t>
      </w:r>
    </w:p>
    <w:p w14:paraId="7D7B54A7" w14:textId="77777777" w:rsidR="002C0392" w:rsidRPr="00BF7590" w:rsidRDefault="002C0392" w:rsidP="002C0392">
      <w:pPr>
        <w:pStyle w:val="Base"/>
      </w:pPr>
    </w:p>
    <w:p w14:paraId="7F6B8E63" w14:textId="77777777" w:rsidR="002C0392" w:rsidRPr="00022BE9" w:rsidRDefault="002C0392" w:rsidP="002C0392">
      <w:pPr>
        <w:pStyle w:val="Rule"/>
        <w:rPr>
          <w:snapToGrid w:val="0"/>
        </w:rPr>
      </w:pPr>
      <w:r w:rsidRPr="00022BE9">
        <w:rPr>
          <w:snapToGrid w:val="0"/>
        </w:rPr>
        <w:t>10A NCAC 14J .0103</w:t>
      </w:r>
      <w:r w:rsidRPr="00022BE9">
        <w:rPr>
          <w:snapToGrid w:val="0"/>
        </w:rPr>
        <w:tab/>
        <w:t>APPLICABILITY – CONSTRUCTION</w:t>
      </w:r>
    </w:p>
    <w:p w14:paraId="5C4278C1" w14:textId="77777777" w:rsidR="002C0392" w:rsidRPr="00022BE9" w:rsidRDefault="002C0392" w:rsidP="002C0392">
      <w:pPr>
        <w:pStyle w:val="Paragraph"/>
        <w:rPr>
          <w:snapToGrid w:val="0"/>
        </w:rPr>
      </w:pPr>
      <w:r w:rsidRPr="00022BE9">
        <w:rPr>
          <w:snapToGrid w:val="0"/>
        </w:rPr>
        <w:t>(a)  A new jail or an addition or alteration to an existing jail I and II shall meet the requirements of the North Carolina State Building Codes.</w:t>
      </w:r>
    </w:p>
    <w:p w14:paraId="7D1F69A3" w14:textId="77777777" w:rsidR="002C0392" w:rsidRPr="00022BE9" w:rsidRDefault="002C0392" w:rsidP="002C0392">
      <w:pPr>
        <w:pStyle w:val="Paragraph"/>
        <w:rPr>
          <w:snapToGrid w:val="0"/>
        </w:rPr>
      </w:pPr>
      <w:r w:rsidRPr="00022BE9">
        <w:rPr>
          <w:snapToGrid w:val="0"/>
        </w:rPr>
        <w:t>(b)  An existing jail I and II shall meet the requirements of the North Carolina State Building Codes in effect at the time of construction, addition, alteration, or repair.</w:t>
      </w:r>
    </w:p>
    <w:p w14:paraId="39249723" w14:textId="77777777" w:rsidR="002C0392" w:rsidRPr="00022BE9" w:rsidRDefault="002C0392" w:rsidP="002C0392">
      <w:pPr>
        <w:pStyle w:val="Paragraph"/>
        <w:rPr>
          <w:snapToGrid w:val="0"/>
        </w:rPr>
      </w:pPr>
      <w:r w:rsidRPr="00022BE9">
        <w:rPr>
          <w:snapToGrid w:val="0"/>
        </w:rPr>
        <w:t>(c)  New jail construction or any additions or alterations to an existing jail I and II that have construction documents approved by the Construction Section on or after the readopted effective date of this Rule shall meet the requirements of this Rule and the rules of Section .1200 of this Subchapter.</w:t>
      </w:r>
    </w:p>
    <w:p w14:paraId="4BC6FC8B" w14:textId="77777777" w:rsidR="002C0392" w:rsidRPr="00022BE9" w:rsidRDefault="002C0392" w:rsidP="002C0392">
      <w:pPr>
        <w:pStyle w:val="Paragraph"/>
        <w:rPr>
          <w:snapToGrid w:val="0"/>
        </w:rPr>
      </w:pPr>
      <w:r w:rsidRPr="00022BE9">
        <w:rPr>
          <w:snapToGrid w:val="0"/>
        </w:rPr>
        <w:t xml:space="preserve">(d)  Existing jail I construction is a jail that has construction documents approved by the Construction Section prior to June 1, 1990 and shall meet the requirements of </w:t>
      </w:r>
      <w:r w:rsidRPr="00022BE9">
        <w:t>this Rule and the rules of Section .1500 of this Subchapter.</w:t>
      </w:r>
    </w:p>
    <w:p w14:paraId="2BD350BD" w14:textId="77777777" w:rsidR="002C0392" w:rsidRPr="00022BE9" w:rsidRDefault="002C0392" w:rsidP="002C0392">
      <w:pPr>
        <w:pStyle w:val="Paragraph"/>
        <w:rPr>
          <w:snapToGrid w:val="0"/>
        </w:rPr>
      </w:pPr>
      <w:r w:rsidRPr="00022BE9">
        <w:t xml:space="preserve">(e)  </w:t>
      </w:r>
      <w:r w:rsidRPr="00022BE9">
        <w:rPr>
          <w:snapToGrid w:val="0"/>
        </w:rPr>
        <w:t>Existing jail II construction is a jail that has construction documents approved by the Construction Section on or after June 1, 1990 and prior to the readopted effective date of this Rule and shall meet the requirements of:</w:t>
      </w:r>
    </w:p>
    <w:p w14:paraId="64CD403E" w14:textId="77777777" w:rsidR="002C0392" w:rsidRPr="00022BE9" w:rsidRDefault="002C0392" w:rsidP="002C0392">
      <w:pPr>
        <w:pStyle w:val="SubParagraph"/>
        <w:tabs>
          <w:tab w:val="clear" w:pos="1800"/>
        </w:tabs>
        <w:rPr>
          <w:snapToGrid w:val="0"/>
        </w:rPr>
      </w:pPr>
      <w:r w:rsidRPr="00022BE9">
        <w:rPr>
          <w:snapToGrid w:val="0"/>
        </w:rPr>
        <w:t>(1)</w:t>
      </w:r>
      <w:r w:rsidRPr="00022BE9">
        <w:rPr>
          <w:snapToGrid w:val="0"/>
        </w:rPr>
        <w:tab/>
        <w:t>this Rule; and</w:t>
      </w:r>
    </w:p>
    <w:p w14:paraId="312685B5" w14:textId="77777777" w:rsidR="002C0392" w:rsidRPr="00022BE9" w:rsidRDefault="002C0392" w:rsidP="002C0392">
      <w:pPr>
        <w:pStyle w:val="SubParagraph"/>
        <w:tabs>
          <w:tab w:val="clear" w:pos="1800"/>
        </w:tabs>
        <w:rPr>
          <w:snapToGrid w:val="0"/>
        </w:rPr>
      </w:pPr>
      <w:r w:rsidRPr="00022BE9">
        <w:rPr>
          <w:snapToGrid w:val="0"/>
        </w:rPr>
        <w:t>(2)</w:t>
      </w:r>
      <w:r w:rsidRPr="00022BE9">
        <w:rPr>
          <w:snapToGrid w:val="0"/>
        </w:rPr>
        <w:tab/>
        <w:t>Rules .1202 through .1226 of this Subchapter that were in effect at the time the construction documents were approved by the Construction Section.</w:t>
      </w:r>
    </w:p>
    <w:p w14:paraId="2DE43BE9" w14:textId="77777777" w:rsidR="002C0392" w:rsidRPr="00022BE9" w:rsidRDefault="002C0392" w:rsidP="002C0392">
      <w:pPr>
        <w:pStyle w:val="Paragraph"/>
        <w:rPr>
          <w:snapToGrid w:val="0"/>
        </w:rPr>
      </w:pPr>
      <w:r w:rsidRPr="00022BE9">
        <w:rPr>
          <w:snapToGrid w:val="0"/>
        </w:rPr>
        <w:t>(f)  Previous versions of the rules of Section .1200 of this Subchapter can be accessed online at https://www2.ncdhhs.gov/dhsr/jail/index.html.</w:t>
      </w:r>
    </w:p>
    <w:p w14:paraId="27DB143E" w14:textId="77777777" w:rsidR="002C0392" w:rsidRPr="00022BE9" w:rsidRDefault="002C0392" w:rsidP="002C0392">
      <w:pPr>
        <w:pStyle w:val="Paragraph"/>
        <w:rPr>
          <w:snapToGrid w:val="0"/>
        </w:rPr>
      </w:pPr>
      <w:r w:rsidRPr="00022BE9">
        <w:rPr>
          <w:snapToGrid w:val="0"/>
        </w:rPr>
        <w:t>(g)  A jail that is closed and later reopened shall meet the requirements of Paragraph (c) of this Rule. A jail is not closed if within the same</w:t>
      </w:r>
      <w:r>
        <w:t xml:space="preserve"> </w:t>
      </w:r>
      <w:r w:rsidRPr="00022BE9">
        <w:rPr>
          <w:snapToGrid w:val="0"/>
        </w:rPr>
        <w:t>12-month period of time the jail has either:</w:t>
      </w:r>
    </w:p>
    <w:p w14:paraId="1AA443A6" w14:textId="77777777" w:rsidR="002C0392" w:rsidRPr="00022BE9" w:rsidRDefault="002C0392" w:rsidP="002C0392">
      <w:pPr>
        <w:pStyle w:val="SubParagraph"/>
        <w:tabs>
          <w:tab w:val="clear" w:pos="1800"/>
        </w:tabs>
        <w:rPr>
          <w:rFonts w:eastAsiaTheme="minorHAnsi"/>
        </w:rPr>
      </w:pPr>
      <w:r w:rsidRPr="00022BE9">
        <w:rPr>
          <w:rFonts w:eastAsiaTheme="minorHAnsi"/>
        </w:rPr>
        <w:t>(1)</w:t>
      </w:r>
      <w:r w:rsidRPr="00022BE9">
        <w:rPr>
          <w:rFonts w:eastAsiaTheme="minorHAnsi"/>
        </w:rPr>
        <w:tab/>
        <w:t>housed inmates; or</w:t>
      </w:r>
    </w:p>
    <w:p w14:paraId="2AC408D4" w14:textId="77777777" w:rsidR="002C0392" w:rsidRPr="00022BE9" w:rsidRDefault="002C0392" w:rsidP="002C0392">
      <w:pPr>
        <w:pStyle w:val="SubParagraph"/>
        <w:tabs>
          <w:tab w:val="clear" w:pos="1800"/>
        </w:tabs>
      </w:pPr>
      <w:r w:rsidRPr="00022BE9">
        <w:rPr>
          <w:rFonts w:eastAsiaTheme="minorHAnsi"/>
        </w:rPr>
        <w:t>(2)</w:t>
      </w:r>
      <w:r w:rsidRPr="00022BE9">
        <w:rPr>
          <w:rFonts w:eastAsiaTheme="minorHAnsi"/>
        </w:rPr>
        <w:tab/>
        <w:t>been inspected by the Construction Section as required by G.S. 153A-222.</w:t>
      </w:r>
    </w:p>
    <w:p w14:paraId="3D937878" w14:textId="77777777" w:rsidR="002C0392" w:rsidRPr="00022BE9" w:rsidRDefault="002C0392" w:rsidP="002C0392">
      <w:pPr>
        <w:pStyle w:val="Paragraph"/>
        <w:rPr>
          <w:snapToGrid w:val="0"/>
        </w:rPr>
      </w:pPr>
      <w:r w:rsidRPr="00022BE9">
        <w:rPr>
          <w:snapToGrid w:val="0"/>
        </w:rPr>
        <w:t>(h)  Any existing building converted from another use to a new jail shall meet the requirements of Paragraph (c) of this Rule.</w:t>
      </w:r>
    </w:p>
    <w:p w14:paraId="5D816A0F" w14:textId="77777777" w:rsidR="002C0392" w:rsidRPr="00022BE9" w:rsidRDefault="002C0392" w:rsidP="002C0392">
      <w:pPr>
        <w:pStyle w:val="Paragraph"/>
        <w:rPr>
          <w:rFonts w:eastAsiaTheme="minorHAnsi"/>
        </w:rPr>
      </w:pPr>
      <w:r w:rsidRPr="00022BE9">
        <w:t>(</w:t>
      </w:r>
      <w:proofErr w:type="spellStart"/>
      <w:r w:rsidRPr="00022BE9">
        <w:t>i</w:t>
      </w:r>
      <w:proofErr w:type="spellEnd"/>
      <w:r w:rsidRPr="00022BE9">
        <w:t xml:space="preserve">)  </w:t>
      </w:r>
      <w:r w:rsidRPr="00022BE9">
        <w:rPr>
          <w:rFonts w:eastAsiaTheme="minorHAnsi"/>
        </w:rPr>
        <w:t>Prior to changing a jail's total design capacity by the addition or removal of bunks, the</w:t>
      </w:r>
      <w:r>
        <w:rPr>
          <w:rFonts w:eastAsiaTheme="minorHAnsi"/>
        </w:rPr>
        <w:t xml:space="preserve"> </w:t>
      </w:r>
      <w:r w:rsidRPr="00022BE9">
        <w:rPr>
          <w:rFonts w:eastAsiaTheme="minorHAnsi"/>
        </w:rPr>
        <w:t>alteration of rooms, or a change in use of space, the governing body shall submit a written request of the change to the Construction Section and obtain a written approval of the change from the Construction Section. For a new jail or an existing jail I, changes to their total design capacity shall comply with the requirements for a new jail as set forth in Paragraph (c) of this Rule. For an existing jail II, changes to its total design capacity shall comply with the requirements of Paragraph (e) of this Rule.</w:t>
      </w:r>
    </w:p>
    <w:p w14:paraId="48CEB2D1" w14:textId="77777777" w:rsidR="002C0392" w:rsidRPr="00022BE9" w:rsidRDefault="002C0392" w:rsidP="002C0392">
      <w:pPr>
        <w:pStyle w:val="Paragraph"/>
        <w:rPr>
          <w:snapToGrid w:val="0"/>
        </w:rPr>
      </w:pPr>
      <w:r w:rsidRPr="00022BE9">
        <w:rPr>
          <w:snapToGrid w:val="0"/>
        </w:rPr>
        <w:t>(j)  This Rule and the rules contained in Sections .1200, .1500, .1600, and .1700 of this Subchapter are minimum requirements and are not intended to prohibit jail construction, systems, or operational conditions that exceed these minimum requirements.</w:t>
      </w:r>
    </w:p>
    <w:p w14:paraId="3CAECEF2" w14:textId="77777777" w:rsidR="002C0392" w:rsidRPr="00022BE9" w:rsidRDefault="002C0392" w:rsidP="002C0392">
      <w:pPr>
        <w:pStyle w:val="Paragraph"/>
        <w:rPr>
          <w:snapToGrid w:val="0"/>
        </w:rPr>
      </w:pPr>
      <w:r w:rsidRPr="00022BE9">
        <w:rPr>
          <w:snapToGrid w:val="0"/>
        </w:rPr>
        <w:t xml:space="preserve">(k)  </w:t>
      </w:r>
      <w:r w:rsidRPr="00022BE9">
        <w:rPr>
          <w:rFonts w:eastAsiaTheme="minorHAnsi"/>
          <w:snapToGrid w:val="0"/>
        </w:rPr>
        <w:t xml:space="preserve">The Division may grant an equivalency to allow an alternate design or functional variation from the requirements of this Rule and the rules </w:t>
      </w:r>
      <w:r w:rsidRPr="00022BE9">
        <w:rPr>
          <w:snapToGrid w:val="0"/>
        </w:rPr>
        <w:t>contained in Sections .1200, .1500, .1600, and .1700 of this Subchapter</w:t>
      </w:r>
      <w:r w:rsidRPr="00022BE9">
        <w:rPr>
          <w:rFonts w:eastAsiaTheme="minorHAnsi"/>
          <w:snapToGrid w:val="0"/>
        </w:rPr>
        <w:t>. The equivalency may be granted by the Division when a governing body submits a written equivalency request to the Division that</w:t>
      </w:r>
      <w:r>
        <w:rPr>
          <w:rFonts w:eastAsiaTheme="minorHAnsi"/>
          <w:snapToGrid w:val="0"/>
        </w:rPr>
        <w:t xml:space="preserve"> </w:t>
      </w:r>
      <w:r w:rsidRPr="00022BE9">
        <w:rPr>
          <w:rFonts w:eastAsiaTheme="minorHAnsi"/>
          <w:snapToGrid w:val="0"/>
        </w:rPr>
        <w:t>states the following:</w:t>
      </w:r>
    </w:p>
    <w:p w14:paraId="1945FDA5" w14:textId="77777777" w:rsidR="002C0392" w:rsidRPr="00022BE9" w:rsidRDefault="002C0392" w:rsidP="002C0392">
      <w:pPr>
        <w:pStyle w:val="SubParagraph"/>
        <w:tabs>
          <w:tab w:val="clear" w:pos="1800"/>
        </w:tabs>
        <w:rPr>
          <w:rFonts w:eastAsiaTheme="minorHAnsi"/>
        </w:rPr>
      </w:pPr>
      <w:r w:rsidRPr="00022BE9">
        <w:rPr>
          <w:rFonts w:eastAsiaTheme="minorHAnsi"/>
        </w:rPr>
        <w:t>(1)</w:t>
      </w:r>
      <w:r w:rsidRPr="00022BE9">
        <w:rPr>
          <w:rFonts w:eastAsiaTheme="minorHAnsi"/>
        </w:rPr>
        <w:tab/>
        <w:t>the rule citation and the rule requirement that will not be met;</w:t>
      </w:r>
    </w:p>
    <w:p w14:paraId="2D2073B7" w14:textId="77777777" w:rsidR="002C0392" w:rsidRPr="00022BE9" w:rsidRDefault="002C0392" w:rsidP="002C0392">
      <w:pPr>
        <w:pStyle w:val="SubParagraph"/>
        <w:tabs>
          <w:tab w:val="clear" w:pos="1800"/>
        </w:tabs>
        <w:rPr>
          <w:rFonts w:eastAsiaTheme="minorHAnsi"/>
        </w:rPr>
      </w:pPr>
      <w:r w:rsidRPr="00022BE9">
        <w:rPr>
          <w:rFonts w:eastAsiaTheme="minorHAnsi"/>
        </w:rPr>
        <w:t>(2)</w:t>
      </w:r>
      <w:r w:rsidRPr="00022BE9">
        <w:rPr>
          <w:rFonts w:eastAsiaTheme="minorHAnsi"/>
        </w:rPr>
        <w:tab/>
        <w:t>the justification for the equivalency; and</w:t>
      </w:r>
    </w:p>
    <w:p w14:paraId="510405FA" w14:textId="77777777" w:rsidR="002C0392" w:rsidRPr="00022BE9" w:rsidRDefault="002C0392" w:rsidP="002C0392">
      <w:pPr>
        <w:pStyle w:val="SubParagraph"/>
        <w:tabs>
          <w:tab w:val="clear" w:pos="1800"/>
        </w:tabs>
        <w:rPr>
          <w:rFonts w:eastAsiaTheme="minorHAnsi"/>
        </w:rPr>
      </w:pPr>
      <w:r w:rsidRPr="00022BE9">
        <w:rPr>
          <w:rFonts w:eastAsiaTheme="minorHAnsi"/>
        </w:rPr>
        <w:t>(3)</w:t>
      </w:r>
      <w:r w:rsidRPr="00022BE9">
        <w:rPr>
          <w:rFonts w:eastAsiaTheme="minorHAnsi"/>
        </w:rPr>
        <w:tab/>
        <w:t>how the proposed equivalency meets the intent of the corresponding rule</w:t>
      </w:r>
      <w:r>
        <w:rPr>
          <w:rFonts w:eastAsiaTheme="minorHAnsi"/>
        </w:rPr>
        <w:t xml:space="preserve"> </w:t>
      </w:r>
      <w:r w:rsidRPr="00022BE9">
        <w:rPr>
          <w:rFonts w:eastAsiaTheme="minorHAnsi"/>
        </w:rPr>
        <w:t>requirement.</w:t>
      </w:r>
    </w:p>
    <w:p w14:paraId="22662123" w14:textId="77777777" w:rsidR="002C0392" w:rsidRPr="00022BE9" w:rsidRDefault="002C0392" w:rsidP="002C0392">
      <w:pPr>
        <w:pStyle w:val="Paragraph"/>
        <w:rPr>
          <w:rFonts w:eastAsiaTheme="minorHAnsi"/>
        </w:rPr>
      </w:pPr>
      <w:r w:rsidRPr="00022BE9">
        <w:rPr>
          <w:rFonts w:eastAsiaTheme="minorHAnsi"/>
        </w:rPr>
        <w:t>In determining whether to grant an equiv</w:t>
      </w:r>
      <w:r>
        <w:rPr>
          <w:rFonts w:eastAsiaTheme="minorHAnsi"/>
        </w:rPr>
        <w:t>alency</w:t>
      </w:r>
      <w:r w:rsidRPr="00022BE9">
        <w:rPr>
          <w:rFonts w:eastAsiaTheme="minorHAnsi"/>
        </w:rPr>
        <w:t xml:space="preserve"> request the Division shall consider whether the request will</w:t>
      </w:r>
      <w:r>
        <w:rPr>
          <w:rFonts w:eastAsiaTheme="minorHAnsi"/>
        </w:rPr>
        <w:t xml:space="preserve"> </w:t>
      </w:r>
      <w:r w:rsidRPr="00022BE9">
        <w:rPr>
          <w:rFonts w:eastAsiaTheme="minorHAnsi"/>
        </w:rPr>
        <w:t>reduce the safety and operational effectiveness of the jail design and layout. The governing body shall maintain a copy of the approved equivalence issued by the Division.</w:t>
      </w:r>
    </w:p>
    <w:p w14:paraId="431202F9" w14:textId="77777777" w:rsidR="002C0392" w:rsidRPr="00022BE9" w:rsidRDefault="002C0392" w:rsidP="002C0392">
      <w:pPr>
        <w:pStyle w:val="Paragraph"/>
        <w:rPr>
          <w:snapToGrid w:val="0"/>
        </w:rPr>
      </w:pPr>
      <w:r w:rsidRPr="00022BE9">
        <w:rPr>
          <w:snapToGrid w:val="0"/>
        </w:rPr>
        <w:t>(l)  If the rules, codes, or standards contained in this Subchapter conflict, the most restrictive requirement shall apply.</w:t>
      </w:r>
    </w:p>
    <w:p w14:paraId="2508DA55" w14:textId="77777777" w:rsidR="002C0392" w:rsidRPr="00022BE9" w:rsidRDefault="002C0392" w:rsidP="002C0392">
      <w:pPr>
        <w:pStyle w:val="Base"/>
      </w:pPr>
    </w:p>
    <w:p w14:paraId="5FACBA7B" w14:textId="77777777" w:rsidR="002C0392" w:rsidRPr="00022BE9" w:rsidRDefault="002C0392" w:rsidP="002C0392">
      <w:pPr>
        <w:pStyle w:val="History"/>
      </w:pPr>
      <w:r w:rsidRPr="00022BE9">
        <w:t>History Note:</w:t>
      </w:r>
      <w:r w:rsidRPr="00022BE9">
        <w:tab/>
        <w:t>Authority G.S. 153A</w:t>
      </w:r>
      <w:r w:rsidRPr="00022BE9">
        <w:noBreakHyphen/>
        <w:t>221;</w:t>
      </w:r>
    </w:p>
    <w:p w14:paraId="007AE517" w14:textId="77777777" w:rsidR="002C0392" w:rsidRPr="00022BE9" w:rsidRDefault="002C0392" w:rsidP="002C0392">
      <w:pPr>
        <w:pStyle w:val="HistoryAfter"/>
      </w:pPr>
      <w:r w:rsidRPr="00022BE9">
        <w:t>Eff. June 1, 1990;</w:t>
      </w:r>
    </w:p>
    <w:p w14:paraId="05B3661F" w14:textId="77777777" w:rsidR="002C0392" w:rsidRPr="00022BE9" w:rsidRDefault="002C0392" w:rsidP="002C0392">
      <w:pPr>
        <w:pStyle w:val="HistoryAfter"/>
      </w:pPr>
      <w:r>
        <w:t>Readopted Eff. Pending Legislative Review.</w:t>
      </w:r>
    </w:p>
    <w:p w14:paraId="4E6160AB" w14:textId="77777777" w:rsidR="002C0392" w:rsidRPr="00022BE9" w:rsidRDefault="002C0392" w:rsidP="002C0392">
      <w:pPr>
        <w:pStyle w:val="Base"/>
      </w:pPr>
    </w:p>
    <w:p w14:paraId="08C6684F" w14:textId="77777777" w:rsidR="002C0392" w:rsidRPr="00DD6475" w:rsidRDefault="002C0392" w:rsidP="002C0392">
      <w:pPr>
        <w:pStyle w:val="Rule"/>
        <w:rPr>
          <w:snapToGrid w:val="0"/>
        </w:rPr>
      </w:pPr>
      <w:r w:rsidRPr="00DD6475">
        <w:rPr>
          <w:snapToGrid w:val="0"/>
        </w:rPr>
        <w:lastRenderedPageBreak/>
        <w:t>10A NCAC 14J .0201</w:t>
      </w:r>
      <w:r w:rsidRPr="00DD6475">
        <w:rPr>
          <w:snapToGrid w:val="0"/>
        </w:rPr>
        <w:tab/>
        <w:t>REQUIREMENT FOR OPERATIONS MANUAL</w:t>
      </w:r>
    </w:p>
    <w:p w14:paraId="3E9C4D4E" w14:textId="77777777" w:rsidR="002C0392" w:rsidRPr="00DD6475" w:rsidRDefault="002C0392" w:rsidP="002C0392">
      <w:pPr>
        <w:pStyle w:val="Paragraph"/>
        <w:rPr>
          <w:snapToGrid w:val="0"/>
        </w:rPr>
      </w:pPr>
      <w:r w:rsidRPr="00DD6475">
        <w:rPr>
          <w:snapToGrid w:val="0"/>
        </w:rPr>
        <w:t>The sheriff or the regional jail administrator shall develop an operations manual that meets the requirements of this Section.</w:t>
      </w:r>
    </w:p>
    <w:p w14:paraId="0D4E826E" w14:textId="77777777" w:rsidR="002C0392" w:rsidRPr="00DD6475" w:rsidRDefault="002C0392" w:rsidP="002C0392">
      <w:pPr>
        <w:pStyle w:val="Base"/>
      </w:pPr>
    </w:p>
    <w:p w14:paraId="17EE6851" w14:textId="77777777" w:rsidR="002C0392" w:rsidRPr="00DD6475" w:rsidRDefault="002C0392" w:rsidP="002C0392">
      <w:pPr>
        <w:pStyle w:val="History"/>
      </w:pPr>
      <w:r w:rsidRPr="00DD6475">
        <w:t>History Note:</w:t>
      </w:r>
      <w:r w:rsidRPr="00DD6475">
        <w:tab/>
        <w:t>Authority G.S. 153A</w:t>
      </w:r>
      <w:r w:rsidRPr="00DD6475">
        <w:noBreakHyphen/>
        <w:t>221;</w:t>
      </w:r>
    </w:p>
    <w:p w14:paraId="3024A14D" w14:textId="77777777" w:rsidR="002C0392" w:rsidRPr="00DD6475" w:rsidRDefault="002C0392" w:rsidP="002C0392">
      <w:pPr>
        <w:pStyle w:val="HistoryAfter"/>
      </w:pPr>
      <w:r w:rsidRPr="00DD6475">
        <w:t xml:space="preserve">Eff. </w:t>
      </w:r>
      <w:smartTag w:uri="urn:schemas-microsoft-com:office:smarttags" w:element="date">
        <w:smartTagPr>
          <w:attr w:name="Month" w:val="6"/>
          <w:attr w:name="Day" w:val="1"/>
          <w:attr w:name="Year" w:val="1990"/>
        </w:smartTagPr>
        <w:r w:rsidRPr="00DD6475">
          <w:t>June 1, 1990</w:t>
        </w:r>
      </w:smartTag>
      <w:r w:rsidRPr="00DD6475">
        <w:t>;</w:t>
      </w:r>
    </w:p>
    <w:p w14:paraId="084CD175" w14:textId="77777777" w:rsidR="002C0392" w:rsidRPr="00DD6475" w:rsidRDefault="002C0392" w:rsidP="002C0392">
      <w:pPr>
        <w:pStyle w:val="HistoryAfter"/>
      </w:pPr>
      <w:r w:rsidRPr="00DD6475">
        <w:t>Amended Eff. June 1, 1991;</w:t>
      </w:r>
    </w:p>
    <w:p w14:paraId="060C17C0" w14:textId="77777777" w:rsidR="002C0392" w:rsidRPr="00DD6475" w:rsidRDefault="002C0392" w:rsidP="002C0392">
      <w:pPr>
        <w:pStyle w:val="HistoryAfter"/>
      </w:pPr>
      <w:r>
        <w:t>Readopted Eff. Pending Legislative Review.</w:t>
      </w:r>
    </w:p>
    <w:p w14:paraId="18F7D49A" w14:textId="77777777" w:rsidR="002C0392" w:rsidRPr="00DD6475" w:rsidRDefault="002C0392" w:rsidP="002C0392">
      <w:pPr>
        <w:pStyle w:val="Base"/>
      </w:pPr>
    </w:p>
    <w:p w14:paraId="76A3E618" w14:textId="77777777" w:rsidR="002C0392" w:rsidRPr="00F45F5A" w:rsidRDefault="002C0392" w:rsidP="002C0392">
      <w:pPr>
        <w:pStyle w:val="Rule"/>
      </w:pPr>
      <w:r w:rsidRPr="00F45F5A">
        <w:t>10A NCAC 14J .0203</w:t>
      </w:r>
      <w:r w:rsidRPr="00F45F5A">
        <w:tab/>
        <w:t>CONTENTS OF OPERATIONS MANUAL</w:t>
      </w:r>
    </w:p>
    <w:p w14:paraId="08BF11DF" w14:textId="77777777" w:rsidR="002C0392" w:rsidRPr="00F45F5A" w:rsidRDefault="002C0392" w:rsidP="002C0392">
      <w:pPr>
        <w:pStyle w:val="Paragraph"/>
      </w:pPr>
      <w:r w:rsidRPr="00F45F5A">
        <w:t>(a)  The operations manual shall include written policies and procedures that address the following areas:</w:t>
      </w:r>
    </w:p>
    <w:p w14:paraId="251D41E6" w14:textId="77777777" w:rsidR="002C0392" w:rsidRPr="00F45F5A" w:rsidRDefault="002C0392" w:rsidP="002C0392">
      <w:pPr>
        <w:pStyle w:val="SubParagraph"/>
        <w:tabs>
          <w:tab w:val="clear" w:pos="1800"/>
        </w:tabs>
      </w:pPr>
      <w:r w:rsidRPr="00F45F5A">
        <w:t>(1)</w:t>
      </w:r>
      <w:r w:rsidRPr="00F45F5A">
        <w:tab/>
        <w:t>administration and management of inmates;</w:t>
      </w:r>
    </w:p>
    <w:p w14:paraId="6E75DCA2" w14:textId="77777777" w:rsidR="002C0392" w:rsidRPr="00F45F5A" w:rsidRDefault="002C0392" w:rsidP="002C0392">
      <w:pPr>
        <w:pStyle w:val="SubParagraph"/>
        <w:tabs>
          <w:tab w:val="clear" w:pos="1800"/>
        </w:tabs>
      </w:pPr>
      <w:r w:rsidRPr="00F45F5A">
        <w:t>(2)</w:t>
      </w:r>
      <w:r w:rsidRPr="00F45F5A">
        <w:tab/>
        <w:t>admissions, transportation, and release;</w:t>
      </w:r>
    </w:p>
    <w:p w14:paraId="3A9E2904" w14:textId="77777777" w:rsidR="002C0392" w:rsidRPr="00F45F5A" w:rsidRDefault="002C0392" w:rsidP="002C0392">
      <w:pPr>
        <w:pStyle w:val="SubParagraph"/>
        <w:tabs>
          <w:tab w:val="clear" w:pos="1800"/>
        </w:tabs>
      </w:pPr>
      <w:r w:rsidRPr="00F45F5A">
        <w:t>(3)</w:t>
      </w:r>
      <w:r w:rsidRPr="00F45F5A">
        <w:tab/>
        <w:t>classification for the placement and housing of inmates, as set forth in Rule .0301(a) of this Subchapter;</w:t>
      </w:r>
    </w:p>
    <w:p w14:paraId="60984329" w14:textId="77777777" w:rsidR="002C0392" w:rsidRPr="00F45F5A" w:rsidRDefault="002C0392" w:rsidP="002C0392">
      <w:pPr>
        <w:pStyle w:val="SubParagraph"/>
        <w:tabs>
          <w:tab w:val="clear" w:pos="1800"/>
        </w:tabs>
      </w:pPr>
      <w:r w:rsidRPr="00F45F5A">
        <w:t>(4)</w:t>
      </w:r>
      <w:r w:rsidRPr="00F45F5A">
        <w:tab/>
        <w:t>security and supervision;</w:t>
      </w:r>
    </w:p>
    <w:p w14:paraId="4C556B63" w14:textId="77777777" w:rsidR="002C0392" w:rsidRPr="00F45F5A" w:rsidRDefault="002C0392" w:rsidP="002C0392">
      <w:pPr>
        <w:pStyle w:val="SubParagraph"/>
        <w:tabs>
          <w:tab w:val="clear" w:pos="1800"/>
        </w:tabs>
      </w:pPr>
      <w:r w:rsidRPr="00F45F5A">
        <w:t>(5)</w:t>
      </w:r>
      <w:r w:rsidRPr="00F45F5A">
        <w:tab/>
        <w:t>inmate rules and discipline;</w:t>
      </w:r>
    </w:p>
    <w:p w14:paraId="04059999" w14:textId="77777777" w:rsidR="002C0392" w:rsidRPr="00F45F5A" w:rsidRDefault="002C0392" w:rsidP="002C0392">
      <w:pPr>
        <w:pStyle w:val="SubParagraph"/>
        <w:tabs>
          <w:tab w:val="clear" w:pos="1800"/>
        </w:tabs>
      </w:pPr>
      <w:r w:rsidRPr="00F45F5A">
        <w:t>(6)</w:t>
      </w:r>
      <w:r w:rsidRPr="00F45F5A">
        <w:tab/>
        <w:t>management of special inmates;</w:t>
      </w:r>
    </w:p>
    <w:p w14:paraId="65E233E2" w14:textId="77777777" w:rsidR="002C0392" w:rsidRPr="00F45F5A" w:rsidRDefault="002C0392" w:rsidP="002C0392">
      <w:pPr>
        <w:pStyle w:val="SubParagraph"/>
        <w:tabs>
          <w:tab w:val="clear" w:pos="1800"/>
        </w:tabs>
      </w:pPr>
      <w:r w:rsidRPr="00F45F5A">
        <w:t>(7)</w:t>
      </w:r>
      <w:r w:rsidRPr="00F45F5A">
        <w:tab/>
        <w:t>legal rights of inmates;</w:t>
      </w:r>
    </w:p>
    <w:p w14:paraId="31ED52DF" w14:textId="77777777" w:rsidR="002C0392" w:rsidRPr="00F45F5A" w:rsidRDefault="002C0392" w:rsidP="002C0392">
      <w:pPr>
        <w:pStyle w:val="SubParagraph"/>
        <w:tabs>
          <w:tab w:val="clear" w:pos="1800"/>
        </w:tabs>
      </w:pPr>
      <w:r w:rsidRPr="00F45F5A">
        <w:t>(8)</w:t>
      </w:r>
      <w:r w:rsidRPr="00F45F5A">
        <w:tab/>
        <w:t>health, mental health, developmental disability, intellectual disability, and substance use disorder services;</w:t>
      </w:r>
    </w:p>
    <w:p w14:paraId="789112D2" w14:textId="77777777" w:rsidR="002C0392" w:rsidRPr="00F45F5A" w:rsidRDefault="002C0392" w:rsidP="002C0392">
      <w:pPr>
        <w:pStyle w:val="SubParagraph"/>
        <w:tabs>
          <w:tab w:val="clear" w:pos="1800"/>
        </w:tabs>
      </w:pPr>
      <w:r w:rsidRPr="00F45F5A">
        <w:t>(9)</w:t>
      </w:r>
      <w:r w:rsidRPr="00F45F5A">
        <w:tab/>
        <w:t>food services;</w:t>
      </w:r>
    </w:p>
    <w:p w14:paraId="708BEC03" w14:textId="77777777" w:rsidR="002C0392" w:rsidRPr="00F45F5A" w:rsidRDefault="002C0392" w:rsidP="002C0392">
      <w:pPr>
        <w:pStyle w:val="SubParagraph"/>
        <w:tabs>
          <w:tab w:val="clear" w:pos="1800"/>
        </w:tabs>
      </w:pPr>
      <w:r w:rsidRPr="00F45F5A">
        <w:t>(10)</w:t>
      </w:r>
      <w:r w:rsidRPr="00F45F5A">
        <w:tab/>
        <w:t>program services;</w:t>
      </w:r>
    </w:p>
    <w:p w14:paraId="42EA1451" w14:textId="77777777" w:rsidR="002C0392" w:rsidRPr="00F45F5A" w:rsidRDefault="002C0392" w:rsidP="002C0392">
      <w:pPr>
        <w:pStyle w:val="SubParagraph"/>
        <w:tabs>
          <w:tab w:val="clear" w:pos="1800"/>
        </w:tabs>
      </w:pPr>
      <w:r w:rsidRPr="00F45F5A">
        <w:t>(11)</w:t>
      </w:r>
      <w:r w:rsidRPr="00F45F5A">
        <w:tab/>
        <w:t>work release;</w:t>
      </w:r>
    </w:p>
    <w:p w14:paraId="291A508D" w14:textId="77777777" w:rsidR="002C0392" w:rsidRPr="00F45F5A" w:rsidRDefault="002C0392" w:rsidP="002C0392">
      <w:pPr>
        <w:pStyle w:val="SubParagraph"/>
        <w:tabs>
          <w:tab w:val="clear" w:pos="1800"/>
        </w:tabs>
      </w:pPr>
      <w:r w:rsidRPr="00F45F5A">
        <w:t>(12)</w:t>
      </w:r>
      <w:r w:rsidRPr="00F45F5A">
        <w:tab/>
        <w:t>opportunities for exercise;</w:t>
      </w:r>
    </w:p>
    <w:p w14:paraId="719104FD" w14:textId="77777777" w:rsidR="002C0392" w:rsidRPr="00F45F5A" w:rsidRDefault="002C0392" w:rsidP="002C0392">
      <w:pPr>
        <w:pStyle w:val="SubParagraph"/>
        <w:tabs>
          <w:tab w:val="clear" w:pos="1800"/>
        </w:tabs>
      </w:pPr>
      <w:r w:rsidRPr="00F45F5A">
        <w:t>(13)</w:t>
      </w:r>
      <w:r w:rsidRPr="00F45F5A">
        <w:tab/>
        <w:t>access to legal assistance or legal materials;</w:t>
      </w:r>
    </w:p>
    <w:p w14:paraId="637960F5" w14:textId="77777777" w:rsidR="002C0392" w:rsidRPr="00F45F5A" w:rsidRDefault="002C0392" w:rsidP="002C0392">
      <w:pPr>
        <w:pStyle w:val="SubParagraph"/>
        <w:tabs>
          <w:tab w:val="clear" w:pos="1800"/>
        </w:tabs>
      </w:pPr>
      <w:r w:rsidRPr="00F45F5A">
        <w:t>(14)</w:t>
      </w:r>
      <w:r w:rsidRPr="00F45F5A">
        <w:tab/>
        <w:t>grievance procedures;</w:t>
      </w:r>
    </w:p>
    <w:p w14:paraId="42898B5E" w14:textId="77777777" w:rsidR="002C0392" w:rsidRPr="00F45F5A" w:rsidRDefault="002C0392" w:rsidP="002C0392">
      <w:pPr>
        <w:pStyle w:val="SubParagraph"/>
        <w:tabs>
          <w:tab w:val="clear" w:pos="1800"/>
        </w:tabs>
      </w:pPr>
      <w:r w:rsidRPr="00F45F5A">
        <w:t>(15)</w:t>
      </w:r>
      <w:r w:rsidRPr="00F45F5A">
        <w:tab/>
        <w:t>visitation and mail policies;</w:t>
      </w:r>
    </w:p>
    <w:p w14:paraId="31B4725C" w14:textId="77777777" w:rsidR="002C0392" w:rsidRPr="00F45F5A" w:rsidRDefault="002C0392" w:rsidP="002C0392">
      <w:pPr>
        <w:pStyle w:val="SubParagraph"/>
        <w:tabs>
          <w:tab w:val="clear" w:pos="1800"/>
        </w:tabs>
      </w:pPr>
      <w:r w:rsidRPr="00F45F5A">
        <w:t>(16)</w:t>
      </w:r>
      <w:r w:rsidRPr="00F45F5A">
        <w:tab/>
        <w:t>religious activities;</w:t>
      </w:r>
    </w:p>
    <w:p w14:paraId="72940BC2" w14:textId="77777777" w:rsidR="002C0392" w:rsidRPr="00F45F5A" w:rsidRDefault="002C0392" w:rsidP="002C0392">
      <w:pPr>
        <w:pStyle w:val="SubParagraph"/>
        <w:tabs>
          <w:tab w:val="clear" w:pos="1800"/>
        </w:tabs>
      </w:pPr>
      <w:r w:rsidRPr="00F45F5A">
        <w:t>(17)</w:t>
      </w:r>
      <w:r w:rsidRPr="00F45F5A">
        <w:tab/>
        <w:t>sanitation procedures that comply with Rule .0701 of this Subchapter;</w:t>
      </w:r>
    </w:p>
    <w:p w14:paraId="34941799" w14:textId="77777777" w:rsidR="002C0392" w:rsidRPr="00F45F5A" w:rsidRDefault="002C0392" w:rsidP="002C0392">
      <w:pPr>
        <w:pStyle w:val="SubParagraph"/>
        <w:tabs>
          <w:tab w:val="clear" w:pos="1800"/>
        </w:tabs>
      </w:pPr>
      <w:r w:rsidRPr="00F45F5A">
        <w:t>(18)</w:t>
      </w:r>
      <w:r w:rsidRPr="00F45F5A">
        <w:tab/>
        <w:t>emergency plans for a fire or an emergency situation that includes rioting, bomb threats, escapes, and the taking of hostages;</w:t>
      </w:r>
    </w:p>
    <w:p w14:paraId="305A27D1" w14:textId="77777777" w:rsidR="002C0392" w:rsidRPr="00F45F5A" w:rsidRDefault="002C0392" w:rsidP="002C0392">
      <w:pPr>
        <w:pStyle w:val="SubParagraph"/>
        <w:tabs>
          <w:tab w:val="clear" w:pos="1800"/>
        </w:tabs>
      </w:pPr>
      <w:r w:rsidRPr="00F45F5A">
        <w:t>(19)</w:t>
      </w:r>
      <w:r w:rsidRPr="00F45F5A">
        <w:tab/>
        <w:t>a disaster plan as required by Rule .0403(d) of this Subchapter;</w:t>
      </w:r>
    </w:p>
    <w:p w14:paraId="0DB65199" w14:textId="77777777" w:rsidR="002C0392" w:rsidRPr="00F45F5A" w:rsidRDefault="002C0392" w:rsidP="002C0392">
      <w:pPr>
        <w:pStyle w:val="SubParagraph"/>
        <w:tabs>
          <w:tab w:val="clear" w:pos="1800"/>
        </w:tabs>
      </w:pPr>
      <w:r w:rsidRPr="00F45F5A">
        <w:t>(20)</w:t>
      </w:r>
      <w:r w:rsidRPr="00F45F5A">
        <w:tab/>
        <w:t>a suicide prevention</w:t>
      </w:r>
      <w:r>
        <w:t xml:space="preserve"> </w:t>
      </w:r>
      <w:r w:rsidRPr="00F45F5A">
        <w:t>program that includes identifying suicidal inmates, supervising suicidal inmates, and reviewing procedures and debriefing officers after an inmate suicide;</w:t>
      </w:r>
    </w:p>
    <w:p w14:paraId="266517CD" w14:textId="77777777" w:rsidR="002C0392" w:rsidRPr="00F45F5A" w:rsidRDefault="002C0392" w:rsidP="002C0392">
      <w:pPr>
        <w:pStyle w:val="SubParagraph"/>
        <w:tabs>
          <w:tab w:val="clear" w:pos="1800"/>
        </w:tabs>
      </w:pPr>
      <w:r w:rsidRPr="00F45F5A">
        <w:t>(21)</w:t>
      </w:r>
      <w:r w:rsidRPr="00F45F5A">
        <w:tab/>
        <w:t>waiving any medical fees for indigent inmates, as required by G.S. 153A-225;</w:t>
      </w:r>
    </w:p>
    <w:p w14:paraId="0F4ED650" w14:textId="77777777" w:rsidR="002C0392" w:rsidRPr="00F45F5A" w:rsidRDefault="002C0392" w:rsidP="002C0392">
      <w:pPr>
        <w:pStyle w:val="SubParagraph"/>
        <w:tabs>
          <w:tab w:val="clear" w:pos="1800"/>
        </w:tabs>
      </w:pPr>
      <w:r w:rsidRPr="00F45F5A">
        <w:t>(22)</w:t>
      </w:r>
      <w:r w:rsidRPr="00F45F5A">
        <w:tab/>
        <w:t>use of force; and</w:t>
      </w:r>
    </w:p>
    <w:p w14:paraId="5E806F70" w14:textId="77777777" w:rsidR="002C0392" w:rsidRPr="00F45F5A" w:rsidRDefault="002C0392" w:rsidP="002C0392">
      <w:pPr>
        <w:pStyle w:val="SubParagraph"/>
        <w:tabs>
          <w:tab w:val="clear" w:pos="1800"/>
        </w:tabs>
      </w:pPr>
      <w:r w:rsidRPr="00F45F5A">
        <w:t>(23)</w:t>
      </w:r>
      <w:r w:rsidRPr="00F45F5A">
        <w:tab/>
        <w:t>use of restraints.</w:t>
      </w:r>
    </w:p>
    <w:p w14:paraId="003FF442" w14:textId="77777777" w:rsidR="002C0392" w:rsidRPr="00F45F5A" w:rsidRDefault="002C0392" w:rsidP="002C0392">
      <w:pPr>
        <w:pStyle w:val="Paragraph"/>
      </w:pPr>
      <w:r w:rsidRPr="00F45F5A">
        <w:t xml:space="preserve">(b)  </w:t>
      </w:r>
      <w:r w:rsidRPr="00F45F5A">
        <w:rPr>
          <w:rFonts w:eastAsiaTheme="minorHAnsi"/>
        </w:rPr>
        <w:t>In compliance with G.S. 153A-220(1), the Construction Section shall provide consultation and technical assistance to a jail upon request.</w:t>
      </w:r>
    </w:p>
    <w:p w14:paraId="308A2FEA" w14:textId="77777777" w:rsidR="002C0392" w:rsidRPr="00F45F5A" w:rsidRDefault="002C0392" w:rsidP="002C0392">
      <w:pPr>
        <w:pStyle w:val="Base"/>
      </w:pPr>
    </w:p>
    <w:p w14:paraId="405CF6BB" w14:textId="77777777" w:rsidR="002C0392" w:rsidRPr="00F45F5A" w:rsidRDefault="002C0392" w:rsidP="002C0392">
      <w:pPr>
        <w:pStyle w:val="History"/>
      </w:pPr>
      <w:r w:rsidRPr="00F45F5A">
        <w:t>History Note:</w:t>
      </w:r>
      <w:r w:rsidRPr="00F45F5A">
        <w:tab/>
        <w:t>Authority G.S. 153A</w:t>
      </w:r>
      <w:r w:rsidRPr="00F45F5A">
        <w:noBreakHyphen/>
        <w:t>221;</w:t>
      </w:r>
    </w:p>
    <w:p w14:paraId="49723A2D" w14:textId="77777777" w:rsidR="002C0392" w:rsidRPr="00F45F5A" w:rsidRDefault="002C0392" w:rsidP="002C0392">
      <w:pPr>
        <w:pStyle w:val="HistoryAfter"/>
      </w:pPr>
      <w:r w:rsidRPr="00F45F5A">
        <w:t>Eff. June 1, 1990;</w:t>
      </w:r>
    </w:p>
    <w:p w14:paraId="3E2EACCF" w14:textId="77777777" w:rsidR="002C0392" w:rsidRPr="00F45F5A" w:rsidRDefault="002C0392" w:rsidP="002C0392">
      <w:pPr>
        <w:pStyle w:val="HistoryAfter"/>
      </w:pPr>
      <w:r>
        <w:t>Readopted Eff. Pending Legislative Review.</w:t>
      </w:r>
    </w:p>
    <w:p w14:paraId="1FA86096" w14:textId="77777777" w:rsidR="002C0392" w:rsidRPr="00F45F5A" w:rsidRDefault="002C0392" w:rsidP="002C0392">
      <w:pPr>
        <w:pStyle w:val="Base"/>
      </w:pPr>
    </w:p>
    <w:p w14:paraId="198E16BD" w14:textId="77777777" w:rsidR="002C0392" w:rsidRPr="00CF7A6E" w:rsidRDefault="002C0392" w:rsidP="002C0392">
      <w:pPr>
        <w:pStyle w:val="Rule"/>
        <w:rPr>
          <w:snapToGrid w:val="0"/>
        </w:rPr>
      </w:pPr>
      <w:r w:rsidRPr="00CF7A6E">
        <w:rPr>
          <w:snapToGrid w:val="0"/>
        </w:rPr>
        <w:t>10A NCAC 14J .0204</w:t>
      </w:r>
      <w:r w:rsidRPr="00CF7A6E">
        <w:rPr>
          <w:snapToGrid w:val="0"/>
        </w:rPr>
        <w:tab/>
        <w:t>REVIEW OF MANUAL</w:t>
      </w:r>
    </w:p>
    <w:p w14:paraId="7B0B05A2" w14:textId="77777777" w:rsidR="002C0392" w:rsidRPr="00CF7A6E" w:rsidRDefault="002C0392" w:rsidP="002C0392">
      <w:pPr>
        <w:pStyle w:val="Paragraph"/>
        <w:rPr>
          <w:snapToGrid w:val="0"/>
        </w:rPr>
      </w:pPr>
      <w:r w:rsidRPr="00CF7A6E">
        <w:rPr>
          <w:snapToGrid w:val="0"/>
        </w:rPr>
        <w:t>The sheriff or regional jail administrator shall review and approve the operations manual in writing annually beginning on January 1. If the operations manual has changed, it shall be updated during the review. The date of the most recent review and approval shall be stated in the operations manual. The operations manual and the written approval shall be made available to the Construction Section during an inspection upon request.</w:t>
      </w:r>
    </w:p>
    <w:p w14:paraId="70E401CC" w14:textId="77777777" w:rsidR="002C0392" w:rsidRPr="00CF7A6E" w:rsidRDefault="002C0392" w:rsidP="002C0392">
      <w:pPr>
        <w:pStyle w:val="Base"/>
        <w:rPr>
          <w:snapToGrid w:val="0"/>
        </w:rPr>
      </w:pPr>
    </w:p>
    <w:p w14:paraId="7625E950" w14:textId="77777777" w:rsidR="002C0392" w:rsidRPr="00CF7A6E" w:rsidRDefault="002C0392" w:rsidP="002C0392">
      <w:pPr>
        <w:pStyle w:val="History"/>
      </w:pPr>
      <w:r w:rsidRPr="00CF7A6E">
        <w:t>History Note:</w:t>
      </w:r>
      <w:r w:rsidRPr="00CF7A6E">
        <w:tab/>
        <w:t>Authority G.S. 153A</w:t>
      </w:r>
      <w:r w:rsidRPr="00CF7A6E">
        <w:noBreakHyphen/>
        <w:t>221;</w:t>
      </w:r>
    </w:p>
    <w:p w14:paraId="2774AC28" w14:textId="77777777" w:rsidR="002C0392" w:rsidRPr="00CF7A6E" w:rsidRDefault="002C0392" w:rsidP="002C0392">
      <w:pPr>
        <w:pStyle w:val="HistoryAfter"/>
      </w:pPr>
      <w:r w:rsidRPr="00CF7A6E">
        <w:t>Eff. June 1, 1990;</w:t>
      </w:r>
    </w:p>
    <w:p w14:paraId="41FD4B61" w14:textId="77777777" w:rsidR="002C0392" w:rsidRPr="00CF7A6E" w:rsidRDefault="002C0392" w:rsidP="002C0392">
      <w:pPr>
        <w:pStyle w:val="HistoryAfter"/>
      </w:pPr>
      <w:r>
        <w:t>Readopted Eff. Pending Legislative Review.</w:t>
      </w:r>
    </w:p>
    <w:p w14:paraId="2D41A1B4" w14:textId="77777777" w:rsidR="002C0392" w:rsidRPr="00CF7A6E" w:rsidRDefault="002C0392" w:rsidP="002C0392">
      <w:pPr>
        <w:pStyle w:val="Base"/>
      </w:pPr>
    </w:p>
    <w:p w14:paraId="49E54B95" w14:textId="77777777" w:rsidR="002C0392" w:rsidRPr="00A25888" w:rsidRDefault="002C0392" w:rsidP="002C0392">
      <w:pPr>
        <w:pStyle w:val="Rule"/>
      </w:pPr>
      <w:r w:rsidRPr="00A25888">
        <w:t>10A NCAC 14J .0301</w:t>
      </w:r>
      <w:r w:rsidRPr="00A25888">
        <w:tab/>
        <w:t>CLASSIFICATION SYSTEM and total design capacity</w:t>
      </w:r>
    </w:p>
    <w:p w14:paraId="7C91811F" w14:textId="77777777" w:rsidR="002C0392" w:rsidRPr="00A25888" w:rsidRDefault="002C0392" w:rsidP="002C0392">
      <w:pPr>
        <w:pStyle w:val="Paragraph"/>
      </w:pPr>
      <w:r w:rsidRPr="00A25888">
        <w:t>(a)  Each jail shall have a written classification procedure for the placement and housing of inmates. The procedure shall include the following criteria for inmate placement:</w:t>
      </w:r>
    </w:p>
    <w:p w14:paraId="751374F9" w14:textId="77777777" w:rsidR="002C0392" w:rsidRPr="00A25888" w:rsidRDefault="002C0392" w:rsidP="002C0392">
      <w:pPr>
        <w:pStyle w:val="SubParagraph"/>
        <w:tabs>
          <w:tab w:val="clear" w:pos="1800"/>
        </w:tabs>
      </w:pPr>
      <w:r w:rsidRPr="00A25888">
        <w:t>(1)</w:t>
      </w:r>
      <w:r w:rsidRPr="00A25888">
        <w:tab/>
        <w:t>the medical</w:t>
      </w:r>
      <w:r>
        <w:t xml:space="preserve"> </w:t>
      </w:r>
      <w:r w:rsidRPr="00A25888">
        <w:t>care needed by the</w:t>
      </w:r>
      <w:r>
        <w:t xml:space="preserve"> </w:t>
      </w:r>
      <w:r w:rsidRPr="00A25888">
        <w:t>inmate as required by Rules .1001 and .1003 of this Subchapter;</w:t>
      </w:r>
    </w:p>
    <w:p w14:paraId="067B7842" w14:textId="77777777" w:rsidR="002C0392" w:rsidRPr="00A25888" w:rsidRDefault="002C0392" w:rsidP="002C0392">
      <w:pPr>
        <w:pStyle w:val="SubParagraph"/>
        <w:tabs>
          <w:tab w:val="clear" w:pos="1800"/>
        </w:tabs>
        <w:rPr>
          <w:rFonts w:eastAsiaTheme="minorHAnsi"/>
        </w:rPr>
      </w:pPr>
      <w:r w:rsidRPr="00A25888">
        <w:rPr>
          <w:rFonts w:eastAsiaTheme="minorHAnsi"/>
        </w:rPr>
        <w:t>(2)</w:t>
      </w:r>
      <w:r w:rsidRPr="00A25888">
        <w:rPr>
          <w:rFonts w:eastAsiaTheme="minorHAnsi"/>
        </w:rPr>
        <w:tab/>
        <w:t>the level of supervision needed by the inmate</w:t>
      </w:r>
      <w:r w:rsidRPr="00A25888">
        <w:t xml:space="preserve"> related to the inmate's assaultive or non-assaultive behavior toward officers and other inmates</w:t>
      </w:r>
      <w:r w:rsidRPr="00A25888">
        <w:rPr>
          <w:rFonts w:eastAsiaTheme="minorHAnsi"/>
        </w:rPr>
        <w:t>;</w:t>
      </w:r>
      <w:r>
        <w:rPr>
          <w:rFonts w:eastAsiaTheme="minorHAnsi"/>
        </w:rPr>
        <w:t xml:space="preserve"> </w:t>
      </w:r>
    </w:p>
    <w:p w14:paraId="49C142EF" w14:textId="77777777" w:rsidR="002C0392" w:rsidRPr="00A25888" w:rsidRDefault="002C0392" w:rsidP="002C0392">
      <w:pPr>
        <w:pStyle w:val="SubParagraph"/>
        <w:tabs>
          <w:tab w:val="clear" w:pos="1800"/>
        </w:tabs>
      </w:pPr>
      <w:r w:rsidRPr="00A25888">
        <w:rPr>
          <w:rFonts w:eastAsiaTheme="minorHAnsi"/>
        </w:rPr>
        <w:t>(3)</w:t>
      </w:r>
      <w:r w:rsidRPr="00A25888">
        <w:rPr>
          <w:rFonts w:eastAsiaTheme="minorHAnsi"/>
        </w:rPr>
        <w:tab/>
        <w:t xml:space="preserve">the </w:t>
      </w:r>
      <w:r w:rsidRPr="00A25888">
        <w:t>level of security needed by the inmate to prevent the inmate's</w:t>
      </w:r>
      <w:r>
        <w:t xml:space="preserve"> </w:t>
      </w:r>
      <w:r w:rsidRPr="00A25888">
        <w:t>escape; and</w:t>
      </w:r>
    </w:p>
    <w:p w14:paraId="1631A531" w14:textId="77777777" w:rsidR="002C0392" w:rsidRPr="00A25888" w:rsidRDefault="002C0392" w:rsidP="002C0392">
      <w:pPr>
        <w:pStyle w:val="SubParagraph"/>
        <w:tabs>
          <w:tab w:val="clear" w:pos="1800"/>
        </w:tabs>
      </w:pPr>
      <w:r w:rsidRPr="00A25888">
        <w:rPr>
          <w:rFonts w:eastAsiaTheme="minorHAnsi"/>
        </w:rPr>
        <w:t>(4)</w:t>
      </w:r>
      <w:r w:rsidRPr="00A25888">
        <w:rPr>
          <w:rFonts w:eastAsiaTheme="minorHAnsi"/>
        </w:rPr>
        <w:tab/>
        <w:t>other criteria as determined by the sheriff or regional jail administrator.</w:t>
      </w:r>
    </w:p>
    <w:p w14:paraId="099AFE87" w14:textId="77777777" w:rsidR="002C0392" w:rsidRPr="00A25888" w:rsidRDefault="002C0392" w:rsidP="002C0392">
      <w:pPr>
        <w:pStyle w:val="Paragraph"/>
      </w:pPr>
      <w:r w:rsidRPr="00A25888">
        <w:t>(b)  When a jail exceeds its total design capacity, the sheriff, regional jail administrator, or their designees shall relocate inmates to another jail or prison to bring the number of inmates confined into compliance with the total design capacity.</w:t>
      </w:r>
    </w:p>
    <w:p w14:paraId="1A233D96" w14:textId="77777777" w:rsidR="002C0392" w:rsidRPr="00A25888" w:rsidRDefault="002C0392" w:rsidP="002C0392">
      <w:pPr>
        <w:pStyle w:val="Base"/>
      </w:pPr>
    </w:p>
    <w:p w14:paraId="54FE7457" w14:textId="77777777" w:rsidR="002C0392" w:rsidRPr="00A25888" w:rsidRDefault="002C0392" w:rsidP="002C0392">
      <w:pPr>
        <w:pStyle w:val="History"/>
      </w:pPr>
      <w:r w:rsidRPr="00A25888">
        <w:t>History Note:</w:t>
      </w:r>
      <w:r w:rsidRPr="00A25888">
        <w:tab/>
        <w:t>Authority G.S. 153A</w:t>
      </w:r>
      <w:r w:rsidRPr="00A25888">
        <w:noBreakHyphen/>
        <w:t>221;</w:t>
      </w:r>
    </w:p>
    <w:p w14:paraId="40C20712" w14:textId="77777777" w:rsidR="002C0392" w:rsidRPr="00A25888" w:rsidRDefault="002C0392" w:rsidP="002C0392">
      <w:pPr>
        <w:pStyle w:val="HistoryAfter"/>
      </w:pPr>
      <w:r w:rsidRPr="00A25888">
        <w:t>Eff. June 1, 1990;</w:t>
      </w:r>
    </w:p>
    <w:p w14:paraId="6E9612BB" w14:textId="77777777" w:rsidR="002C0392" w:rsidRPr="00A25888" w:rsidRDefault="002C0392" w:rsidP="002C0392">
      <w:pPr>
        <w:pStyle w:val="HistoryAfter"/>
      </w:pPr>
      <w:r>
        <w:t>Readopted Eff. Pending Legislative Review.</w:t>
      </w:r>
    </w:p>
    <w:p w14:paraId="0E597DEF" w14:textId="77777777" w:rsidR="002C0392" w:rsidRPr="00A25888" w:rsidRDefault="002C0392" w:rsidP="002C0392">
      <w:pPr>
        <w:pStyle w:val="Base"/>
      </w:pPr>
    </w:p>
    <w:p w14:paraId="1A40DFD1" w14:textId="77777777" w:rsidR="002C0392" w:rsidRPr="003A3658" w:rsidRDefault="002C0392" w:rsidP="002C0392">
      <w:pPr>
        <w:pStyle w:val="Rule"/>
        <w:rPr>
          <w:snapToGrid w:val="0"/>
        </w:rPr>
      </w:pPr>
      <w:r w:rsidRPr="003A3658">
        <w:rPr>
          <w:snapToGrid w:val="0"/>
        </w:rPr>
        <w:t>10A NCAC 14J .0302</w:t>
      </w:r>
      <w:r w:rsidRPr="003A3658">
        <w:rPr>
          <w:snapToGrid w:val="0"/>
        </w:rPr>
        <w:tab/>
      </w:r>
      <w:r w:rsidRPr="003A3658">
        <w:t>Separation of Male and</w:t>
      </w:r>
      <w:r w:rsidRPr="003A3658">
        <w:rPr>
          <w:snapToGrid w:val="0"/>
        </w:rPr>
        <w:t xml:space="preserve"> FEMALE INMATES</w:t>
      </w:r>
    </w:p>
    <w:p w14:paraId="45D70BEC" w14:textId="77777777" w:rsidR="002C0392" w:rsidRPr="003A3658" w:rsidRDefault="002C0392" w:rsidP="002C0392">
      <w:pPr>
        <w:pStyle w:val="Paragraph"/>
        <w:rPr>
          <w:rFonts w:eastAsiaTheme="minorHAnsi"/>
          <w:snapToGrid w:val="0"/>
        </w:rPr>
      </w:pPr>
      <w:r w:rsidRPr="003A3658">
        <w:rPr>
          <w:snapToGrid w:val="0"/>
        </w:rPr>
        <w:t>Pursuant to G.S. 153A-228, the jail shall not house female and male inmates in the same confinement unit, dayroom, dormitory, or program area.</w:t>
      </w:r>
      <w:r w:rsidRPr="003A3658">
        <w:rPr>
          <w:rFonts w:eastAsiaTheme="minorHAnsi"/>
          <w:snapToGrid w:val="0"/>
        </w:rPr>
        <w:t xml:space="preserve"> Inmates shall be housed in the jail where they cannot converse with, see, or be seen by inmates of the opposite sex.</w:t>
      </w:r>
    </w:p>
    <w:p w14:paraId="65F14302" w14:textId="77777777" w:rsidR="002C0392" w:rsidRPr="003A3658" w:rsidRDefault="002C0392" w:rsidP="002C0392">
      <w:pPr>
        <w:pStyle w:val="Base"/>
        <w:rPr>
          <w:snapToGrid w:val="0"/>
        </w:rPr>
      </w:pPr>
    </w:p>
    <w:p w14:paraId="73A4A19A" w14:textId="77777777" w:rsidR="002C0392" w:rsidRPr="003A3658" w:rsidRDefault="002C0392" w:rsidP="002C0392">
      <w:pPr>
        <w:pStyle w:val="History"/>
      </w:pPr>
      <w:r w:rsidRPr="003A3658">
        <w:t>History Note:</w:t>
      </w:r>
      <w:r w:rsidRPr="003A3658">
        <w:tab/>
        <w:t>Authority G.S. 153A</w:t>
      </w:r>
      <w:r w:rsidRPr="003A3658">
        <w:noBreakHyphen/>
        <w:t>221; 153A-228;</w:t>
      </w:r>
    </w:p>
    <w:p w14:paraId="0DD89725" w14:textId="77777777" w:rsidR="002C0392" w:rsidRPr="003A3658" w:rsidRDefault="002C0392" w:rsidP="002C0392">
      <w:pPr>
        <w:pStyle w:val="HistoryAfter"/>
      </w:pPr>
      <w:r w:rsidRPr="003A3658">
        <w:t xml:space="preserve">Eff. </w:t>
      </w:r>
      <w:smartTag w:uri="urn:schemas-microsoft-com:office:smarttags" w:element="date">
        <w:smartTagPr>
          <w:attr w:name="Month" w:val="6"/>
          <w:attr w:name="Day" w:val="1"/>
          <w:attr w:name="Year" w:val="1990"/>
        </w:smartTagPr>
        <w:r w:rsidRPr="003A3658">
          <w:t>June 1, 1990</w:t>
        </w:r>
      </w:smartTag>
      <w:r w:rsidRPr="003A3658">
        <w:t>;</w:t>
      </w:r>
    </w:p>
    <w:p w14:paraId="492B2635" w14:textId="77777777" w:rsidR="002C0392" w:rsidRPr="003A3658" w:rsidRDefault="002C0392" w:rsidP="002C0392">
      <w:pPr>
        <w:pStyle w:val="HistoryAfter"/>
      </w:pPr>
      <w:r w:rsidRPr="003A3658">
        <w:t>Amended Eff. December 1, 1991;</w:t>
      </w:r>
    </w:p>
    <w:p w14:paraId="176588D6" w14:textId="77777777" w:rsidR="002C0392" w:rsidRPr="003A3658" w:rsidRDefault="002C0392" w:rsidP="002C0392">
      <w:pPr>
        <w:pStyle w:val="HistoryAfter"/>
      </w:pPr>
      <w:r>
        <w:t>Readopted Eff. Pending Legislative Review.</w:t>
      </w:r>
    </w:p>
    <w:p w14:paraId="2D3F3B75" w14:textId="77777777" w:rsidR="002C0392" w:rsidRPr="003A3658" w:rsidRDefault="002C0392" w:rsidP="002C0392">
      <w:pPr>
        <w:pStyle w:val="Base"/>
      </w:pPr>
    </w:p>
    <w:p w14:paraId="6DD8B671" w14:textId="77777777" w:rsidR="002C0392" w:rsidRPr="00E305EB" w:rsidRDefault="002C0392" w:rsidP="002C0392">
      <w:pPr>
        <w:pStyle w:val="Rule"/>
      </w:pPr>
      <w:r w:rsidRPr="00E305EB">
        <w:t>10A NCAC 14J .0303</w:t>
      </w:r>
      <w:r w:rsidRPr="00E305EB">
        <w:tab/>
        <w:t>CONFINEMENT OF INMATES UNDER 18 YEARS OF AGE</w:t>
      </w:r>
    </w:p>
    <w:p w14:paraId="2DDBFD12" w14:textId="77777777" w:rsidR="002C0392" w:rsidRPr="00E305EB" w:rsidRDefault="002C0392" w:rsidP="002C0392">
      <w:pPr>
        <w:pStyle w:val="Paragraph"/>
      </w:pPr>
      <w:r w:rsidRPr="00E305EB">
        <w:t>Inmates under 18 years of age shall be confined in separate cells from inmates who are 18 years of age and older during sleeping hours.</w:t>
      </w:r>
    </w:p>
    <w:p w14:paraId="6B88644B" w14:textId="77777777" w:rsidR="002C0392" w:rsidRPr="00E305EB" w:rsidRDefault="002C0392" w:rsidP="002C0392">
      <w:pPr>
        <w:pStyle w:val="Base"/>
      </w:pPr>
    </w:p>
    <w:p w14:paraId="6A7C7965" w14:textId="77777777" w:rsidR="002C0392" w:rsidRPr="00E305EB" w:rsidRDefault="002C0392" w:rsidP="002C0392">
      <w:pPr>
        <w:pStyle w:val="History"/>
      </w:pPr>
      <w:r w:rsidRPr="00E305EB">
        <w:t>History Note:</w:t>
      </w:r>
      <w:r w:rsidRPr="00E305EB">
        <w:tab/>
        <w:t>Authority G.S. 153A</w:t>
      </w:r>
      <w:r w:rsidRPr="00E305EB">
        <w:noBreakHyphen/>
        <w:t>221;</w:t>
      </w:r>
    </w:p>
    <w:p w14:paraId="444A041D" w14:textId="77777777" w:rsidR="002C0392" w:rsidRPr="00E305EB" w:rsidRDefault="002C0392" w:rsidP="002C0392">
      <w:pPr>
        <w:pStyle w:val="HistoryAfter"/>
      </w:pPr>
      <w:r w:rsidRPr="00E305EB">
        <w:t>Eff. June 1, 1990;</w:t>
      </w:r>
    </w:p>
    <w:p w14:paraId="668CA001" w14:textId="77777777" w:rsidR="002C0392" w:rsidRPr="00E305EB" w:rsidRDefault="002C0392" w:rsidP="002C0392">
      <w:pPr>
        <w:pStyle w:val="HistoryAfter"/>
      </w:pPr>
      <w:r>
        <w:lastRenderedPageBreak/>
        <w:t>Readopted Eff. Pending Legislative Review.</w:t>
      </w:r>
    </w:p>
    <w:p w14:paraId="3BE32D8A" w14:textId="77777777" w:rsidR="002C0392" w:rsidRPr="00E305EB" w:rsidRDefault="002C0392" w:rsidP="002C0392">
      <w:pPr>
        <w:pStyle w:val="Base"/>
      </w:pPr>
    </w:p>
    <w:p w14:paraId="1556E58C" w14:textId="77777777" w:rsidR="002C0392" w:rsidRPr="00BE4A06" w:rsidRDefault="002C0392" w:rsidP="002C0392">
      <w:pPr>
        <w:pStyle w:val="Rule"/>
      </w:pPr>
      <w:r w:rsidRPr="00BE4A06">
        <w:t>10A NCAC 14J .0402</w:t>
      </w:r>
      <w:r w:rsidRPr="00BE4A06">
        <w:tab/>
        <w:t>Portable fire EXTINGuIshERS</w:t>
      </w:r>
    </w:p>
    <w:p w14:paraId="41B0DA3D" w14:textId="77777777" w:rsidR="002C0392" w:rsidRPr="00BE4A06" w:rsidRDefault="002C0392" w:rsidP="002C0392">
      <w:pPr>
        <w:pStyle w:val="Paragraph"/>
      </w:pPr>
      <w:r w:rsidRPr="00BE4A06">
        <w:t>Each jail shall provide portable fire extinguishers that meet the requirements of the North Carolina State Fire Prevention Code.</w:t>
      </w:r>
    </w:p>
    <w:p w14:paraId="38B140B5" w14:textId="77777777" w:rsidR="002C0392" w:rsidRPr="00BE4A06" w:rsidRDefault="002C0392" w:rsidP="002C0392">
      <w:pPr>
        <w:pStyle w:val="Base"/>
      </w:pPr>
    </w:p>
    <w:p w14:paraId="030C44D6" w14:textId="77777777" w:rsidR="002C0392" w:rsidRPr="00BE4A06" w:rsidRDefault="002C0392" w:rsidP="002C0392">
      <w:pPr>
        <w:pStyle w:val="History"/>
      </w:pPr>
      <w:r w:rsidRPr="00BE4A06">
        <w:t>History Note:</w:t>
      </w:r>
      <w:r w:rsidRPr="00BE4A06">
        <w:tab/>
        <w:t>Authority G.S. 153A</w:t>
      </w:r>
      <w:r w:rsidRPr="00BE4A06">
        <w:noBreakHyphen/>
        <w:t>221;</w:t>
      </w:r>
    </w:p>
    <w:p w14:paraId="08B97A7F" w14:textId="77777777" w:rsidR="002C0392" w:rsidRPr="00BE4A06" w:rsidRDefault="002C0392" w:rsidP="002C0392">
      <w:pPr>
        <w:pStyle w:val="HistoryAfter"/>
      </w:pPr>
      <w:r w:rsidRPr="00BE4A06">
        <w:t xml:space="preserve">Eff. </w:t>
      </w:r>
      <w:smartTag w:uri="urn:schemas-microsoft-com:office:smarttags" w:element="date">
        <w:smartTagPr>
          <w:attr w:name="Year" w:val="1990"/>
          <w:attr w:name="Day" w:val="1"/>
          <w:attr w:name="Month" w:val="6"/>
        </w:smartTagPr>
        <w:r w:rsidRPr="00BE4A06">
          <w:t>June 1, 1990</w:t>
        </w:r>
      </w:smartTag>
      <w:r w:rsidRPr="00BE4A06">
        <w:t>;</w:t>
      </w:r>
    </w:p>
    <w:p w14:paraId="4E9D08D2" w14:textId="77777777" w:rsidR="002C0392" w:rsidRPr="00BE4A06" w:rsidRDefault="002C0392" w:rsidP="002C0392">
      <w:pPr>
        <w:pStyle w:val="HistoryAfter"/>
      </w:pPr>
      <w:r w:rsidRPr="00BE4A06">
        <w:t>Amended Eff. December 1, 1991;</w:t>
      </w:r>
    </w:p>
    <w:p w14:paraId="796830F9" w14:textId="77777777" w:rsidR="002C0392" w:rsidRPr="00BE4A06" w:rsidRDefault="002C0392" w:rsidP="002C0392">
      <w:pPr>
        <w:pStyle w:val="HistoryAfter"/>
      </w:pPr>
      <w:r>
        <w:t>Readopted Eff. Pending Legislative Review.</w:t>
      </w:r>
    </w:p>
    <w:p w14:paraId="2D2BC96D" w14:textId="77777777" w:rsidR="002C0392" w:rsidRPr="00BE4A06" w:rsidRDefault="002C0392" w:rsidP="002C0392">
      <w:pPr>
        <w:pStyle w:val="Base"/>
      </w:pPr>
    </w:p>
    <w:p w14:paraId="03DB35F0" w14:textId="77777777" w:rsidR="002C0392" w:rsidRPr="0020414C" w:rsidRDefault="002C0392" w:rsidP="002C0392">
      <w:pPr>
        <w:pStyle w:val="Rule"/>
        <w:rPr>
          <w:snapToGrid w:val="0"/>
        </w:rPr>
      </w:pPr>
      <w:r w:rsidRPr="0020414C">
        <w:rPr>
          <w:snapToGrid w:val="0"/>
        </w:rPr>
        <w:t>10A NCAC 14J .0403</w:t>
      </w:r>
      <w:r w:rsidRPr="0020414C">
        <w:rPr>
          <w:snapToGrid w:val="0"/>
        </w:rPr>
        <w:tab/>
        <w:t>FIRE PLAN, fire Evacuation Training, AND DISASTER PLAN</w:t>
      </w:r>
    </w:p>
    <w:p w14:paraId="0BB0FBC7" w14:textId="77777777" w:rsidR="002C0392" w:rsidRPr="0020414C" w:rsidRDefault="002C0392" w:rsidP="002C0392">
      <w:pPr>
        <w:pStyle w:val="Paragraph"/>
        <w:rPr>
          <w:snapToGrid w:val="0"/>
        </w:rPr>
      </w:pPr>
      <w:r w:rsidRPr="0020414C">
        <w:rPr>
          <w:snapToGrid w:val="0"/>
        </w:rPr>
        <w:t xml:space="preserve">(a)  Each jail shall have a written plan for the evacuation and control of inmates in the event of a fire. </w:t>
      </w:r>
    </w:p>
    <w:p w14:paraId="1FB7AEA0" w14:textId="77777777" w:rsidR="002C0392" w:rsidRPr="0020414C" w:rsidRDefault="002C0392" w:rsidP="002C0392">
      <w:pPr>
        <w:pStyle w:val="Paragraph"/>
        <w:rPr>
          <w:snapToGrid w:val="0"/>
        </w:rPr>
      </w:pPr>
      <w:r w:rsidRPr="0020414C">
        <w:rPr>
          <w:snapToGrid w:val="0"/>
        </w:rPr>
        <w:t xml:space="preserve">(b)  </w:t>
      </w:r>
      <w:r w:rsidRPr="0020414C">
        <w:rPr>
          <w:rFonts w:eastAsiaTheme="minorHAnsi"/>
          <w:snapToGrid w:val="0"/>
        </w:rPr>
        <w:t>Jail staff shall receive fire evacuation training</w:t>
      </w:r>
      <w:r>
        <w:rPr>
          <w:rFonts w:eastAsiaTheme="minorHAnsi"/>
        </w:rPr>
        <w:t xml:space="preserve"> </w:t>
      </w:r>
      <w:r w:rsidRPr="0020414C">
        <w:rPr>
          <w:rFonts w:eastAsiaTheme="minorHAnsi"/>
          <w:snapToGrid w:val="0"/>
        </w:rPr>
        <w:t xml:space="preserve">as required by Section 405 of the North Carolina State Fire Prevention Code. </w:t>
      </w:r>
      <w:r w:rsidRPr="0020414C">
        <w:rPr>
          <w:snapToGrid w:val="0"/>
        </w:rPr>
        <w:t xml:space="preserve">The evacuation routes used in the fire evacuation training shall be posted in the jail for viewing by officers. The sheriff or regional jail administrator </w:t>
      </w:r>
      <w:r w:rsidRPr="0020414C">
        <w:rPr>
          <w:rFonts w:eastAsiaTheme="minorHAnsi"/>
          <w:snapToGrid w:val="0"/>
        </w:rPr>
        <w:t xml:space="preserve">shall maintain written documentation of the fire evacuation training. </w:t>
      </w:r>
      <w:r w:rsidRPr="0020414C">
        <w:rPr>
          <w:snapToGrid w:val="0"/>
        </w:rPr>
        <w:t>The sheriff or regional jail administrator shall make this documentation available to the Construction Section during an inspection upon request.</w:t>
      </w:r>
    </w:p>
    <w:p w14:paraId="64B305D7" w14:textId="77777777" w:rsidR="002C0392" w:rsidRPr="0020414C" w:rsidRDefault="002C0392" w:rsidP="002C0392">
      <w:pPr>
        <w:pStyle w:val="Paragraph"/>
        <w:rPr>
          <w:snapToGrid w:val="0"/>
        </w:rPr>
      </w:pPr>
      <w:r w:rsidRPr="0020414C">
        <w:rPr>
          <w:snapToGrid w:val="0"/>
        </w:rPr>
        <w:t xml:space="preserve">(c)  If the </w:t>
      </w:r>
      <w:r w:rsidRPr="0020414C">
        <w:rPr>
          <w:rFonts w:eastAsiaTheme="minorHAnsi"/>
          <w:snapToGrid w:val="0"/>
        </w:rPr>
        <w:t>local fire department or fire marshal</w:t>
      </w:r>
      <w:r w:rsidRPr="0020414C">
        <w:rPr>
          <w:snapToGrid w:val="0"/>
        </w:rPr>
        <w:t xml:space="preserve"> has not inspected the jail and approved the fire plan within 12 months of the date of their last inspection,</w:t>
      </w:r>
      <w:r w:rsidRPr="0020414C">
        <w:rPr>
          <w:rFonts w:eastAsiaTheme="minorHAnsi"/>
          <w:snapToGrid w:val="0"/>
        </w:rPr>
        <w:t xml:space="preserve"> the </w:t>
      </w:r>
      <w:r w:rsidRPr="0020414C">
        <w:rPr>
          <w:snapToGrid w:val="0"/>
        </w:rPr>
        <w:t>sheriff or regional jail</w:t>
      </w:r>
      <w:r w:rsidRPr="0020414C">
        <w:rPr>
          <w:rFonts w:eastAsiaTheme="minorHAnsi"/>
          <w:snapToGrid w:val="0"/>
        </w:rPr>
        <w:t xml:space="preserve"> </w:t>
      </w:r>
      <w:r w:rsidRPr="0020414C">
        <w:rPr>
          <w:snapToGrid w:val="0"/>
        </w:rPr>
        <w:t xml:space="preserve">administrator </w:t>
      </w:r>
      <w:r w:rsidRPr="0020414C">
        <w:rPr>
          <w:rFonts w:eastAsiaTheme="minorHAnsi"/>
          <w:snapToGrid w:val="0"/>
        </w:rPr>
        <w:t xml:space="preserve">shall request in writing </w:t>
      </w:r>
      <w:r w:rsidRPr="0020414C">
        <w:rPr>
          <w:snapToGrid w:val="0"/>
        </w:rPr>
        <w:t xml:space="preserve">an inspection and approval of the plan from the </w:t>
      </w:r>
      <w:r w:rsidRPr="0020414C">
        <w:rPr>
          <w:rFonts w:eastAsiaTheme="minorHAnsi"/>
          <w:snapToGrid w:val="0"/>
        </w:rPr>
        <w:t xml:space="preserve">local fire department or fire marshal. </w:t>
      </w:r>
      <w:r w:rsidRPr="0020414C">
        <w:rPr>
          <w:snapToGrid w:val="0"/>
        </w:rPr>
        <w:t xml:space="preserve">The sheriff or regional jail administrator </w:t>
      </w:r>
      <w:r w:rsidRPr="0020414C">
        <w:rPr>
          <w:rFonts w:eastAsiaTheme="minorHAnsi"/>
          <w:snapToGrid w:val="0"/>
        </w:rPr>
        <w:t xml:space="preserve">shall maintain written documentation of either the inspection and the approved fire plan, or the written request for inspection and approval of the plan. </w:t>
      </w:r>
      <w:r w:rsidRPr="0020414C">
        <w:rPr>
          <w:snapToGrid w:val="0"/>
        </w:rPr>
        <w:t>The sheriff or regional jail administrator shall make this documentation available to the Construction Section during an inspection upon request.</w:t>
      </w:r>
    </w:p>
    <w:p w14:paraId="42F40184" w14:textId="77777777" w:rsidR="002C0392" w:rsidRPr="0020414C" w:rsidRDefault="002C0392" w:rsidP="002C0392">
      <w:pPr>
        <w:pStyle w:val="Paragraph"/>
        <w:rPr>
          <w:snapToGrid w:val="0"/>
        </w:rPr>
      </w:pPr>
      <w:r w:rsidRPr="0020414C">
        <w:rPr>
          <w:snapToGrid w:val="0"/>
        </w:rPr>
        <w:t>(d)  Each jail shall have a disaster plan that shall be documented as having been submitted to the local emergency management agency. The sheriff or regional jail administrator shall review</w:t>
      </w:r>
      <w:r>
        <w:t xml:space="preserve"> </w:t>
      </w:r>
      <w:r w:rsidRPr="0020414C">
        <w:rPr>
          <w:snapToGrid w:val="0"/>
        </w:rPr>
        <w:t>the disaster plan in writing not less than once each year beginning on January 1. If the plan has changed, it will be updated during the review. The date of the most recent review</w:t>
      </w:r>
      <w:r>
        <w:t xml:space="preserve"> </w:t>
      </w:r>
      <w:r w:rsidRPr="0020414C">
        <w:rPr>
          <w:snapToGrid w:val="0"/>
        </w:rPr>
        <w:t>shall be stated in the plan. The disaster plan shall be maintained at the jail and shall be made available to the Construction Section during an inspection upon request.</w:t>
      </w:r>
    </w:p>
    <w:p w14:paraId="25EAFAD3" w14:textId="77777777" w:rsidR="002C0392" w:rsidRPr="0020414C" w:rsidRDefault="002C0392" w:rsidP="002C0392">
      <w:pPr>
        <w:pStyle w:val="Base"/>
      </w:pPr>
    </w:p>
    <w:p w14:paraId="42A52A46" w14:textId="77777777" w:rsidR="002C0392" w:rsidRPr="0020414C" w:rsidRDefault="002C0392" w:rsidP="002C0392">
      <w:pPr>
        <w:pStyle w:val="History"/>
      </w:pPr>
      <w:r w:rsidRPr="0020414C">
        <w:t>History Note:</w:t>
      </w:r>
      <w:r w:rsidRPr="0020414C">
        <w:tab/>
        <w:t>Authority G.S. 153A</w:t>
      </w:r>
      <w:r w:rsidRPr="0020414C">
        <w:noBreakHyphen/>
        <w:t>221;</w:t>
      </w:r>
    </w:p>
    <w:p w14:paraId="55538D0E" w14:textId="77777777" w:rsidR="002C0392" w:rsidRPr="0020414C" w:rsidRDefault="002C0392" w:rsidP="002C0392">
      <w:pPr>
        <w:pStyle w:val="HistoryAfter"/>
      </w:pPr>
      <w:r w:rsidRPr="0020414C">
        <w:t>Eff. June 1, 1990;</w:t>
      </w:r>
    </w:p>
    <w:p w14:paraId="015732D3" w14:textId="77777777" w:rsidR="002C0392" w:rsidRPr="0020414C" w:rsidRDefault="002C0392" w:rsidP="002C0392">
      <w:pPr>
        <w:pStyle w:val="HistoryAfter"/>
      </w:pPr>
      <w:r>
        <w:t>Readopted Eff. Pending Legislative Review.</w:t>
      </w:r>
    </w:p>
    <w:p w14:paraId="094568E0" w14:textId="77777777" w:rsidR="002C0392" w:rsidRPr="0020414C" w:rsidRDefault="002C0392" w:rsidP="002C0392">
      <w:pPr>
        <w:pStyle w:val="Base"/>
      </w:pPr>
    </w:p>
    <w:p w14:paraId="46D510E6" w14:textId="77777777" w:rsidR="002C0392" w:rsidRPr="00556D4C" w:rsidRDefault="002C0392" w:rsidP="002C0392">
      <w:pPr>
        <w:pStyle w:val="Rule"/>
      </w:pPr>
      <w:r w:rsidRPr="00556D4C">
        <w:t>10A NCAC 14J .0404</w:t>
      </w:r>
      <w:r w:rsidRPr="00556D4C">
        <w:tab/>
        <w:t>MATTRESSES</w:t>
      </w:r>
    </w:p>
    <w:p w14:paraId="76F61D62" w14:textId="77777777" w:rsidR="002C0392" w:rsidRPr="00556D4C" w:rsidRDefault="002C0392" w:rsidP="002C0392">
      <w:pPr>
        <w:pStyle w:val="Paragraph"/>
      </w:pPr>
      <w:r w:rsidRPr="00556D4C">
        <w:t>Mattresses shall meet the requirements of the North Carolina State Fire Prevention Code.</w:t>
      </w:r>
    </w:p>
    <w:p w14:paraId="5AD2283E" w14:textId="77777777" w:rsidR="002C0392" w:rsidRPr="00556D4C" w:rsidRDefault="002C0392" w:rsidP="002C0392">
      <w:pPr>
        <w:pStyle w:val="Base"/>
        <w:jc w:val="center"/>
      </w:pPr>
    </w:p>
    <w:p w14:paraId="4B5EC53D" w14:textId="77777777" w:rsidR="002C0392" w:rsidRPr="00556D4C" w:rsidRDefault="002C0392" w:rsidP="002C0392">
      <w:pPr>
        <w:pStyle w:val="History"/>
      </w:pPr>
      <w:r w:rsidRPr="00556D4C">
        <w:t>History Note:</w:t>
      </w:r>
      <w:r w:rsidRPr="00556D4C">
        <w:tab/>
        <w:t>Authority G.S. 153A</w:t>
      </w:r>
      <w:r w:rsidRPr="00556D4C">
        <w:noBreakHyphen/>
        <w:t>221;</w:t>
      </w:r>
    </w:p>
    <w:p w14:paraId="0DC19286" w14:textId="77777777" w:rsidR="002C0392" w:rsidRPr="00556D4C" w:rsidRDefault="002C0392" w:rsidP="002C0392">
      <w:pPr>
        <w:pStyle w:val="HistoryAfter"/>
      </w:pPr>
      <w:r w:rsidRPr="00556D4C">
        <w:t>Eff. June 1, 1990;</w:t>
      </w:r>
    </w:p>
    <w:p w14:paraId="561EDE98" w14:textId="77777777" w:rsidR="002C0392" w:rsidRPr="00556D4C" w:rsidRDefault="002C0392" w:rsidP="002C0392">
      <w:pPr>
        <w:pStyle w:val="HistoryAfter"/>
      </w:pPr>
      <w:r>
        <w:t>Readopted Eff. Pending Legislative Review.</w:t>
      </w:r>
    </w:p>
    <w:p w14:paraId="794E44BB" w14:textId="77777777" w:rsidR="002C0392" w:rsidRPr="00556D4C" w:rsidRDefault="002C0392" w:rsidP="002C0392">
      <w:pPr>
        <w:pStyle w:val="Base"/>
        <w:rPr>
          <w:rFonts w:eastAsiaTheme="majorEastAsia"/>
        </w:rPr>
      </w:pPr>
    </w:p>
    <w:p w14:paraId="4AAFC021" w14:textId="77777777" w:rsidR="002C0392" w:rsidRPr="00785EA3" w:rsidRDefault="002C0392" w:rsidP="002C0392">
      <w:pPr>
        <w:pStyle w:val="Rule"/>
      </w:pPr>
      <w:bookmarkStart w:id="24" w:name="OLE_LINK1"/>
      <w:bookmarkStart w:id="25" w:name="OLE_LINK2"/>
      <w:r w:rsidRPr="00785EA3">
        <w:t>10A NCAC 14J .0405</w:t>
      </w:r>
      <w:r w:rsidRPr="00785EA3">
        <w:tab/>
        <w:t>KEYS</w:t>
      </w:r>
    </w:p>
    <w:p w14:paraId="536A981D" w14:textId="77777777" w:rsidR="002C0392" w:rsidRPr="00785EA3" w:rsidRDefault="002C0392" w:rsidP="002C0392">
      <w:pPr>
        <w:pStyle w:val="Paragraph"/>
      </w:pPr>
      <w:r w:rsidRPr="00785EA3">
        <w:t xml:space="preserve">(a)  Each jail that is classified as an Institutional Group I-3 occupancy shall have a key control system. For the purposes of </w:t>
      </w:r>
      <w:r w:rsidRPr="00785EA3">
        <w:t>this Rule, "Institutional Group I-3 occupancy" means an occupancy classification as defined in the North Carolina State Building Code.</w:t>
      </w:r>
    </w:p>
    <w:p w14:paraId="3B5A807B" w14:textId="77777777" w:rsidR="002C0392" w:rsidRPr="00785EA3" w:rsidRDefault="002C0392" w:rsidP="002C0392">
      <w:pPr>
        <w:pStyle w:val="Paragraph"/>
      </w:pPr>
      <w:r w:rsidRPr="00785EA3">
        <w:t>(b)  The key control system shall include the following elements:</w:t>
      </w:r>
    </w:p>
    <w:p w14:paraId="19FFB066" w14:textId="77777777" w:rsidR="002C0392" w:rsidRPr="00785EA3" w:rsidRDefault="002C0392" w:rsidP="002C0392">
      <w:pPr>
        <w:pStyle w:val="SubParagraph"/>
        <w:tabs>
          <w:tab w:val="clear" w:pos="1800"/>
        </w:tabs>
      </w:pPr>
      <w:r w:rsidRPr="00785EA3">
        <w:t>(1)</w:t>
      </w:r>
      <w:r w:rsidRPr="00785EA3">
        <w:tab/>
        <w:t>a key control center that is inaccessible to unauthorized persons at all times;</w:t>
      </w:r>
    </w:p>
    <w:p w14:paraId="011EF800" w14:textId="77777777" w:rsidR="002C0392" w:rsidRPr="00785EA3" w:rsidRDefault="002C0392" w:rsidP="002C0392">
      <w:pPr>
        <w:pStyle w:val="SubParagraph"/>
        <w:tabs>
          <w:tab w:val="clear" w:pos="1800"/>
        </w:tabs>
      </w:pPr>
      <w:r w:rsidRPr="00785EA3">
        <w:t>(2)</w:t>
      </w:r>
      <w:r w:rsidRPr="00785EA3">
        <w:tab/>
        <w:t>a set of duplicate keys for emergency use stored outside the security perimeter of the jail in a location that is inaccessible to unauthorized persons at all times and accessible to emergency personnel at all times;</w:t>
      </w:r>
    </w:p>
    <w:p w14:paraId="1C1CBB4B" w14:textId="77777777" w:rsidR="002C0392" w:rsidRPr="00785EA3" w:rsidRDefault="002C0392" w:rsidP="002C0392">
      <w:pPr>
        <w:pStyle w:val="SubParagraph"/>
        <w:tabs>
          <w:tab w:val="clear" w:pos="1800"/>
        </w:tabs>
      </w:pPr>
      <w:r w:rsidRPr="00785EA3">
        <w:t>(3)</w:t>
      </w:r>
      <w:r w:rsidRPr="00785EA3">
        <w:tab/>
        <w:t>an accounting procedure for issuing and returning keys; and</w:t>
      </w:r>
    </w:p>
    <w:p w14:paraId="1549F4EE" w14:textId="77777777" w:rsidR="002C0392" w:rsidRPr="00785EA3" w:rsidRDefault="002C0392" w:rsidP="002C0392">
      <w:pPr>
        <w:pStyle w:val="SubParagraph"/>
        <w:tabs>
          <w:tab w:val="clear" w:pos="1800"/>
        </w:tabs>
      </w:pPr>
      <w:r w:rsidRPr="00785EA3">
        <w:t>(4)</w:t>
      </w:r>
      <w:r w:rsidRPr="00785EA3">
        <w:tab/>
        <w:t>a system of keys and matching locks that are color</w:t>
      </w:r>
      <w:r w:rsidRPr="00785EA3">
        <w:noBreakHyphen/>
        <w:t>coded and marked for identification by touch on both sides of doors installed in a means of egress.</w:t>
      </w:r>
    </w:p>
    <w:p w14:paraId="514614C8" w14:textId="77777777" w:rsidR="002C0392" w:rsidRPr="00785EA3" w:rsidRDefault="002C0392" w:rsidP="002C0392">
      <w:pPr>
        <w:pStyle w:val="Base"/>
      </w:pPr>
    </w:p>
    <w:p w14:paraId="08981556" w14:textId="77777777" w:rsidR="002C0392" w:rsidRPr="00785EA3" w:rsidRDefault="002C0392" w:rsidP="002C0392">
      <w:pPr>
        <w:pStyle w:val="History"/>
      </w:pPr>
      <w:r w:rsidRPr="00785EA3">
        <w:t>History Note:</w:t>
      </w:r>
      <w:r w:rsidRPr="00785EA3">
        <w:tab/>
        <w:t>Authority G.S. 153A</w:t>
      </w:r>
      <w:r w:rsidRPr="00785EA3">
        <w:noBreakHyphen/>
        <w:t>221;</w:t>
      </w:r>
    </w:p>
    <w:p w14:paraId="4D7749C6" w14:textId="77777777" w:rsidR="002C0392" w:rsidRPr="00785EA3" w:rsidRDefault="002C0392" w:rsidP="002C0392">
      <w:pPr>
        <w:pStyle w:val="HistoryAfter"/>
      </w:pPr>
      <w:r w:rsidRPr="00785EA3">
        <w:t>Eff. June 1, 1990;</w:t>
      </w:r>
    </w:p>
    <w:bookmarkEnd w:id="24"/>
    <w:bookmarkEnd w:id="25"/>
    <w:p w14:paraId="74562058" w14:textId="77777777" w:rsidR="002C0392" w:rsidRPr="00785EA3" w:rsidRDefault="002C0392" w:rsidP="002C0392">
      <w:pPr>
        <w:pStyle w:val="HistoryAfter"/>
      </w:pPr>
      <w:r>
        <w:t>Readopted Eff. Pending Legislative Review.</w:t>
      </w:r>
    </w:p>
    <w:p w14:paraId="2723D3FF" w14:textId="77777777" w:rsidR="002C0392" w:rsidRPr="00785EA3" w:rsidRDefault="002C0392" w:rsidP="002C0392">
      <w:pPr>
        <w:pStyle w:val="Base"/>
        <w:rPr>
          <w:rFonts w:eastAsiaTheme="majorEastAsia"/>
        </w:rPr>
      </w:pPr>
    </w:p>
    <w:p w14:paraId="24889336" w14:textId="77777777" w:rsidR="002C0392" w:rsidRPr="00104359" w:rsidRDefault="002C0392" w:rsidP="002C0392">
      <w:pPr>
        <w:pStyle w:val="Rule"/>
      </w:pPr>
      <w:r w:rsidRPr="00104359">
        <w:t>10A NCAC 14J .0501</w:t>
      </w:r>
      <w:r w:rsidRPr="00104359">
        <w:tab/>
        <w:t>GENERAL SECURITY REQUIREMENTS</w:t>
      </w:r>
    </w:p>
    <w:p w14:paraId="26845396" w14:textId="77777777" w:rsidR="002C0392" w:rsidRPr="00104359" w:rsidRDefault="002C0392" w:rsidP="002C0392">
      <w:pPr>
        <w:pStyle w:val="Paragraph"/>
      </w:pPr>
      <w:r w:rsidRPr="00104359">
        <w:t>Each jail shall meet the following security requirements:</w:t>
      </w:r>
    </w:p>
    <w:p w14:paraId="3D877A95" w14:textId="77777777" w:rsidR="002C0392" w:rsidRPr="00104359" w:rsidRDefault="002C0392" w:rsidP="002C0392">
      <w:pPr>
        <w:pStyle w:val="Item"/>
        <w:tabs>
          <w:tab w:val="clear" w:pos="1800"/>
        </w:tabs>
      </w:pPr>
      <w:r w:rsidRPr="00104359">
        <w:t>(1)</w:t>
      </w:r>
      <w:r w:rsidRPr="00104359">
        <w:tab/>
        <w:t>provide for the confinement of inmates from the time of their passage through the security perimeter until release;</w:t>
      </w:r>
    </w:p>
    <w:p w14:paraId="11767ED9" w14:textId="77777777" w:rsidR="002C0392" w:rsidRPr="00104359" w:rsidRDefault="002C0392" w:rsidP="002C0392">
      <w:pPr>
        <w:pStyle w:val="Item"/>
        <w:tabs>
          <w:tab w:val="clear" w:pos="1800"/>
        </w:tabs>
      </w:pPr>
      <w:r w:rsidRPr="00104359">
        <w:t>(2)</w:t>
      </w:r>
      <w:r w:rsidRPr="00104359">
        <w:tab/>
        <w:t>provide for the locked storage of firearms before persons enter the security perimeter;</w:t>
      </w:r>
    </w:p>
    <w:p w14:paraId="09ED00B6" w14:textId="77777777" w:rsidR="002C0392" w:rsidRPr="00104359" w:rsidRDefault="002C0392" w:rsidP="002C0392">
      <w:pPr>
        <w:pStyle w:val="Item"/>
        <w:tabs>
          <w:tab w:val="clear" w:pos="1800"/>
        </w:tabs>
      </w:pPr>
      <w:r w:rsidRPr="00104359">
        <w:t>(3)</w:t>
      </w:r>
      <w:r w:rsidRPr="00104359">
        <w:tab/>
        <w:t>prevent the passage of contraband;</w:t>
      </w:r>
    </w:p>
    <w:p w14:paraId="6440EA3B" w14:textId="77777777" w:rsidR="002C0392" w:rsidRPr="00104359" w:rsidRDefault="002C0392" w:rsidP="002C0392">
      <w:pPr>
        <w:pStyle w:val="Item"/>
        <w:tabs>
          <w:tab w:val="clear" w:pos="1800"/>
        </w:tabs>
      </w:pPr>
      <w:r w:rsidRPr="00104359">
        <w:t>(4)</w:t>
      </w:r>
      <w:r w:rsidRPr="00104359">
        <w:tab/>
        <w:t>prevent contact between inmates and persons from outside the jail, unless authorized by the sheriff, regional jail administrator, or their designees;</w:t>
      </w:r>
    </w:p>
    <w:p w14:paraId="2966C867" w14:textId="77777777" w:rsidR="002C0392" w:rsidRPr="00104359" w:rsidRDefault="002C0392" w:rsidP="002C0392">
      <w:pPr>
        <w:pStyle w:val="Item"/>
        <w:tabs>
          <w:tab w:val="clear" w:pos="1800"/>
        </w:tabs>
      </w:pPr>
      <w:r w:rsidRPr="00104359">
        <w:t>(5)</w:t>
      </w:r>
      <w:r w:rsidRPr="00104359">
        <w:tab/>
        <w:t>provide a ground</w:t>
      </w:r>
      <w:r w:rsidRPr="00104359">
        <w:noBreakHyphen/>
        <w:t>level perimeter exterior that is lighted; and</w:t>
      </w:r>
    </w:p>
    <w:p w14:paraId="6722F1A1" w14:textId="77777777" w:rsidR="002C0392" w:rsidRPr="00104359" w:rsidRDefault="002C0392" w:rsidP="002C0392">
      <w:pPr>
        <w:pStyle w:val="Item"/>
        <w:tabs>
          <w:tab w:val="clear" w:pos="1800"/>
        </w:tabs>
      </w:pPr>
      <w:r w:rsidRPr="00104359">
        <w:t>(6)</w:t>
      </w:r>
      <w:r w:rsidRPr="00104359">
        <w:tab/>
        <w:t>provide a communications link with outside agencies for use in emergencies.</w:t>
      </w:r>
    </w:p>
    <w:p w14:paraId="429CA200" w14:textId="77777777" w:rsidR="002C0392" w:rsidRPr="00104359" w:rsidRDefault="002C0392" w:rsidP="002C0392">
      <w:pPr>
        <w:pStyle w:val="Base"/>
      </w:pPr>
    </w:p>
    <w:p w14:paraId="0DFFC527" w14:textId="77777777" w:rsidR="002C0392" w:rsidRPr="00104359" w:rsidRDefault="002C0392" w:rsidP="002C0392">
      <w:pPr>
        <w:pStyle w:val="History"/>
      </w:pPr>
      <w:r w:rsidRPr="00104359">
        <w:t>History Note:</w:t>
      </w:r>
      <w:r w:rsidRPr="00104359">
        <w:tab/>
        <w:t>Authority G.S. 153A</w:t>
      </w:r>
      <w:r w:rsidRPr="00104359">
        <w:noBreakHyphen/>
        <w:t>221;</w:t>
      </w:r>
    </w:p>
    <w:p w14:paraId="283B12E8" w14:textId="77777777" w:rsidR="002C0392" w:rsidRPr="00104359" w:rsidRDefault="002C0392" w:rsidP="002C0392">
      <w:pPr>
        <w:pStyle w:val="HistoryAfter"/>
      </w:pPr>
      <w:r w:rsidRPr="00104359">
        <w:t xml:space="preserve">Eff. </w:t>
      </w:r>
      <w:smartTag w:uri="urn:schemas-microsoft-com:office:smarttags" w:element="date">
        <w:smartTagPr>
          <w:attr w:name="Year" w:val="1990"/>
          <w:attr w:name="Day" w:val="1"/>
          <w:attr w:name="Month" w:val="6"/>
        </w:smartTagPr>
        <w:r w:rsidRPr="00104359">
          <w:t>June 1, 1990</w:t>
        </w:r>
      </w:smartTag>
      <w:r w:rsidRPr="00104359">
        <w:t>;</w:t>
      </w:r>
    </w:p>
    <w:p w14:paraId="7D51086C" w14:textId="77777777" w:rsidR="002C0392" w:rsidRPr="00104359" w:rsidRDefault="002C0392" w:rsidP="002C0392">
      <w:pPr>
        <w:pStyle w:val="HistoryAfter"/>
      </w:pPr>
      <w:r w:rsidRPr="00104359">
        <w:t>Amended Eff. December 1, 1991;</w:t>
      </w:r>
    </w:p>
    <w:p w14:paraId="28BD15A4" w14:textId="77777777" w:rsidR="002C0392" w:rsidRPr="00104359" w:rsidRDefault="002C0392" w:rsidP="002C0392">
      <w:pPr>
        <w:pStyle w:val="HistoryAfter"/>
      </w:pPr>
      <w:r>
        <w:t>Readopted Eff. Pending Legislative Review.</w:t>
      </w:r>
    </w:p>
    <w:p w14:paraId="78F3F889" w14:textId="77777777" w:rsidR="002C0392" w:rsidRPr="00104359" w:rsidRDefault="002C0392" w:rsidP="002C0392">
      <w:pPr>
        <w:pStyle w:val="Base"/>
      </w:pPr>
    </w:p>
    <w:p w14:paraId="4292964E" w14:textId="77777777" w:rsidR="002C0392" w:rsidRPr="00CB0E1D" w:rsidRDefault="002C0392" w:rsidP="002C0392">
      <w:pPr>
        <w:pStyle w:val="Rule"/>
        <w:rPr>
          <w:snapToGrid w:val="0"/>
        </w:rPr>
      </w:pPr>
      <w:r w:rsidRPr="00CB0E1D">
        <w:rPr>
          <w:snapToGrid w:val="0"/>
        </w:rPr>
        <w:t>10A NCAC 14J .0601</w:t>
      </w:r>
      <w:r w:rsidRPr="00CB0E1D">
        <w:rPr>
          <w:snapToGrid w:val="0"/>
        </w:rPr>
        <w:tab/>
        <w:t>SUPERVISION</w:t>
      </w:r>
    </w:p>
    <w:p w14:paraId="0C9D15F7" w14:textId="77777777" w:rsidR="002C0392" w:rsidRPr="00CB0E1D" w:rsidRDefault="002C0392" w:rsidP="002C0392">
      <w:pPr>
        <w:pStyle w:val="Paragraph"/>
        <w:rPr>
          <w:snapToGrid w:val="0"/>
        </w:rPr>
      </w:pPr>
      <w:r w:rsidRPr="00CB0E1D">
        <w:rPr>
          <w:snapToGrid w:val="0"/>
        </w:rPr>
        <w:t>(a)  A jail shall have an officer make supervision rounds and observe each inmate</w:t>
      </w:r>
      <w:r>
        <w:rPr>
          <w:snapToGrid w:val="0"/>
        </w:rPr>
        <w:t xml:space="preserve"> </w:t>
      </w:r>
      <w:r w:rsidRPr="00CB0E1D">
        <w:t xml:space="preserve">at least two times within a 60 minute time period </w:t>
      </w:r>
      <w:r w:rsidRPr="00CB0E1D">
        <w:rPr>
          <w:snapToGrid w:val="0"/>
        </w:rPr>
        <w:t>on an irregular basis with not more than</w:t>
      </w:r>
      <w:r>
        <w:t xml:space="preserve"> </w:t>
      </w:r>
      <w:r w:rsidRPr="00CB0E1D">
        <w:rPr>
          <w:snapToGrid w:val="0"/>
        </w:rPr>
        <w:t>40 minutes between rounds. Supervision rounds shall be conducted 24 hours a day, 7 days per week. The supervision rounds shall be documented and maintained as written or electronic records. These records shall be made available to the Construction Section during an inspection upon request. The supplemental methods of supervision specified in Paragraph (b) of this Rule shall not substitute for supervision rounds.</w:t>
      </w:r>
    </w:p>
    <w:p w14:paraId="0160603A" w14:textId="77777777" w:rsidR="002C0392" w:rsidRPr="00CB0E1D" w:rsidRDefault="002C0392" w:rsidP="002C0392">
      <w:pPr>
        <w:pStyle w:val="Paragraph"/>
        <w:rPr>
          <w:snapToGrid w:val="0"/>
        </w:rPr>
      </w:pPr>
      <w:r w:rsidRPr="00CB0E1D">
        <w:rPr>
          <w:snapToGrid w:val="0"/>
        </w:rPr>
        <w:t>(b)  A jail shall utilize one or more supplemental methods of supervision 24 hours a day, 7 days a week. The supplemental methods of supervision are:</w:t>
      </w:r>
    </w:p>
    <w:p w14:paraId="69584D16" w14:textId="77777777" w:rsidR="002C0392" w:rsidRPr="00CB0E1D" w:rsidRDefault="002C0392" w:rsidP="002C0392">
      <w:pPr>
        <w:pStyle w:val="SubParagraph"/>
        <w:tabs>
          <w:tab w:val="clear" w:pos="1800"/>
        </w:tabs>
      </w:pPr>
      <w:r w:rsidRPr="00CB0E1D">
        <w:lastRenderedPageBreak/>
        <w:t>(1)</w:t>
      </w:r>
      <w:r w:rsidRPr="00CB0E1D">
        <w:tab/>
        <w:t>direct two</w:t>
      </w:r>
      <w:r w:rsidRPr="00CB0E1D">
        <w:noBreakHyphen/>
        <w:t>way voice communication;</w:t>
      </w:r>
    </w:p>
    <w:p w14:paraId="7B9231C9" w14:textId="77777777" w:rsidR="002C0392" w:rsidRPr="00CB0E1D" w:rsidRDefault="002C0392" w:rsidP="002C0392">
      <w:pPr>
        <w:pStyle w:val="SubParagraph"/>
        <w:tabs>
          <w:tab w:val="clear" w:pos="1800"/>
        </w:tabs>
      </w:pPr>
      <w:r w:rsidRPr="00CB0E1D">
        <w:t>(2)</w:t>
      </w:r>
      <w:r w:rsidRPr="00CB0E1D">
        <w:tab/>
        <w:t>remote two-way voice communication;</w:t>
      </w:r>
    </w:p>
    <w:p w14:paraId="328CEDCC" w14:textId="77777777" w:rsidR="002C0392" w:rsidRPr="00CB0E1D" w:rsidRDefault="002C0392" w:rsidP="002C0392">
      <w:pPr>
        <w:pStyle w:val="SubParagraph"/>
        <w:tabs>
          <w:tab w:val="clear" w:pos="1800"/>
        </w:tabs>
      </w:pPr>
      <w:r w:rsidRPr="00CB0E1D">
        <w:t>(3)</w:t>
      </w:r>
      <w:r w:rsidRPr="00CB0E1D">
        <w:tab/>
        <w:t>direct visual observation; and</w:t>
      </w:r>
    </w:p>
    <w:p w14:paraId="638B75A9" w14:textId="77777777" w:rsidR="002C0392" w:rsidRPr="00CB0E1D" w:rsidRDefault="002C0392" w:rsidP="002C0392">
      <w:pPr>
        <w:pStyle w:val="SubParagraph"/>
        <w:tabs>
          <w:tab w:val="clear" w:pos="1800"/>
        </w:tabs>
      </w:pPr>
      <w:r w:rsidRPr="00CB0E1D">
        <w:t>(4)</w:t>
      </w:r>
      <w:r w:rsidRPr="00CB0E1D">
        <w:tab/>
        <w:t>video surveillance.</w:t>
      </w:r>
    </w:p>
    <w:p w14:paraId="782DCA54" w14:textId="77777777" w:rsidR="002C0392" w:rsidRPr="00CB0E1D" w:rsidRDefault="002C0392" w:rsidP="002C0392">
      <w:pPr>
        <w:pStyle w:val="Paragraph"/>
        <w:rPr>
          <w:rFonts w:eastAsiaTheme="minorHAnsi"/>
          <w:snapToGrid w:val="0"/>
        </w:rPr>
      </w:pPr>
      <w:r w:rsidRPr="00CB0E1D">
        <w:rPr>
          <w:snapToGrid w:val="0"/>
        </w:rPr>
        <w:t xml:space="preserve">(c)  </w:t>
      </w:r>
      <w:r w:rsidRPr="00CB0E1D">
        <w:rPr>
          <w:rFonts w:eastAsiaTheme="minorHAnsi"/>
          <w:snapToGrid w:val="0"/>
        </w:rPr>
        <w:t>While an inmate is on special watch, as specified by this Paragraph, the jail shall have an officer conduct special watch rounds and observe the inmate not less than four times</w:t>
      </w:r>
      <w:r>
        <w:rPr>
          <w:rFonts w:eastAsiaTheme="minorHAnsi"/>
        </w:rPr>
        <w:t xml:space="preserve"> </w:t>
      </w:r>
      <w:r w:rsidRPr="00CB0E1D">
        <w:rPr>
          <w:rFonts w:eastAsiaTheme="minorHAnsi"/>
          <w:snapToGrid w:val="0"/>
        </w:rPr>
        <w:t xml:space="preserve">within a 60 minute period on an irregular basis with not more than 20 minutes between rounds. Special watch shall be conducted 24 hours a day, 7 days a week. The special watch rounds shall be documented. </w:t>
      </w:r>
      <w:r w:rsidRPr="00CB0E1D">
        <w:rPr>
          <w:snapToGrid w:val="0"/>
        </w:rPr>
        <w:t xml:space="preserve">The jail shall maintain written or electronic records of the </w:t>
      </w:r>
      <w:r w:rsidRPr="00CB0E1D">
        <w:rPr>
          <w:rFonts w:eastAsiaTheme="minorHAnsi"/>
          <w:snapToGrid w:val="0"/>
        </w:rPr>
        <w:t>special watch</w:t>
      </w:r>
      <w:r w:rsidRPr="00CB0E1D">
        <w:rPr>
          <w:snapToGrid w:val="0"/>
        </w:rPr>
        <w:t xml:space="preserve"> rounds and shall make these records available to the Construction Section during an inspection upon request. </w:t>
      </w:r>
      <w:r w:rsidRPr="00CB0E1D">
        <w:rPr>
          <w:rFonts w:eastAsiaTheme="minorHAnsi"/>
          <w:snapToGrid w:val="0"/>
        </w:rPr>
        <w:t>The supplemental methods of supervision specified in Paragraph (b) of this Rule shall not substitute for a special watch.</w:t>
      </w:r>
      <w:r>
        <w:rPr>
          <w:rFonts w:eastAsiaTheme="minorHAnsi"/>
        </w:rPr>
        <w:t xml:space="preserve"> </w:t>
      </w:r>
      <w:r w:rsidRPr="00CB0E1D">
        <w:rPr>
          <w:rFonts w:eastAsiaTheme="minorHAnsi"/>
          <w:snapToGrid w:val="0"/>
        </w:rPr>
        <w:t>Special watch shall be used for the following reasons:</w:t>
      </w:r>
    </w:p>
    <w:p w14:paraId="0FB7F4FA" w14:textId="77777777" w:rsidR="002C0392" w:rsidRPr="00CB0E1D" w:rsidRDefault="002C0392" w:rsidP="002C0392">
      <w:pPr>
        <w:pStyle w:val="SubParagraph"/>
        <w:tabs>
          <w:tab w:val="clear" w:pos="1800"/>
        </w:tabs>
        <w:rPr>
          <w:rFonts w:eastAsiaTheme="minorHAnsi"/>
        </w:rPr>
      </w:pPr>
      <w:r w:rsidRPr="00CB0E1D">
        <w:t>(1)</w:t>
      </w:r>
      <w:r w:rsidRPr="00CB0E1D">
        <w:tab/>
      </w:r>
      <w:r w:rsidRPr="00CB0E1D">
        <w:rPr>
          <w:rFonts w:eastAsiaTheme="minorHAnsi"/>
        </w:rPr>
        <w:t>an inmate with a medical record maintained and preserved by the jail as required by Rule .1001(b)(7) of this Subchapter that indicates the inmate has attempted suicide at a previous</w:t>
      </w:r>
      <w:r>
        <w:rPr>
          <w:rFonts w:eastAsiaTheme="minorHAnsi"/>
        </w:rPr>
        <w:t xml:space="preserve"> </w:t>
      </w:r>
      <w:r w:rsidRPr="00CB0E1D">
        <w:rPr>
          <w:rFonts w:eastAsiaTheme="minorHAnsi"/>
        </w:rPr>
        <w:t>time, unless the inmate is seen by a physician who determines a special watch is not needed;</w:t>
      </w:r>
    </w:p>
    <w:p w14:paraId="1F3DC30F" w14:textId="77777777" w:rsidR="002C0392" w:rsidRPr="00CB0E1D" w:rsidRDefault="002C0392" w:rsidP="002C0392">
      <w:pPr>
        <w:pStyle w:val="SubParagraph"/>
        <w:tabs>
          <w:tab w:val="clear" w:pos="1800"/>
        </w:tabs>
        <w:rPr>
          <w:rFonts w:eastAsiaTheme="minorHAnsi"/>
        </w:rPr>
      </w:pPr>
      <w:r w:rsidRPr="00CB0E1D">
        <w:t>(2)</w:t>
      </w:r>
      <w:r w:rsidRPr="00CB0E1D">
        <w:tab/>
      </w:r>
      <w:r w:rsidRPr="00CB0E1D">
        <w:rPr>
          <w:rFonts w:eastAsiaTheme="minorHAnsi"/>
        </w:rPr>
        <w:t>an inmate who reports a previous suicide attempt or threatens to commit suicide during their initial screening upon admission required by Rule .1001(b)(1) of this</w:t>
      </w:r>
      <w:r>
        <w:rPr>
          <w:rFonts w:eastAsiaTheme="minorHAnsi"/>
        </w:rPr>
        <w:t xml:space="preserve"> </w:t>
      </w:r>
      <w:r w:rsidRPr="00CB0E1D">
        <w:rPr>
          <w:rFonts w:eastAsiaTheme="minorHAnsi"/>
        </w:rPr>
        <w:t>Subchapter, unless the inmate is seen by a physician who determines a special watch is not needed;</w:t>
      </w:r>
    </w:p>
    <w:p w14:paraId="1F70DEAF" w14:textId="77777777" w:rsidR="002C0392" w:rsidRPr="00CB0E1D" w:rsidRDefault="002C0392" w:rsidP="002C0392">
      <w:pPr>
        <w:pStyle w:val="SubParagraph"/>
        <w:tabs>
          <w:tab w:val="clear" w:pos="1800"/>
        </w:tabs>
        <w:rPr>
          <w:rFonts w:eastAsiaTheme="minorHAnsi"/>
        </w:rPr>
      </w:pPr>
      <w:r w:rsidRPr="00CB0E1D">
        <w:t>(3)</w:t>
      </w:r>
      <w:r w:rsidRPr="00CB0E1D">
        <w:tab/>
      </w:r>
      <w:r w:rsidRPr="00CB0E1D">
        <w:rPr>
          <w:rFonts w:eastAsiaTheme="minorHAnsi"/>
        </w:rPr>
        <w:t>an inmate who has been assigned to special watch by medical or mental health personnel of the jail or an officer;</w:t>
      </w:r>
    </w:p>
    <w:p w14:paraId="481B96F2" w14:textId="77777777" w:rsidR="002C0392" w:rsidRPr="00CB0E1D" w:rsidRDefault="002C0392" w:rsidP="002C0392">
      <w:pPr>
        <w:pStyle w:val="SubParagraph"/>
        <w:tabs>
          <w:tab w:val="clear" w:pos="1800"/>
        </w:tabs>
      </w:pPr>
      <w:r w:rsidRPr="00CB0E1D">
        <w:t>(4)</w:t>
      </w:r>
      <w:r w:rsidRPr="00CB0E1D">
        <w:tab/>
        <w:t>an inmate who displays any of the following behavior:</w:t>
      </w:r>
    </w:p>
    <w:p w14:paraId="657AA4AB" w14:textId="77777777" w:rsidR="002C0392" w:rsidRPr="00CB0E1D" w:rsidRDefault="002C0392" w:rsidP="002C0392">
      <w:pPr>
        <w:pStyle w:val="Part"/>
        <w:tabs>
          <w:tab w:val="clear" w:pos="2520"/>
        </w:tabs>
      </w:pPr>
      <w:r w:rsidRPr="00CB0E1D">
        <w:t>(A)</w:t>
      </w:r>
      <w:r w:rsidRPr="00CB0E1D">
        <w:tab/>
        <w:t>physically hitting or trying to hit an officer;</w:t>
      </w:r>
    </w:p>
    <w:p w14:paraId="2D0C1D66" w14:textId="77777777" w:rsidR="002C0392" w:rsidRPr="00CB0E1D" w:rsidRDefault="002C0392" w:rsidP="002C0392">
      <w:pPr>
        <w:pStyle w:val="Part"/>
        <w:tabs>
          <w:tab w:val="clear" w:pos="2520"/>
        </w:tabs>
      </w:pPr>
      <w:r w:rsidRPr="00CB0E1D">
        <w:t>(B)</w:t>
      </w:r>
      <w:r w:rsidRPr="00CB0E1D">
        <w:tab/>
        <w:t>verbal abuse of other people;</w:t>
      </w:r>
    </w:p>
    <w:p w14:paraId="44D08D66" w14:textId="77777777" w:rsidR="002C0392" w:rsidRPr="00CB0E1D" w:rsidRDefault="002C0392" w:rsidP="002C0392">
      <w:pPr>
        <w:pStyle w:val="Part"/>
        <w:tabs>
          <w:tab w:val="clear" w:pos="2520"/>
        </w:tabs>
      </w:pPr>
      <w:r w:rsidRPr="00CB0E1D">
        <w:t>(C)</w:t>
      </w:r>
      <w:r w:rsidRPr="00CB0E1D">
        <w:tab/>
        <w:t>threatening other</w:t>
      </w:r>
      <w:r>
        <w:t xml:space="preserve"> </w:t>
      </w:r>
      <w:r w:rsidRPr="00CB0E1D">
        <w:t>people, or threatening to or engaging in self-injury;</w:t>
      </w:r>
    </w:p>
    <w:p w14:paraId="0FCD5681" w14:textId="77777777" w:rsidR="002C0392" w:rsidRPr="00CB0E1D" w:rsidRDefault="002C0392" w:rsidP="002C0392">
      <w:pPr>
        <w:pStyle w:val="Part"/>
        <w:tabs>
          <w:tab w:val="clear" w:pos="2520"/>
        </w:tabs>
      </w:pPr>
      <w:r w:rsidRPr="00CB0E1D">
        <w:t>(D)</w:t>
      </w:r>
      <w:r w:rsidRPr="00CB0E1D">
        <w:tab/>
        <w:t>screaming, crying, laughing uncontrollably, or refusing to talk; and</w:t>
      </w:r>
    </w:p>
    <w:p w14:paraId="537C3B2D" w14:textId="77777777" w:rsidR="002C0392" w:rsidRPr="00CB0E1D" w:rsidRDefault="002C0392" w:rsidP="002C0392">
      <w:pPr>
        <w:pStyle w:val="SubParagraph"/>
        <w:tabs>
          <w:tab w:val="clear" w:pos="1800"/>
        </w:tabs>
        <w:rPr>
          <w:rFonts w:eastAsiaTheme="minorHAnsi"/>
        </w:rPr>
      </w:pPr>
      <w:r w:rsidRPr="00CB0E1D">
        <w:rPr>
          <w:rFonts w:eastAsiaTheme="minorHAnsi"/>
        </w:rPr>
        <w:t>(5)</w:t>
      </w:r>
      <w:r w:rsidRPr="00CB0E1D">
        <w:rPr>
          <w:rFonts w:eastAsiaTheme="minorHAnsi"/>
        </w:rPr>
        <w:tab/>
        <w:t>an inmate who is intoxicated by alcohol or drug use as determined at intake by one of the following:</w:t>
      </w:r>
    </w:p>
    <w:p w14:paraId="5FF6FC8C" w14:textId="77777777" w:rsidR="002C0392" w:rsidRPr="00CB0E1D" w:rsidRDefault="002C0392" w:rsidP="002C0392">
      <w:pPr>
        <w:pStyle w:val="Part"/>
        <w:tabs>
          <w:tab w:val="clear" w:pos="2520"/>
        </w:tabs>
      </w:pPr>
      <w:r w:rsidRPr="00CB0E1D">
        <w:t>(A)</w:t>
      </w:r>
      <w:r w:rsidRPr="00CB0E1D">
        <w:tab/>
        <w:t>a blood alcohol content level of .15 or greater as measured;</w:t>
      </w:r>
    </w:p>
    <w:p w14:paraId="2143607A" w14:textId="77777777" w:rsidR="002C0392" w:rsidRPr="00CB0E1D" w:rsidRDefault="002C0392" w:rsidP="002C0392">
      <w:pPr>
        <w:pStyle w:val="Part"/>
        <w:tabs>
          <w:tab w:val="clear" w:pos="2520"/>
        </w:tabs>
      </w:pPr>
      <w:r w:rsidRPr="00CB0E1D">
        <w:t>(B)</w:t>
      </w:r>
      <w:r w:rsidRPr="00CB0E1D">
        <w:tab/>
        <w:t>use of slurred speech; or</w:t>
      </w:r>
    </w:p>
    <w:p w14:paraId="30D8E517" w14:textId="77777777" w:rsidR="002C0392" w:rsidRPr="00CB0E1D" w:rsidRDefault="002C0392" w:rsidP="002C0392">
      <w:pPr>
        <w:pStyle w:val="Part"/>
        <w:tabs>
          <w:tab w:val="clear" w:pos="2520"/>
        </w:tabs>
      </w:pPr>
      <w:r w:rsidRPr="00CB0E1D">
        <w:t>(C)</w:t>
      </w:r>
      <w:r w:rsidRPr="00CB0E1D">
        <w:tab/>
        <w:t>the inability to control body movement.</w:t>
      </w:r>
    </w:p>
    <w:p w14:paraId="0BD962C0" w14:textId="77777777" w:rsidR="002C0392" w:rsidRPr="00CB0E1D" w:rsidRDefault="002C0392" w:rsidP="002C0392">
      <w:pPr>
        <w:pStyle w:val="Paragraph"/>
        <w:rPr>
          <w:snapToGrid w:val="0"/>
        </w:rPr>
      </w:pPr>
      <w:r w:rsidRPr="00CB0E1D">
        <w:rPr>
          <w:snapToGrid w:val="0"/>
        </w:rPr>
        <w:t>(d)  A jail shall make sure that officers remain awake at all times while on duty.</w:t>
      </w:r>
    </w:p>
    <w:p w14:paraId="2DAE067D" w14:textId="77777777" w:rsidR="002C0392" w:rsidRPr="00CB0E1D" w:rsidRDefault="002C0392" w:rsidP="002C0392">
      <w:pPr>
        <w:pStyle w:val="Paragraph"/>
        <w:rPr>
          <w:rFonts w:eastAsiaTheme="minorHAnsi"/>
          <w:snapToGrid w:val="0"/>
        </w:rPr>
      </w:pPr>
      <w:r w:rsidRPr="00CB0E1D">
        <w:rPr>
          <w:snapToGrid w:val="0"/>
        </w:rPr>
        <w:t>(e)  An officer or officers</w:t>
      </w:r>
      <w:r>
        <w:t xml:space="preserve"> </w:t>
      </w:r>
      <w:r w:rsidRPr="00CB0E1D">
        <w:rPr>
          <w:snapToGrid w:val="0"/>
        </w:rPr>
        <w:t>assigned to supervise inmates as required by Paragraph</w:t>
      </w:r>
      <w:r>
        <w:t xml:space="preserve"> </w:t>
      </w:r>
      <w:r w:rsidRPr="00CB0E1D">
        <w:rPr>
          <w:snapToGrid w:val="0"/>
        </w:rPr>
        <w:t>(a) and (c) of this</w:t>
      </w:r>
      <w:r>
        <w:t xml:space="preserve"> </w:t>
      </w:r>
      <w:r w:rsidRPr="00CB0E1D">
        <w:rPr>
          <w:snapToGrid w:val="0"/>
        </w:rPr>
        <w:t>Rule may be assigned other tasks</w:t>
      </w:r>
      <w:r>
        <w:t xml:space="preserve"> </w:t>
      </w:r>
      <w:r w:rsidRPr="00CB0E1D">
        <w:rPr>
          <w:snapToGrid w:val="0"/>
        </w:rPr>
        <w:t>if those tasks do not interfere with the</w:t>
      </w:r>
      <w:r>
        <w:t xml:space="preserve"> </w:t>
      </w:r>
      <w:r w:rsidRPr="00CB0E1D">
        <w:rPr>
          <w:snapToGrid w:val="0"/>
        </w:rPr>
        <w:t xml:space="preserve">completion of supervision and special watch rounds or are not performed at the same time as supervision and special watch rounds. </w:t>
      </w:r>
      <w:r w:rsidRPr="00CB0E1D">
        <w:rPr>
          <w:rFonts w:eastAsiaTheme="minorHAnsi"/>
          <w:snapToGrid w:val="0"/>
        </w:rPr>
        <w:t>These other tasks</w:t>
      </w:r>
      <w:r>
        <w:rPr>
          <w:rFonts w:eastAsiaTheme="minorHAnsi"/>
        </w:rPr>
        <w:t xml:space="preserve"> </w:t>
      </w:r>
      <w:r w:rsidRPr="00CB0E1D">
        <w:rPr>
          <w:rFonts w:eastAsiaTheme="minorHAnsi"/>
          <w:snapToGrid w:val="0"/>
        </w:rPr>
        <w:t>may include:</w:t>
      </w:r>
    </w:p>
    <w:p w14:paraId="083BBFBB" w14:textId="77777777" w:rsidR="002C0392" w:rsidRPr="00CB0E1D" w:rsidRDefault="002C0392" w:rsidP="002C0392">
      <w:pPr>
        <w:pStyle w:val="SubParagraph"/>
        <w:tabs>
          <w:tab w:val="clear" w:pos="1800"/>
        </w:tabs>
        <w:rPr>
          <w:rFonts w:eastAsiaTheme="minorHAnsi"/>
        </w:rPr>
      </w:pPr>
      <w:r w:rsidRPr="00CB0E1D">
        <w:t>(1)</w:t>
      </w:r>
      <w:r w:rsidRPr="00CB0E1D">
        <w:tab/>
      </w:r>
      <w:r w:rsidRPr="00CB0E1D">
        <w:rPr>
          <w:rFonts w:eastAsiaTheme="minorHAnsi"/>
        </w:rPr>
        <w:t>delivering food to inmates;</w:t>
      </w:r>
    </w:p>
    <w:p w14:paraId="773725FF" w14:textId="77777777" w:rsidR="002C0392" w:rsidRPr="00CB0E1D" w:rsidRDefault="002C0392" w:rsidP="002C0392">
      <w:pPr>
        <w:pStyle w:val="SubParagraph"/>
        <w:tabs>
          <w:tab w:val="clear" w:pos="1800"/>
        </w:tabs>
        <w:rPr>
          <w:rFonts w:eastAsiaTheme="minorHAnsi"/>
        </w:rPr>
      </w:pPr>
      <w:r w:rsidRPr="00CB0E1D">
        <w:t>(2)</w:t>
      </w:r>
      <w:r w:rsidRPr="00CB0E1D">
        <w:tab/>
      </w:r>
      <w:r w:rsidRPr="00CB0E1D">
        <w:rPr>
          <w:rFonts w:eastAsiaTheme="minorHAnsi"/>
        </w:rPr>
        <w:t>preparing inmates for and transporting inmates to court;</w:t>
      </w:r>
    </w:p>
    <w:p w14:paraId="19B9A944" w14:textId="77777777" w:rsidR="002C0392" w:rsidRPr="00CB0E1D" w:rsidRDefault="002C0392" w:rsidP="002C0392">
      <w:pPr>
        <w:pStyle w:val="SubParagraph"/>
        <w:tabs>
          <w:tab w:val="clear" w:pos="1800"/>
        </w:tabs>
        <w:rPr>
          <w:rFonts w:eastAsiaTheme="minorHAnsi"/>
        </w:rPr>
      </w:pPr>
      <w:r w:rsidRPr="00CB0E1D">
        <w:t>(3)</w:t>
      </w:r>
      <w:r w:rsidRPr="00CB0E1D">
        <w:tab/>
      </w:r>
      <w:r w:rsidRPr="00CB0E1D">
        <w:rPr>
          <w:rFonts w:eastAsiaTheme="minorHAnsi"/>
        </w:rPr>
        <w:t>escorting inmates to medical appointments;</w:t>
      </w:r>
    </w:p>
    <w:p w14:paraId="029F5279" w14:textId="77777777" w:rsidR="002C0392" w:rsidRPr="00CB0E1D" w:rsidRDefault="002C0392" w:rsidP="002C0392">
      <w:pPr>
        <w:pStyle w:val="SubParagraph"/>
        <w:tabs>
          <w:tab w:val="clear" w:pos="1800"/>
        </w:tabs>
        <w:rPr>
          <w:rFonts w:eastAsiaTheme="minorHAnsi"/>
        </w:rPr>
      </w:pPr>
      <w:r w:rsidRPr="00CB0E1D">
        <w:rPr>
          <w:rFonts w:eastAsiaTheme="minorHAnsi"/>
        </w:rPr>
        <w:t>(4)</w:t>
      </w:r>
      <w:r w:rsidRPr="00CB0E1D">
        <w:rPr>
          <w:rFonts w:eastAsiaTheme="minorHAnsi"/>
        </w:rPr>
        <w:tab/>
        <w:t>performing inmate booking and release functions;</w:t>
      </w:r>
    </w:p>
    <w:p w14:paraId="352BAB59" w14:textId="77777777" w:rsidR="002C0392" w:rsidRPr="00CB0E1D" w:rsidRDefault="002C0392" w:rsidP="002C0392">
      <w:pPr>
        <w:pStyle w:val="SubParagraph"/>
        <w:tabs>
          <w:tab w:val="clear" w:pos="1800"/>
        </w:tabs>
        <w:rPr>
          <w:rFonts w:eastAsiaTheme="minorHAnsi"/>
        </w:rPr>
      </w:pPr>
      <w:r w:rsidRPr="00CB0E1D">
        <w:rPr>
          <w:rFonts w:eastAsiaTheme="minorHAnsi"/>
        </w:rPr>
        <w:t>(5)</w:t>
      </w:r>
      <w:r w:rsidRPr="00CB0E1D">
        <w:rPr>
          <w:rFonts w:eastAsiaTheme="minorHAnsi"/>
        </w:rPr>
        <w:tab/>
        <w:t>supervising inmates working in the jail; and</w:t>
      </w:r>
    </w:p>
    <w:p w14:paraId="6759426F" w14:textId="77777777" w:rsidR="002C0392" w:rsidRPr="00CB0E1D" w:rsidRDefault="002C0392" w:rsidP="002C0392">
      <w:pPr>
        <w:pStyle w:val="SubParagraph"/>
        <w:tabs>
          <w:tab w:val="clear" w:pos="1800"/>
        </w:tabs>
        <w:rPr>
          <w:rFonts w:eastAsiaTheme="minorHAnsi"/>
        </w:rPr>
      </w:pPr>
      <w:r w:rsidRPr="00CB0E1D">
        <w:rPr>
          <w:rFonts w:eastAsiaTheme="minorHAnsi"/>
        </w:rPr>
        <w:t>(6)</w:t>
      </w:r>
      <w:r w:rsidRPr="00CB0E1D">
        <w:rPr>
          <w:rFonts w:eastAsiaTheme="minorHAnsi"/>
        </w:rPr>
        <w:tab/>
        <w:t>exchanging inmate's soiled clothing, bed sheets, and blankets with clean clothing, bed sheets, and blankets.</w:t>
      </w:r>
    </w:p>
    <w:p w14:paraId="665689A5" w14:textId="77777777" w:rsidR="002C0392" w:rsidRPr="00CB0E1D" w:rsidRDefault="002C0392" w:rsidP="002C0392">
      <w:pPr>
        <w:pStyle w:val="Paragraph"/>
        <w:rPr>
          <w:snapToGrid w:val="0"/>
        </w:rPr>
      </w:pPr>
      <w:r w:rsidRPr="00CB0E1D">
        <w:rPr>
          <w:snapToGrid w:val="0"/>
        </w:rPr>
        <w:t>(f)  A jail shall have female officers on duty when female inmates are confined.</w:t>
      </w:r>
    </w:p>
    <w:p w14:paraId="20EB594F" w14:textId="77777777" w:rsidR="002C0392" w:rsidRPr="00CB0E1D" w:rsidRDefault="002C0392" w:rsidP="002C0392">
      <w:pPr>
        <w:pStyle w:val="Paragraph"/>
        <w:rPr>
          <w:rFonts w:eastAsiaTheme="minorHAnsi"/>
        </w:rPr>
      </w:pPr>
      <w:r w:rsidRPr="00CB0E1D">
        <w:rPr>
          <w:snapToGrid w:val="0"/>
        </w:rPr>
        <w:t xml:space="preserve">(g)  The sheriff or the regional jail administrator shall develop contingency </w:t>
      </w:r>
      <w:r w:rsidRPr="00CB0E1D">
        <w:rPr>
          <w:rFonts w:eastAsiaTheme="minorHAnsi"/>
        </w:rPr>
        <w:t xml:space="preserve">personnel </w:t>
      </w:r>
      <w:r w:rsidRPr="00CB0E1D">
        <w:rPr>
          <w:snapToGrid w:val="0"/>
        </w:rPr>
        <w:t xml:space="preserve">plans for the supervision and control of inmates during a fire, an emergency event, or an emergency situation that includes rioting, bomb threats, escapes, and the taking of hostages. The contingency </w:t>
      </w:r>
      <w:r w:rsidRPr="00CB0E1D">
        <w:rPr>
          <w:rFonts w:eastAsiaTheme="minorHAnsi"/>
        </w:rPr>
        <w:t xml:space="preserve">personnel </w:t>
      </w:r>
      <w:r w:rsidRPr="00CB0E1D">
        <w:rPr>
          <w:snapToGrid w:val="0"/>
        </w:rPr>
        <w:t xml:space="preserve">plans shall provide for the availability of extra personnel. </w:t>
      </w:r>
      <w:r w:rsidRPr="00CB0E1D">
        <w:rPr>
          <w:rFonts w:eastAsiaTheme="minorHAnsi"/>
        </w:rPr>
        <w:t>A contingency personnel plan shall be included in the emergency plans required by Rule .0203(18) of this Subchapter and the disaster plan required by Rule .0403(d) of this Subchapter.</w:t>
      </w:r>
    </w:p>
    <w:p w14:paraId="7FCDE16B" w14:textId="77777777" w:rsidR="002C0392" w:rsidRPr="00CB0E1D" w:rsidRDefault="002C0392" w:rsidP="002C0392">
      <w:pPr>
        <w:pStyle w:val="Paragraph"/>
        <w:rPr>
          <w:snapToGrid w:val="0"/>
        </w:rPr>
      </w:pPr>
      <w:r w:rsidRPr="00CB0E1D">
        <w:rPr>
          <w:snapToGrid w:val="0"/>
        </w:rPr>
        <w:t>(h)  A jail shall not allow an inmate to supervise or assume control over other inmates.</w:t>
      </w:r>
    </w:p>
    <w:p w14:paraId="184DCF24" w14:textId="77777777" w:rsidR="002C0392" w:rsidRPr="00CB0E1D" w:rsidRDefault="002C0392" w:rsidP="002C0392">
      <w:pPr>
        <w:pStyle w:val="Base"/>
      </w:pPr>
    </w:p>
    <w:p w14:paraId="7C1068EC" w14:textId="77777777" w:rsidR="002C0392" w:rsidRPr="00CB0E1D" w:rsidRDefault="002C0392" w:rsidP="002C0392">
      <w:pPr>
        <w:pStyle w:val="History"/>
      </w:pPr>
      <w:r w:rsidRPr="00CB0E1D">
        <w:t>History Note:</w:t>
      </w:r>
      <w:r w:rsidRPr="00CB0E1D">
        <w:tab/>
        <w:t>Authority G.S. 153A</w:t>
      </w:r>
      <w:r w:rsidRPr="00CB0E1D">
        <w:noBreakHyphen/>
        <w:t>221;</w:t>
      </w:r>
    </w:p>
    <w:p w14:paraId="1C962591" w14:textId="77777777" w:rsidR="002C0392" w:rsidRPr="00CB0E1D" w:rsidRDefault="002C0392" w:rsidP="002C0392">
      <w:pPr>
        <w:pStyle w:val="HistoryAfter"/>
      </w:pPr>
      <w:r w:rsidRPr="00CB0E1D">
        <w:t xml:space="preserve">Eff. </w:t>
      </w:r>
      <w:smartTag w:uri="urn:schemas-microsoft-com:office:smarttags" w:element="date">
        <w:smartTagPr>
          <w:attr w:name="Month" w:val="10"/>
          <w:attr w:name="Day" w:val="1"/>
          <w:attr w:name="Year" w:val="1990"/>
        </w:smartTagPr>
        <w:r w:rsidRPr="00CB0E1D">
          <w:t>October 1, 1990</w:t>
        </w:r>
      </w:smartTag>
      <w:r w:rsidRPr="00CB0E1D">
        <w:t>;</w:t>
      </w:r>
    </w:p>
    <w:p w14:paraId="472BDAA8" w14:textId="77777777" w:rsidR="002C0392" w:rsidRPr="00CB0E1D" w:rsidRDefault="002C0392" w:rsidP="002C0392">
      <w:pPr>
        <w:pStyle w:val="HistoryAfter"/>
      </w:pPr>
      <w:r w:rsidRPr="00CB0E1D">
        <w:t>Amended Eff. June 1, 1992;</w:t>
      </w:r>
    </w:p>
    <w:p w14:paraId="78703499" w14:textId="77777777" w:rsidR="002C0392" w:rsidRPr="00CB0E1D" w:rsidRDefault="002C0392" w:rsidP="002C0392">
      <w:pPr>
        <w:pStyle w:val="HistoryAfter"/>
      </w:pPr>
      <w:r>
        <w:t>Readopted Eff. Pending Legislative Review.</w:t>
      </w:r>
    </w:p>
    <w:p w14:paraId="039EBC0F" w14:textId="77777777" w:rsidR="002C0392" w:rsidRPr="00CB0E1D" w:rsidRDefault="002C0392" w:rsidP="002C0392">
      <w:pPr>
        <w:pStyle w:val="Base"/>
      </w:pPr>
    </w:p>
    <w:p w14:paraId="7BA14344" w14:textId="77777777" w:rsidR="002C0392" w:rsidRPr="002103BF" w:rsidRDefault="002C0392" w:rsidP="002C0392">
      <w:pPr>
        <w:pStyle w:val="Rule"/>
      </w:pPr>
      <w:r w:rsidRPr="002103BF">
        <w:t>10A NCAC 14J .0702</w:t>
      </w:r>
      <w:r w:rsidRPr="002103BF">
        <w:tab/>
        <w:t>MATTRESSES AND BEDDING</w:t>
      </w:r>
    </w:p>
    <w:p w14:paraId="749E9444" w14:textId="77777777" w:rsidR="002C0392" w:rsidRPr="002103BF" w:rsidRDefault="002C0392" w:rsidP="002C0392">
      <w:pPr>
        <w:pStyle w:val="Paragraph"/>
      </w:pPr>
      <w:r w:rsidRPr="002103BF">
        <w:t xml:space="preserve">(a)  Mattresses, sheets, and blankets that are clean and are capable of being used for their intended purpose shall be supplied to inmates who are housed overnight. Clean sheets shall be issued at least once a week. </w:t>
      </w:r>
    </w:p>
    <w:p w14:paraId="02AAEB9E" w14:textId="77777777" w:rsidR="002C0392" w:rsidRPr="002103BF" w:rsidRDefault="002C0392" w:rsidP="002C0392">
      <w:pPr>
        <w:pStyle w:val="Paragraph"/>
      </w:pPr>
      <w:r w:rsidRPr="002103BF">
        <w:t>(b)  Mattresses shall:</w:t>
      </w:r>
    </w:p>
    <w:p w14:paraId="721DCA10" w14:textId="77777777" w:rsidR="002C0392" w:rsidRPr="002103BF" w:rsidRDefault="002C0392" w:rsidP="002C0392">
      <w:pPr>
        <w:pStyle w:val="SubParagraph"/>
        <w:tabs>
          <w:tab w:val="clear" w:pos="1800"/>
        </w:tabs>
        <w:rPr>
          <w:rFonts w:eastAsiaTheme="minorHAnsi"/>
        </w:rPr>
      </w:pPr>
      <w:r w:rsidRPr="002103BF">
        <w:t>(1)</w:t>
      </w:r>
      <w:r w:rsidRPr="002103BF">
        <w:tab/>
        <w:t xml:space="preserve">comply with </w:t>
      </w:r>
      <w:r w:rsidRPr="002103BF">
        <w:rPr>
          <w:rFonts w:eastAsiaTheme="minorHAnsi"/>
        </w:rPr>
        <w:t>G.S. 106.65.95 through 106.107 and the requirements of 15A NCAC 18A .1517;</w:t>
      </w:r>
    </w:p>
    <w:p w14:paraId="7BDDB475" w14:textId="77777777" w:rsidR="002C0392" w:rsidRPr="002103BF" w:rsidRDefault="002C0392" w:rsidP="002C0392">
      <w:pPr>
        <w:pStyle w:val="SubParagraph"/>
        <w:tabs>
          <w:tab w:val="clear" w:pos="1800"/>
        </w:tabs>
      </w:pPr>
      <w:r w:rsidRPr="002103BF">
        <w:t>(2)</w:t>
      </w:r>
      <w:r w:rsidRPr="002103BF">
        <w:tab/>
        <w:t>not be less than four inches thick;</w:t>
      </w:r>
    </w:p>
    <w:p w14:paraId="0360EBF6" w14:textId="77777777" w:rsidR="002C0392" w:rsidRPr="002103BF" w:rsidRDefault="002C0392" w:rsidP="002C0392">
      <w:pPr>
        <w:pStyle w:val="SubParagraph"/>
        <w:tabs>
          <w:tab w:val="clear" w:pos="1800"/>
        </w:tabs>
      </w:pPr>
      <w:r w:rsidRPr="002103BF">
        <w:t>(3)</w:t>
      </w:r>
      <w:r w:rsidRPr="002103BF">
        <w:tab/>
        <w:t>be the same length and width as the jail bunks;</w:t>
      </w:r>
    </w:p>
    <w:p w14:paraId="3848EECB" w14:textId="77777777" w:rsidR="002C0392" w:rsidRPr="002103BF" w:rsidRDefault="002C0392" w:rsidP="002C0392">
      <w:pPr>
        <w:pStyle w:val="SubParagraph"/>
        <w:tabs>
          <w:tab w:val="clear" w:pos="1800"/>
        </w:tabs>
      </w:pPr>
      <w:r w:rsidRPr="002103BF">
        <w:t>(4)</w:t>
      </w:r>
      <w:r w:rsidRPr="002103BF">
        <w:tab/>
        <w:t>not have any metal, plastic, or other rigid framing component; and</w:t>
      </w:r>
    </w:p>
    <w:p w14:paraId="60FDC4F3" w14:textId="77777777" w:rsidR="002C0392" w:rsidRPr="002103BF" w:rsidRDefault="002C0392" w:rsidP="002C0392">
      <w:pPr>
        <w:pStyle w:val="SubParagraph"/>
        <w:tabs>
          <w:tab w:val="clear" w:pos="1800"/>
        </w:tabs>
      </w:pPr>
      <w:r w:rsidRPr="002103BF">
        <w:t>(5)</w:t>
      </w:r>
      <w:r w:rsidRPr="002103BF">
        <w:tab/>
        <w:t>have ticking that is water repellent.</w:t>
      </w:r>
    </w:p>
    <w:p w14:paraId="02798B01" w14:textId="77777777" w:rsidR="002C0392" w:rsidRPr="002103BF" w:rsidRDefault="002C0392" w:rsidP="002C0392">
      <w:pPr>
        <w:pStyle w:val="Base"/>
      </w:pPr>
    </w:p>
    <w:p w14:paraId="0BD647FC" w14:textId="77777777" w:rsidR="002C0392" w:rsidRPr="002103BF" w:rsidRDefault="002C0392" w:rsidP="002C0392">
      <w:pPr>
        <w:pStyle w:val="History"/>
      </w:pPr>
      <w:r w:rsidRPr="002103BF">
        <w:t>History Note:</w:t>
      </w:r>
      <w:r w:rsidRPr="002103BF">
        <w:tab/>
        <w:t>Authority G.S. 153A</w:t>
      </w:r>
      <w:r w:rsidRPr="002103BF">
        <w:noBreakHyphen/>
        <w:t>221;</w:t>
      </w:r>
    </w:p>
    <w:p w14:paraId="36943EE1" w14:textId="77777777" w:rsidR="002C0392" w:rsidRPr="002103BF" w:rsidRDefault="002C0392" w:rsidP="002C0392">
      <w:pPr>
        <w:pStyle w:val="HistoryAfter"/>
      </w:pPr>
      <w:r w:rsidRPr="002103BF">
        <w:t>Eff. June 1, 1990;</w:t>
      </w:r>
    </w:p>
    <w:p w14:paraId="703D0E46" w14:textId="77777777" w:rsidR="002C0392" w:rsidRPr="002103BF" w:rsidRDefault="002C0392" w:rsidP="002C0392">
      <w:pPr>
        <w:pStyle w:val="HistoryAfter"/>
      </w:pPr>
      <w:r>
        <w:t>Readopted Eff. Pending Legislative Review.</w:t>
      </w:r>
    </w:p>
    <w:p w14:paraId="71598E76" w14:textId="77777777" w:rsidR="002C0392" w:rsidRPr="002103BF" w:rsidRDefault="002C0392" w:rsidP="002C0392">
      <w:pPr>
        <w:pStyle w:val="Base"/>
      </w:pPr>
    </w:p>
    <w:p w14:paraId="13BB289A" w14:textId="77777777" w:rsidR="002C0392" w:rsidRPr="00C67255" w:rsidRDefault="002C0392" w:rsidP="002C0392">
      <w:pPr>
        <w:pStyle w:val="Rule"/>
      </w:pPr>
      <w:r w:rsidRPr="00C67255">
        <w:t>10A NCAC 14J .0705</w:t>
      </w:r>
      <w:r w:rsidRPr="00C67255">
        <w:tab/>
        <w:t>PERSONAL HYGIENE ITEMS</w:t>
      </w:r>
    </w:p>
    <w:p w14:paraId="0E11466F" w14:textId="77777777" w:rsidR="002C0392" w:rsidRPr="00C67255" w:rsidRDefault="002C0392" w:rsidP="002C0392">
      <w:pPr>
        <w:pStyle w:val="Paragraph"/>
      </w:pPr>
      <w:r w:rsidRPr="00C67255">
        <w:t>(a)  Every inmate detained over 24 hours shall be issued without charge the following items:</w:t>
      </w:r>
    </w:p>
    <w:p w14:paraId="47C7C36D" w14:textId="77777777" w:rsidR="002C0392" w:rsidRPr="00C67255" w:rsidRDefault="002C0392" w:rsidP="002C0392">
      <w:pPr>
        <w:pStyle w:val="SubParagraph"/>
        <w:tabs>
          <w:tab w:val="clear" w:pos="1800"/>
          <w:tab w:val="left" w:pos="7087"/>
        </w:tabs>
      </w:pPr>
      <w:r w:rsidRPr="00C67255">
        <w:t>(1)</w:t>
      </w:r>
      <w:r w:rsidRPr="00C67255">
        <w:tab/>
        <w:t>toothbrush;</w:t>
      </w:r>
    </w:p>
    <w:p w14:paraId="55A101CA" w14:textId="77777777" w:rsidR="002C0392" w:rsidRPr="00C67255" w:rsidRDefault="002C0392" w:rsidP="002C0392">
      <w:pPr>
        <w:pStyle w:val="SubParagraph"/>
        <w:tabs>
          <w:tab w:val="clear" w:pos="1800"/>
        </w:tabs>
      </w:pPr>
      <w:r w:rsidRPr="00C67255">
        <w:t>(2)</w:t>
      </w:r>
      <w:r w:rsidRPr="00C67255">
        <w:tab/>
        <w:t>toothpaste or tooth powder;</w:t>
      </w:r>
    </w:p>
    <w:p w14:paraId="1CCE9061" w14:textId="77777777" w:rsidR="002C0392" w:rsidRPr="00C67255" w:rsidRDefault="002C0392" w:rsidP="002C0392">
      <w:pPr>
        <w:pStyle w:val="SubParagraph"/>
        <w:tabs>
          <w:tab w:val="clear" w:pos="1800"/>
        </w:tabs>
      </w:pPr>
      <w:r w:rsidRPr="00C67255">
        <w:t>(3)</w:t>
      </w:r>
      <w:r w:rsidRPr="00C67255">
        <w:tab/>
        <w:t>comb;</w:t>
      </w:r>
    </w:p>
    <w:p w14:paraId="3B85A597" w14:textId="77777777" w:rsidR="002C0392" w:rsidRPr="00C67255" w:rsidRDefault="002C0392" w:rsidP="002C0392">
      <w:pPr>
        <w:pStyle w:val="SubParagraph"/>
        <w:tabs>
          <w:tab w:val="clear" w:pos="1800"/>
        </w:tabs>
      </w:pPr>
      <w:r w:rsidRPr="00C67255">
        <w:t>(4)</w:t>
      </w:r>
      <w:r w:rsidRPr="00C67255">
        <w:tab/>
        <w:t>feminine hygiene products, if appropriate;</w:t>
      </w:r>
    </w:p>
    <w:p w14:paraId="112E6F38" w14:textId="77777777" w:rsidR="002C0392" w:rsidRPr="00C67255" w:rsidRDefault="002C0392" w:rsidP="002C0392">
      <w:pPr>
        <w:pStyle w:val="SubParagraph"/>
        <w:tabs>
          <w:tab w:val="clear" w:pos="1800"/>
        </w:tabs>
      </w:pPr>
      <w:r w:rsidRPr="00C67255">
        <w:t>(5)</w:t>
      </w:r>
      <w:r w:rsidRPr="00C67255">
        <w:tab/>
        <w:t>deodorant; and</w:t>
      </w:r>
    </w:p>
    <w:p w14:paraId="3D6D7742" w14:textId="77777777" w:rsidR="002C0392" w:rsidRPr="00C67255" w:rsidRDefault="002C0392" w:rsidP="002C0392">
      <w:pPr>
        <w:pStyle w:val="SubParagraph"/>
        <w:tabs>
          <w:tab w:val="clear" w:pos="1800"/>
        </w:tabs>
      </w:pPr>
      <w:r w:rsidRPr="00C67255">
        <w:t>(6)</w:t>
      </w:r>
      <w:r w:rsidRPr="00C67255">
        <w:tab/>
        <w:t>shampoo.</w:t>
      </w:r>
    </w:p>
    <w:p w14:paraId="2B84F67F" w14:textId="77777777" w:rsidR="002C0392" w:rsidRPr="00C67255" w:rsidRDefault="002C0392" w:rsidP="002C0392">
      <w:pPr>
        <w:pStyle w:val="Paragraph"/>
      </w:pPr>
      <w:r w:rsidRPr="00C67255">
        <w:t>(b)  After an inmate has exhausted his or her initial supply of personal hygiene items listed in Paragraph (a) of this Rule, each jail shall make these items available either for inmate purchase or without charge, as determined by the jail.</w:t>
      </w:r>
    </w:p>
    <w:p w14:paraId="26F11F9C" w14:textId="77777777" w:rsidR="002C0392" w:rsidRPr="00C67255" w:rsidRDefault="002C0392" w:rsidP="002C0392">
      <w:pPr>
        <w:pStyle w:val="History"/>
      </w:pPr>
      <w:r w:rsidRPr="00C67255">
        <w:lastRenderedPageBreak/>
        <w:t>History Note:</w:t>
      </w:r>
      <w:r w:rsidRPr="00C67255">
        <w:tab/>
        <w:t>Authority G.S. 153A</w:t>
      </w:r>
      <w:r w:rsidRPr="00C67255">
        <w:noBreakHyphen/>
        <w:t>221;</w:t>
      </w:r>
    </w:p>
    <w:p w14:paraId="0B56635D" w14:textId="77777777" w:rsidR="002C0392" w:rsidRPr="00C67255" w:rsidRDefault="002C0392" w:rsidP="002C0392">
      <w:pPr>
        <w:pStyle w:val="HistoryAfter"/>
      </w:pPr>
      <w:r w:rsidRPr="00C67255">
        <w:t xml:space="preserve">Eff. </w:t>
      </w:r>
      <w:smartTag w:uri="urn:schemas-microsoft-com:office:smarttags" w:element="date">
        <w:smartTagPr>
          <w:attr w:name="Year" w:val="1990"/>
          <w:attr w:name="Day" w:val="1"/>
          <w:attr w:name="Month" w:val="6"/>
        </w:smartTagPr>
        <w:r w:rsidRPr="00C67255">
          <w:t>June 1, 1990</w:t>
        </w:r>
      </w:smartTag>
      <w:r w:rsidRPr="00C67255">
        <w:t>;</w:t>
      </w:r>
    </w:p>
    <w:p w14:paraId="0C2EA966" w14:textId="77777777" w:rsidR="002C0392" w:rsidRPr="00C67255" w:rsidRDefault="002C0392" w:rsidP="002C0392">
      <w:pPr>
        <w:pStyle w:val="HistoryAfter"/>
      </w:pPr>
      <w:r w:rsidRPr="00C67255">
        <w:t>Amended Eff. January 1, 1992;</w:t>
      </w:r>
    </w:p>
    <w:p w14:paraId="752573E3" w14:textId="77777777" w:rsidR="002C0392" w:rsidRPr="00C67255" w:rsidRDefault="002C0392" w:rsidP="002C0392">
      <w:pPr>
        <w:pStyle w:val="HistoryAfter"/>
      </w:pPr>
      <w:r>
        <w:t>Readopted Eff. Pending Legislative Review.</w:t>
      </w:r>
    </w:p>
    <w:p w14:paraId="38DBB065" w14:textId="77777777" w:rsidR="002C0392" w:rsidRPr="00C67255" w:rsidRDefault="002C0392" w:rsidP="002C0392">
      <w:pPr>
        <w:pStyle w:val="Base"/>
      </w:pPr>
    </w:p>
    <w:p w14:paraId="5F0ADFF1" w14:textId="77777777" w:rsidR="002C0392" w:rsidRPr="00DF4CB4" w:rsidRDefault="002C0392" w:rsidP="002C0392">
      <w:pPr>
        <w:pStyle w:val="Rule"/>
      </w:pPr>
      <w:r w:rsidRPr="00DF4CB4">
        <w:t>10A NCAC 14J .0904</w:t>
      </w:r>
      <w:r w:rsidRPr="00DF4CB4">
        <w:tab/>
        <w:t>MENUS</w:t>
      </w:r>
    </w:p>
    <w:p w14:paraId="3F3E04CE" w14:textId="77777777" w:rsidR="002C0392" w:rsidRPr="00DF4CB4" w:rsidRDefault="002C0392" w:rsidP="002C0392">
      <w:pPr>
        <w:pStyle w:val="Paragraph"/>
      </w:pPr>
      <w:r w:rsidRPr="00DF4CB4">
        <w:t>(a)  A jail shall prepare menus in consultation with a dietitian or nutritionist.</w:t>
      </w:r>
    </w:p>
    <w:p w14:paraId="494B2E06" w14:textId="77777777" w:rsidR="002C0392" w:rsidRPr="00DF4CB4" w:rsidRDefault="002C0392" w:rsidP="002C0392">
      <w:pPr>
        <w:pStyle w:val="Paragraph"/>
      </w:pPr>
      <w:r w:rsidRPr="00DF4CB4">
        <w:t>(b)  Menus shall be written and portion sizes shall be specified within the menu.</w:t>
      </w:r>
    </w:p>
    <w:p w14:paraId="64317831" w14:textId="77777777" w:rsidR="002C0392" w:rsidRPr="00DF4CB4" w:rsidRDefault="002C0392" w:rsidP="002C0392">
      <w:pPr>
        <w:pStyle w:val="Paragraph"/>
      </w:pPr>
      <w:r w:rsidRPr="00DF4CB4">
        <w:t>(c)  Menus shall be dated and posted in the jail one week in advance of serving a meal.</w:t>
      </w:r>
    </w:p>
    <w:p w14:paraId="58DCCBBD" w14:textId="77777777" w:rsidR="002C0392" w:rsidRPr="00DF4CB4" w:rsidRDefault="002C0392" w:rsidP="002C0392">
      <w:pPr>
        <w:pStyle w:val="Paragraph"/>
      </w:pPr>
      <w:r w:rsidRPr="00DF4CB4">
        <w:t>(d)  Menus shall be served to inmates as written, unless a substitution of comparable nutritional value is served as determined by the dietitian or nutritionist. Substitutions to the menu shall be made in consultation with a dietitian or nutritionist.</w:t>
      </w:r>
    </w:p>
    <w:p w14:paraId="2980E6A1" w14:textId="77777777" w:rsidR="002C0392" w:rsidRPr="00DF4CB4" w:rsidRDefault="002C0392" w:rsidP="002C0392">
      <w:pPr>
        <w:pStyle w:val="Paragraph"/>
      </w:pPr>
      <w:r w:rsidRPr="00DF4CB4">
        <w:t>(e)  The same menu shall not be served at lunch and dinner on the same day.</w:t>
      </w:r>
    </w:p>
    <w:p w14:paraId="511C8794" w14:textId="77777777" w:rsidR="002C0392" w:rsidRPr="00DF4CB4" w:rsidRDefault="002C0392" w:rsidP="002C0392">
      <w:pPr>
        <w:pStyle w:val="Paragraph"/>
      </w:pPr>
      <w:r w:rsidRPr="00DF4CB4">
        <w:t>(f)  Dated menus and records of any substitutions shall be retained for three years by the jail or the jail's food</w:t>
      </w:r>
      <w:r>
        <w:t xml:space="preserve"> </w:t>
      </w:r>
      <w:r w:rsidRPr="00DF4CB4">
        <w:t>vendor, either at the jail or at a remote location.</w:t>
      </w:r>
    </w:p>
    <w:p w14:paraId="4E8A117B" w14:textId="77777777" w:rsidR="002C0392" w:rsidRPr="00DF4CB4" w:rsidRDefault="002C0392" w:rsidP="002C0392">
      <w:pPr>
        <w:pStyle w:val="Paragraph"/>
      </w:pPr>
      <w:r w:rsidRPr="00DF4CB4">
        <w:t>(g)  If requested during a Construction Section inspection, the jail shall make dated menus and records of substitutions available to the Construction Section within 30 days of the request.</w:t>
      </w:r>
    </w:p>
    <w:p w14:paraId="21CD77EC" w14:textId="77777777" w:rsidR="002C0392" w:rsidRPr="00DF4CB4" w:rsidRDefault="002C0392" w:rsidP="002C0392">
      <w:pPr>
        <w:pStyle w:val="Base"/>
      </w:pPr>
    </w:p>
    <w:p w14:paraId="627E6336" w14:textId="77777777" w:rsidR="002C0392" w:rsidRPr="00DF4CB4" w:rsidRDefault="002C0392" w:rsidP="002C0392">
      <w:pPr>
        <w:pStyle w:val="History"/>
      </w:pPr>
      <w:r w:rsidRPr="00DF4CB4">
        <w:t>History Note:</w:t>
      </w:r>
      <w:r w:rsidRPr="00DF4CB4">
        <w:tab/>
        <w:t>Authority G.S. 153A</w:t>
      </w:r>
      <w:r w:rsidRPr="00DF4CB4">
        <w:noBreakHyphen/>
        <w:t>221;</w:t>
      </w:r>
    </w:p>
    <w:p w14:paraId="25B0FD97" w14:textId="77777777" w:rsidR="002C0392" w:rsidRPr="00DF4CB4" w:rsidRDefault="002C0392" w:rsidP="002C0392">
      <w:pPr>
        <w:pStyle w:val="HistoryAfter"/>
        <w:tabs>
          <w:tab w:val="left" w:pos="4626"/>
        </w:tabs>
      </w:pPr>
      <w:r w:rsidRPr="00DF4CB4">
        <w:t>Eff. June 1, 1990;</w:t>
      </w:r>
    </w:p>
    <w:p w14:paraId="11FD3DB6" w14:textId="77777777" w:rsidR="002C0392" w:rsidRPr="00DF4CB4" w:rsidRDefault="002C0392" w:rsidP="002C0392">
      <w:pPr>
        <w:pStyle w:val="HistoryAfter"/>
      </w:pPr>
      <w:r>
        <w:t>Readopted Eff. Pending Legislative Review.</w:t>
      </w:r>
    </w:p>
    <w:p w14:paraId="3B3516E8" w14:textId="77777777" w:rsidR="002C0392" w:rsidRPr="00DF4CB4" w:rsidRDefault="002C0392" w:rsidP="002C0392">
      <w:pPr>
        <w:pStyle w:val="Base"/>
      </w:pPr>
    </w:p>
    <w:p w14:paraId="7EBC8710" w14:textId="77777777" w:rsidR="002C0392" w:rsidRPr="00B96060" w:rsidRDefault="002C0392" w:rsidP="002C0392">
      <w:pPr>
        <w:pStyle w:val="Rule"/>
      </w:pPr>
      <w:r w:rsidRPr="00B96060">
        <w:t>10A NCAC 14J .1001</w:t>
      </w:r>
      <w:r w:rsidRPr="00B96060">
        <w:tab/>
        <w:t>MEDICAL PLAN</w:t>
      </w:r>
    </w:p>
    <w:p w14:paraId="21966747" w14:textId="77777777" w:rsidR="002C0392" w:rsidRPr="00B96060" w:rsidRDefault="002C0392" w:rsidP="002C0392">
      <w:pPr>
        <w:pStyle w:val="Paragraph"/>
      </w:pPr>
      <w:r w:rsidRPr="00B96060">
        <w:t xml:space="preserve">(a)  </w:t>
      </w:r>
      <w:r w:rsidRPr="00B96060">
        <w:rPr>
          <w:rFonts w:eastAsiaTheme="minorHAnsi"/>
        </w:rPr>
        <w:t>A governing body shall develop and adopt a written medical plan in compliance with G.S. 153A-225. The medical plan shall be available for reference by jail personnel.</w:t>
      </w:r>
      <w:r w:rsidRPr="00B96060">
        <w:rPr>
          <w:rFonts w:eastAsiaTheme="minorHAnsi"/>
          <w:szCs w:val="22"/>
        </w:rPr>
        <w:t xml:space="preserve"> </w:t>
      </w:r>
      <w:r w:rsidRPr="00B96060">
        <w:t>The medical plan shall include a description of the health services available to inmates.</w:t>
      </w:r>
    </w:p>
    <w:p w14:paraId="2204C904" w14:textId="77777777" w:rsidR="002C0392" w:rsidRPr="00B96060" w:rsidRDefault="002C0392" w:rsidP="002C0392">
      <w:pPr>
        <w:pStyle w:val="Paragraph"/>
      </w:pPr>
      <w:r w:rsidRPr="00B96060">
        <w:t>(b)  The written plan shall include policies and procedures that address the following areas:</w:t>
      </w:r>
    </w:p>
    <w:p w14:paraId="2CA0571A" w14:textId="77777777" w:rsidR="002C0392" w:rsidRPr="00B96060" w:rsidRDefault="002C0392" w:rsidP="002C0392">
      <w:pPr>
        <w:pStyle w:val="SubParagraph"/>
        <w:tabs>
          <w:tab w:val="clear" w:pos="1800"/>
        </w:tabs>
      </w:pPr>
      <w:r w:rsidRPr="00B96060">
        <w:t>(1)</w:t>
      </w:r>
      <w:r w:rsidRPr="00B96060">
        <w:tab/>
        <w:t>screening of inmates upon admission as set forth in Rule .1002(a) of this Section;</w:t>
      </w:r>
    </w:p>
    <w:p w14:paraId="1E3A4036" w14:textId="77777777" w:rsidR="002C0392" w:rsidRPr="00B96060" w:rsidRDefault="002C0392" w:rsidP="002C0392">
      <w:pPr>
        <w:pStyle w:val="SubParagraph"/>
        <w:tabs>
          <w:tab w:val="clear" w:pos="1800"/>
        </w:tabs>
      </w:pPr>
      <w:r w:rsidRPr="00B96060">
        <w:t>(2)</w:t>
      </w:r>
      <w:r w:rsidRPr="00B96060">
        <w:tab/>
        <w:t>handling routine medical care;</w:t>
      </w:r>
    </w:p>
    <w:p w14:paraId="3BBE2133" w14:textId="77777777" w:rsidR="002C0392" w:rsidRPr="00B96060" w:rsidRDefault="002C0392" w:rsidP="002C0392">
      <w:pPr>
        <w:pStyle w:val="SubParagraph"/>
        <w:tabs>
          <w:tab w:val="clear" w:pos="1800"/>
        </w:tabs>
      </w:pPr>
      <w:r w:rsidRPr="00B96060">
        <w:t>(3)</w:t>
      </w:r>
      <w:r w:rsidRPr="00B96060">
        <w:tab/>
        <w:t>handling routine care for an inmate's needs related to:</w:t>
      </w:r>
    </w:p>
    <w:p w14:paraId="080C633E" w14:textId="77777777" w:rsidR="002C0392" w:rsidRPr="00B96060" w:rsidRDefault="002C0392" w:rsidP="002C0392">
      <w:pPr>
        <w:pStyle w:val="Part"/>
        <w:tabs>
          <w:tab w:val="clear" w:pos="2520"/>
        </w:tabs>
      </w:pPr>
      <w:r w:rsidRPr="00B96060">
        <w:t>(A)</w:t>
      </w:r>
      <w:r w:rsidRPr="00B96060">
        <w:tab/>
        <w:t>mental health;</w:t>
      </w:r>
    </w:p>
    <w:p w14:paraId="5E480076" w14:textId="77777777" w:rsidR="002C0392" w:rsidRPr="00B96060" w:rsidRDefault="002C0392" w:rsidP="002C0392">
      <w:pPr>
        <w:pStyle w:val="Part"/>
        <w:tabs>
          <w:tab w:val="clear" w:pos="2520"/>
        </w:tabs>
      </w:pPr>
      <w:r w:rsidRPr="00B96060">
        <w:t>(B)</w:t>
      </w:r>
      <w:r w:rsidRPr="00B96060">
        <w:tab/>
        <w:t>a developmental</w:t>
      </w:r>
      <w:r>
        <w:t xml:space="preserve"> </w:t>
      </w:r>
      <w:r w:rsidRPr="00B96060">
        <w:t>or intellectual disability; and</w:t>
      </w:r>
    </w:p>
    <w:p w14:paraId="0B469EE3" w14:textId="77777777" w:rsidR="002C0392" w:rsidRPr="00B96060" w:rsidRDefault="002C0392" w:rsidP="002C0392">
      <w:pPr>
        <w:pStyle w:val="Part"/>
        <w:tabs>
          <w:tab w:val="clear" w:pos="2520"/>
        </w:tabs>
      </w:pPr>
      <w:r w:rsidRPr="00B96060">
        <w:t>(C)</w:t>
      </w:r>
      <w:r w:rsidRPr="00B96060">
        <w:tab/>
        <w:t>a substance use disorder;</w:t>
      </w:r>
    </w:p>
    <w:p w14:paraId="2F4A3326" w14:textId="77777777" w:rsidR="002C0392" w:rsidRPr="00B96060" w:rsidRDefault="002C0392" w:rsidP="002C0392">
      <w:pPr>
        <w:pStyle w:val="SubParagraph"/>
        <w:tabs>
          <w:tab w:val="clear" w:pos="1800"/>
        </w:tabs>
      </w:pPr>
      <w:r w:rsidRPr="00B96060">
        <w:t>(4)</w:t>
      </w:r>
      <w:r w:rsidRPr="00B96060">
        <w:tab/>
        <w:t>the handling of inmates with chronic illnesses or communicable diseases or conditions;</w:t>
      </w:r>
    </w:p>
    <w:p w14:paraId="4C98F39F" w14:textId="77777777" w:rsidR="002C0392" w:rsidRPr="00B96060" w:rsidRDefault="002C0392" w:rsidP="002C0392">
      <w:pPr>
        <w:pStyle w:val="SubParagraph"/>
        <w:tabs>
          <w:tab w:val="clear" w:pos="1800"/>
        </w:tabs>
      </w:pPr>
      <w:r w:rsidRPr="00B96060">
        <w:t>(5)</w:t>
      </w:r>
      <w:r w:rsidRPr="00B96060">
        <w:tab/>
        <w:t>administration, dispensing, and control of prescription and non</w:t>
      </w:r>
      <w:r w:rsidRPr="00B96060">
        <w:noBreakHyphen/>
        <w:t>prescription medications;</w:t>
      </w:r>
    </w:p>
    <w:p w14:paraId="22C70B28" w14:textId="77777777" w:rsidR="002C0392" w:rsidRPr="00B96060" w:rsidRDefault="002C0392" w:rsidP="002C0392">
      <w:pPr>
        <w:pStyle w:val="SubParagraph"/>
        <w:tabs>
          <w:tab w:val="clear" w:pos="1800"/>
        </w:tabs>
      </w:pPr>
      <w:r w:rsidRPr="00B96060">
        <w:t>(6)</w:t>
      </w:r>
      <w:r w:rsidRPr="00B96060">
        <w:tab/>
        <w:t>handling emergency medical needs, including dental care, substance use disorder, pregnancy, and mental health;</w:t>
      </w:r>
    </w:p>
    <w:p w14:paraId="4903C2B1" w14:textId="77777777" w:rsidR="002C0392" w:rsidRPr="00B96060" w:rsidRDefault="002C0392" w:rsidP="002C0392">
      <w:pPr>
        <w:pStyle w:val="SubParagraph"/>
        <w:tabs>
          <w:tab w:val="clear" w:pos="1800"/>
        </w:tabs>
      </w:pPr>
      <w:r w:rsidRPr="00B96060">
        <w:t>(7)</w:t>
      </w:r>
      <w:r w:rsidRPr="00B96060">
        <w:tab/>
        <w:t>maintenance, preservation, and confidentiality of medical records; and</w:t>
      </w:r>
    </w:p>
    <w:p w14:paraId="3050CCE1" w14:textId="77777777" w:rsidR="002C0392" w:rsidRPr="00B96060" w:rsidRDefault="002C0392" w:rsidP="002C0392">
      <w:pPr>
        <w:pStyle w:val="SubParagraph"/>
        <w:tabs>
          <w:tab w:val="clear" w:pos="1800"/>
        </w:tabs>
      </w:pPr>
      <w:r w:rsidRPr="00B96060">
        <w:t>(8)</w:t>
      </w:r>
      <w:r w:rsidRPr="00B96060">
        <w:tab/>
        <w:t>privacy during medical examinations and conferences with medical or mental health personnel.</w:t>
      </w:r>
    </w:p>
    <w:p w14:paraId="26D09FA4" w14:textId="77777777" w:rsidR="002C0392" w:rsidRPr="00B96060" w:rsidRDefault="002C0392" w:rsidP="002C0392">
      <w:pPr>
        <w:pStyle w:val="Paragraph"/>
        <w:rPr>
          <w:rFonts w:eastAsiaTheme="minorHAnsi"/>
        </w:rPr>
      </w:pPr>
      <w:r w:rsidRPr="00B96060">
        <w:t>(</w:t>
      </w:r>
      <w:r w:rsidRPr="00B96060">
        <w:rPr>
          <w:rFonts w:eastAsiaTheme="minorHAnsi"/>
        </w:rPr>
        <w:t xml:space="preserve">c)  Inmates shall be provided an opportunity each day to communicate their health complaints to medical personnel, </w:t>
      </w:r>
      <w:r w:rsidRPr="00B96060">
        <w:rPr>
          <w:rFonts w:eastAsiaTheme="minorHAnsi"/>
        </w:rPr>
        <w:t>mental health personnel, or an officer. Medical personnel or mental health personnel shall be available to evaluate the needs of inmates related to medical care, mental health care, a substance use disorder, and a developmental or intellectual disability. A jail shall maintain a written record of an inmate's health complaints and the action taken by the jail. The jail shall make these records available to the Construction Section during an inspection upon request.</w:t>
      </w:r>
    </w:p>
    <w:p w14:paraId="2C89307E" w14:textId="77777777" w:rsidR="002C0392" w:rsidRPr="00B96060" w:rsidRDefault="002C0392" w:rsidP="002C0392">
      <w:pPr>
        <w:pStyle w:val="Paragraph"/>
      </w:pPr>
      <w:r w:rsidRPr="00B96060">
        <w:t>(d)  Inmates shall not render medical</w:t>
      </w:r>
      <w:r>
        <w:t xml:space="preserve"> </w:t>
      </w:r>
      <w:r w:rsidRPr="00B96060">
        <w:rPr>
          <w:rFonts w:eastAsiaTheme="minorHAnsi"/>
        </w:rPr>
        <w:t>care or routine care for mental health, substance use disorders, and developmental or intellectual disabilities</w:t>
      </w:r>
      <w:r w:rsidRPr="00B96060">
        <w:t xml:space="preserve"> to anyone in the jail.</w:t>
      </w:r>
    </w:p>
    <w:p w14:paraId="26162A6A" w14:textId="77777777" w:rsidR="002C0392" w:rsidRPr="00B96060" w:rsidRDefault="002C0392" w:rsidP="002C0392">
      <w:pPr>
        <w:pStyle w:val="Paragraph"/>
      </w:pPr>
      <w:r w:rsidRPr="00B96060">
        <w:t xml:space="preserve">(e)  The local or district health director shall </w:t>
      </w:r>
      <w:r>
        <w:t>review the medical plan to determine if it needs to be updated not less than once each</w:t>
      </w:r>
      <w:r w:rsidRPr="00B96060">
        <w:t xml:space="preserve"> year beginning on January 1. </w:t>
      </w:r>
      <w:r>
        <w:t xml:space="preserve">If so, he or she shall update the medical plan in writing in accordance with G.S. 153A-225. </w:t>
      </w:r>
      <w:r w:rsidRPr="00B96060">
        <w:t>The date of the most recent review shall be stated in the plan. The medical plan shall be maintained at the jail and shall be made available to the Construction Section during an inspection upon request.</w:t>
      </w:r>
    </w:p>
    <w:p w14:paraId="3B65F9C7" w14:textId="77777777" w:rsidR="002C0392" w:rsidRPr="00B96060" w:rsidRDefault="002C0392" w:rsidP="002C0392">
      <w:pPr>
        <w:pStyle w:val="Base"/>
      </w:pPr>
    </w:p>
    <w:p w14:paraId="522C15E4" w14:textId="77777777" w:rsidR="002C0392" w:rsidRPr="00B96060" w:rsidRDefault="002C0392" w:rsidP="002C0392">
      <w:pPr>
        <w:pStyle w:val="History"/>
      </w:pPr>
      <w:r w:rsidRPr="00B96060">
        <w:t>History Note:</w:t>
      </w:r>
      <w:r w:rsidRPr="00B96060">
        <w:tab/>
        <w:t>Authority G.S. 153A</w:t>
      </w:r>
      <w:r w:rsidRPr="00B96060">
        <w:noBreakHyphen/>
        <w:t>221; 153A-225;</w:t>
      </w:r>
    </w:p>
    <w:p w14:paraId="0050BA6D" w14:textId="77777777" w:rsidR="002C0392" w:rsidRPr="00B96060" w:rsidRDefault="002C0392" w:rsidP="002C0392">
      <w:pPr>
        <w:pStyle w:val="HistoryAfter"/>
      </w:pPr>
      <w:r w:rsidRPr="00B96060">
        <w:t xml:space="preserve">Eff. </w:t>
      </w:r>
      <w:smartTag w:uri="urn:schemas-microsoft-com:office:smarttags" w:element="date">
        <w:smartTagPr>
          <w:attr w:name="Month" w:val="6"/>
          <w:attr w:name="Day" w:val="1"/>
          <w:attr w:name="Year" w:val="1990"/>
        </w:smartTagPr>
        <w:r w:rsidRPr="00B96060">
          <w:t>June 1, 1990</w:t>
        </w:r>
      </w:smartTag>
      <w:r w:rsidRPr="00B96060">
        <w:t>;</w:t>
      </w:r>
    </w:p>
    <w:p w14:paraId="340C9EF9" w14:textId="77777777" w:rsidR="002C0392" w:rsidRPr="00B96060" w:rsidRDefault="002C0392" w:rsidP="002C0392">
      <w:pPr>
        <w:pStyle w:val="HistoryAfter"/>
      </w:pPr>
      <w:r w:rsidRPr="00B96060">
        <w:t>Amended Eff. December 1, 1991;</w:t>
      </w:r>
    </w:p>
    <w:p w14:paraId="633B72D9" w14:textId="77777777" w:rsidR="002C0392" w:rsidRPr="00B96060" w:rsidRDefault="002C0392" w:rsidP="002C0392">
      <w:pPr>
        <w:pStyle w:val="HistoryAfter"/>
      </w:pPr>
      <w:r>
        <w:t>Readopted Eff. Pending Legislative Review.</w:t>
      </w:r>
    </w:p>
    <w:p w14:paraId="7AB1E67D" w14:textId="77777777" w:rsidR="002C0392" w:rsidRDefault="002C0392" w:rsidP="002C0392">
      <w:pPr>
        <w:pStyle w:val="Base"/>
      </w:pPr>
    </w:p>
    <w:p w14:paraId="15E44CB0" w14:textId="77777777" w:rsidR="002C0392" w:rsidRPr="00C958DA" w:rsidRDefault="002C0392" w:rsidP="002C0392">
      <w:pPr>
        <w:pStyle w:val="Rule"/>
      </w:pPr>
      <w:r w:rsidRPr="00C958DA">
        <w:t>10A NCAC 14J .1002</w:t>
      </w:r>
      <w:r w:rsidRPr="00C958DA">
        <w:tab/>
        <w:t>Screening of Inmates</w:t>
      </w:r>
    </w:p>
    <w:p w14:paraId="725EB867" w14:textId="77777777" w:rsidR="002C0392" w:rsidRPr="00C958DA" w:rsidRDefault="002C0392" w:rsidP="002C0392">
      <w:pPr>
        <w:pStyle w:val="Paragraph"/>
        <w:rPr>
          <w:rFonts w:eastAsiaTheme="minorHAnsi"/>
        </w:rPr>
      </w:pPr>
      <w:r w:rsidRPr="00C958DA">
        <w:t xml:space="preserve">(a)  </w:t>
      </w:r>
      <w:r w:rsidRPr="00C958DA">
        <w:rPr>
          <w:rFonts w:eastAsiaTheme="minorHAnsi"/>
        </w:rPr>
        <w:t>Medical personnel, mental health personnel, or an officer shall conduct and document screenings of each inmate upon admission for the following:</w:t>
      </w:r>
    </w:p>
    <w:p w14:paraId="36D537A9" w14:textId="77777777" w:rsidR="002C0392" w:rsidRPr="00C958DA" w:rsidRDefault="002C0392" w:rsidP="002C0392">
      <w:pPr>
        <w:pStyle w:val="SubParagraph"/>
        <w:tabs>
          <w:tab w:val="clear" w:pos="1800"/>
        </w:tabs>
      </w:pPr>
      <w:r w:rsidRPr="00C958DA">
        <w:t>(1)</w:t>
      </w:r>
      <w:r w:rsidRPr="00C958DA">
        <w:tab/>
        <w:t>medical care needs;</w:t>
      </w:r>
    </w:p>
    <w:p w14:paraId="2CC52C22" w14:textId="77777777" w:rsidR="002C0392" w:rsidRPr="00C958DA" w:rsidRDefault="002C0392" w:rsidP="002C0392">
      <w:pPr>
        <w:pStyle w:val="SubParagraph"/>
        <w:tabs>
          <w:tab w:val="clear" w:pos="1800"/>
        </w:tabs>
      </w:pPr>
      <w:r w:rsidRPr="00C958DA">
        <w:t>(2)</w:t>
      </w:r>
      <w:r w:rsidRPr="00C958DA">
        <w:tab/>
        <w:t>mental health care needs;</w:t>
      </w:r>
    </w:p>
    <w:p w14:paraId="233AD0BF" w14:textId="77777777" w:rsidR="002C0392" w:rsidRPr="00C958DA" w:rsidRDefault="002C0392" w:rsidP="002C0392">
      <w:pPr>
        <w:pStyle w:val="SubParagraph"/>
        <w:tabs>
          <w:tab w:val="clear" w:pos="1800"/>
        </w:tabs>
      </w:pPr>
      <w:r w:rsidRPr="00C958DA">
        <w:t>(3)</w:t>
      </w:r>
      <w:r w:rsidRPr="00C958DA">
        <w:tab/>
        <w:t>developmental and intellectual disabilities;</w:t>
      </w:r>
    </w:p>
    <w:p w14:paraId="2266F24D" w14:textId="77777777" w:rsidR="002C0392" w:rsidRPr="00C958DA" w:rsidRDefault="002C0392" w:rsidP="002C0392">
      <w:pPr>
        <w:pStyle w:val="SubParagraph"/>
        <w:tabs>
          <w:tab w:val="clear" w:pos="1800"/>
        </w:tabs>
      </w:pPr>
      <w:r w:rsidRPr="00C958DA">
        <w:t>(4)</w:t>
      </w:r>
      <w:r w:rsidRPr="00C958DA">
        <w:tab/>
        <w:t>substance use disorders; and</w:t>
      </w:r>
    </w:p>
    <w:p w14:paraId="626A2F50" w14:textId="77777777" w:rsidR="002C0392" w:rsidRPr="00C958DA" w:rsidRDefault="002C0392" w:rsidP="002C0392">
      <w:pPr>
        <w:pStyle w:val="SubParagraph"/>
        <w:tabs>
          <w:tab w:val="clear" w:pos="1800"/>
        </w:tabs>
      </w:pPr>
      <w:r w:rsidRPr="00C958DA">
        <w:t>(5)</w:t>
      </w:r>
      <w:r w:rsidRPr="00C958DA">
        <w:tab/>
        <w:t>risk of suicide.</w:t>
      </w:r>
    </w:p>
    <w:p w14:paraId="1EA60ADF" w14:textId="77777777" w:rsidR="002C0392" w:rsidRPr="00C958DA" w:rsidRDefault="002C0392" w:rsidP="002C0392">
      <w:pPr>
        <w:pStyle w:val="Paragraph"/>
        <w:rPr>
          <w:rFonts w:eastAsiaTheme="minorHAnsi"/>
        </w:rPr>
      </w:pPr>
      <w:r w:rsidRPr="00C958DA">
        <w:rPr>
          <w:rFonts w:eastAsiaTheme="minorHAnsi"/>
        </w:rPr>
        <w:t>(b)  Medical personnel or mental health personnel shall maintain a record of the screening in each inmate's medical record. In compliance with G.S. 153A-222, documentation of the screening shall be made available to the Construction Section during an inspection upon request.</w:t>
      </w:r>
    </w:p>
    <w:p w14:paraId="62FBDBAF" w14:textId="77777777" w:rsidR="002C0392" w:rsidRPr="00C958DA" w:rsidRDefault="002C0392" w:rsidP="002C0392">
      <w:pPr>
        <w:pStyle w:val="Paragraph"/>
        <w:rPr>
          <w:rFonts w:eastAsiaTheme="minorHAnsi"/>
        </w:rPr>
      </w:pPr>
      <w:r w:rsidRPr="00C958DA">
        <w:rPr>
          <w:rFonts w:eastAsiaTheme="minorHAnsi"/>
        </w:rPr>
        <w:t>(c)  Officers may access or use information from the screening in accordance with the confidentiality policy and procedures for medical records that is required by Rule .1001(b)(7) of this Section.</w:t>
      </w:r>
    </w:p>
    <w:p w14:paraId="7327BE22" w14:textId="77777777" w:rsidR="002C0392" w:rsidRPr="00C958DA" w:rsidRDefault="002C0392" w:rsidP="002C0392">
      <w:pPr>
        <w:pStyle w:val="Base"/>
      </w:pPr>
    </w:p>
    <w:p w14:paraId="56B61E54" w14:textId="77777777" w:rsidR="002C0392" w:rsidRPr="00C958DA" w:rsidRDefault="002C0392" w:rsidP="002C0392">
      <w:pPr>
        <w:pStyle w:val="History"/>
      </w:pPr>
      <w:r w:rsidRPr="00C958DA">
        <w:t>History Note:</w:t>
      </w:r>
      <w:r w:rsidRPr="00C958DA">
        <w:tab/>
        <w:t>Authority G.S. 153A</w:t>
      </w:r>
      <w:r w:rsidRPr="00C958DA">
        <w:noBreakHyphen/>
        <w:t>221;</w:t>
      </w:r>
    </w:p>
    <w:p w14:paraId="23B65FA6" w14:textId="77777777" w:rsidR="002C0392" w:rsidRPr="00C958DA" w:rsidRDefault="002C0392" w:rsidP="002C0392">
      <w:pPr>
        <w:pStyle w:val="HistoryAfter"/>
      </w:pPr>
      <w:r w:rsidRPr="00C958DA">
        <w:t xml:space="preserve">Eff. </w:t>
      </w:r>
      <w:smartTag w:uri="urn:schemas-microsoft-com:office:smarttags" w:element="date">
        <w:smartTagPr>
          <w:attr w:name="Year" w:val="1990"/>
          <w:attr w:name="Day" w:val="1"/>
          <w:attr w:name="Month" w:val="6"/>
        </w:smartTagPr>
        <w:r w:rsidRPr="00C958DA">
          <w:t>June 1, 1990</w:t>
        </w:r>
      </w:smartTag>
      <w:r w:rsidRPr="00C958DA">
        <w:t>;</w:t>
      </w:r>
    </w:p>
    <w:p w14:paraId="268022B2" w14:textId="77777777" w:rsidR="002C0392" w:rsidRPr="00C958DA" w:rsidRDefault="002C0392" w:rsidP="002C0392">
      <w:pPr>
        <w:pStyle w:val="HistoryAfter"/>
      </w:pPr>
      <w:r w:rsidRPr="00C958DA">
        <w:t>Amended Eff. December 1, 1991;</w:t>
      </w:r>
    </w:p>
    <w:p w14:paraId="1CBFD3C5" w14:textId="77777777" w:rsidR="002C0392" w:rsidRPr="00C958DA" w:rsidRDefault="002C0392" w:rsidP="002C0392">
      <w:pPr>
        <w:pStyle w:val="HistoryAfter"/>
      </w:pPr>
      <w:r>
        <w:t>Readopted Eff. Pending Legislative Review.</w:t>
      </w:r>
    </w:p>
    <w:p w14:paraId="062BDC86" w14:textId="77777777" w:rsidR="002C0392" w:rsidRPr="00C958DA" w:rsidRDefault="002C0392" w:rsidP="002C0392">
      <w:pPr>
        <w:pStyle w:val="Base"/>
      </w:pPr>
    </w:p>
    <w:p w14:paraId="5BB7BDBF" w14:textId="77777777" w:rsidR="002C0392" w:rsidRDefault="002C0392" w:rsidP="002C0392">
      <w:pPr>
        <w:pStyle w:val="Rule"/>
      </w:pPr>
      <w:r w:rsidRPr="000A5927">
        <w:t>10A NCAC 14J .1201</w:t>
      </w:r>
      <w:r w:rsidRPr="000A5927">
        <w:tab/>
        <w:t xml:space="preserve">APPLICABILITY </w:t>
      </w:r>
      <w:r>
        <w:t>–</w:t>
      </w:r>
      <w:r w:rsidRPr="000A5927">
        <w:t xml:space="preserve"> </w:t>
      </w:r>
    </w:p>
    <w:p w14:paraId="32F723A7" w14:textId="77777777" w:rsidR="002C0392" w:rsidRPr="000A5927" w:rsidRDefault="002C0392" w:rsidP="002C0392">
      <w:pPr>
        <w:pStyle w:val="Rule"/>
      </w:pPr>
      <w:r w:rsidRPr="000A5927">
        <w:t>CONSTRUCTION</w:t>
      </w:r>
    </w:p>
    <w:p w14:paraId="4E1F7A49" w14:textId="77777777" w:rsidR="002C0392" w:rsidRPr="000A5927" w:rsidRDefault="002C0392" w:rsidP="002C0392">
      <w:pPr>
        <w:pStyle w:val="Base"/>
      </w:pPr>
    </w:p>
    <w:p w14:paraId="28A31A56" w14:textId="77777777" w:rsidR="002C0392" w:rsidRPr="000A5927" w:rsidRDefault="002C0392" w:rsidP="002C0392">
      <w:pPr>
        <w:pStyle w:val="History"/>
      </w:pPr>
      <w:r w:rsidRPr="000A5927">
        <w:t>History Note:</w:t>
      </w:r>
      <w:r w:rsidRPr="000A5927">
        <w:tab/>
        <w:t>Authority G.S. 153A</w:t>
      </w:r>
      <w:r w:rsidRPr="000A5927">
        <w:noBreakHyphen/>
        <w:t>221;</w:t>
      </w:r>
    </w:p>
    <w:p w14:paraId="14362A97" w14:textId="77777777" w:rsidR="002C0392" w:rsidRPr="000A5927" w:rsidRDefault="002C0392" w:rsidP="002C0392">
      <w:pPr>
        <w:pStyle w:val="HistoryAfter"/>
      </w:pPr>
      <w:r w:rsidRPr="000A5927">
        <w:t xml:space="preserve">Eff. </w:t>
      </w:r>
      <w:smartTag w:uri="urn:schemas-microsoft-com:office:smarttags" w:element="date">
        <w:smartTagPr>
          <w:attr w:name="Year" w:val="1990"/>
          <w:attr w:name="Day" w:val="1"/>
          <w:attr w:name="Month" w:val="6"/>
        </w:smartTagPr>
        <w:r w:rsidRPr="000A5927">
          <w:t>June 1, 1990</w:t>
        </w:r>
      </w:smartTag>
      <w:r w:rsidRPr="000A5927">
        <w:t>;</w:t>
      </w:r>
    </w:p>
    <w:p w14:paraId="7D0C920F" w14:textId="77777777" w:rsidR="002C0392" w:rsidRPr="000A5927" w:rsidRDefault="002C0392" w:rsidP="002C0392">
      <w:pPr>
        <w:pStyle w:val="HistoryAfter"/>
      </w:pPr>
      <w:r w:rsidRPr="000A5927">
        <w:t>Amended Eff. June 1, 1992;</w:t>
      </w:r>
    </w:p>
    <w:p w14:paraId="664C33EC" w14:textId="77777777" w:rsidR="002C0392" w:rsidRPr="000A5927" w:rsidRDefault="002C0392" w:rsidP="002C0392">
      <w:pPr>
        <w:pStyle w:val="HistoryAfter"/>
      </w:pPr>
      <w:r>
        <w:t>Repealed Eff. Pending Legislative Review.</w:t>
      </w:r>
    </w:p>
    <w:p w14:paraId="1470C2EC" w14:textId="77777777" w:rsidR="002C0392" w:rsidRPr="000A5927" w:rsidRDefault="002C0392" w:rsidP="002C0392">
      <w:pPr>
        <w:pStyle w:val="Base"/>
      </w:pPr>
    </w:p>
    <w:p w14:paraId="44F29793" w14:textId="77777777" w:rsidR="002C0392" w:rsidRPr="000C4B88" w:rsidRDefault="002C0392" w:rsidP="002C0392">
      <w:pPr>
        <w:pStyle w:val="Rule"/>
      </w:pPr>
      <w:r w:rsidRPr="000C4B88">
        <w:lastRenderedPageBreak/>
        <w:t>10A NCAC 14J .1202</w:t>
      </w:r>
      <w:r w:rsidRPr="000C4B88">
        <w:tab/>
        <w:t>CONSULTATION AND TECHNICAL ASSISTANCE</w:t>
      </w:r>
    </w:p>
    <w:p w14:paraId="29ADB2F4" w14:textId="77777777" w:rsidR="002C0392" w:rsidRPr="000C4B88" w:rsidRDefault="002C0392" w:rsidP="002C0392">
      <w:pPr>
        <w:pStyle w:val="Paragraph"/>
      </w:pPr>
      <w:r w:rsidRPr="000C4B88">
        <w:rPr>
          <w:rFonts w:eastAsiaTheme="minorHAnsi"/>
        </w:rPr>
        <w:t>In compliance with G.S. 153A-220(1), the Construction Section shall provide consultation and technical assistance to a governing body in the planning and construction of a new jail or an addition, alteration, or repair of an existing jail I and II.</w:t>
      </w:r>
    </w:p>
    <w:p w14:paraId="07B6F83C" w14:textId="77777777" w:rsidR="002C0392" w:rsidRPr="000C4B88" w:rsidRDefault="002C0392" w:rsidP="002C0392">
      <w:pPr>
        <w:pStyle w:val="Base"/>
      </w:pPr>
    </w:p>
    <w:p w14:paraId="115DD51D" w14:textId="77777777" w:rsidR="002C0392" w:rsidRPr="000C4B88" w:rsidRDefault="002C0392" w:rsidP="002C0392">
      <w:pPr>
        <w:pStyle w:val="History"/>
      </w:pPr>
      <w:r w:rsidRPr="000C4B88">
        <w:t>History Note:</w:t>
      </w:r>
      <w:r w:rsidRPr="000C4B88">
        <w:tab/>
        <w:t>Authority G.S. 153A</w:t>
      </w:r>
      <w:r w:rsidRPr="000C4B88">
        <w:noBreakHyphen/>
        <w:t>221;</w:t>
      </w:r>
    </w:p>
    <w:p w14:paraId="57C57FAB" w14:textId="77777777" w:rsidR="002C0392" w:rsidRPr="000C4B88" w:rsidRDefault="002C0392" w:rsidP="002C0392">
      <w:pPr>
        <w:pStyle w:val="HistoryAfter"/>
      </w:pPr>
      <w:r w:rsidRPr="000C4B88">
        <w:t>Eff. June 1, 1990;</w:t>
      </w:r>
    </w:p>
    <w:p w14:paraId="4EBF9D8F" w14:textId="77777777" w:rsidR="002C0392" w:rsidRPr="000C4B88" w:rsidRDefault="002C0392" w:rsidP="002C0392">
      <w:pPr>
        <w:pStyle w:val="HistoryAfter"/>
      </w:pPr>
      <w:r>
        <w:t>Readopted Eff. Pending Legislative Review.</w:t>
      </w:r>
    </w:p>
    <w:p w14:paraId="280C5A02" w14:textId="77777777" w:rsidR="002C0392" w:rsidRPr="000C4B88" w:rsidRDefault="002C0392" w:rsidP="002C0392">
      <w:pPr>
        <w:pStyle w:val="Base"/>
      </w:pPr>
    </w:p>
    <w:p w14:paraId="7CE5B725" w14:textId="77777777" w:rsidR="002C0392" w:rsidRPr="00D357CD" w:rsidRDefault="002C0392" w:rsidP="002C0392">
      <w:pPr>
        <w:pStyle w:val="Rule"/>
        <w:rPr>
          <w:snapToGrid w:val="0"/>
        </w:rPr>
      </w:pPr>
      <w:r w:rsidRPr="00D357CD">
        <w:rPr>
          <w:snapToGrid w:val="0"/>
        </w:rPr>
        <w:t>10A NCAC 14J .1203</w:t>
      </w:r>
      <w:r w:rsidRPr="00D357CD">
        <w:rPr>
          <w:snapToGrid w:val="0"/>
        </w:rPr>
        <w:tab/>
        <w:t>COMPLIANCE REVIEW AND APPROVAL</w:t>
      </w:r>
    </w:p>
    <w:p w14:paraId="13AFFE08" w14:textId="77777777" w:rsidR="002C0392" w:rsidRPr="00D357CD" w:rsidRDefault="002C0392" w:rsidP="002C0392">
      <w:pPr>
        <w:pStyle w:val="Paragraph"/>
        <w:rPr>
          <w:snapToGrid w:val="0"/>
        </w:rPr>
      </w:pPr>
      <w:r w:rsidRPr="00D357CD">
        <w:rPr>
          <w:snapToGrid w:val="0"/>
        </w:rPr>
        <w:t xml:space="preserve">(a)  </w:t>
      </w:r>
      <w:r w:rsidRPr="00D357CD">
        <w:t xml:space="preserve">Prior to the construction of a new jail or the construction of an addition or alteration to an existing jail I and II, the </w:t>
      </w:r>
      <w:r w:rsidRPr="00D357CD">
        <w:rPr>
          <w:snapToGrid w:val="0"/>
        </w:rPr>
        <w:t>governing body shall submit the following to the Construction Section for review and approval:</w:t>
      </w:r>
    </w:p>
    <w:p w14:paraId="61B1287C" w14:textId="77777777" w:rsidR="002C0392" w:rsidRPr="00D357CD" w:rsidRDefault="002C0392" w:rsidP="002C0392">
      <w:pPr>
        <w:pStyle w:val="SubParagraph"/>
        <w:tabs>
          <w:tab w:val="clear" w:pos="1800"/>
        </w:tabs>
      </w:pPr>
      <w:r w:rsidRPr="00D357CD">
        <w:t>(1)</w:t>
      </w:r>
      <w:r w:rsidRPr="00D357CD">
        <w:tab/>
        <w:t>two sets of schematic drawings and outline specifications;</w:t>
      </w:r>
    </w:p>
    <w:p w14:paraId="646B03FF" w14:textId="77777777" w:rsidR="002C0392" w:rsidRPr="00D357CD" w:rsidRDefault="002C0392" w:rsidP="002C0392">
      <w:pPr>
        <w:pStyle w:val="SubParagraph"/>
        <w:tabs>
          <w:tab w:val="clear" w:pos="1800"/>
        </w:tabs>
      </w:pPr>
      <w:r w:rsidRPr="00D357CD">
        <w:t>(2)</w:t>
      </w:r>
      <w:r w:rsidRPr="00D357CD">
        <w:tab/>
        <w:t>two sets of preliminary working drawings or design development drawings and outline specifications; and</w:t>
      </w:r>
    </w:p>
    <w:p w14:paraId="78853D80" w14:textId="77777777" w:rsidR="002C0392" w:rsidRPr="00D357CD" w:rsidRDefault="002C0392" w:rsidP="002C0392">
      <w:pPr>
        <w:pStyle w:val="SubParagraph"/>
        <w:tabs>
          <w:tab w:val="clear" w:pos="1800"/>
        </w:tabs>
      </w:pPr>
      <w:r w:rsidRPr="00D357CD">
        <w:t>(3)</w:t>
      </w:r>
      <w:r w:rsidRPr="00D357CD">
        <w:tab/>
        <w:t>two sets of construction documents and specifications.</w:t>
      </w:r>
    </w:p>
    <w:p w14:paraId="2A955EF9" w14:textId="77777777" w:rsidR="002C0392" w:rsidRPr="00D357CD" w:rsidRDefault="002C0392" w:rsidP="002C0392">
      <w:pPr>
        <w:pStyle w:val="Paragraph"/>
        <w:rPr>
          <w:rFonts w:eastAsiaTheme="minorHAnsi"/>
        </w:rPr>
      </w:pPr>
      <w:r w:rsidRPr="00D357CD">
        <w:t>The Construction Section shall review one set of these drawings, documents, and specifications for compliance with the standards established in this Section and Rule .0103 of this Subchapter. The Construction Section shall have 45 days from receipt of these drawings, documents, and specifications to complete</w:t>
      </w:r>
      <w:r>
        <w:t xml:space="preserve"> </w:t>
      </w:r>
      <w:r w:rsidRPr="00D357CD">
        <w:t>its review.</w:t>
      </w:r>
    </w:p>
    <w:p w14:paraId="3F693985" w14:textId="77777777" w:rsidR="002C0392" w:rsidRPr="00D357CD" w:rsidRDefault="002C0392" w:rsidP="002C0392">
      <w:pPr>
        <w:pStyle w:val="Paragraph"/>
        <w:rPr>
          <w:snapToGrid w:val="0"/>
        </w:rPr>
      </w:pPr>
      <w:r w:rsidRPr="00D357CD">
        <w:t>(b)  Upon receipt of the drawings, documents, and specifications</w:t>
      </w:r>
      <w:r>
        <w:t xml:space="preserve"> </w:t>
      </w:r>
      <w:r w:rsidRPr="00D357CD">
        <w:t xml:space="preserve">required by Paragraph (a) of this Rule, the Construction Section shall send one set to the North Carolina Department of Insurance for plan review to confirm compliance with the North Carolina State Building Codes. </w:t>
      </w:r>
      <w:r w:rsidRPr="00D357CD">
        <w:rPr>
          <w:snapToGrid w:val="0"/>
        </w:rPr>
        <w:t>The Construction Section's approval shall be contingent upon the approval by the North Carolina Department of Insurance and the local building code official.</w:t>
      </w:r>
    </w:p>
    <w:p w14:paraId="42D06C99" w14:textId="77777777" w:rsidR="002C0392" w:rsidRPr="00D357CD" w:rsidRDefault="002C0392" w:rsidP="002C0392">
      <w:pPr>
        <w:pStyle w:val="Paragraph"/>
        <w:rPr>
          <w:rFonts w:eastAsiaTheme="minorHAnsi"/>
          <w:snapToGrid w:val="0"/>
        </w:rPr>
      </w:pPr>
      <w:r w:rsidRPr="00D357CD">
        <w:rPr>
          <w:rFonts w:eastAsiaTheme="minorHAnsi"/>
          <w:snapToGrid w:val="0"/>
        </w:rPr>
        <w:t xml:space="preserve">(c)  </w:t>
      </w:r>
      <w:r w:rsidRPr="00D357CD">
        <w:rPr>
          <w:snapToGrid w:val="0"/>
        </w:rPr>
        <w:t>During</w:t>
      </w:r>
      <w:r>
        <w:t xml:space="preserve"> </w:t>
      </w:r>
      <w:r w:rsidRPr="00D357CD">
        <w:rPr>
          <w:snapToGrid w:val="0"/>
        </w:rPr>
        <w:t xml:space="preserve">its review, the Construction Section shall determine the total design capacity of the confinement units in the jail. </w:t>
      </w:r>
      <w:r w:rsidRPr="00D357CD">
        <w:rPr>
          <w:rFonts w:eastAsiaTheme="minorHAnsi"/>
          <w:snapToGrid w:val="0"/>
        </w:rPr>
        <w:t>The Construction Section's approval letter required by Paragraph (g) of this Rule shall</w:t>
      </w:r>
      <w:r>
        <w:rPr>
          <w:rFonts w:eastAsiaTheme="minorHAnsi"/>
        </w:rPr>
        <w:t xml:space="preserve"> </w:t>
      </w:r>
      <w:r w:rsidRPr="00D357CD">
        <w:rPr>
          <w:rFonts w:eastAsiaTheme="minorHAnsi"/>
          <w:snapToGrid w:val="0"/>
        </w:rPr>
        <w:t>state the total design capacity of the jail with a breakdown of the total design capacity as follows:</w:t>
      </w:r>
    </w:p>
    <w:p w14:paraId="50E2F5C9" w14:textId="77777777" w:rsidR="002C0392" w:rsidRPr="00D357CD" w:rsidRDefault="002C0392" w:rsidP="002C0392">
      <w:pPr>
        <w:pStyle w:val="SubParagraph"/>
        <w:tabs>
          <w:tab w:val="clear" w:pos="1800"/>
        </w:tabs>
      </w:pPr>
      <w:r w:rsidRPr="00D357CD">
        <w:t>(1)</w:t>
      </w:r>
      <w:r w:rsidRPr="00D357CD">
        <w:tab/>
        <w:t>total capacity of confinement units designed for male inmates who are 18 years of age or older;</w:t>
      </w:r>
    </w:p>
    <w:p w14:paraId="2DFBEF72" w14:textId="77777777" w:rsidR="002C0392" w:rsidRPr="00D357CD" w:rsidRDefault="002C0392" w:rsidP="002C0392">
      <w:pPr>
        <w:pStyle w:val="SubParagraph"/>
        <w:tabs>
          <w:tab w:val="clear" w:pos="1800"/>
        </w:tabs>
      </w:pPr>
      <w:r w:rsidRPr="00D357CD">
        <w:t>(2)</w:t>
      </w:r>
      <w:r w:rsidRPr="00D357CD">
        <w:tab/>
        <w:t>total capacity of confinement units designed for male inmates who are under 18 years of age;</w:t>
      </w:r>
    </w:p>
    <w:p w14:paraId="351DB092" w14:textId="77777777" w:rsidR="002C0392" w:rsidRPr="00D357CD" w:rsidRDefault="002C0392" w:rsidP="002C0392">
      <w:pPr>
        <w:pStyle w:val="SubParagraph"/>
        <w:tabs>
          <w:tab w:val="clear" w:pos="1800"/>
        </w:tabs>
      </w:pPr>
      <w:r w:rsidRPr="00D357CD">
        <w:t>(3)</w:t>
      </w:r>
      <w:r w:rsidRPr="00D357CD">
        <w:tab/>
        <w:t>total capacity of confinement units designed for female inmates who are 18 years of age or older; and</w:t>
      </w:r>
    </w:p>
    <w:p w14:paraId="4F0BA7CE" w14:textId="77777777" w:rsidR="002C0392" w:rsidRPr="00D357CD" w:rsidRDefault="002C0392" w:rsidP="002C0392">
      <w:pPr>
        <w:pStyle w:val="SubParagraph"/>
        <w:tabs>
          <w:tab w:val="clear" w:pos="1800"/>
        </w:tabs>
      </w:pPr>
      <w:r w:rsidRPr="00D357CD">
        <w:t>(4)</w:t>
      </w:r>
      <w:r w:rsidRPr="00D357CD">
        <w:tab/>
        <w:t>total capacity of confinement units designed for female inmates who are under 18 years of age.</w:t>
      </w:r>
    </w:p>
    <w:p w14:paraId="0D3170B7" w14:textId="77777777" w:rsidR="002C0392" w:rsidRPr="00D357CD" w:rsidRDefault="002C0392" w:rsidP="002C0392">
      <w:pPr>
        <w:pStyle w:val="Paragraph"/>
        <w:rPr>
          <w:rFonts w:eastAsiaTheme="minorHAnsi"/>
          <w:snapToGrid w:val="0"/>
        </w:rPr>
      </w:pPr>
      <w:r w:rsidRPr="00D357CD">
        <w:rPr>
          <w:rFonts w:eastAsiaTheme="minorHAnsi"/>
          <w:snapToGrid w:val="0"/>
        </w:rPr>
        <w:t xml:space="preserve">(d)  In order to maintain compliance with the standards established </w:t>
      </w:r>
      <w:r w:rsidRPr="00D357CD">
        <w:rPr>
          <w:snapToGrid w:val="0"/>
        </w:rPr>
        <w:t>in this Section and Rule .0103 of this Subchapter</w:t>
      </w:r>
      <w:r w:rsidRPr="00D357CD">
        <w:rPr>
          <w:rFonts w:eastAsiaTheme="minorHAnsi"/>
          <w:snapToGrid w:val="0"/>
        </w:rPr>
        <w:t>, the governing body shall obtain written approval from the Construction Section for any changes made during the construction of the jail in the same manner as set forth in Paragraph (a) of this Rule.</w:t>
      </w:r>
    </w:p>
    <w:p w14:paraId="3CBDDF04" w14:textId="77777777" w:rsidR="002C0392" w:rsidRPr="00D357CD" w:rsidRDefault="002C0392" w:rsidP="002C0392">
      <w:pPr>
        <w:pStyle w:val="Paragraph"/>
        <w:rPr>
          <w:rFonts w:eastAsiaTheme="minorHAnsi"/>
          <w:snapToGrid w:val="0"/>
        </w:rPr>
      </w:pPr>
      <w:r w:rsidRPr="00D357CD">
        <w:rPr>
          <w:snapToGrid w:val="0"/>
        </w:rPr>
        <w:t xml:space="preserve">(e)  </w:t>
      </w:r>
      <w:r w:rsidRPr="00D357CD">
        <w:rPr>
          <w:rFonts w:eastAsiaTheme="minorHAnsi"/>
          <w:snapToGrid w:val="0"/>
        </w:rPr>
        <w:t xml:space="preserve">Two weeks prior to the anticipated construction completion date, the governing body shall notify the Construction Section of the anticipated construction completion date in writing either by U.S. Mail at the Division of Health Service Regulation, </w:t>
      </w:r>
      <w:r w:rsidRPr="00D357CD">
        <w:rPr>
          <w:rFonts w:eastAsiaTheme="minorHAnsi"/>
          <w:snapToGrid w:val="0"/>
        </w:rPr>
        <w:t>Construction Section, 2705 Mail Service Center, Raleigh, NC, 27699-2705 or by e-mail at DHSR.Construction.Admin@dhhs.nc.gov.</w:t>
      </w:r>
    </w:p>
    <w:p w14:paraId="5B2181AE" w14:textId="77777777" w:rsidR="002C0392" w:rsidRPr="00D357CD" w:rsidRDefault="002C0392" w:rsidP="002C0392">
      <w:pPr>
        <w:pStyle w:val="Paragraph"/>
        <w:rPr>
          <w:rFonts w:eastAsiaTheme="minorHAnsi"/>
          <w:snapToGrid w:val="0"/>
        </w:rPr>
      </w:pPr>
      <w:r w:rsidRPr="00D357CD">
        <w:rPr>
          <w:rFonts w:eastAsiaTheme="minorHAnsi"/>
          <w:snapToGrid w:val="0"/>
        </w:rPr>
        <w:t xml:space="preserve">(f)  Prior to inmate occupancy of the jail, the </w:t>
      </w:r>
      <w:r w:rsidRPr="00D357CD">
        <w:rPr>
          <w:snapToGrid w:val="0"/>
        </w:rPr>
        <w:t>governing body</w:t>
      </w:r>
      <w:r w:rsidRPr="00D357CD">
        <w:rPr>
          <w:rFonts w:eastAsiaTheme="minorHAnsi"/>
          <w:snapToGrid w:val="0"/>
        </w:rPr>
        <w:t xml:space="preserve"> shall obtain written approval of the completed construction from the Construction Section.</w:t>
      </w:r>
    </w:p>
    <w:p w14:paraId="2F78D943" w14:textId="77777777" w:rsidR="002C0392" w:rsidRPr="00D357CD" w:rsidRDefault="002C0392" w:rsidP="002C0392">
      <w:pPr>
        <w:pStyle w:val="Paragraph"/>
        <w:rPr>
          <w:rFonts w:eastAsiaTheme="minorHAnsi"/>
          <w:snapToGrid w:val="0"/>
        </w:rPr>
      </w:pPr>
      <w:r w:rsidRPr="00D357CD">
        <w:rPr>
          <w:snapToGrid w:val="0"/>
        </w:rPr>
        <w:t xml:space="preserve">(g)  </w:t>
      </w:r>
      <w:r w:rsidRPr="00D357CD">
        <w:rPr>
          <w:rFonts w:eastAsiaTheme="minorHAnsi"/>
          <w:snapToGrid w:val="0"/>
        </w:rPr>
        <w:t>When the Construction Section approves the construction documents and specifications,</w:t>
      </w:r>
      <w:r>
        <w:rPr>
          <w:rFonts w:eastAsiaTheme="minorHAnsi"/>
        </w:rPr>
        <w:t xml:space="preserve"> </w:t>
      </w:r>
      <w:r w:rsidRPr="00D357CD">
        <w:rPr>
          <w:rFonts w:eastAsiaTheme="minorHAnsi"/>
          <w:snapToGrid w:val="0"/>
        </w:rPr>
        <w:t>it shall provide the governing body with an approval letter. The Construction Section's approval of the construction documents and specifications shall expire 24 months after the issuance of the approval letter, unless the governing body has obtained a building permit for construction.</w:t>
      </w:r>
      <w:r>
        <w:rPr>
          <w:rFonts w:eastAsiaTheme="minorHAnsi"/>
        </w:rPr>
        <w:t xml:space="preserve"> </w:t>
      </w:r>
      <w:r w:rsidRPr="00D357CD">
        <w:rPr>
          <w:rFonts w:eastAsiaTheme="minorHAnsi"/>
          <w:snapToGrid w:val="0"/>
        </w:rPr>
        <w:t>If the Construction Section's approval has expired, the governing body may obtain a renewed approval of the construction documents and specifications from the Construction Section</w:t>
      </w:r>
      <w:r w:rsidRPr="00D357CD">
        <w:t xml:space="preserve"> </w:t>
      </w:r>
      <w:r w:rsidRPr="00D357CD">
        <w:rPr>
          <w:rFonts w:eastAsiaTheme="minorHAnsi"/>
          <w:snapToGrid w:val="0"/>
        </w:rPr>
        <w:t>as follows:</w:t>
      </w:r>
    </w:p>
    <w:p w14:paraId="4A33AC24" w14:textId="77777777" w:rsidR="002C0392" w:rsidRPr="00D357CD" w:rsidRDefault="002C0392" w:rsidP="002C0392">
      <w:pPr>
        <w:pStyle w:val="SubParagraph"/>
        <w:tabs>
          <w:tab w:val="clear" w:pos="1800"/>
        </w:tabs>
        <w:rPr>
          <w:rFonts w:eastAsiaTheme="minorHAnsi"/>
        </w:rPr>
      </w:pPr>
      <w:r w:rsidRPr="00D357CD">
        <w:rPr>
          <w:rFonts w:eastAsiaTheme="minorHAnsi"/>
        </w:rPr>
        <w:t>(1)</w:t>
      </w:r>
      <w:r w:rsidRPr="00D357CD">
        <w:rPr>
          <w:rFonts w:eastAsiaTheme="minorHAnsi"/>
        </w:rPr>
        <w:tab/>
        <w:t xml:space="preserve">If the standards established </w:t>
      </w:r>
      <w:r w:rsidRPr="00D357CD">
        <w:t>in this Section and Rule .0103 of this Subchapter</w:t>
      </w:r>
      <w:r w:rsidRPr="00D357CD">
        <w:rPr>
          <w:rFonts w:eastAsiaTheme="minorHAnsi"/>
        </w:rPr>
        <w:t xml:space="preserve"> have not changed, the governing body shall request a renewed approval of the construction documents and specifications from the Construction Section.</w:t>
      </w:r>
    </w:p>
    <w:p w14:paraId="3B5FC1E3" w14:textId="77777777" w:rsidR="002C0392" w:rsidRPr="00D357CD" w:rsidRDefault="002C0392" w:rsidP="002C0392">
      <w:pPr>
        <w:pStyle w:val="SubParagraph"/>
        <w:tabs>
          <w:tab w:val="clear" w:pos="1800"/>
        </w:tabs>
        <w:rPr>
          <w:rFonts w:eastAsiaTheme="minorHAnsi"/>
        </w:rPr>
      </w:pPr>
      <w:r w:rsidRPr="00D357CD">
        <w:rPr>
          <w:rFonts w:eastAsiaTheme="minorHAnsi"/>
        </w:rPr>
        <w:t>(2)</w:t>
      </w:r>
      <w:r w:rsidRPr="00D357CD">
        <w:rPr>
          <w:rFonts w:eastAsiaTheme="minorHAnsi"/>
        </w:rPr>
        <w:tab/>
        <w:t xml:space="preserve">If the standards established </w:t>
      </w:r>
      <w:r w:rsidRPr="00D357CD">
        <w:t>in this Section and Rule .0103 of this Subchapter</w:t>
      </w:r>
      <w:r w:rsidRPr="00D357CD">
        <w:rPr>
          <w:rFonts w:eastAsiaTheme="minorHAnsi"/>
        </w:rPr>
        <w:t xml:space="preserve"> have changed, the governing body shall:</w:t>
      </w:r>
    </w:p>
    <w:p w14:paraId="639DEF04" w14:textId="77777777" w:rsidR="002C0392" w:rsidRPr="00D357CD" w:rsidRDefault="002C0392" w:rsidP="002C0392">
      <w:pPr>
        <w:pStyle w:val="Part"/>
        <w:tabs>
          <w:tab w:val="clear" w:pos="2520"/>
        </w:tabs>
        <w:rPr>
          <w:rFonts w:eastAsiaTheme="minorHAnsi"/>
        </w:rPr>
      </w:pPr>
      <w:r w:rsidRPr="00D357CD">
        <w:rPr>
          <w:rFonts w:eastAsiaTheme="minorHAnsi"/>
        </w:rPr>
        <w:t>(A)</w:t>
      </w:r>
      <w:r w:rsidRPr="00D357CD">
        <w:rPr>
          <w:rFonts w:eastAsiaTheme="minorHAnsi"/>
        </w:rPr>
        <w:tab/>
        <w:t>submit revised construction documents and specifications meeting the current standards established in</w:t>
      </w:r>
      <w:r>
        <w:rPr>
          <w:rFonts w:eastAsiaTheme="minorHAnsi"/>
        </w:rPr>
        <w:t xml:space="preserve"> </w:t>
      </w:r>
      <w:r w:rsidRPr="00D357CD">
        <w:rPr>
          <w:rFonts w:eastAsiaTheme="minorHAnsi"/>
        </w:rPr>
        <w:t>this Section and Rule</w:t>
      </w:r>
      <w:r>
        <w:rPr>
          <w:rFonts w:eastAsiaTheme="minorHAnsi"/>
        </w:rPr>
        <w:t xml:space="preserve"> </w:t>
      </w:r>
      <w:r w:rsidRPr="00D357CD">
        <w:rPr>
          <w:rFonts w:eastAsiaTheme="minorHAnsi"/>
        </w:rPr>
        <w:t>.0103 of this Subchapter to the Construction Section; and</w:t>
      </w:r>
    </w:p>
    <w:p w14:paraId="3CE74638" w14:textId="77777777" w:rsidR="002C0392" w:rsidRPr="00D357CD" w:rsidRDefault="002C0392" w:rsidP="002C0392">
      <w:pPr>
        <w:pStyle w:val="Part"/>
        <w:tabs>
          <w:tab w:val="clear" w:pos="2520"/>
        </w:tabs>
        <w:rPr>
          <w:rFonts w:eastAsiaTheme="minorHAnsi"/>
          <w:szCs w:val="22"/>
        </w:rPr>
      </w:pPr>
      <w:r w:rsidRPr="00D357CD">
        <w:rPr>
          <w:rFonts w:eastAsiaTheme="minorHAnsi"/>
        </w:rPr>
        <w:t>(B)</w:t>
      </w:r>
      <w:r w:rsidRPr="00D357CD">
        <w:rPr>
          <w:rFonts w:eastAsiaTheme="minorHAnsi"/>
        </w:rPr>
        <w:tab/>
        <w:t>receive written approval of the revised construction documents and specifications from the Construction Section.</w:t>
      </w:r>
    </w:p>
    <w:p w14:paraId="0F7D9D0D" w14:textId="77777777" w:rsidR="002C0392" w:rsidRPr="00D357CD" w:rsidRDefault="002C0392" w:rsidP="002C0392">
      <w:pPr>
        <w:pStyle w:val="Paragraph"/>
      </w:pPr>
      <w:r w:rsidRPr="00D357CD">
        <w:t>The Construction Section shall have 45 days from receipt of a request for a renewed approval to complete its review of the request.</w:t>
      </w:r>
    </w:p>
    <w:p w14:paraId="60FEB2DE" w14:textId="77777777" w:rsidR="002C0392" w:rsidRPr="00D357CD" w:rsidRDefault="002C0392" w:rsidP="002C0392">
      <w:pPr>
        <w:pStyle w:val="Base"/>
        <w:rPr>
          <w:snapToGrid w:val="0"/>
        </w:rPr>
      </w:pPr>
    </w:p>
    <w:p w14:paraId="2620E2DD" w14:textId="77777777" w:rsidR="002C0392" w:rsidRPr="00D357CD" w:rsidRDefault="002C0392" w:rsidP="002C0392">
      <w:pPr>
        <w:pStyle w:val="History"/>
      </w:pPr>
      <w:r w:rsidRPr="00D357CD">
        <w:t>History Note:</w:t>
      </w:r>
      <w:r w:rsidRPr="00D357CD">
        <w:tab/>
        <w:t>Authority G.S. 153A</w:t>
      </w:r>
      <w:r w:rsidRPr="00D357CD">
        <w:noBreakHyphen/>
        <w:t>221;</w:t>
      </w:r>
    </w:p>
    <w:p w14:paraId="56AC078F" w14:textId="77777777" w:rsidR="002C0392" w:rsidRPr="00D357CD" w:rsidRDefault="002C0392" w:rsidP="002C0392">
      <w:pPr>
        <w:pStyle w:val="HistoryAfter"/>
      </w:pPr>
      <w:r w:rsidRPr="00D357CD">
        <w:t xml:space="preserve">Eff. </w:t>
      </w:r>
      <w:smartTag w:uri="urn:schemas-microsoft-com:office:smarttags" w:element="date">
        <w:smartTagPr>
          <w:attr w:name="Month" w:val="6"/>
          <w:attr w:name="Day" w:val="1"/>
          <w:attr w:name="Year" w:val="1990"/>
        </w:smartTagPr>
        <w:r w:rsidRPr="00D357CD">
          <w:t>June 1, 1990</w:t>
        </w:r>
      </w:smartTag>
      <w:r w:rsidRPr="00D357CD">
        <w:t>;</w:t>
      </w:r>
    </w:p>
    <w:p w14:paraId="20AAD989" w14:textId="77777777" w:rsidR="002C0392" w:rsidRPr="00D357CD" w:rsidRDefault="002C0392" w:rsidP="002C0392">
      <w:pPr>
        <w:pStyle w:val="HistoryAfter"/>
      </w:pPr>
      <w:r w:rsidRPr="00D357CD">
        <w:t>Amended Eff. June 1, 1992;</w:t>
      </w:r>
    </w:p>
    <w:p w14:paraId="5568156A" w14:textId="77777777" w:rsidR="002C0392" w:rsidRPr="00D357CD" w:rsidRDefault="002C0392" w:rsidP="002C0392">
      <w:pPr>
        <w:pStyle w:val="HistoryAfter"/>
      </w:pPr>
      <w:r>
        <w:t>Readopted Eff. Pending Legislative Review.</w:t>
      </w:r>
    </w:p>
    <w:p w14:paraId="150A69A3" w14:textId="77777777" w:rsidR="002C0392" w:rsidRPr="00D357CD" w:rsidRDefault="002C0392" w:rsidP="002C0392">
      <w:pPr>
        <w:pStyle w:val="Base"/>
      </w:pPr>
    </w:p>
    <w:p w14:paraId="4B835BCB" w14:textId="77777777" w:rsidR="002C0392" w:rsidRPr="00591947" w:rsidRDefault="002C0392" w:rsidP="002C0392">
      <w:pPr>
        <w:pStyle w:val="Rule"/>
      </w:pPr>
      <w:r w:rsidRPr="00591947">
        <w:t>10A NCAC 14J .1207</w:t>
      </w:r>
      <w:r w:rsidRPr="00591947">
        <w:tab/>
        <w:t>INMATE PROCESSING AREA and padded cell</w:t>
      </w:r>
    </w:p>
    <w:p w14:paraId="096562D3" w14:textId="77777777" w:rsidR="002C0392" w:rsidRPr="00591947" w:rsidRDefault="002C0392" w:rsidP="002C0392">
      <w:pPr>
        <w:pStyle w:val="Paragraph"/>
      </w:pPr>
      <w:r w:rsidRPr="00591947">
        <w:t>(a)  Each jail that performs a booking and release function shall have an inmate processing area that includes the following:</w:t>
      </w:r>
    </w:p>
    <w:p w14:paraId="118CF798" w14:textId="77777777" w:rsidR="002C0392" w:rsidRPr="00591947" w:rsidRDefault="002C0392" w:rsidP="002C0392">
      <w:pPr>
        <w:pStyle w:val="SubParagraph"/>
        <w:tabs>
          <w:tab w:val="clear" w:pos="1800"/>
        </w:tabs>
      </w:pPr>
      <w:r w:rsidRPr="00591947">
        <w:t>(1)</w:t>
      </w:r>
      <w:r w:rsidRPr="00591947">
        <w:tab/>
        <w:t>a separate inmate entrance;</w:t>
      </w:r>
    </w:p>
    <w:p w14:paraId="68034BDF" w14:textId="77777777" w:rsidR="002C0392" w:rsidRPr="00591947" w:rsidRDefault="002C0392" w:rsidP="002C0392">
      <w:pPr>
        <w:pStyle w:val="SubParagraph"/>
        <w:tabs>
          <w:tab w:val="clear" w:pos="1800"/>
        </w:tabs>
      </w:pPr>
      <w:r w:rsidRPr="00591947">
        <w:t>(2)</w:t>
      </w:r>
      <w:r w:rsidRPr="00591947">
        <w:tab/>
        <w:t>a holding area with seating and access to a toilet, lavatory, drinking fountain, and a shower;</w:t>
      </w:r>
    </w:p>
    <w:p w14:paraId="6182990E" w14:textId="77777777" w:rsidR="002C0392" w:rsidRPr="00591947" w:rsidRDefault="002C0392" w:rsidP="002C0392">
      <w:pPr>
        <w:pStyle w:val="SubParagraph"/>
        <w:tabs>
          <w:tab w:val="clear" w:pos="1800"/>
        </w:tabs>
      </w:pPr>
      <w:r w:rsidRPr="00591947">
        <w:t>(3)</w:t>
      </w:r>
      <w:r w:rsidRPr="00591947">
        <w:tab/>
        <w:t>a booking area that includes space for photographing and fingerprinting inmates;</w:t>
      </w:r>
    </w:p>
    <w:p w14:paraId="6A368F44" w14:textId="77777777" w:rsidR="002C0392" w:rsidRPr="00591947" w:rsidRDefault="002C0392" w:rsidP="002C0392">
      <w:pPr>
        <w:pStyle w:val="SubParagraph"/>
        <w:tabs>
          <w:tab w:val="clear" w:pos="1800"/>
        </w:tabs>
      </w:pPr>
      <w:r w:rsidRPr="00591947">
        <w:t>(4)</w:t>
      </w:r>
      <w:r w:rsidRPr="00591947">
        <w:tab/>
        <w:t>a telephone for making local and collect long</w:t>
      </w:r>
      <w:r w:rsidRPr="00591947">
        <w:noBreakHyphen/>
        <w:t>distance calls; and</w:t>
      </w:r>
    </w:p>
    <w:p w14:paraId="4A231418" w14:textId="77777777" w:rsidR="002C0392" w:rsidRPr="00591947" w:rsidRDefault="002C0392" w:rsidP="002C0392">
      <w:pPr>
        <w:pStyle w:val="SubParagraph"/>
        <w:tabs>
          <w:tab w:val="clear" w:pos="1800"/>
        </w:tabs>
      </w:pPr>
      <w:r w:rsidRPr="00591947">
        <w:t>(5)</w:t>
      </w:r>
      <w:r w:rsidRPr="00591947">
        <w:tab/>
        <w:t>a sobriety testing area.</w:t>
      </w:r>
    </w:p>
    <w:p w14:paraId="3EC6C83E" w14:textId="77777777" w:rsidR="002C0392" w:rsidRPr="00591947" w:rsidRDefault="002C0392" w:rsidP="002C0392">
      <w:pPr>
        <w:pStyle w:val="Paragraph"/>
        <w:rPr>
          <w:rFonts w:eastAsiaTheme="minorHAnsi"/>
        </w:rPr>
      </w:pPr>
      <w:r w:rsidRPr="00591947">
        <w:t xml:space="preserve">(b)  </w:t>
      </w:r>
      <w:r w:rsidRPr="00591947">
        <w:rPr>
          <w:rFonts w:eastAsiaTheme="minorHAnsi"/>
        </w:rPr>
        <w:t>A holding area may have a cell but it shall not be used as a confinement unit.</w:t>
      </w:r>
    </w:p>
    <w:p w14:paraId="6AFCBF19" w14:textId="77777777" w:rsidR="002C0392" w:rsidRPr="00591947" w:rsidRDefault="002C0392" w:rsidP="002C0392">
      <w:pPr>
        <w:pStyle w:val="Paragraph"/>
      </w:pPr>
      <w:r w:rsidRPr="00591947">
        <w:lastRenderedPageBreak/>
        <w:t>(c)  The inmate processing area may have a padded cell. The padded cell may be located in the medical area that is required by Rule .1209 of this Section. The padded cell shall:</w:t>
      </w:r>
    </w:p>
    <w:p w14:paraId="7D3C1458" w14:textId="77777777" w:rsidR="002C0392" w:rsidRPr="00591947" w:rsidRDefault="002C0392" w:rsidP="002C0392">
      <w:pPr>
        <w:pStyle w:val="SubParagraph"/>
        <w:tabs>
          <w:tab w:val="clear" w:pos="1800"/>
        </w:tabs>
      </w:pPr>
      <w:r w:rsidRPr="00591947">
        <w:t>(1)</w:t>
      </w:r>
      <w:r w:rsidRPr="00591947">
        <w:tab/>
        <w:t>be limited to one inmate;</w:t>
      </w:r>
    </w:p>
    <w:p w14:paraId="04E57453" w14:textId="77777777" w:rsidR="002C0392" w:rsidRPr="00591947" w:rsidRDefault="002C0392" w:rsidP="002C0392">
      <w:pPr>
        <w:pStyle w:val="SubParagraph"/>
        <w:tabs>
          <w:tab w:val="clear" w:pos="1800"/>
        </w:tabs>
      </w:pPr>
      <w:r w:rsidRPr="00591947">
        <w:t>(2)</w:t>
      </w:r>
      <w:r w:rsidRPr="00591947">
        <w:tab/>
        <w:t>contain a flushing rim floor drain that:</w:t>
      </w:r>
    </w:p>
    <w:p w14:paraId="71AC4D78" w14:textId="77777777" w:rsidR="002C0392" w:rsidRPr="00591947" w:rsidRDefault="002C0392" w:rsidP="002C0392">
      <w:pPr>
        <w:pStyle w:val="Part"/>
        <w:tabs>
          <w:tab w:val="clear" w:pos="2520"/>
        </w:tabs>
      </w:pPr>
      <w:r w:rsidRPr="00591947">
        <w:t>(A)</w:t>
      </w:r>
      <w:r w:rsidRPr="00591947">
        <w:tab/>
        <w:t>is capable of accepting solid waste;</w:t>
      </w:r>
    </w:p>
    <w:p w14:paraId="7A24F312" w14:textId="77777777" w:rsidR="002C0392" w:rsidRPr="00591947" w:rsidRDefault="002C0392" w:rsidP="002C0392">
      <w:pPr>
        <w:pStyle w:val="Part"/>
        <w:tabs>
          <w:tab w:val="clear" w:pos="2520"/>
        </w:tabs>
      </w:pPr>
      <w:r w:rsidRPr="00591947">
        <w:t>(B)</w:t>
      </w:r>
      <w:r w:rsidRPr="00591947">
        <w:tab/>
        <w:t>has its flushing control located outside of the cell; and</w:t>
      </w:r>
    </w:p>
    <w:p w14:paraId="768DEAC1" w14:textId="77777777" w:rsidR="002C0392" w:rsidRPr="00591947" w:rsidRDefault="002C0392" w:rsidP="002C0392">
      <w:pPr>
        <w:pStyle w:val="Part"/>
        <w:tabs>
          <w:tab w:val="clear" w:pos="2520"/>
        </w:tabs>
      </w:pPr>
      <w:r w:rsidRPr="00591947">
        <w:t>(C)</w:t>
      </w:r>
      <w:r w:rsidRPr="00591947">
        <w:tab/>
        <w:t>has a tamper-resistant cover as rated by the manufacturer;</w:t>
      </w:r>
    </w:p>
    <w:p w14:paraId="3D73D9A3" w14:textId="77777777" w:rsidR="002C0392" w:rsidRPr="00591947" w:rsidRDefault="002C0392" w:rsidP="002C0392">
      <w:pPr>
        <w:pStyle w:val="SubParagraph"/>
        <w:tabs>
          <w:tab w:val="clear" w:pos="1800"/>
        </w:tabs>
      </w:pPr>
      <w:r w:rsidRPr="00591947">
        <w:t>(3)</w:t>
      </w:r>
      <w:r w:rsidRPr="00591947">
        <w:tab/>
        <w:t>be located to allow observation of the cell by an officer 24 hours a day 7 days per week;</w:t>
      </w:r>
    </w:p>
    <w:p w14:paraId="20710EDE" w14:textId="77777777" w:rsidR="002C0392" w:rsidRPr="00591947" w:rsidRDefault="002C0392" w:rsidP="002C0392">
      <w:pPr>
        <w:pStyle w:val="SubParagraph"/>
        <w:tabs>
          <w:tab w:val="clear" w:pos="1800"/>
        </w:tabs>
      </w:pPr>
      <w:r w:rsidRPr="00591947">
        <w:t>(4)</w:t>
      </w:r>
      <w:r w:rsidRPr="00591947">
        <w:tab/>
        <w:t>have not less than 50 square feet of floor area with no one floor dimension being less than seven feet;</w:t>
      </w:r>
    </w:p>
    <w:p w14:paraId="2C542D85" w14:textId="77777777" w:rsidR="002C0392" w:rsidRPr="00591947" w:rsidRDefault="002C0392" w:rsidP="002C0392">
      <w:pPr>
        <w:pStyle w:val="SubParagraph"/>
        <w:tabs>
          <w:tab w:val="clear" w:pos="1800"/>
        </w:tabs>
      </w:pPr>
      <w:r w:rsidRPr="00591947">
        <w:t>(5)</w:t>
      </w:r>
      <w:r w:rsidRPr="00591947">
        <w:tab/>
        <w:t>have not less than an eight feet clear ceiling height;</w:t>
      </w:r>
    </w:p>
    <w:p w14:paraId="34631D1C" w14:textId="77777777" w:rsidR="002C0392" w:rsidRPr="00591947" w:rsidRDefault="002C0392" w:rsidP="002C0392">
      <w:pPr>
        <w:pStyle w:val="SubParagraph"/>
        <w:tabs>
          <w:tab w:val="clear" w:pos="1800"/>
        </w:tabs>
      </w:pPr>
      <w:r w:rsidRPr="00591947">
        <w:t>(6)</w:t>
      </w:r>
      <w:r w:rsidRPr="00591947">
        <w:tab/>
        <w:t>provide a food pass with a lockable shutter;</w:t>
      </w:r>
    </w:p>
    <w:p w14:paraId="5960942F" w14:textId="77777777" w:rsidR="002C0392" w:rsidRPr="00591947" w:rsidRDefault="002C0392" w:rsidP="002C0392">
      <w:pPr>
        <w:pStyle w:val="SubParagraph"/>
        <w:tabs>
          <w:tab w:val="clear" w:pos="1800"/>
        </w:tabs>
      </w:pPr>
      <w:r w:rsidRPr="00591947">
        <w:t>(7)</w:t>
      </w:r>
      <w:r w:rsidRPr="00591947">
        <w:tab/>
        <w:t>have a door with a view panel large enough to permit observation of the entire</w:t>
      </w:r>
      <w:r>
        <w:t xml:space="preserve"> </w:t>
      </w:r>
      <w:r w:rsidRPr="00591947">
        <w:t>cell or meet the requirements of Paragraph (f) of this Rule;</w:t>
      </w:r>
    </w:p>
    <w:p w14:paraId="6921C72F" w14:textId="77777777" w:rsidR="002C0392" w:rsidRPr="00591947" w:rsidRDefault="002C0392" w:rsidP="002C0392">
      <w:pPr>
        <w:pStyle w:val="SubParagraph"/>
        <w:tabs>
          <w:tab w:val="clear" w:pos="1800"/>
        </w:tabs>
      </w:pPr>
      <w:r w:rsidRPr="00591947">
        <w:t>(8)</w:t>
      </w:r>
      <w:r w:rsidRPr="00591947">
        <w:tab/>
        <w:t>be equipped with a fire sprinkler rated as tamper resistant by the manufacturer;</w:t>
      </w:r>
    </w:p>
    <w:p w14:paraId="4FE3366E" w14:textId="77777777" w:rsidR="002C0392" w:rsidRPr="00591947" w:rsidRDefault="002C0392" w:rsidP="002C0392">
      <w:pPr>
        <w:pStyle w:val="SubParagraph"/>
        <w:tabs>
          <w:tab w:val="clear" w:pos="1800"/>
        </w:tabs>
      </w:pPr>
      <w:r w:rsidRPr="00591947">
        <w:t>(9)</w:t>
      </w:r>
      <w:r w:rsidRPr="00591947">
        <w:tab/>
        <w:t>have remote two-way voice communication;</w:t>
      </w:r>
    </w:p>
    <w:p w14:paraId="5AAC0A6D" w14:textId="77777777" w:rsidR="002C0392" w:rsidRPr="00591947" w:rsidRDefault="002C0392" w:rsidP="002C0392">
      <w:pPr>
        <w:pStyle w:val="SubParagraph"/>
        <w:tabs>
          <w:tab w:val="clear" w:pos="1800"/>
        </w:tabs>
      </w:pPr>
      <w:r w:rsidRPr="00591947">
        <w:t>(10)</w:t>
      </w:r>
      <w:r w:rsidRPr="00591947">
        <w:tab/>
        <w:t>be padded with padding material that meets the requirements of Paragraph</w:t>
      </w:r>
      <w:r>
        <w:t xml:space="preserve"> </w:t>
      </w:r>
      <w:r w:rsidRPr="00591947">
        <w:t>(d) of this Rule;</w:t>
      </w:r>
    </w:p>
    <w:p w14:paraId="1518EA17" w14:textId="77777777" w:rsidR="002C0392" w:rsidRPr="00591947" w:rsidRDefault="002C0392" w:rsidP="002C0392">
      <w:pPr>
        <w:pStyle w:val="SubParagraph"/>
        <w:tabs>
          <w:tab w:val="clear" w:pos="1800"/>
        </w:tabs>
      </w:pPr>
      <w:r w:rsidRPr="00591947">
        <w:t>(11)</w:t>
      </w:r>
      <w:r w:rsidRPr="00591947">
        <w:tab/>
        <w:t>be separated from the remainder of the jail as required by Paragraph</w:t>
      </w:r>
      <w:r>
        <w:t xml:space="preserve"> </w:t>
      </w:r>
      <w:r w:rsidRPr="00591947">
        <w:t>(e) of this Rule; and</w:t>
      </w:r>
    </w:p>
    <w:p w14:paraId="77D93CCF" w14:textId="77777777" w:rsidR="002C0392" w:rsidRPr="00591947" w:rsidRDefault="002C0392" w:rsidP="002C0392">
      <w:pPr>
        <w:pStyle w:val="SubParagraph"/>
        <w:tabs>
          <w:tab w:val="clear" w:pos="1800"/>
        </w:tabs>
      </w:pPr>
      <w:r w:rsidRPr="00591947">
        <w:t>(12)</w:t>
      </w:r>
      <w:r w:rsidRPr="00591947">
        <w:tab/>
        <w:t>have a water hose connection outside the cell that is not accessible to an inmate.</w:t>
      </w:r>
    </w:p>
    <w:p w14:paraId="63FEC3D6" w14:textId="77777777" w:rsidR="002C0392" w:rsidRPr="00591947" w:rsidRDefault="002C0392" w:rsidP="002C0392">
      <w:pPr>
        <w:pStyle w:val="Paragraph"/>
      </w:pPr>
      <w:r w:rsidRPr="00591947">
        <w:t>(d)  Cell padding shall meet the requirements of the North Carolina State Fire Prevention Code. Cell padding shall be:</w:t>
      </w:r>
    </w:p>
    <w:p w14:paraId="3FABE5A6" w14:textId="77777777" w:rsidR="002C0392" w:rsidRPr="00591947" w:rsidRDefault="002C0392" w:rsidP="002C0392">
      <w:pPr>
        <w:pStyle w:val="SubParagraph"/>
        <w:tabs>
          <w:tab w:val="clear" w:pos="1800"/>
        </w:tabs>
      </w:pPr>
      <w:r w:rsidRPr="00591947">
        <w:t>(1)</w:t>
      </w:r>
      <w:r w:rsidRPr="00591947">
        <w:tab/>
        <w:t>not less than ½ inch thick;</w:t>
      </w:r>
    </w:p>
    <w:p w14:paraId="4095E347" w14:textId="77777777" w:rsidR="002C0392" w:rsidRPr="00591947" w:rsidRDefault="002C0392" w:rsidP="002C0392">
      <w:pPr>
        <w:pStyle w:val="SubParagraph"/>
        <w:tabs>
          <w:tab w:val="clear" w:pos="1800"/>
        </w:tabs>
      </w:pPr>
      <w:r w:rsidRPr="00591947">
        <w:t>(2)</w:t>
      </w:r>
      <w:r w:rsidRPr="00591947">
        <w:tab/>
        <w:t>of a unitary or laminated construction designed to prevent destruction by teeth, hand tearing, or small metal objects;</w:t>
      </w:r>
    </w:p>
    <w:p w14:paraId="513CE9B1" w14:textId="77777777" w:rsidR="002C0392" w:rsidRPr="00591947" w:rsidRDefault="002C0392" w:rsidP="002C0392">
      <w:pPr>
        <w:pStyle w:val="SubParagraph"/>
        <w:tabs>
          <w:tab w:val="clear" w:pos="1800"/>
        </w:tabs>
      </w:pPr>
      <w:r w:rsidRPr="00591947">
        <w:t>(3)</w:t>
      </w:r>
      <w:r w:rsidRPr="00591947">
        <w:tab/>
        <w:t>bonded to surfaces to prevent tearing or ripping; and</w:t>
      </w:r>
    </w:p>
    <w:p w14:paraId="28DE0F68" w14:textId="77777777" w:rsidR="002C0392" w:rsidRPr="00591947" w:rsidRDefault="002C0392" w:rsidP="002C0392">
      <w:pPr>
        <w:pStyle w:val="SubParagraph"/>
        <w:tabs>
          <w:tab w:val="clear" w:pos="1800"/>
        </w:tabs>
      </w:pPr>
      <w:r w:rsidRPr="00591947">
        <w:t>(4)</w:t>
      </w:r>
      <w:r w:rsidRPr="00591947">
        <w:tab/>
        <w:t>without exposed seams that can be ripped open.</w:t>
      </w:r>
    </w:p>
    <w:p w14:paraId="6A01D608" w14:textId="77777777" w:rsidR="002C0392" w:rsidRPr="00591947" w:rsidRDefault="002C0392" w:rsidP="002C0392">
      <w:pPr>
        <w:pStyle w:val="Paragraph"/>
      </w:pPr>
      <w:r w:rsidRPr="00591947">
        <w:t>(e)  A padded cell shall be separated from the remainder of the jail with a 1-hour fire-resistance-rated fire barrier and a fire door with a fire protection rating of not less than 45 minutes as required by the North Carolina State Building Code.</w:t>
      </w:r>
    </w:p>
    <w:p w14:paraId="637CD529" w14:textId="77777777" w:rsidR="002C0392" w:rsidRPr="00591947" w:rsidRDefault="002C0392" w:rsidP="002C0392">
      <w:pPr>
        <w:pStyle w:val="Paragraph"/>
      </w:pPr>
      <w:r w:rsidRPr="00591947">
        <w:t>(f)  If the padded cell has a video camera that monitors the inmate, the door's view panel may have a cover. The video camera shall be inaccessible to the inmate. An officer at the remote location from the padded cell shall observe a live video image created by the video camera on a television monitor or computer monitor. The television monitor or computer monitor shall have live video images from not more than six padded or holding cells.</w:t>
      </w:r>
    </w:p>
    <w:p w14:paraId="470A6115" w14:textId="77777777" w:rsidR="002C0392" w:rsidRPr="00591947" w:rsidRDefault="002C0392" w:rsidP="002C0392">
      <w:pPr>
        <w:pStyle w:val="Base"/>
      </w:pPr>
    </w:p>
    <w:p w14:paraId="743B3EA3" w14:textId="77777777" w:rsidR="002C0392" w:rsidRPr="00591947" w:rsidRDefault="002C0392" w:rsidP="002C0392">
      <w:pPr>
        <w:pStyle w:val="History"/>
      </w:pPr>
      <w:r w:rsidRPr="00591947">
        <w:t>History Note:</w:t>
      </w:r>
      <w:r w:rsidRPr="00591947">
        <w:tab/>
        <w:t>Authority G.S. 153A</w:t>
      </w:r>
      <w:r w:rsidRPr="00591947">
        <w:noBreakHyphen/>
        <w:t>221;</w:t>
      </w:r>
    </w:p>
    <w:p w14:paraId="1FDEF584" w14:textId="77777777" w:rsidR="002C0392" w:rsidRPr="00591947" w:rsidRDefault="002C0392" w:rsidP="002C0392">
      <w:pPr>
        <w:pStyle w:val="HistoryAfter"/>
      </w:pPr>
      <w:r w:rsidRPr="00591947">
        <w:t>Eff. June 1, 1990;</w:t>
      </w:r>
    </w:p>
    <w:p w14:paraId="477D9DFF" w14:textId="77777777" w:rsidR="002C0392" w:rsidRPr="00591947" w:rsidRDefault="002C0392" w:rsidP="002C0392">
      <w:pPr>
        <w:pStyle w:val="HistoryAfter"/>
      </w:pPr>
      <w:r>
        <w:t>Readopted Eff. Pending Legislative Review.</w:t>
      </w:r>
    </w:p>
    <w:p w14:paraId="39231FB2" w14:textId="77777777" w:rsidR="002C0392" w:rsidRPr="00591947" w:rsidRDefault="002C0392" w:rsidP="002C0392">
      <w:pPr>
        <w:pStyle w:val="Base"/>
      </w:pPr>
    </w:p>
    <w:p w14:paraId="1383C443" w14:textId="77777777" w:rsidR="002C0392" w:rsidRPr="002252D4" w:rsidRDefault="002C0392" w:rsidP="002C0392">
      <w:pPr>
        <w:pStyle w:val="Rule"/>
      </w:pPr>
      <w:r w:rsidRPr="002252D4">
        <w:t>10A NCAC 14J .1210</w:t>
      </w:r>
      <w:r w:rsidRPr="002252D4">
        <w:tab/>
        <w:t>OTHER AREAS</w:t>
      </w:r>
    </w:p>
    <w:p w14:paraId="410CF497" w14:textId="77777777" w:rsidR="002C0392" w:rsidRPr="002252D4" w:rsidRDefault="002C0392" w:rsidP="002C0392">
      <w:pPr>
        <w:pStyle w:val="Paragraph"/>
      </w:pPr>
      <w:r w:rsidRPr="002252D4">
        <w:t xml:space="preserve">(a)  Each jail that does not contract for meals shall have a kitchen. However, if a county or a region has more than one jail, it shall be </w:t>
      </w:r>
      <w:r w:rsidRPr="002252D4">
        <w:t>required to provide only one kitchen if that kitchen meets the needs of the inmates in all of the jails.</w:t>
      </w:r>
    </w:p>
    <w:p w14:paraId="29100BD0" w14:textId="77777777" w:rsidR="002C0392" w:rsidRPr="002252D4" w:rsidRDefault="002C0392" w:rsidP="002C0392">
      <w:pPr>
        <w:pStyle w:val="Paragraph"/>
      </w:pPr>
      <w:r w:rsidRPr="002252D4">
        <w:t>(b)  Each jail that does not contract for laundry services shall have a laundry. However, if a county or a regional jail has more than one jail, it shall be required to provide only one laundry if that laundry meets the needs of the inmates in all of the jails.</w:t>
      </w:r>
    </w:p>
    <w:p w14:paraId="67A204ED" w14:textId="77777777" w:rsidR="002C0392" w:rsidRPr="002252D4" w:rsidRDefault="002C0392" w:rsidP="002C0392">
      <w:pPr>
        <w:pStyle w:val="Paragraph"/>
      </w:pPr>
      <w:r w:rsidRPr="002252D4">
        <w:t>(c)  Each jail shall have indoor and outdoor physical exercise areas. The indoor and outdoor exercise areas shall meet the following requirements:</w:t>
      </w:r>
    </w:p>
    <w:p w14:paraId="4DA3D42F" w14:textId="77777777" w:rsidR="002C0392" w:rsidRPr="002252D4" w:rsidRDefault="002C0392" w:rsidP="002C0392">
      <w:pPr>
        <w:pStyle w:val="SubParagraph"/>
        <w:tabs>
          <w:tab w:val="clear" w:pos="1800"/>
        </w:tabs>
      </w:pPr>
      <w:r w:rsidRPr="002252D4">
        <w:t>(1)</w:t>
      </w:r>
      <w:r w:rsidRPr="002252D4">
        <w:tab/>
        <w:t>An outdoor exercise area or areas shall:</w:t>
      </w:r>
    </w:p>
    <w:p w14:paraId="210FF1FB" w14:textId="77777777" w:rsidR="002C0392" w:rsidRPr="002252D4" w:rsidRDefault="002C0392" w:rsidP="002C0392">
      <w:pPr>
        <w:pStyle w:val="Part"/>
        <w:tabs>
          <w:tab w:val="clear" w:pos="2520"/>
        </w:tabs>
        <w:rPr>
          <w:rFonts w:eastAsiaTheme="minorHAnsi"/>
        </w:rPr>
      </w:pPr>
      <w:r w:rsidRPr="002252D4">
        <w:rPr>
          <w:rFonts w:eastAsiaTheme="minorHAnsi"/>
        </w:rPr>
        <w:t>(A)</w:t>
      </w:r>
      <w:r w:rsidRPr="002252D4">
        <w:rPr>
          <w:rFonts w:eastAsiaTheme="minorHAnsi"/>
        </w:rPr>
        <w:tab/>
        <w:t>be 15 square feet per inmate for the maximum number of inmates expected to use an exercise area at one</w:t>
      </w:r>
      <w:r>
        <w:rPr>
          <w:rFonts w:eastAsiaTheme="minorHAnsi"/>
        </w:rPr>
        <w:t xml:space="preserve"> </w:t>
      </w:r>
      <w:r w:rsidRPr="002252D4">
        <w:rPr>
          <w:rFonts w:eastAsiaTheme="minorHAnsi"/>
        </w:rPr>
        <w:t>time, as determined by the jail;</w:t>
      </w:r>
    </w:p>
    <w:p w14:paraId="7BC2FB07" w14:textId="77777777" w:rsidR="002C0392" w:rsidRPr="002252D4" w:rsidRDefault="002C0392" w:rsidP="002C0392">
      <w:pPr>
        <w:pStyle w:val="Part"/>
        <w:tabs>
          <w:tab w:val="clear" w:pos="2520"/>
        </w:tabs>
        <w:rPr>
          <w:rFonts w:eastAsiaTheme="minorHAnsi"/>
        </w:rPr>
      </w:pPr>
      <w:r w:rsidRPr="002252D4">
        <w:rPr>
          <w:rFonts w:eastAsiaTheme="minorHAnsi"/>
        </w:rPr>
        <w:t>(B)</w:t>
      </w:r>
      <w:r w:rsidRPr="002252D4">
        <w:rPr>
          <w:rFonts w:eastAsiaTheme="minorHAnsi"/>
        </w:rPr>
        <w:tab/>
        <w:t>be not less than 100 square feet for each individual exercise area serving one inmate;</w:t>
      </w:r>
    </w:p>
    <w:p w14:paraId="02253B60" w14:textId="77777777" w:rsidR="002C0392" w:rsidRPr="002252D4" w:rsidRDefault="002C0392" w:rsidP="002C0392">
      <w:pPr>
        <w:pStyle w:val="Part"/>
        <w:tabs>
          <w:tab w:val="clear" w:pos="2520"/>
        </w:tabs>
        <w:rPr>
          <w:rFonts w:eastAsiaTheme="minorHAnsi"/>
        </w:rPr>
      </w:pPr>
      <w:r w:rsidRPr="002252D4">
        <w:t>(C)</w:t>
      </w:r>
      <w:r w:rsidRPr="002252D4">
        <w:tab/>
      </w:r>
      <w:r w:rsidRPr="002252D4">
        <w:rPr>
          <w:rFonts w:eastAsiaTheme="minorHAnsi"/>
        </w:rPr>
        <w:t>be not less than 300 square feet for each individual exercise area serving more than one inmate;</w:t>
      </w:r>
    </w:p>
    <w:p w14:paraId="696380DA" w14:textId="77777777" w:rsidR="002C0392" w:rsidRPr="002252D4" w:rsidRDefault="002C0392" w:rsidP="002C0392">
      <w:pPr>
        <w:pStyle w:val="Part"/>
        <w:tabs>
          <w:tab w:val="clear" w:pos="2520"/>
        </w:tabs>
        <w:rPr>
          <w:rFonts w:eastAsiaTheme="minorHAnsi"/>
        </w:rPr>
      </w:pPr>
      <w:r w:rsidRPr="002252D4">
        <w:t>(D)</w:t>
      </w:r>
      <w:r w:rsidRPr="002252D4">
        <w:tab/>
        <w:t>have a hard surface for the floor;</w:t>
      </w:r>
    </w:p>
    <w:p w14:paraId="29532721" w14:textId="77777777" w:rsidR="002C0392" w:rsidRPr="002252D4" w:rsidRDefault="002C0392" w:rsidP="002C0392">
      <w:pPr>
        <w:pStyle w:val="Part"/>
        <w:tabs>
          <w:tab w:val="clear" w:pos="2520"/>
        </w:tabs>
      </w:pPr>
      <w:r w:rsidRPr="002252D4">
        <w:t>(E)</w:t>
      </w:r>
      <w:r w:rsidRPr="002252D4">
        <w:tab/>
        <w:t>be enclosed by physical barriers that prevent inmate escape;</w:t>
      </w:r>
    </w:p>
    <w:p w14:paraId="7610F819" w14:textId="77777777" w:rsidR="002C0392" w:rsidRPr="002252D4" w:rsidRDefault="002C0392" w:rsidP="002C0392">
      <w:pPr>
        <w:pStyle w:val="Part"/>
        <w:tabs>
          <w:tab w:val="clear" w:pos="2520"/>
        </w:tabs>
      </w:pPr>
      <w:r w:rsidRPr="002252D4">
        <w:t>(F)</w:t>
      </w:r>
      <w:r w:rsidRPr="002252D4">
        <w:tab/>
        <w:t>be out of sight from the public; and</w:t>
      </w:r>
    </w:p>
    <w:p w14:paraId="040AD27E" w14:textId="77777777" w:rsidR="002C0392" w:rsidRPr="002252D4" w:rsidRDefault="002C0392" w:rsidP="002C0392">
      <w:pPr>
        <w:pStyle w:val="Part"/>
        <w:tabs>
          <w:tab w:val="clear" w:pos="2520"/>
        </w:tabs>
      </w:pPr>
      <w:r w:rsidRPr="002252D4">
        <w:t>(G)</w:t>
      </w:r>
      <w:r w:rsidRPr="002252D4">
        <w:tab/>
        <w:t>if covered by a roof, be covered by noncombustible roof construction.</w:t>
      </w:r>
    </w:p>
    <w:p w14:paraId="2E39E58B" w14:textId="77777777" w:rsidR="002C0392" w:rsidRPr="002252D4" w:rsidRDefault="002C0392" w:rsidP="002C0392">
      <w:pPr>
        <w:pStyle w:val="SubParagraph"/>
        <w:tabs>
          <w:tab w:val="clear" w:pos="1800"/>
        </w:tabs>
      </w:pPr>
      <w:r w:rsidRPr="002252D4">
        <w:t>(2)</w:t>
      </w:r>
      <w:r w:rsidRPr="002252D4">
        <w:tab/>
        <w:t>An indoor exercise area or areas shall:</w:t>
      </w:r>
    </w:p>
    <w:p w14:paraId="7E27E10E" w14:textId="77777777" w:rsidR="002C0392" w:rsidRPr="002252D4" w:rsidRDefault="002C0392" w:rsidP="002C0392">
      <w:pPr>
        <w:pStyle w:val="Part"/>
        <w:tabs>
          <w:tab w:val="clear" w:pos="2520"/>
        </w:tabs>
      </w:pPr>
      <w:r w:rsidRPr="002252D4">
        <w:rPr>
          <w:rFonts w:eastAsiaTheme="minorHAnsi"/>
        </w:rPr>
        <w:t>(A)</w:t>
      </w:r>
      <w:r w:rsidRPr="002252D4">
        <w:rPr>
          <w:rFonts w:eastAsiaTheme="minorHAnsi"/>
        </w:rPr>
        <w:tab/>
      </w:r>
      <w:r w:rsidRPr="002252D4">
        <w:t>be located in the dayroom, cellblock, dormitory, or a separate room located near the dayroom,</w:t>
      </w:r>
      <w:r>
        <w:t xml:space="preserve"> </w:t>
      </w:r>
      <w:r w:rsidRPr="002252D4">
        <w:t>cellblock, or dormitory.</w:t>
      </w:r>
    </w:p>
    <w:p w14:paraId="5AF1D4F0" w14:textId="77777777" w:rsidR="002C0392" w:rsidRPr="002252D4" w:rsidRDefault="002C0392" w:rsidP="002C0392">
      <w:pPr>
        <w:pStyle w:val="Part"/>
        <w:tabs>
          <w:tab w:val="clear" w:pos="2520"/>
        </w:tabs>
        <w:rPr>
          <w:rFonts w:eastAsiaTheme="minorHAnsi"/>
        </w:rPr>
      </w:pPr>
      <w:r w:rsidRPr="002252D4">
        <w:rPr>
          <w:rFonts w:eastAsiaTheme="minorHAnsi"/>
        </w:rPr>
        <w:t>(B)</w:t>
      </w:r>
      <w:r w:rsidRPr="002252D4">
        <w:rPr>
          <w:rFonts w:eastAsiaTheme="minorHAnsi"/>
        </w:rPr>
        <w:tab/>
        <w:t>be 15 square feet per inmate for the maximum number of inmates expected to use an exercise area at one</w:t>
      </w:r>
      <w:r>
        <w:rPr>
          <w:rFonts w:eastAsiaTheme="minorHAnsi"/>
        </w:rPr>
        <w:t xml:space="preserve"> </w:t>
      </w:r>
      <w:r w:rsidRPr="002252D4">
        <w:rPr>
          <w:rFonts w:eastAsiaTheme="minorHAnsi"/>
        </w:rPr>
        <w:t>time, as determined by the jail;</w:t>
      </w:r>
    </w:p>
    <w:p w14:paraId="0A82E8F6" w14:textId="77777777" w:rsidR="002C0392" w:rsidRPr="002252D4" w:rsidRDefault="002C0392" w:rsidP="002C0392">
      <w:pPr>
        <w:pStyle w:val="Part"/>
        <w:tabs>
          <w:tab w:val="clear" w:pos="2520"/>
        </w:tabs>
        <w:rPr>
          <w:rFonts w:eastAsiaTheme="minorHAnsi"/>
        </w:rPr>
      </w:pPr>
      <w:r w:rsidRPr="002252D4">
        <w:rPr>
          <w:rFonts w:eastAsiaTheme="minorHAnsi"/>
        </w:rPr>
        <w:t>(C)</w:t>
      </w:r>
      <w:r w:rsidRPr="002252D4">
        <w:rPr>
          <w:rFonts w:eastAsiaTheme="minorHAnsi"/>
        </w:rPr>
        <w:tab/>
        <w:t>be not less than 100 square feet for each individual exercise area serving one inmate;</w:t>
      </w:r>
    </w:p>
    <w:p w14:paraId="5B2FDCD0" w14:textId="77777777" w:rsidR="002C0392" w:rsidRPr="002252D4" w:rsidRDefault="002C0392" w:rsidP="002C0392">
      <w:pPr>
        <w:pStyle w:val="Part"/>
        <w:tabs>
          <w:tab w:val="clear" w:pos="2520"/>
        </w:tabs>
        <w:rPr>
          <w:rFonts w:eastAsiaTheme="minorHAnsi"/>
        </w:rPr>
      </w:pPr>
      <w:r w:rsidRPr="002252D4">
        <w:t>(D)</w:t>
      </w:r>
      <w:r w:rsidRPr="002252D4">
        <w:tab/>
      </w:r>
      <w:r w:rsidRPr="002252D4">
        <w:rPr>
          <w:rFonts w:eastAsiaTheme="minorHAnsi"/>
        </w:rPr>
        <w:t>be not less than 300 square feet for each individual exercise area serving more than one inmate; and</w:t>
      </w:r>
    </w:p>
    <w:p w14:paraId="56370149" w14:textId="77777777" w:rsidR="002C0392" w:rsidRPr="002252D4" w:rsidRDefault="002C0392" w:rsidP="002C0392">
      <w:pPr>
        <w:pStyle w:val="Part"/>
        <w:tabs>
          <w:tab w:val="clear" w:pos="2520"/>
        </w:tabs>
      </w:pPr>
      <w:r w:rsidRPr="002252D4">
        <w:rPr>
          <w:rFonts w:eastAsiaTheme="minorHAnsi"/>
        </w:rPr>
        <w:t>(E)</w:t>
      </w:r>
      <w:r w:rsidRPr="002252D4">
        <w:rPr>
          <w:rFonts w:eastAsiaTheme="minorHAnsi"/>
        </w:rPr>
        <w:tab/>
        <w:t>if the exercise area is located in a dayroom or dormitory, be in addition to the floor area required by Rules .1225 and .1226 of this Section.</w:t>
      </w:r>
    </w:p>
    <w:p w14:paraId="173932AD" w14:textId="77777777" w:rsidR="002C0392" w:rsidRPr="002252D4" w:rsidRDefault="002C0392" w:rsidP="002C0392">
      <w:pPr>
        <w:pStyle w:val="Paragraph"/>
      </w:pPr>
      <w:r w:rsidRPr="002252D4">
        <w:t xml:space="preserve">(d)  Each jail shall provide areas with shelves that meet its storage needs. </w:t>
      </w:r>
    </w:p>
    <w:p w14:paraId="0859D292" w14:textId="77777777" w:rsidR="002C0392" w:rsidRPr="002252D4" w:rsidRDefault="002C0392" w:rsidP="002C0392">
      <w:pPr>
        <w:pStyle w:val="Paragraph"/>
      </w:pPr>
      <w:r w:rsidRPr="002252D4">
        <w:t>(e)  Each jail shall have a cleaning area that is equipped with a sink and that provides for the storage of cleaning supplies and equipment in a locked area.</w:t>
      </w:r>
    </w:p>
    <w:p w14:paraId="78EFD598" w14:textId="77777777" w:rsidR="002C0392" w:rsidRPr="002252D4" w:rsidRDefault="002C0392" w:rsidP="002C0392">
      <w:pPr>
        <w:pStyle w:val="Paragraph"/>
      </w:pPr>
      <w:r w:rsidRPr="002252D4">
        <w:t>(f)  Each jail shall provide a separate locked storage area or areas for the storage of inmate personal property that includes storage for those inmates who are placed on work release.</w:t>
      </w:r>
    </w:p>
    <w:p w14:paraId="23E22F04" w14:textId="77777777" w:rsidR="002C0392" w:rsidRPr="002252D4" w:rsidRDefault="002C0392" w:rsidP="002C0392">
      <w:pPr>
        <w:pStyle w:val="Paragraph"/>
        <w:rPr>
          <w:rFonts w:eastAsiaTheme="minorHAnsi"/>
        </w:rPr>
      </w:pPr>
      <w:r w:rsidRPr="002252D4">
        <w:t xml:space="preserve">(g)  </w:t>
      </w:r>
      <w:r w:rsidRPr="002252D4">
        <w:rPr>
          <w:rFonts w:eastAsiaTheme="minorHAnsi"/>
        </w:rPr>
        <w:t>A control center shall have:</w:t>
      </w:r>
    </w:p>
    <w:p w14:paraId="37327D9A" w14:textId="77777777" w:rsidR="002C0392" w:rsidRPr="002252D4" w:rsidRDefault="002C0392" w:rsidP="002C0392">
      <w:pPr>
        <w:pStyle w:val="SubParagraph"/>
        <w:tabs>
          <w:tab w:val="clear" w:pos="1800"/>
        </w:tabs>
        <w:rPr>
          <w:rFonts w:eastAsiaTheme="minorHAnsi"/>
        </w:rPr>
      </w:pPr>
      <w:r w:rsidRPr="002252D4">
        <w:rPr>
          <w:rFonts w:eastAsiaTheme="minorHAnsi"/>
        </w:rPr>
        <w:t>(1)</w:t>
      </w:r>
      <w:r w:rsidRPr="002252D4">
        <w:rPr>
          <w:rFonts w:eastAsiaTheme="minorHAnsi"/>
        </w:rPr>
        <w:tab/>
        <w:t>a security vestibule at its entrance; and</w:t>
      </w:r>
    </w:p>
    <w:p w14:paraId="27094BEC" w14:textId="77777777" w:rsidR="002C0392" w:rsidRPr="002252D4" w:rsidRDefault="002C0392" w:rsidP="002C0392">
      <w:pPr>
        <w:pStyle w:val="SubParagraph"/>
        <w:tabs>
          <w:tab w:val="clear" w:pos="1800"/>
        </w:tabs>
        <w:rPr>
          <w:rFonts w:eastAsiaTheme="minorHAnsi"/>
        </w:rPr>
      </w:pPr>
      <w:r w:rsidRPr="002252D4">
        <w:rPr>
          <w:rFonts w:eastAsiaTheme="minorHAnsi"/>
        </w:rPr>
        <w:t>(2)</w:t>
      </w:r>
      <w:r w:rsidRPr="002252D4">
        <w:rPr>
          <w:rFonts w:eastAsiaTheme="minorHAnsi"/>
        </w:rPr>
        <w:tab/>
        <w:t>a room with a toilet and sink that is contiguous to the control room.</w:t>
      </w:r>
    </w:p>
    <w:p w14:paraId="2AB26172" w14:textId="77777777" w:rsidR="002C0392" w:rsidRPr="002252D4" w:rsidRDefault="002C0392" w:rsidP="002C0392">
      <w:pPr>
        <w:pStyle w:val="Base"/>
      </w:pPr>
    </w:p>
    <w:p w14:paraId="18511B8C" w14:textId="77777777" w:rsidR="002C0392" w:rsidRPr="002252D4" w:rsidRDefault="002C0392" w:rsidP="002C0392">
      <w:pPr>
        <w:pStyle w:val="History"/>
      </w:pPr>
      <w:r w:rsidRPr="002252D4">
        <w:t>History Note:</w:t>
      </w:r>
      <w:r w:rsidRPr="002252D4">
        <w:tab/>
        <w:t>Authority G.S. 153A</w:t>
      </w:r>
      <w:r w:rsidRPr="002252D4">
        <w:noBreakHyphen/>
        <w:t>221;</w:t>
      </w:r>
    </w:p>
    <w:p w14:paraId="7A9A881F" w14:textId="77777777" w:rsidR="002C0392" w:rsidRPr="002252D4" w:rsidRDefault="002C0392" w:rsidP="002C0392">
      <w:pPr>
        <w:pStyle w:val="HistoryAfter"/>
      </w:pPr>
      <w:r w:rsidRPr="002252D4">
        <w:lastRenderedPageBreak/>
        <w:t>Eff. June 1, 1990;</w:t>
      </w:r>
    </w:p>
    <w:p w14:paraId="15650B4B" w14:textId="77777777" w:rsidR="002C0392" w:rsidRPr="002252D4" w:rsidRDefault="002C0392" w:rsidP="002C0392">
      <w:pPr>
        <w:pStyle w:val="HistoryAfter"/>
      </w:pPr>
      <w:r>
        <w:t>Readopted Eff. Pending Legislative Review.</w:t>
      </w:r>
    </w:p>
    <w:p w14:paraId="606F03CD" w14:textId="77777777" w:rsidR="002C0392" w:rsidRPr="002252D4" w:rsidRDefault="002C0392" w:rsidP="002C0392">
      <w:pPr>
        <w:pStyle w:val="Base"/>
      </w:pPr>
    </w:p>
    <w:p w14:paraId="1DF1BB39" w14:textId="77777777" w:rsidR="002C0392" w:rsidRPr="00D04893" w:rsidRDefault="002C0392" w:rsidP="002C0392">
      <w:pPr>
        <w:pStyle w:val="Rule"/>
      </w:pPr>
      <w:r w:rsidRPr="00D04893">
        <w:t>10A NCAC 14J .1212</w:t>
      </w:r>
      <w:r w:rsidRPr="00D04893">
        <w:tab/>
        <w:t>FLOORS, CEILINGS, AND WALLS</w:t>
      </w:r>
    </w:p>
    <w:p w14:paraId="5DA834D3" w14:textId="77777777" w:rsidR="002C0392" w:rsidRPr="00D04893" w:rsidRDefault="002C0392" w:rsidP="002C0392">
      <w:pPr>
        <w:pStyle w:val="Paragraph"/>
      </w:pPr>
      <w:r w:rsidRPr="00D04893">
        <w:t>(a)  Ceilings and walls in confinement units, cellblocks, dayrooms, the inmate processing area, and the medical area shall have a finished surface that is cleanable, nontoxic, and of light colors.</w:t>
      </w:r>
    </w:p>
    <w:p w14:paraId="18FF688F" w14:textId="77777777" w:rsidR="002C0392" w:rsidRPr="00D04893" w:rsidRDefault="002C0392" w:rsidP="002C0392">
      <w:pPr>
        <w:pStyle w:val="Paragraph"/>
      </w:pPr>
      <w:r w:rsidRPr="00D04893">
        <w:t>(b)  Floors in confinement units, cellblocks, dayrooms, the inmate processing area, and the medical area shall have a finished surface that is cleanable and nontoxic.</w:t>
      </w:r>
    </w:p>
    <w:p w14:paraId="195AEAA0" w14:textId="77777777" w:rsidR="002C0392" w:rsidRPr="00D04893" w:rsidRDefault="002C0392" w:rsidP="002C0392">
      <w:pPr>
        <w:pStyle w:val="Base"/>
      </w:pPr>
    </w:p>
    <w:p w14:paraId="4FE7CA33" w14:textId="77777777" w:rsidR="002C0392" w:rsidRPr="00D04893" w:rsidRDefault="002C0392" w:rsidP="002C0392">
      <w:pPr>
        <w:pStyle w:val="History"/>
      </w:pPr>
      <w:r w:rsidRPr="00D04893">
        <w:t>History Note:</w:t>
      </w:r>
      <w:r w:rsidRPr="00D04893">
        <w:tab/>
        <w:t>Authority G.S. 153A</w:t>
      </w:r>
      <w:r w:rsidRPr="00D04893">
        <w:noBreakHyphen/>
        <w:t>221;</w:t>
      </w:r>
    </w:p>
    <w:p w14:paraId="0A44EAB6" w14:textId="77777777" w:rsidR="002C0392" w:rsidRPr="00D04893" w:rsidRDefault="002C0392" w:rsidP="002C0392">
      <w:pPr>
        <w:pStyle w:val="HistoryAfter"/>
      </w:pPr>
      <w:r w:rsidRPr="00D04893">
        <w:t xml:space="preserve">Eff. </w:t>
      </w:r>
      <w:smartTag w:uri="urn:schemas-microsoft-com:office:smarttags" w:element="date">
        <w:smartTagPr>
          <w:attr w:name="Year" w:val="1990"/>
          <w:attr w:name="Day" w:val="1"/>
          <w:attr w:name="Month" w:val="6"/>
        </w:smartTagPr>
        <w:r w:rsidRPr="00D04893">
          <w:t>June 1, 1990</w:t>
        </w:r>
      </w:smartTag>
      <w:r w:rsidRPr="00D04893">
        <w:t>;</w:t>
      </w:r>
    </w:p>
    <w:p w14:paraId="10ECF5FA" w14:textId="77777777" w:rsidR="002C0392" w:rsidRPr="00D04893" w:rsidRDefault="002C0392" w:rsidP="002C0392">
      <w:pPr>
        <w:pStyle w:val="HistoryAfter"/>
      </w:pPr>
      <w:r w:rsidRPr="00D04893">
        <w:t>Amended Eff. December 1, 1991;</w:t>
      </w:r>
    </w:p>
    <w:p w14:paraId="6DA53196" w14:textId="77777777" w:rsidR="002C0392" w:rsidRPr="00D04893" w:rsidRDefault="002C0392" w:rsidP="002C0392">
      <w:pPr>
        <w:pStyle w:val="HistoryAfter"/>
      </w:pPr>
      <w:r>
        <w:t>Readopted Eff. Pending Legislative Review.</w:t>
      </w:r>
    </w:p>
    <w:p w14:paraId="756C496A" w14:textId="77777777" w:rsidR="002C0392" w:rsidRPr="00D04893" w:rsidRDefault="002C0392" w:rsidP="002C0392">
      <w:pPr>
        <w:pStyle w:val="Base"/>
      </w:pPr>
    </w:p>
    <w:p w14:paraId="56496683" w14:textId="77777777" w:rsidR="002C0392" w:rsidRPr="00877F5B" w:rsidRDefault="002C0392" w:rsidP="002C0392">
      <w:pPr>
        <w:pStyle w:val="Rule"/>
        <w:rPr>
          <w:snapToGrid w:val="0"/>
        </w:rPr>
      </w:pPr>
      <w:r w:rsidRPr="00877F5B">
        <w:rPr>
          <w:snapToGrid w:val="0"/>
        </w:rPr>
        <w:t>10A NCAC 14J .1213</w:t>
      </w:r>
      <w:r w:rsidRPr="00877F5B">
        <w:rPr>
          <w:snapToGrid w:val="0"/>
        </w:rPr>
        <w:tab/>
        <w:t>SHOWERS AND PLUMBING FIXTURES</w:t>
      </w:r>
    </w:p>
    <w:p w14:paraId="58EE84EF" w14:textId="77777777" w:rsidR="002C0392" w:rsidRPr="00877F5B" w:rsidRDefault="002C0392" w:rsidP="002C0392">
      <w:pPr>
        <w:pStyle w:val="Paragraph"/>
        <w:rPr>
          <w:snapToGrid w:val="0"/>
        </w:rPr>
      </w:pPr>
      <w:r w:rsidRPr="00877F5B">
        <w:rPr>
          <w:snapToGrid w:val="0"/>
        </w:rPr>
        <w:t>(a)  Each jail shall provide at least one shower for every eight inmates.</w:t>
      </w:r>
    </w:p>
    <w:p w14:paraId="516E9A64" w14:textId="77777777" w:rsidR="002C0392" w:rsidRPr="00877F5B" w:rsidRDefault="002C0392" w:rsidP="002C0392">
      <w:pPr>
        <w:pStyle w:val="Paragraph"/>
        <w:rPr>
          <w:rFonts w:eastAsiaTheme="minorHAnsi"/>
        </w:rPr>
      </w:pPr>
      <w:r w:rsidRPr="00877F5B">
        <w:t xml:space="preserve">(b)  A shower stall floor shall be sloped to a floor drain that prevents water from draining outside the shower stall. </w:t>
      </w:r>
      <w:r w:rsidRPr="00877F5B">
        <w:rPr>
          <w:rFonts w:eastAsiaTheme="minorHAnsi"/>
        </w:rPr>
        <w:t>The floor used to access the shower stall that is outside of the stall but contiguous to the shower stall floor shall be sloped to a floor drain.</w:t>
      </w:r>
    </w:p>
    <w:p w14:paraId="1B25D8CE" w14:textId="77777777" w:rsidR="002C0392" w:rsidRPr="00877F5B" w:rsidRDefault="002C0392" w:rsidP="002C0392">
      <w:pPr>
        <w:pStyle w:val="Paragraph"/>
      </w:pPr>
      <w:r w:rsidRPr="00877F5B">
        <w:t>(c)  In inmate accessible areas, the shower fixture and floor drain cover shall be security-type and tamper-resistant as rated by the manufacturer.</w:t>
      </w:r>
    </w:p>
    <w:p w14:paraId="15FB0E96" w14:textId="77777777" w:rsidR="002C0392" w:rsidRPr="00877F5B" w:rsidRDefault="002C0392" w:rsidP="002C0392">
      <w:pPr>
        <w:pStyle w:val="Paragraph"/>
        <w:rPr>
          <w:snapToGrid w:val="0"/>
        </w:rPr>
      </w:pPr>
      <w:r w:rsidRPr="00877F5B">
        <w:rPr>
          <w:snapToGrid w:val="0"/>
        </w:rPr>
        <w:t>(d)  In inmate accessible areas, plumbing fixtures shall be made of stainless steel or other similar materials that are rated as security-type and tamper-resistant by the manufacturer.</w:t>
      </w:r>
    </w:p>
    <w:p w14:paraId="5B6B495D" w14:textId="77777777" w:rsidR="002C0392" w:rsidRPr="00877F5B" w:rsidRDefault="002C0392" w:rsidP="002C0392">
      <w:pPr>
        <w:pStyle w:val="Paragraph"/>
        <w:rPr>
          <w:snapToGrid w:val="0"/>
        </w:rPr>
      </w:pPr>
      <w:r w:rsidRPr="00877F5B">
        <w:rPr>
          <w:snapToGrid w:val="0"/>
        </w:rPr>
        <w:t>(e)  All privacy partitions in showers and bathrooms shall be high enough to allow limited privacy for the inmates while still allowing supervision of the inmates by officers.</w:t>
      </w:r>
    </w:p>
    <w:p w14:paraId="3DEA4974" w14:textId="77777777" w:rsidR="002C0392" w:rsidRPr="00877F5B" w:rsidRDefault="002C0392" w:rsidP="002C0392">
      <w:pPr>
        <w:pStyle w:val="Base"/>
      </w:pPr>
    </w:p>
    <w:p w14:paraId="6010CAB8" w14:textId="77777777" w:rsidR="002C0392" w:rsidRPr="00877F5B" w:rsidRDefault="002C0392" w:rsidP="002C0392">
      <w:pPr>
        <w:pStyle w:val="History"/>
      </w:pPr>
      <w:r w:rsidRPr="00877F5B">
        <w:t>History Note:</w:t>
      </w:r>
      <w:r w:rsidRPr="00877F5B">
        <w:tab/>
        <w:t>Authority G.S. 153A</w:t>
      </w:r>
      <w:r w:rsidRPr="00877F5B">
        <w:noBreakHyphen/>
        <w:t>221;</w:t>
      </w:r>
    </w:p>
    <w:p w14:paraId="7F3DDE0A" w14:textId="77777777" w:rsidR="002C0392" w:rsidRPr="00877F5B" w:rsidRDefault="002C0392" w:rsidP="002C0392">
      <w:pPr>
        <w:pStyle w:val="HistoryAfter"/>
      </w:pPr>
      <w:r w:rsidRPr="00877F5B">
        <w:t>Eff. June 1, 1990;</w:t>
      </w:r>
    </w:p>
    <w:p w14:paraId="037C26BD" w14:textId="77777777" w:rsidR="002C0392" w:rsidRPr="00877F5B" w:rsidRDefault="002C0392" w:rsidP="002C0392">
      <w:pPr>
        <w:pStyle w:val="HistoryAfter"/>
      </w:pPr>
      <w:r>
        <w:t>Readopted Eff. Pending Legislative Review.</w:t>
      </w:r>
    </w:p>
    <w:p w14:paraId="4CE6D2F0" w14:textId="77777777" w:rsidR="002C0392" w:rsidRPr="00877F5B" w:rsidRDefault="002C0392" w:rsidP="002C0392">
      <w:pPr>
        <w:pStyle w:val="Base"/>
      </w:pPr>
    </w:p>
    <w:p w14:paraId="4E371675" w14:textId="77777777" w:rsidR="002C0392" w:rsidRPr="00557027" w:rsidRDefault="002C0392" w:rsidP="002C0392">
      <w:pPr>
        <w:pStyle w:val="Rule"/>
      </w:pPr>
      <w:r w:rsidRPr="00557027">
        <w:t>10A NCAC 14J .1214</w:t>
      </w:r>
      <w:r w:rsidRPr="00557027">
        <w:tab/>
        <w:t>WINDOWS AND GLAZING</w:t>
      </w:r>
    </w:p>
    <w:p w14:paraId="3265551B" w14:textId="77777777" w:rsidR="002C0392" w:rsidRPr="00557027" w:rsidRDefault="002C0392" w:rsidP="002C0392">
      <w:pPr>
        <w:pStyle w:val="Paragraph"/>
        <w:rPr>
          <w:rFonts w:eastAsiaTheme="minorHAnsi"/>
        </w:rPr>
      </w:pPr>
      <w:r w:rsidRPr="00557027">
        <w:t xml:space="preserve">(a)  </w:t>
      </w:r>
      <w:r w:rsidRPr="00557027">
        <w:rPr>
          <w:rFonts w:eastAsiaTheme="minorHAnsi"/>
        </w:rPr>
        <w:t>If glazing affords persons from outside of the jail a view of inmates inside the jail, the glazing shall:</w:t>
      </w:r>
    </w:p>
    <w:p w14:paraId="747EB509" w14:textId="77777777" w:rsidR="002C0392" w:rsidRPr="00557027" w:rsidRDefault="002C0392" w:rsidP="002C0392">
      <w:pPr>
        <w:pStyle w:val="SubParagraph"/>
        <w:rPr>
          <w:rFonts w:eastAsiaTheme="minorHAnsi"/>
          <w:lang w:val="en"/>
        </w:rPr>
      </w:pPr>
      <w:r w:rsidRPr="00557027">
        <w:rPr>
          <w:rFonts w:eastAsiaTheme="minorHAnsi"/>
          <w:lang w:val="en"/>
        </w:rPr>
        <w:t>(1)</w:t>
      </w:r>
      <w:r w:rsidRPr="00557027">
        <w:rPr>
          <w:rFonts w:eastAsiaTheme="minorHAnsi"/>
          <w:lang w:val="en"/>
        </w:rPr>
        <w:tab/>
        <w:t>admit natural light into the confinement unit or dayroom;</w:t>
      </w:r>
    </w:p>
    <w:p w14:paraId="3BF41E5E" w14:textId="77777777" w:rsidR="002C0392" w:rsidRPr="00557027" w:rsidRDefault="002C0392" w:rsidP="002C0392">
      <w:pPr>
        <w:pStyle w:val="SubParagraph"/>
        <w:rPr>
          <w:rFonts w:eastAsiaTheme="minorHAnsi"/>
        </w:rPr>
      </w:pPr>
      <w:r w:rsidRPr="00557027">
        <w:rPr>
          <w:rFonts w:eastAsiaTheme="minorHAnsi"/>
          <w:lang w:val="en"/>
        </w:rPr>
        <w:t>(2)</w:t>
      </w:r>
      <w:r w:rsidRPr="00557027">
        <w:rPr>
          <w:rFonts w:eastAsiaTheme="minorHAnsi"/>
          <w:lang w:val="en"/>
        </w:rPr>
        <w:tab/>
        <w:t>be diffused or obscured to prevent persons from outside the jail from observing inmates inside the jail.</w:t>
      </w:r>
    </w:p>
    <w:p w14:paraId="1F3DDEFB" w14:textId="77777777" w:rsidR="002C0392" w:rsidRPr="00557027" w:rsidRDefault="002C0392" w:rsidP="002C0392">
      <w:pPr>
        <w:pStyle w:val="Paragraph"/>
      </w:pPr>
      <w:r w:rsidRPr="00557027">
        <w:t>(b)  A view panel used to observe a confinement unit shall have an area that permits observation of the entire unit.</w:t>
      </w:r>
    </w:p>
    <w:p w14:paraId="23A00D11" w14:textId="77777777" w:rsidR="002C0392" w:rsidRPr="00557027" w:rsidRDefault="002C0392" w:rsidP="002C0392">
      <w:pPr>
        <w:pStyle w:val="Paragraph"/>
      </w:pPr>
      <w:r w:rsidRPr="00557027">
        <w:t xml:space="preserve">(c)  For a single segregation cell, a window to the outdoors shall be provided either in the cell or in the corridor that is contiguous to the cell. If the window is provided in the cell, it shall have a gross window area measuring not less than three square feet. If the window is provided in the corridor that is contiguous to the cell, the gross window area of the corridor shall be equivalent to the sum of two square feet per inmate whose segregation cell is contiguous to the corridor or 48 square feet, whichever is greater. </w:t>
      </w:r>
      <w:r w:rsidRPr="00557027">
        <w:t>The cell door shall have a window area measuring not less than 96 square inches.</w:t>
      </w:r>
    </w:p>
    <w:p w14:paraId="4E21FC66" w14:textId="77777777" w:rsidR="002C0392" w:rsidRPr="00557027" w:rsidRDefault="002C0392" w:rsidP="002C0392">
      <w:pPr>
        <w:pStyle w:val="Paragraph"/>
      </w:pPr>
      <w:r w:rsidRPr="00557027">
        <w:t>(d)  Unless natural light is provided to a single cell or multiple occupancy cell from a dayroom as set forth in Paragraph (e) of this Rule, a cell shall have windows to the outdoors. The windows shall comply with the following:</w:t>
      </w:r>
    </w:p>
    <w:p w14:paraId="08DCA9E1" w14:textId="77777777" w:rsidR="002C0392" w:rsidRPr="00557027" w:rsidRDefault="002C0392" w:rsidP="002C0392">
      <w:pPr>
        <w:pStyle w:val="SubParagraph"/>
      </w:pPr>
      <w:r w:rsidRPr="00557027">
        <w:t>(1)</w:t>
      </w:r>
      <w:r w:rsidRPr="00557027">
        <w:tab/>
        <w:t>a single cell shall have a gross window area measuring not less than three square feet;</w:t>
      </w:r>
    </w:p>
    <w:p w14:paraId="146DC188" w14:textId="77777777" w:rsidR="002C0392" w:rsidRPr="00557027" w:rsidRDefault="002C0392" w:rsidP="002C0392">
      <w:pPr>
        <w:pStyle w:val="SubParagraph"/>
      </w:pPr>
      <w:r w:rsidRPr="00557027">
        <w:t>(2)</w:t>
      </w:r>
      <w:r w:rsidRPr="00557027">
        <w:tab/>
        <w:t>a multiple occupancy cell with two inmates shall have a gross window area measuring not less than three square feet; and</w:t>
      </w:r>
    </w:p>
    <w:p w14:paraId="51A63900" w14:textId="77777777" w:rsidR="002C0392" w:rsidRPr="00557027" w:rsidRDefault="002C0392" w:rsidP="002C0392">
      <w:pPr>
        <w:pStyle w:val="SubParagraph"/>
      </w:pPr>
      <w:r w:rsidRPr="00557027">
        <w:t>(3)</w:t>
      </w:r>
      <w:r w:rsidRPr="00557027">
        <w:tab/>
        <w:t>a multiple occupancy cell with three or more inmates shall have a gross window area measuring not less than five square feet.</w:t>
      </w:r>
    </w:p>
    <w:p w14:paraId="70E5907C" w14:textId="77777777" w:rsidR="002C0392" w:rsidRPr="00557027" w:rsidRDefault="002C0392" w:rsidP="002C0392">
      <w:pPr>
        <w:pStyle w:val="Paragraph"/>
        <w:rPr>
          <w:rFonts w:eastAsiaTheme="minorHAnsi"/>
        </w:rPr>
      </w:pPr>
      <w:r w:rsidRPr="00557027">
        <w:rPr>
          <w:rFonts w:eastAsiaTheme="minorHAnsi"/>
        </w:rPr>
        <w:t xml:space="preserve">(e)  Unless natural light is provided to a </w:t>
      </w:r>
      <w:r w:rsidRPr="00557027">
        <w:t xml:space="preserve">single cell or multiple occupancy cell </w:t>
      </w:r>
      <w:r w:rsidRPr="00557027">
        <w:rPr>
          <w:rFonts w:eastAsiaTheme="minorHAnsi"/>
        </w:rPr>
        <w:t xml:space="preserve">as set forth in Paragraph (d) of this Rule, a dayroom contiguous to the </w:t>
      </w:r>
      <w:r w:rsidRPr="00557027">
        <w:t xml:space="preserve">single cell or multiple occupancy cell </w:t>
      </w:r>
      <w:r w:rsidRPr="00557027">
        <w:rPr>
          <w:rFonts w:eastAsiaTheme="minorHAnsi"/>
        </w:rPr>
        <w:t xml:space="preserve">shall have windows to the outdoors. The gross window area of the dayroom shall be equivalent to the sum of two square feet per inmate whose </w:t>
      </w:r>
      <w:r w:rsidRPr="00557027">
        <w:t>single cell or multiple occupancy cell</w:t>
      </w:r>
      <w:r w:rsidRPr="00557027">
        <w:rPr>
          <w:rFonts w:eastAsiaTheme="minorHAnsi"/>
        </w:rPr>
        <w:t xml:space="preserve"> is contiguous to the dayroom or 48 square feet, whichever is greater. Unless the front of the cell has metal bars, each cell door of the dayroom shall have a view panel with:</w:t>
      </w:r>
    </w:p>
    <w:p w14:paraId="31E4DCEF" w14:textId="77777777" w:rsidR="002C0392" w:rsidRPr="00557027" w:rsidRDefault="002C0392" w:rsidP="002C0392">
      <w:pPr>
        <w:pStyle w:val="SubParagraph"/>
        <w:rPr>
          <w:rFonts w:eastAsiaTheme="minorHAnsi"/>
        </w:rPr>
      </w:pPr>
      <w:r w:rsidRPr="00557027">
        <w:rPr>
          <w:rFonts w:eastAsiaTheme="minorHAnsi"/>
        </w:rPr>
        <w:t>(1)</w:t>
      </w:r>
      <w:r w:rsidRPr="00557027">
        <w:rPr>
          <w:rFonts w:eastAsiaTheme="minorHAnsi"/>
        </w:rPr>
        <w:tab/>
        <w:t>an area measuring not less than three square feet; and</w:t>
      </w:r>
    </w:p>
    <w:p w14:paraId="33FC8847" w14:textId="77777777" w:rsidR="002C0392" w:rsidRPr="00557027" w:rsidRDefault="002C0392" w:rsidP="002C0392">
      <w:pPr>
        <w:pStyle w:val="SubParagraph"/>
        <w:rPr>
          <w:rFonts w:eastAsiaTheme="minorHAnsi"/>
        </w:rPr>
      </w:pPr>
      <w:r w:rsidRPr="00557027">
        <w:rPr>
          <w:rFonts w:eastAsiaTheme="minorHAnsi"/>
        </w:rPr>
        <w:t>(2)</w:t>
      </w:r>
      <w:r w:rsidRPr="00557027">
        <w:rPr>
          <w:rFonts w:eastAsiaTheme="minorHAnsi"/>
        </w:rPr>
        <w:tab/>
        <w:t>transparent glazing.</w:t>
      </w:r>
    </w:p>
    <w:p w14:paraId="7A04E242" w14:textId="77777777" w:rsidR="002C0392" w:rsidRPr="00557027" w:rsidRDefault="002C0392" w:rsidP="002C0392">
      <w:pPr>
        <w:pStyle w:val="Paragraph"/>
      </w:pPr>
      <w:r w:rsidRPr="00557027">
        <w:t>(f)  A dormitory</w:t>
      </w:r>
      <w:r>
        <w:t xml:space="preserve"> </w:t>
      </w:r>
      <w:r w:rsidRPr="00557027">
        <w:t>shall have windows to the outdoors with a gross window area measuring not less than two square feet per inmate or 48 square feet, whichever is greater.</w:t>
      </w:r>
    </w:p>
    <w:p w14:paraId="2868EF58" w14:textId="77777777" w:rsidR="002C0392" w:rsidRPr="00557027" w:rsidRDefault="002C0392" w:rsidP="002C0392">
      <w:pPr>
        <w:pStyle w:val="Paragraph"/>
        <w:rPr>
          <w:rFonts w:eastAsiaTheme="minorHAnsi"/>
        </w:rPr>
      </w:pPr>
      <w:r w:rsidRPr="00557027">
        <w:rPr>
          <w:rFonts w:eastAsiaTheme="minorHAnsi"/>
        </w:rPr>
        <w:t xml:space="preserve">(g)  An exterior window that is less than 18 feet above finished floor in a room or area where inmates are located shall be designed and constructed </w:t>
      </w:r>
      <w:r w:rsidRPr="00557027">
        <w:rPr>
          <w:rFonts w:eastAsia="Calibri"/>
          <w:noProof/>
        </w:rPr>
        <w:t xml:space="preserve">with either the height or width </w:t>
      </w:r>
      <w:r w:rsidRPr="00557027">
        <w:rPr>
          <w:rFonts w:eastAsiaTheme="minorHAnsi"/>
        </w:rPr>
        <w:t>of its framed or barred opening not more than 5 inches in length. For the purposes of this Paragraph, a "framed or barred opening" means the area available for escape after glazing is broken and removed from a window.</w:t>
      </w:r>
    </w:p>
    <w:p w14:paraId="5CB2D610" w14:textId="77777777" w:rsidR="002C0392" w:rsidRPr="00557027" w:rsidRDefault="002C0392" w:rsidP="002C0392">
      <w:pPr>
        <w:pStyle w:val="Paragraph"/>
        <w:rPr>
          <w:rFonts w:eastAsiaTheme="minorHAnsi"/>
        </w:rPr>
      </w:pPr>
      <w:r w:rsidRPr="00557027">
        <w:rPr>
          <w:rFonts w:eastAsiaTheme="minorHAnsi"/>
        </w:rPr>
        <w:t>(h)  Windows, skylights, or a combination of windows and skylights may be used in dormitories and dayrooms to comply with the requirements of this Rule.</w:t>
      </w:r>
    </w:p>
    <w:p w14:paraId="53CB0E82" w14:textId="77777777" w:rsidR="002C0392" w:rsidRPr="00557027" w:rsidRDefault="002C0392" w:rsidP="002C0392">
      <w:pPr>
        <w:pStyle w:val="Paragraph"/>
        <w:rPr>
          <w:rFonts w:eastAsiaTheme="minorHAnsi"/>
        </w:rPr>
      </w:pPr>
      <w:r w:rsidRPr="00557027">
        <w:rPr>
          <w:rFonts w:eastAsiaTheme="minorHAnsi"/>
        </w:rPr>
        <w:t>(</w:t>
      </w:r>
      <w:proofErr w:type="spellStart"/>
      <w:r w:rsidRPr="00557027">
        <w:rPr>
          <w:rFonts w:eastAsiaTheme="minorHAnsi"/>
        </w:rPr>
        <w:t>i</w:t>
      </w:r>
      <w:proofErr w:type="spellEnd"/>
      <w:r w:rsidRPr="00557027">
        <w:rPr>
          <w:rFonts w:eastAsiaTheme="minorHAnsi"/>
        </w:rPr>
        <w:t>)  A solar tubular skylight shall not be used to comply with this Rule. For the purposes of this Rule, a "solar tubular skylight" means a tubular daylighting device that delivers natural light from the outdoors to an interior space that is unreachable by a window and skylight installed in an exterior wall or roof.</w:t>
      </w:r>
    </w:p>
    <w:p w14:paraId="2FF8843E" w14:textId="77777777" w:rsidR="002C0392" w:rsidRPr="00557027" w:rsidRDefault="002C0392" w:rsidP="002C0392">
      <w:pPr>
        <w:pStyle w:val="Base"/>
      </w:pPr>
    </w:p>
    <w:p w14:paraId="6BF61164" w14:textId="77777777" w:rsidR="002C0392" w:rsidRPr="00557027" w:rsidRDefault="002C0392" w:rsidP="002C0392">
      <w:pPr>
        <w:pStyle w:val="History"/>
      </w:pPr>
      <w:r w:rsidRPr="00557027">
        <w:t>History Note:</w:t>
      </w:r>
      <w:r w:rsidRPr="00557027">
        <w:tab/>
        <w:t>Authority G.S. 153A</w:t>
      </w:r>
      <w:r w:rsidRPr="00557027">
        <w:noBreakHyphen/>
        <w:t>221;</w:t>
      </w:r>
    </w:p>
    <w:p w14:paraId="5A06257C" w14:textId="77777777" w:rsidR="002C0392" w:rsidRPr="00557027" w:rsidRDefault="002C0392" w:rsidP="002C0392">
      <w:pPr>
        <w:pStyle w:val="HistoryAfter"/>
      </w:pPr>
      <w:r w:rsidRPr="00557027">
        <w:t xml:space="preserve">Eff. </w:t>
      </w:r>
      <w:smartTag w:uri="urn:schemas-microsoft-com:office:smarttags" w:element="date">
        <w:smartTagPr>
          <w:attr w:name="Year" w:val="1990"/>
          <w:attr w:name="Day" w:val="1"/>
          <w:attr w:name="Month" w:val="6"/>
        </w:smartTagPr>
        <w:r w:rsidRPr="00557027">
          <w:t>June 1, 1990</w:t>
        </w:r>
      </w:smartTag>
      <w:r w:rsidRPr="00557027">
        <w:t>;</w:t>
      </w:r>
    </w:p>
    <w:p w14:paraId="38D8DF23" w14:textId="77777777" w:rsidR="002C0392" w:rsidRPr="00557027" w:rsidRDefault="002C0392" w:rsidP="002C0392">
      <w:pPr>
        <w:pStyle w:val="HistoryAfter"/>
      </w:pPr>
      <w:r w:rsidRPr="00557027">
        <w:t>Amended Eff. December 1, 1991;</w:t>
      </w:r>
    </w:p>
    <w:p w14:paraId="72F51A6D" w14:textId="77777777" w:rsidR="002C0392" w:rsidRPr="00557027" w:rsidRDefault="002C0392" w:rsidP="002C0392">
      <w:pPr>
        <w:pStyle w:val="HistoryAfter"/>
      </w:pPr>
      <w:r>
        <w:t>Readopted Eff. Pending Legislative Review.</w:t>
      </w:r>
    </w:p>
    <w:p w14:paraId="4003CA33" w14:textId="77777777" w:rsidR="002C0392" w:rsidRPr="00557027" w:rsidRDefault="002C0392" w:rsidP="002C0392">
      <w:pPr>
        <w:pStyle w:val="Base"/>
      </w:pPr>
    </w:p>
    <w:p w14:paraId="6C70D114" w14:textId="77777777" w:rsidR="002C0392" w:rsidRPr="00DA3A8A" w:rsidRDefault="002C0392" w:rsidP="002C0392">
      <w:pPr>
        <w:pStyle w:val="Rule"/>
      </w:pPr>
      <w:r w:rsidRPr="00DA3A8A">
        <w:t>10A NCAC 14J .1215</w:t>
      </w:r>
      <w:r w:rsidRPr="00DA3A8A">
        <w:tab/>
        <w:t>DOORS, Bunks, Locks, and fasteners</w:t>
      </w:r>
    </w:p>
    <w:p w14:paraId="3F11E234" w14:textId="77777777" w:rsidR="002C0392" w:rsidRPr="00DA3A8A" w:rsidRDefault="002C0392" w:rsidP="002C0392">
      <w:pPr>
        <w:pStyle w:val="Paragraph"/>
      </w:pPr>
      <w:r w:rsidRPr="00DA3A8A">
        <w:t>(a)  A jail shall provide doors, locks, and detention hardware that are rated by the manufacturer as security-type and as acceptable for use in correctional facilities.</w:t>
      </w:r>
    </w:p>
    <w:p w14:paraId="2C1FBB22" w14:textId="77777777" w:rsidR="002C0392" w:rsidRPr="00DA3A8A" w:rsidRDefault="002C0392" w:rsidP="002C0392">
      <w:pPr>
        <w:pStyle w:val="Paragraph"/>
        <w:rPr>
          <w:rFonts w:eastAsiaTheme="minorHAnsi"/>
        </w:rPr>
      </w:pPr>
      <w:r w:rsidRPr="00DA3A8A">
        <w:t xml:space="preserve">(b)  </w:t>
      </w:r>
      <w:r w:rsidRPr="00DA3A8A">
        <w:rPr>
          <w:rFonts w:eastAsiaTheme="minorHAnsi"/>
        </w:rPr>
        <w:t>Fasteners used in inmate accessible areas shall be rated by the manufacturer as security-type and tamper-resistant.</w:t>
      </w:r>
    </w:p>
    <w:p w14:paraId="585AE3D0" w14:textId="77777777" w:rsidR="002C0392" w:rsidRPr="00DA3A8A" w:rsidRDefault="002C0392" w:rsidP="002C0392">
      <w:pPr>
        <w:pStyle w:val="Paragraph"/>
      </w:pPr>
      <w:bookmarkStart w:id="26" w:name="OLE_LINK3"/>
      <w:bookmarkStart w:id="27" w:name="OLE_LINK4"/>
      <w:r w:rsidRPr="00DA3A8A">
        <w:t>(c)  Doors to confinement units, cellblocks, inmate accessible corridors, and dayrooms shall have view panels.</w:t>
      </w:r>
    </w:p>
    <w:bookmarkEnd w:id="26"/>
    <w:bookmarkEnd w:id="27"/>
    <w:p w14:paraId="31E281F3" w14:textId="77777777" w:rsidR="002C0392" w:rsidRPr="00DA3A8A" w:rsidRDefault="002C0392" w:rsidP="002C0392">
      <w:pPr>
        <w:pStyle w:val="Paragraph"/>
        <w:rPr>
          <w:rFonts w:eastAsiaTheme="minorHAnsi"/>
        </w:rPr>
      </w:pPr>
      <w:r w:rsidRPr="00DA3A8A">
        <w:lastRenderedPageBreak/>
        <w:t xml:space="preserve">(d)  </w:t>
      </w:r>
      <w:r w:rsidRPr="00DA3A8A">
        <w:rPr>
          <w:rFonts w:eastAsiaTheme="minorHAnsi"/>
        </w:rPr>
        <w:t>A security vestibule and a sally port shall have:</w:t>
      </w:r>
    </w:p>
    <w:p w14:paraId="59A00385" w14:textId="77777777" w:rsidR="002C0392" w:rsidRPr="00DA3A8A" w:rsidRDefault="002C0392" w:rsidP="002C0392">
      <w:pPr>
        <w:pStyle w:val="SubParagraph"/>
        <w:tabs>
          <w:tab w:val="clear" w:pos="1800"/>
        </w:tabs>
        <w:rPr>
          <w:rFonts w:eastAsiaTheme="minorHAnsi"/>
        </w:rPr>
      </w:pPr>
      <w:r w:rsidRPr="00DA3A8A">
        <w:rPr>
          <w:rFonts w:eastAsiaTheme="minorHAnsi"/>
        </w:rPr>
        <w:t>(1)</w:t>
      </w:r>
      <w:r w:rsidRPr="00DA3A8A">
        <w:rPr>
          <w:rFonts w:eastAsiaTheme="minorHAnsi"/>
        </w:rPr>
        <w:tab/>
        <w:t>one or more interior doors or gates and an entrance door or gate;</w:t>
      </w:r>
    </w:p>
    <w:p w14:paraId="6AB3E0A7" w14:textId="77777777" w:rsidR="002C0392" w:rsidRPr="00DA3A8A" w:rsidRDefault="002C0392" w:rsidP="002C0392">
      <w:pPr>
        <w:pStyle w:val="SubParagraph"/>
        <w:tabs>
          <w:tab w:val="clear" w:pos="1800"/>
        </w:tabs>
        <w:rPr>
          <w:rFonts w:eastAsiaTheme="minorHAnsi"/>
        </w:rPr>
      </w:pPr>
      <w:r w:rsidRPr="00DA3A8A">
        <w:rPr>
          <w:rFonts w:eastAsiaTheme="minorHAnsi"/>
        </w:rPr>
        <w:t>(2)</w:t>
      </w:r>
      <w:r w:rsidRPr="00DA3A8A">
        <w:rPr>
          <w:rFonts w:eastAsiaTheme="minorHAnsi"/>
        </w:rPr>
        <w:tab/>
        <w:t>doors or gates provided with an interlocking security feature;</w:t>
      </w:r>
    </w:p>
    <w:p w14:paraId="11BE509F" w14:textId="77777777" w:rsidR="002C0392" w:rsidRPr="00DA3A8A" w:rsidRDefault="002C0392" w:rsidP="002C0392">
      <w:pPr>
        <w:pStyle w:val="SubParagraph"/>
        <w:tabs>
          <w:tab w:val="clear" w:pos="1800"/>
        </w:tabs>
        <w:rPr>
          <w:rFonts w:eastAsiaTheme="minorHAnsi"/>
        </w:rPr>
      </w:pPr>
      <w:r w:rsidRPr="00DA3A8A">
        <w:rPr>
          <w:rFonts w:eastAsiaTheme="minorHAnsi"/>
        </w:rPr>
        <w:t>(3)</w:t>
      </w:r>
      <w:r w:rsidRPr="00DA3A8A">
        <w:rPr>
          <w:rFonts w:eastAsiaTheme="minorHAnsi"/>
        </w:rPr>
        <w:tab/>
        <w:t>interior doors or gates arranged to be locked and unlocked by means located outside of the security vestibule, sally port, dormitory, dayroom, and cellblock; and</w:t>
      </w:r>
    </w:p>
    <w:p w14:paraId="4D279118" w14:textId="77777777" w:rsidR="002C0392" w:rsidRPr="00DA3A8A" w:rsidRDefault="002C0392" w:rsidP="002C0392">
      <w:pPr>
        <w:pStyle w:val="SubParagraph"/>
        <w:tabs>
          <w:tab w:val="clear" w:pos="1800"/>
        </w:tabs>
        <w:rPr>
          <w:rFonts w:eastAsiaTheme="minorHAnsi"/>
        </w:rPr>
      </w:pPr>
      <w:r w:rsidRPr="00DA3A8A">
        <w:rPr>
          <w:rFonts w:eastAsiaTheme="minorHAnsi"/>
        </w:rPr>
        <w:t>(4)</w:t>
      </w:r>
      <w:r w:rsidRPr="00DA3A8A">
        <w:rPr>
          <w:rFonts w:eastAsiaTheme="minorHAnsi"/>
        </w:rPr>
        <w:tab/>
        <w:t>doors or gates provided with override capability to unlock all doors or gates in the event of an emergency.</w:t>
      </w:r>
    </w:p>
    <w:p w14:paraId="01F61B71" w14:textId="77777777" w:rsidR="002C0392" w:rsidRPr="00DA3A8A" w:rsidRDefault="002C0392" w:rsidP="002C0392">
      <w:pPr>
        <w:pStyle w:val="Paragraph"/>
      </w:pPr>
      <w:r w:rsidRPr="00DA3A8A">
        <w:t>(e)  Doors and locks that are electronically controlled shall be equipped with manual override.</w:t>
      </w:r>
    </w:p>
    <w:p w14:paraId="598769BC" w14:textId="77777777" w:rsidR="002C0392" w:rsidRPr="00DA3A8A" w:rsidRDefault="002C0392" w:rsidP="002C0392">
      <w:pPr>
        <w:pStyle w:val="Paragraph"/>
      </w:pPr>
      <w:r w:rsidRPr="00DA3A8A">
        <w:t>(f)  Food passes in doors, if used, shall have openings large enough to permit the passage of a food tray.</w:t>
      </w:r>
    </w:p>
    <w:p w14:paraId="3AF0272B" w14:textId="77777777" w:rsidR="002C0392" w:rsidRPr="00DA3A8A" w:rsidRDefault="002C0392" w:rsidP="002C0392">
      <w:pPr>
        <w:pStyle w:val="Paragraph"/>
      </w:pPr>
      <w:r w:rsidRPr="00DA3A8A">
        <w:t>(g)  Single segregation cells and single cells shall have a single bunk. Multiple occupancy cells and dormitories shall have single bunks or double bunks. A bunk shall:</w:t>
      </w:r>
    </w:p>
    <w:p w14:paraId="2A1B6D3F" w14:textId="77777777" w:rsidR="002C0392" w:rsidRPr="00DA3A8A" w:rsidRDefault="002C0392" w:rsidP="002C0392">
      <w:pPr>
        <w:pStyle w:val="SubParagraph"/>
        <w:tabs>
          <w:tab w:val="clear" w:pos="1800"/>
        </w:tabs>
      </w:pPr>
      <w:r w:rsidRPr="00DA3A8A">
        <w:t>(1)</w:t>
      </w:r>
      <w:r w:rsidRPr="00DA3A8A">
        <w:tab/>
        <w:t>have dimensions large enough to accommodate a detention mattress;</w:t>
      </w:r>
    </w:p>
    <w:p w14:paraId="793ACE71" w14:textId="77777777" w:rsidR="002C0392" w:rsidRPr="00DA3A8A" w:rsidRDefault="002C0392" w:rsidP="002C0392">
      <w:pPr>
        <w:pStyle w:val="SubParagraph"/>
        <w:tabs>
          <w:tab w:val="clear" w:pos="1800"/>
        </w:tabs>
      </w:pPr>
      <w:r w:rsidRPr="00DA3A8A">
        <w:t>(2)</w:t>
      </w:r>
      <w:r w:rsidRPr="00DA3A8A">
        <w:tab/>
        <w:t>be anchored not less than 15 inches above the floor, if a single bunk or a lower bunk of a double bunk;</w:t>
      </w:r>
    </w:p>
    <w:p w14:paraId="600ECCF8" w14:textId="77777777" w:rsidR="002C0392" w:rsidRPr="00DA3A8A" w:rsidRDefault="002C0392" w:rsidP="002C0392">
      <w:pPr>
        <w:pStyle w:val="SubParagraph"/>
        <w:tabs>
          <w:tab w:val="clear" w:pos="1800"/>
        </w:tabs>
      </w:pPr>
      <w:r w:rsidRPr="00DA3A8A">
        <w:t>(3)</w:t>
      </w:r>
      <w:r w:rsidRPr="00DA3A8A">
        <w:tab/>
        <w:t>be anchored not less than 50 inches above the floor, if an upper bunk of a double bunk;</w:t>
      </w:r>
    </w:p>
    <w:p w14:paraId="32DA331E" w14:textId="77777777" w:rsidR="002C0392" w:rsidRPr="00DA3A8A" w:rsidRDefault="002C0392" w:rsidP="002C0392">
      <w:pPr>
        <w:pStyle w:val="SubParagraph"/>
        <w:tabs>
          <w:tab w:val="clear" w:pos="1800"/>
        </w:tabs>
      </w:pPr>
      <w:r w:rsidRPr="00DA3A8A">
        <w:t>(4)</w:t>
      </w:r>
      <w:r w:rsidRPr="00DA3A8A">
        <w:tab/>
        <w:t>be anchored flush to the wall;</w:t>
      </w:r>
    </w:p>
    <w:p w14:paraId="77E7C463" w14:textId="77777777" w:rsidR="002C0392" w:rsidRPr="00DA3A8A" w:rsidRDefault="002C0392" w:rsidP="002C0392">
      <w:pPr>
        <w:pStyle w:val="SubParagraph"/>
        <w:tabs>
          <w:tab w:val="clear" w:pos="1800"/>
        </w:tabs>
      </w:pPr>
      <w:r w:rsidRPr="00DA3A8A">
        <w:t>(5)</w:t>
      </w:r>
      <w:r w:rsidRPr="00DA3A8A">
        <w:tab/>
        <w:t>have a lip to hold the mattress in place; and</w:t>
      </w:r>
    </w:p>
    <w:p w14:paraId="1165F68A" w14:textId="77777777" w:rsidR="002C0392" w:rsidRPr="00DA3A8A" w:rsidRDefault="002C0392" w:rsidP="002C0392">
      <w:pPr>
        <w:pStyle w:val="SubParagraph"/>
        <w:tabs>
          <w:tab w:val="clear" w:pos="1800"/>
        </w:tabs>
      </w:pPr>
      <w:r w:rsidRPr="00DA3A8A">
        <w:t>(6)</w:t>
      </w:r>
      <w:r w:rsidRPr="00DA3A8A">
        <w:tab/>
        <w:t>have</w:t>
      </w:r>
      <w:r>
        <w:t xml:space="preserve"> </w:t>
      </w:r>
      <w:r w:rsidRPr="00DA3A8A">
        <w:t>tamper-resistant construction.</w:t>
      </w:r>
    </w:p>
    <w:p w14:paraId="0FAFC741" w14:textId="77777777" w:rsidR="002C0392" w:rsidRPr="00DA3A8A" w:rsidRDefault="002C0392" w:rsidP="002C0392">
      <w:pPr>
        <w:pStyle w:val="Paragraph"/>
      </w:pPr>
      <w:r w:rsidRPr="00DA3A8A">
        <w:t>(h)  Cells required to be accessible for persons with disabilities as required by the North Carolina State Building Code shall not have an upper bunk.</w:t>
      </w:r>
    </w:p>
    <w:p w14:paraId="657BC827" w14:textId="77777777" w:rsidR="002C0392" w:rsidRPr="00DA3A8A" w:rsidRDefault="002C0392" w:rsidP="002C0392">
      <w:pPr>
        <w:pStyle w:val="Paragraph"/>
      </w:pPr>
      <w:r w:rsidRPr="00DA3A8A">
        <w:t>(</w:t>
      </w:r>
      <w:proofErr w:type="spellStart"/>
      <w:r w:rsidRPr="00DA3A8A">
        <w:t>i</w:t>
      </w:r>
      <w:proofErr w:type="spellEnd"/>
      <w:r w:rsidRPr="00DA3A8A">
        <w:t>)  Inmate accessible areas of the jail shall be equipped or furnished in a manner that decreases suicide hazards within the jail.</w:t>
      </w:r>
      <w:r>
        <w:t xml:space="preserve"> </w:t>
      </w:r>
      <w:r w:rsidRPr="00DA3A8A">
        <w:t>Jails shall provide items to reduce suicide hazards for</w:t>
      </w:r>
      <w:r>
        <w:t xml:space="preserve"> </w:t>
      </w:r>
      <w:r w:rsidRPr="00DA3A8A">
        <w:t>inmates, including the following:</w:t>
      </w:r>
    </w:p>
    <w:p w14:paraId="58BA5B34" w14:textId="77777777" w:rsidR="002C0392" w:rsidRPr="00DA3A8A" w:rsidRDefault="002C0392" w:rsidP="002C0392">
      <w:pPr>
        <w:pStyle w:val="SubParagraph"/>
        <w:tabs>
          <w:tab w:val="clear" w:pos="1800"/>
        </w:tabs>
        <w:rPr>
          <w:rFonts w:eastAsiaTheme="minorHAnsi"/>
        </w:rPr>
      </w:pPr>
      <w:r w:rsidRPr="00DA3A8A">
        <w:rPr>
          <w:rFonts w:eastAsiaTheme="minorHAnsi"/>
        </w:rPr>
        <w:t>(1)</w:t>
      </w:r>
      <w:r w:rsidRPr="00DA3A8A">
        <w:rPr>
          <w:rFonts w:eastAsiaTheme="minorHAnsi"/>
        </w:rPr>
        <w:tab/>
        <w:t>handrails or grab bars with a closure plate that is installed between the wall and the handrail or grab bar;</w:t>
      </w:r>
    </w:p>
    <w:p w14:paraId="0049CE55" w14:textId="77777777" w:rsidR="002C0392" w:rsidRPr="00DA3A8A" w:rsidRDefault="002C0392" w:rsidP="002C0392">
      <w:pPr>
        <w:pStyle w:val="SubParagraph"/>
        <w:tabs>
          <w:tab w:val="clear" w:pos="1800"/>
        </w:tabs>
        <w:rPr>
          <w:rFonts w:eastAsiaTheme="minorHAnsi"/>
        </w:rPr>
      </w:pPr>
      <w:r w:rsidRPr="00DA3A8A">
        <w:rPr>
          <w:rFonts w:eastAsiaTheme="minorHAnsi"/>
        </w:rPr>
        <w:t>(2)</w:t>
      </w:r>
      <w:r w:rsidRPr="00DA3A8A">
        <w:rPr>
          <w:rFonts w:eastAsiaTheme="minorHAnsi"/>
        </w:rPr>
        <w:tab/>
        <w:t>exposed door hinges with a sloped top and bottom;</w:t>
      </w:r>
    </w:p>
    <w:p w14:paraId="2A7D50B2" w14:textId="77777777" w:rsidR="002C0392" w:rsidRPr="00DA3A8A" w:rsidRDefault="002C0392" w:rsidP="002C0392">
      <w:pPr>
        <w:pStyle w:val="SubParagraph"/>
        <w:tabs>
          <w:tab w:val="clear" w:pos="1800"/>
        </w:tabs>
        <w:rPr>
          <w:rFonts w:eastAsiaTheme="minorHAnsi"/>
        </w:rPr>
      </w:pPr>
      <w:r w:rsidRPr="00DA3A8A">
        <w:rPr>
          <w:rFonts w:eastAsiaTheme="minorHAnsi"/>
        </w:rPr>
        <w:t>(3)</w:t>
      </w:r>
      <w:r w:rsidRPr="00DA3A8A">
        <w:rPr>
          <w:rFonts w:eastAsiaTheme="minorHAnsi"/>
        </w:rPr>
        <w:tab/>
        <w:t>non-vertical surfaces of door hardware with a slope;</w:t>
      </w:r>
    </w:p>
    <w:p w14:paraId="248D90E3" w14:textId="77777777" w:rsidR="002C0392" w:rsidRPr="00DA3A8A" w:rsidRDefault="002C0392" w:rsidP="002C0392">
      <w:pPr>
        <w:pStyle w:val="SubParagraph"/>
        <w:tabs>
          <w:tab w:val="clear" w:pos="1800"/>
        </w:tabs>
        <w:rPr>
          <w:rFonts w:eastAsiaTheme="minorHAnsi"/>
        </w:rPr>
      </w:pPr>
      <w:r w:rsidRPr="00DA3A8A">
        <w:rPr>
          <w:rFonts w:eastAsiaTheme="minorHAnsi"/>
        </w:rPr>
        <w:t>(4)</w:t>
      </w:r>
      <w:r w:rsidRPr="00DA3A8A">
        <w:rPr>
          <w:rFonts w:eastAsiaTheme="minorHAnsi"/>
        </w:rPr>
        <w:tab/>
        <w:t>holes in the bunk mattress platform that are no more than 1/8 inch in diameter;</w:t>
      </w:r>
    </w:p>
    <w:p w14:paraId="65FC1C9E" w14:textId="77777777" w:rsidR="002C0392" w:rsidRPr="00DA3A8A" w:rsidRDefault="002C0392" w:rsidP="002C0392">
      <w:pPr>
        <w:pStyle w:val="SubParagraph"/>
        <w:tabs>
          <w:tab w:val="clear" w:pos="1800"/>
        </w:tabs>
        <w:rPr>
          <w:rFonts w:eastAsiaTheme="minorHAnsi"/>
        </w:rPr>
      </w:pPr>
      <w:r w:rsidRPr="00DA3A8A">
        <w:rPr>
          <w:rFonts w:eastAsiaTheme="minorHAnsi"/>
        </w:rPr>
        <w:t>(5)</w:t>
      </w:r>
      <w:r w:rsidRPr="00DA3A8A">
        <w:rPr>
          <w:rFonts w:eastAsiaTheme="minorHAnsi"/>
        </w:rPr>
        <w:tab/>
        <w:t>shower heads that are not hand-held with a hose; and</w:t>
      </w:r>
    </w:p>
    <w:p w14:paraId="13E2D688" w14:textId="77777777" w:rsidR="002C0392" w:rsidRPr="00DA3A8A" w:rsidRDefault="002C0392" w:rsidP="002C0392">
      <w:pPr>
        <w:pStyle w:val="SubParagraph"/>
        <w:tabs>
          <w:tab w:val="clear" w:pos="1800"/>
        </w:tabs>
        <w:rPr>
          <w:rFonts w:eastAsiaTheme="minorHAnsi"/>
        </w:rPr>
      </w:pPr>
      <w:r w:rsidRPr="00DA3A8A">
        <w:rPr>
          <w:rFonts w:eastAsiaTheme="minorHAnsi"/>
        </w:rPr>
        <w:t>(6)</w:t>
      </w:r>
      <w:r w:rsidRPr="00DA3A8A">
        <w:rPr>
          <w:rFonts w:eastAsiaTheme="minorHAnsi"/>
        </w:rPr>
        <w:tab/>
        <w:t>heating, ventilating, and air conditioning supply and return grilles with openings not more than 3/16 inches wide, if the supply and return grilles are located in a cell used to house inmates on special watch.</w:t>
      </w:r>
    </w:p>
    <w:p w14:paraId="004CDFEC" w14:textId="77777777" w:rsidR="002C0392" w:rsidRPr="00DA3A8A" w:rsidRDefault="002C0392" w:rsidP="002C0392">
      <w:pPr>
        <w:pStyle w:val="Base"/>
      </w:pPr>
    </w:p>
    <w:p w14:paraId="20372346" w14:textId="77777777" w:rsidR="002C0392" w:rsidRPr="00DA3A8A" w:rsidRDefault="002C0392" w:rsidP="002C0392">
      <w:pPr>
        <w:pStyle w:val="History"/>
      </w:pPr>
      <w:r w:rsidRPr="00DA3A8A">
        <w:t>History Note:</w:t>
      </w:r>
      <w:r w:rsidRPr="00DA3A8A">
        <w:tab/>
        <w:t>Authority G.S. 153A</w:t>
      </w:r>
      <w:r w:rsidRPr="00DA3A8A">
        <w:noBreakHyphen/>
        <w:t>221;</w:t>
      </w:r>
    </w:p>
    <w:p w14:paraId="7E50F34B" w14:textId="77777777" w:rsidR="002C0392" w:rsidRPr="00DA3A8A" w:rsidRDefault="002C0392" w:rsidP="002C0392">
      <w:pPr>
        <w:pStyle w:val="HistoryAfter"/>
      </w:pPr>
      <w:r w:rsidRPr="00DA3A8A">
        <w:t>Eff. June 1, 1990;</w:t>
      </w:r>
    </w:p>
    <w:p w14:paraId="02927BB0" w14:textId="77777777" w:rsidR="002C0392" w:rsidRPr="00DA3A8A" w:rsidRDefault="002C0392" w:rsidP="002C0392">
      <w:pPr>
        <w:pStyle w:val="HistoryAfter"/>
      </w:pPr>
      <w:r>
        <w:t>Readopted Eff. Pending Legislative Review.</w:t>
      </w:r>
    </w:p>
    <w:p w14:paraId="489FB0BB" w14:textId="77777777" w:rsidR="002C0392" w:rsidRPr="00DA3A8A" w:rsidRDefault="002C0392" w:rsidP="002C0392">
      <w:pPr>
        <w:pStyle w:val="Base"/>
      </w:pPr>
    </w:p>
    <w:p w14:paraId="314BCCB4" w14:textId="77777777" w:rsidR="002C0392" w:rsidRPr="008F27B0" w:rsidRDefault="002C0392" w:rsidP="002C0392">
      <w:pPr>
        <w:pStyle w:val="Rule"/>
      </w:pPr>
      <w:r w:rsidRPr="008F27B0">
        <w:t>10A NCAC 14J .1218</w:t>
      </w:r>
      <w:r w:rsidRPr="008F27B0">
        <w:tab/>
        <w:t>PLUMBING SYSTEMS</w:t>
      </w:r>
    </w:p>
    <w:p w14:paraId="43F8ECE8" w14:textId="77777777" w:rsidR="002C0392" w:rsidRPr="008F27B0" w:rsidRDefault="002C0392" w:rsidP="002C0392">
      <w:pPr>
        <w:pStyle w:val="Paragraph"/>
        <w:rPr>
          <w:rFonts w:eastAsiaTheme="minorHAnsi"/>
        </w:rPr>
      </w:pPr>
      <w:r w:rsidRPr="008F27B0">
        <w:t xml:space="preserve">(a)  A jail shall have a hot water supply for lavatories and showers designed to meet the needs of the number of inmates confined in the jail, as determined by the governing body. </w:t>
      </w:r>
      <w:r w:rsidRPr="008F27B0">
        <w:rPr>
          <w:rFonts w:eastAsiaTheme="minorHAnsi"/>
        </w:rPr>
        <w:t>The hot water temperature at lavatories and showers used by inmates shall be maintained at a minimum of 100 degrees F (38 degrees C) and shall not exceed 116 degrees F (46.7 degrees C).</w:t>
      </w:r>
    </w:p>
    <w:p w14:paraId="3FA5601D" w14:textId="77777777" w:rsidR="002C0392" w:rsidRPr="008F27B0" w:rsidRDefault="002C0392" w:rsidP="002C0392">
      <w:pPr>
        <w:pStyle w:val="Paragraph"/>
      </w:pPr>
      <w:r w:rsidRPr="008F27B0">
        <w:t>(b)  A jail shall not locate the following valves of the water supply system in rooms or areas accessible by inmates:</w:t>
      </w:r>
    </w:p>
    <w:p w14:paraId="46651E96" w14:textId="77777777" w:rsidR="002C0392" w:rsidRPr="008F27B0" w:rsidRDefault="002C0392" w:rsidP="002C0392">
      <w:pPr>
        <w:pStyle w:val="SubParagraph"/>
        <w:tabs>
          <w:tab w:val="clear" w:pos="1800"/>
        </w:tabs>
      </w:pPr>
      <w:r w:rsidRPr="008F27B0">
        <w:t>(1)</w:t>
      </w:r>
      <w:r w:rsidRPr="008F27B0">
        <w:tab/>
        <w:t>a shut-off valve for a supply branch line serving plumbing fixtures;</w:t>
      </w:r>
    </w:p>
    <w:p w14:paraId="30534978" w14:textId="77777777" w:rsidR="002C0392" w:rsidRPr="008F27B0" w:rsidRDefault="002C0392" w:rsidP="002C0392">
      <w:pPr>
        <w:pStyle w:val="SubParagraph"/>
        <w:tabs>
          <w:tab w:val="clear" w:pos="1800"/>
        </w:tabs>
      </w:pPr>
      <w:r w:rsidRPr="008F27B0">
        <w:t>(2)</w:t>
      </w:r>
      <w:r w:rsidRPr="008F27B0">
        <w:tab/>
        <w:t>a shut-off valve for a riser pipe serving plumbing fixtures; and</w:t>
      </w:r>
    </w:p>
    <w:p w14:paraId="0636466E" w14:textId="77777777" w:rsidR="002C0392" w:rsidRPr="008F27B0" w:rsidRDefault="002C0392" w:rsidP="002C0392">
      <w:pPr>
        <w:pStyle w:val="SubParagraph"/>
        <w:tabs>
          <w:tab w:val="clear" w:pos="1800"/>
        </w:tabs>
        <w:rPr>
          <w:rFonts w:eastAsiaTheme="minorHAnsi"/>
        </w:rPr>
      </w:pPr>
      <w:r w:rsidRPr="008F27B0">
        <w:rPr>
          <w:rFonts w:eastAsiaTheme="minorHAnsi"/>
        </w:rPr>
        <w:t>(3)</w:t>
      </w:r>
      <w:r w:rsidRPr="008F27B0">
        <w:rPr>
          <w:rFonts w:eastAsiaTheme="minorHAnsi"/>
        </w:rPr>
        <w:tab/>
        <w:t>a shut-off valve to a plumbing fixture.</w:t>
      </w:r>
    </w:p>
    <w:p w14:paraId="6B38A886" w14:textId="77777777" w:rsidR="002C0392" w:rsidRPr="008F27B0" w:rsidRDefault="002C0392" w:rsidP="002C0392">
      <w:pPr>
        <w:pStyle w:val="Paragraph"/>
        <w:rPr>
          <w:rFonts w:eastAsiaTheme="minorHAnsi"/>
        </w:rPr>
      </w:pPr>
      <w:r w:rsidRPr="008F27B0">
        <w:t xml:space="preserve">(c)  </w:t>
      </w:r>
      <w:r w:rsidRPr="008F27B0">
        <w:rPr>
          <w:rFonts w:eastAsiaTheme="minorHAnsi"/>
        </w:rPr>
        <w:t>The shut-off valves listed in Paragraph (b) of this Rule shall be accessible to officers.</w:t>
      </w:r>
    </w:p>
    <w:p w14:paraId="77A61037" w14:textId="77777777" w:rsidR="002C0392" w:rsidRPr="008F27B0" w:rsidRDefault="002C0392" w:rsidP="002C0392">
      <w:pPr>
        <w:pStyle w:val="Base"/>
      </w:pPr>
    </w:p>
    <w:p w14:paraId="38C911C8" w14:textId="77777777" w:rsidR="002C0392" w:rsidRPr="008F27B0" w:rsidRDefault="002C0392" w:rsidP="002C0392">
      <w:pPr>
        <w:pStyle w:val="History"/>
      </w:pPr>
      <w:r w:rsidRPr="008F27B0">
        <w:t>History Note:</w:t>
      </w:r>
      <w:r w:rsidRPr="008F27B0">
        <w:tab/>
        <w:t>Authority G.S. 153A</w:t>
      </w:r>
      <w:r w:rsidRPr="008F27B0">
        <w:noBreakHyphen/>
        <w:t>221;</w:t>
      </w:r>
    </w:p>
    <w:p w14:paraId="14BBEC9E" w14:textId="77777777" w:rsidR="002C0392" w:rsidRPr="008F27B0" w:rsidRDefault="002C0392" w:rsidP="002C0392">
      <w:pPr>
        <w:pStyle w:val="HistoryAfter"/>
      </w:pPr>
      <w:r w:rsidRPr="008F27B0">
        <w:t xml:space="preserve">Eff. </w:t>
      </w:r>
      <w:smartTag w:uri="urn:schemas-microsoft-com:office:smarttags" w:element="date">
        <w:smartTagPr>
          <w:attr w:name="Month" w:val="6"/>
          <w:attr w:name="Day" w:val="1"/>
          <w:attr w:name="Year" w:val="1990"/>
        </w:smartTagPr>
        <w:r w:rsidRPr="008F27B0">
          <w:t>June 1, 1990</w:t>
        </w:r>
      </w:smartTag>
      <w:r w:rsidRPr="008F27B0">
        <w:t>;</w:t>
      </w:r>
    </w:p>
    <w:p w14:paraId="08711D67" w14:textId="77777777" w:rsidR="002C0392" w:rsidRPr="008F27B0" w:rsidRDefault="002C0392" w:rsidP="002C0392">
      <w:pPr>
        <w:pStyle w:val="HistoryAfter"/>
      </w:pPr>
      <w:r w:rsidRPr="008F27B0">
        <w:t>Amended Eff. June 1, 1992;</w:t>
      </w:r>
    </w:p>
    <w:p w14:paraId="7681AE23" w14:textId="77777777" w:rsidR="002C0392" w:rsidRPr="008F27B0" w:rsidRDefault="002C0392" w:rsidP="002C0392">
      <w:pPr>
        <w:pStyle w:val="HistoryAfter"/>
      </w:pPr>
      <w:r>
        <w:t>Readopted Eff. Pending Legislative Review.</w:t>
      </w:r>
    </w:p>
    <w:p w14:paraId="68027DFB" w14:textId="77777777" w:rsidR="002C0392" w:rsidRPr="008F27B0" w:rsidRDefault="002C0392" w:rsidP="002C0392">
      <w:pPr>
        <w:pStyle w:val="Base"/>
      </w:pPr>
    </w:p>
    <w:p w14:paraId="42A7FD65" w14:textId="77777777" w:rsidR="002C0392" w:rsidRPr="00D02357" w:rsidRDefault="002C0392" w:rsidP="002C0392">
      <w:pPr>
        <w:pStyle w:val="Rule"/>
      </w:pPr>
      <w:r w:rsidRPr="00D02357">
        <w:t>10A NCAC 14J .1219</w:t>
      </w:r>
      <w:r w:rsidRPr="00D02357">
        <w:tab/>
        <w:t>ELECTRICAL SYSTEMS</w:t>
      </w:r>
    </w:p>
    <w:p w14:paraId="41B0E528" w14:textId="77777777" w:rsidR="002C0392" w:rsidRPr="00D02357" w:rsidRDefault="002C0392" w:rsidP="002C0392">
      <w:pPr>
        <w:pStyle w:val="Paragraph"/>
      </w:pPr>
      <w:r w:rsidRPr="00D02357">
        <w:t>(a)  Each jail shall have an electrical system that provides artificial lighting of not less than:</w:t>
      </w:r>
    </w:p>
    <w:p w14:paraId="3A5404BA" w14:textId="77777777" w:rsidR="002C0392" w:rsidRPr="00D02357" w:rsidRDefault="002C0392" w:rsidP="002C0392">
      <w:pPr>
        <w:pStyle w:val="SubParagraph"/>
        <w:tabs>
          <w:tab w:val="clear" w:pos="1800"/>
        </w:tabs>
      </w:pPr>
      <w:r w:rsidRPr="00D02357">
        <w:t>(1)</w:t>
      </w:r>
      <w:r w:rsidRPr="00D02357">
        <w:tab/>
        <w:t xml:space="preserve">30 </w:t>
      </w:r>
      <w:proofErr w:type="spellStart"/>
      <w:r w:rsidRPr="00D02357">
        <w:t>footcandles</w:t>
      </w:r>
      <w:proofErr w:type="spellEnd"/>
      <w:r w:rsidRPr="00D02357">
        <w:t xml:space="preserve"> of light at floor level in confinement units and dayrooms that can be reduced during sleeping hours; and</w:t>
      </w:r>
    </w:p>
    <w:p w14:paraId="44461B34" w14:textId="77777777" w:rsidR="002C0392" w:rsidRPr="00D02357" w:rsidRDefault="002C0392" w:rsidP="002C0392">
      <w:pPr>
        <w:pStyle w:val="SubParagraph"/>
        <w:tabs>
          <w:tab w:val="clear" w:pos="1800"/>
        </w:tabs>
      </w:pPr>
      <w:r w:rsidRPr="00D02357">
        <w:t>(2)</w:t>
      </w:r>
      <w:r w:rsidRPr="00D02357">
        <w:tab/>
        <w:t xml:space="preserve">20 </w:t>
      </w:r>
      <w:proofErr w:type="spellStart"/>
      <w:r w:rsidRPr="00D02357">
        <w:t>footcandles</w:t>
      </w:r>
      <w:proofErr w:type="spellEnd"/>
      <w:r w:rsidRPr="00D02357">
        <w:t xml:space="preserve"> of light at floor level in corridors.</w:t>
      </w:r>
    </w:p>
    <w:p w14:paraId="508E663E" w14:textId="77777777" w:rsidR="002C0392" w:rsidRPr="00D02357" w:rsidRDefault="002C0392" w:rsidP="002C0392">
      <w:pPr>
        <w:pStyle w:val="Paragraph"/>
      </w:pPr>
      <w:r w:rsidRPr="00D02357">
        <w:t>(b)  In inmate accessible areas, lighting fixtures shall be security-type and tamper-resistant as rated by the manufacturer.</w:t>
      </w:r>
    </w:p>
    <w:p w14:paraId="01F535E3" w14:textId="77777777" w:rsidR="002C0392" w:rsidRPr="00D02357" w:rsidRDefault="002C0392" w:rsidP="002C0392">
      <w:pPr>
        <w:pStyle w:val="Paragraph"/>
        <w:rPr>
          <w:szCs w:val="18"/>
        </w:rPr>
      </w:pPr>
      <w:r w:rsidRPr="00D02357">
        <w:t>(c)  In inmate accessible areas, a fire alarm system notification appliance shall be rated as tamper-resistant by the manufacturer or enclosed in a metal guard. For the purposes of this Rule, "notification appliance" means a component of the fire alarm system as defined by the National Fire Protection Association, National Fire Alarm and Signaling Code,</w:t>
      </w:r>
      <w:r w:rsidRPr="00D02357">
        <w:rPr>
          <w:szCs w:val="18"/>
        </w:rPr>
        <w:t xml:space="preserve"> </w:t>
      </w:r>
      <w:r w:rsidRPr="00D02357">
        <w:t>NFPA 72.</w:t>
      </w:r>
    </w:p>
    <w:p w14:paraId="37210561" w14:textId="77777777" w:rsidR="002C0392" w:rsidRPr="00D02357" w:rsidRDefault="002C0392" w:rsidP="002C0392">
      <w:pPr>
        <w:pStyle w:val="Paragraph"/>
      </w:pPr>
      <w:r w:rsidRPr="00D02357">
        <w:t>(d)  A jail shall provide an electrical connection and an antenna or cable connection for a television in its dayroom areas.</w:t>
      </w:r>
    </w:p>
    <w:p w14:paraId="08D831C3" w14:textId="77777777" w:rsidR="002C0392" w:rsidRPr="00D02357" w:rsidRDefault="002C0392" w:rsidP="002C0392">
      <w:pPr>
        <w:pStyle w:val="Paragraph"/>
      </w:pPr>
      <w:r w:rsidRPr="00D02357">
        <w:t>(e)  The main electrical distribution panel and electrical subpanels shall not be located in areas accessible by inmates and shall be accessible to officers during an emergency.</w:t>
      </w:r>
    </w:p>
    <w:p w14:paraId="68F9AFF3" w14:textId="77777777" w:rsidR="002C0392" w:rsidRPr="00D02357" w:rsidRDefault="002C0392" w:rsidP="002C0392">
      <w:pPr>
        <w:pStyle w:val="Paragraph"/>
        <w:rPr>
          <w:rFonts w:eastAsiaTheme="minorHAnsi"/>
        </w:rPr>
      </w:pPr>
      <w:r w:rsidRPr="00D02357">
        <w:t xml:space="preserve">(f)  </w:t>
      </w:r>
      <w:r w:rsidRPr="00D02357">
        <w:rPr>
          <w:rFonts w:eastAsiaTheme="minorHAnsi"/>
        </w:rPr>
        <w:t>A jail shall provide emergency power to areas, equipment, and systems as required by the North Carolina State Building Codes. A jail may provide additional emergency power to maintain jail operations and functions needed during a power outage. If the following functions are not provided with emergency power, the disaster plan required by Rule .0403 of this Subchapter shall indicate how these functions will be maintained during a power outage:</w:t>
      </w:r>
    </w:p>
    <w:p w14:paraId="4DDFDA43" w14:textId="77777777" w:rsidR="002C0392" w:rsidRPr="00D02357" w:rsidRDefault="002C0392" w:rsidP="002C0392">
      <w:pPr>
        <w:pStyle w:val="SubParagraph"/>
        <w:tabs>
          <w:tab w:val="clear" w:pos="1800"/>
        </w:tabs>
        <w:rPr>
          <w:rFonts w:eastAsiaTheme="minorHAnsi"/>
        </w:rPr>
      </w:pPr>
      <w:r w:rsidRPr="00D02357">
        <w:rPr>
          <w:rFonts w:eastAsiaTheme="minorHAnsi"/>
        </w:rPr>
        <w:t>(1)</w:t>
      </w:r>
      <w:r w:rsidRPr="00D02357">
        <w:rPr>
          <w:rFonts w:eastAsiaTheme="minorHAnsi"/>
        </w:rPr>
        <w:tab/>
        <w:t>operating equipment and systems located in the control center;</w:t>
      </w:r>
    </w:p>
    <w:p w14:paraId="1FC52624" w14:textId="77777777" w:rsidR="002C0392" w:rsidRPr="00D02357" w:rsidRDefault="002C0392" w:rsidP="002C0392">
      <w:pPr>
        <w:pStyle w:val="SubParagraph"/>
        <w:tabs>
          <w:tab w:val="clear" w:pos="1800"/>
        </w:tabs>
        <w:rPr>
          <w:rFonts w:eastAsiaTheme="minorHAnsi"/>
        </w:rPr>
      </w:pPr>
      <w:r w:rsidRPr="00D02357">
        <w:rPr>
          <w:rFonts w:eastAsiaTheme="minorHAnsi"/>
        </w:rPr>
        <w:t>(2)</w:t>
      </w:r>
      <w:r w:rsidRPr="00D02357">
        <w:rPr>
          <w:rFonts w:eastAsiaTheme="minorHAnsi"/>
        </w:rPr>
        <w:tab/>
        <w:t>heating, ventilation, and air conditioning of the jail;</w:t>
      </w:r>
    </w:p>
    <w:p w14:paraId="6954F8D6" w14:textId="77777777" w:rsidR="002C0392" w:rsidRPr="00D02357" w:rsidRDefault="002C0392" w:rsidP="002C0392">
      <w:pPr>
        <w:pStyle w:val="SubParagraph"/>
        <w:tabs>
          <w:tab w:val="clear" w:pos="1800"/>
        </w:tabs>
        <w:rPr>
          <w:rFonts w:eastAsiaTheme="minorHAnsi"/>
        </w:rPr>
      </w:pPr>
      <w:r w:rsidRPr="00D02357">
        <w:rPr>
          <w:rFonts w:eastAsiaTheme="minorHAnsi"/>
        </w:rPr>
        <w:t>(3)</w:t>
      </w:r>
      <w:r w:rsidRPr="00D02357">
        <w:rPr>
          <w:rFonts w:eastAsiaTheme="minorHAnsi"/>
        </w:rPr>
        <w:tab/>
        <w:t>heating of hot water for inmate lavatories and showers; and</w:t>
      </w:r>
    </w:p>
    <w:p w14:paraId="7BDB07B3" w14:textId="77777777" w:rsidR="002C0392" w:rsidRPr="00D02357" w:rsidRDefault="002C0392" w:rsidP="002C0392">
      <w:pPr>
        <w:pStyle w:val="SubParagraph"/>
        <w:tabs>
          <w:tab w:val="clear" w:pos="1800"/>
        </w:tabs>
        <w:rPr>
          <w:rFonts w:eastAsiaTheme="minorHAnsi"/>
        </w:rPr>
      </w:pPr>
      <w:r w:rsidRPr="00D02357">
        <w:rPr>
          <w:rFonts w:eastAsiaTheme="minorHAnsi"/>
        </w:rPr>
        <w:t>(4)</w:t>
      </w:r>
      <w:r w:rsidRPr="00D02357">
        <w:rPr>
          <w:rFonts w:eastAsiaTheme="minorHAnsi"/>
        </w:rPr>
        <w:tab/>
        <w:t>preparing and cooking of inmate meals, if meals are prepared in the jail.</w:t>
      </w:r>
    </w:p>
    <w:p w14:paraId="1CC355B1" w14:textId="77777777" w:rsidR="002C0392" w:rsidRPr="00D02357" w:rsidRDefault="002C0392" w:rsidP="002C0392">
      <w:pPr>
        <w:pStyle w:val="Paragraph"/>
      </w:pPr>
      <w:r w:rsidRPr="00D02357">
        <w:lastRenderedPageBreak/>
        <w:t>(g)  If the fire alarm control panel is not located in the control center, a jail may install a remote annunciator panel in the control center to provide officers with fire alarm status information from the fire alarm control panel. For the purposes of this Rule,</w:t>
      </w:r>
      <w:r>
        <w:t xml:space="preserve"> </w:t>
      </w:r>
      <w:r w:rsidRPr="00D02357">
        <w:t>the terms "fire alarm control panel"</w:t>
      </w:r>
      <w:r>
        <w:t xml:space="preserve"> </w:t>
      </w:r>
      <w:r w:rsidRPr="00D02357">
        <w:t>and "remote annunciator panel"</w:t>
      </w:r>
      <w:r>
        <w:t xml:space="preserve"> </w:t>
      </w:r>
      <w:r w:rsidRPr="00D02357">
        <w:t>mean a component of the fire alarm system as defined by the National Fire Protection Association, National Fire Alarm and Signaling Code, NFPA</w:t>
      </w:r>
      <w:r>
        <w:t xml:space="preserve"> </w:t>
      </w:r>
      <w:r w:rsidRPr="00D02357">
        <w:t>72.</w:t>
      </w:r>
    </w:p>
    <w:p w14:paraId="0CBB1DED" w14:textId="77777777" w:rsidR="002C0392" w:rsidRPr="00D02357" w:rsidRDefault="002C0392" w:rsidP="002C0392">
      <w:pPr>
        <w:pStyle w:val="Base"/>
      </w:pPr>
    </w:p>
    <w:p w14:paraId="0177D08A" w14:textId="77777777" w:rsidR="002C0392" w:rsidRPr="00D02357" w:rsidRDefault="002C0392" w:rsidP="002C0392">
      <w:pPr>
        <w:pStyle w:val="History"/>
      </w:pPr>
      <w:r w:rsidRPr="00D02357">
        <w:t>History Note:</w:t>
      </w:r>
      <w:r w:rsidRPr="00D02357">
        <w:tab/>
        <w:t>Authority G.S. 153A</w:t>
      </w:r>
      <w:r w:rsidRPr="00D02357">
        <w:noBreakHyphen/>
        <w:t>221;</w:t>
      </w:r>
    </w:p>
    <w:p w14:paraId="6C87DD86" w14:textId="77777777" w:rsidR="002C0392" w:rsidRPr="00D02357" w:rsidRDefault="002C0392" w:rsidP="002C0392">
      <w:pPr>
        <w:pStyle w:val="HistoryAfter"/>
      </w:pPr>
      <w:r w:rsidRPr="00D02357">
        <w:t>Eff. June 1, 1990;</w:t>
      </w:r>
    </w:p>
    <w:p w14:paraId="334A6201" w14:textId="77777777" w:rsidR="002C0392" w:rsidRPr="00D02357" w:rsidRDefault="002C0392" w:rsidP="002C0392">
      <w:pPr>
        <w:pStyle w:val="HistoryAfter"/>
      </w:pPr>
      <w:r>
        <w:t>Readopted Eff. Pending Legislative Review.</w:t>
      </w:r>
    </w:p>
    <w:p w14:paraId="479E9D33" w14:textId="77777777" w:rsidR="002C0392" w:rsidRPr="00D02357" w:rsidRDefault="002C0392" w:rsidP="002C0392">
      <w:pPr>
        <w:pStyle w:val="Base"/>
      </w:pPr>
    </w:p>
    <w:p w14:paraId="2B018964" w14:textId="77777777" w:rsidR="002C0392" w:rsidRPr="009528AB" w:rsidRDefault="002C0392" w:rsidP="002C0392">
      <w:pPr>
        <w:pStyle w:val="Rule"/>
      </w:pPr>
      <w:r w:rsidRPr="009528AB">
        <w:t>10A NCAC 14J .1225</w:t>
      </w:r>
      <w:r w:rsidRPr="009528AB">
        <w:tab/>
        <w:t>STANDARDS FOR DAYROOMS</w:t>
      </w:r>
    </w:p>
    <w:p w14:paraId="75008F53" w14:textId="77777777" w:rsidR="002C0392" w:rsidRPr="009528AB" w:rsidRDefault="002C0392" w:rsidP="002C0392">
      <w:pPr>
        <w:pStyle w:val="Paragraph"/>
      </w:pPr>
      <w:r w:rsidRPr="009528AB">
        <w:t>Each dayroom shall have:</w:t>
      </w:r>
    </w:p>
    <w:p w14:paraId="318766BA" w14:textId="77777777" w:rsidR="002C0392" w:rsidRPr="009528AB" w:rsidRDefault="002C0392" w:rsidP="002C0392">
      <w:pPr>
        <w:pStyle w:val="Item"/>
        <w:tabs>
          <w:tab w:val="clear" w:pos="1800"/>
        </w:tabs>
      </w:pPr>
      <w:r w:rsidRPr="009528AB">
        <w:t>(1)</w:t>
      </w:r>
      <w:r w:rsidRPr="009528AB">
        <w:tab/>
        <w:t>a security vestibule at its entrance;</w:t>
      </w:r>
    </w:p>
    <w:p w14:paraId="327CC5E9" w14:textId="77777777" w:rsidR="002C0392" w:rsidRPr="009528AB" w:rsidRDefault="002C0392" w:rsidP="002C0392">
      <w:pPr>
        <w:pStyle w:val="Item"/>
        <w:tabs>
          <w:tab w:val="clear" w:pos="1800"/>
        </w:tabs>
      </w:pPr>
      <w:r w:rsidRPr="009528AB">
        <w:t>(2)</w:t>
      </w:r>
      <w:r w:rsidRPr="009528AB">
        <w:tab/>
        <w:t>a floor space of not less than 105 square feet or 35 square feet per inmate, whichever is greater;</w:t>
      </w:r>
    </w:p>
    <w:p w14:paraId="77C15B66" w14:textId="77777777" w:rsidR="002C0392" w:rsidRPr="009528AB" w:rsidRDefault="002C0392" w:rsidP="002C0392">
      <w:pPr>
        <w:pStyle w:val="Item"/>
        <w:tabs>
          <w:tab w:val="clear" w:pos="1800"/>
        </w:tabs>
      </w:pPr>
      <w:r w:rsidRPr="009528AB">
        <w:t>(3)</w:t>
      </w:r>
      <w:r w:rsidRPr="009528AB">
        <w:tab/>
        <w:t>seating for the capacity of the cellblock;</w:t>
      </w:r>
    </w:p>
    <w:p w14:paraId="4FDC5D80" w14:textId="77777777" w:rsidR="002C0392" w:rsidRPr="009528AB" w:rsidRDefault="002C0392" w:rsidP="002C0392">
      <w:pPr>
        <w:pStyle w:val="Item"/>
        <w:tabs>
          <w:tab w:val="clear" w:pos="1800"/>
        </w:tabs>
      </w:pPr>
      <w:r w:rsidRPr="009528AB">
        <w:t>(4)</w:t>
      </w:r>
      <w:r w:rsidRPr="009528AB">
        <w:tab/>
        <w:t>table space for the capacity of the cellblock, unless each inmate has unrestricted access to their cell with a table and chair, in which case the dayroom shall have table space for 70 percent of the capacity of the cellblock;</w:t>
      </w:r>
    </w:p>
    <w:p w14:paraId="53FBE4AB" w14:textId="77777777" w:rsidR="002C0392" w:rsidRPr="009528AB" w:rsidRDefault="002C0392" w:rsidP="002C0392">
      <w:pPr>
        <w:pStyle w:val="Item"/>
        <w:tabs>
          <w:tab w:val="clear" w:pos="1800"/>
        </w:tabs>
      </w:pPr>
      <w:r w:rsidRPr="009528AB">
        <w:t>(5)</w:t>
      </w:r>
      <w:r w:rsidRPr="009528AB">
        <w:tab/>
        <w:t>a telephone jack or access to a telephone provided within the dayroom;</w:t>
      </w:r>
    </w:p>
    <w:p w14:paraId="018066EA" w14:textId="77777777" w:rsidR="002C0392" w:rsidRPr="009528AB" w:rsidRDefault="002C0392" w:rsidP="002C0392">
      <w:pPr>
        <w:pStyle w:val="Item"/>
        <w:tabs>
          <w:tab w:val="clear" w:pos="1800"/>
        </w:tabs>
      </w:pPr>
      <w:r w:rsidRPr="009528AB">
        <w:t>(6)</w:t>
      </w:r>
      <w:r w:rsidRPr="009528AB">
        <w:tab/>
        <w:t xml:space="preserve">a way for officers to observe the entire area; </w:t>
      </w:r>
    </w:p>
    <w:p w14:paraId="35F8DCF9" w14:textId="77777777" w:rsidR="002C0392" w:rsidRPr="009528AB" w:rsidRDefault="002C0392" w:rsidP="002C0392">
      <w:pPr>
        <w:pStyle w:val="Item"/>
        <w:tabs>
          <w:tab w:val="clear" w:pos="1800"/>
        </w:tabs>
      </w:pPr>
      <w:r w:rsidRPr="009528AB">
        <w:t>(7)</w:t>
      </w:r>
      <w:r w:rsidRPr="009528AB">
        <w:tab/>
        <w:t>one toilet, sink, and security mirror per eight inmates, unless the inmates have unrestricted access to their cell with a toilet, sink, and security mirror; and</w:t>
      </w:r>
    </w:p>
    <w:p w14:paraId="27421E9E" w14:textId="77777777" w:rsidR="002C0392" w:rsidRPr="009528AB" w:rsidRDefault="002C0392" w:rsidP="002C0392">
      <w:pPr>
        <w:pStyle w:val="Item"/>
        <w:tabs>
          <w:tab w:val="clear" w:pos="1800"/>
        </w:tabs>
      </w:pPr>
      <w:r w:rsidRPr="009528AB">
        <w:t>(8)</w:t>
      </w:r>
      <w:r w:rsidRPr="009528AB">
        <w:tab/>
        <w:t>one drinking fountain, unless the inmates have unrestricted access to their cell with a drinking fountain.</w:t>
      </w:r>
    </w:p>
    <w:p w14:paraId="2E9D5064" w14:textId="77777777" w:rsidR="002C0392" w:rsidRPr="009528AB" w:rsidRDefault="002C0392" w:rsidP="002C0392">
      <w:pPr>
        <w:pStyle w:val="Base"/>
      </w:pPr>
    </w:p>
    <w:p w14:paraId="6421E09F" w14:textId="77777777" w:rsidR="002C0392" w:rsidRPr="009528AB" w:rsidRDefault="002C0392" w:rsidP="002C0392">
      <w:pPr>
        <w:pStyle w:val="History"/>
      </w:pPr>
      <w:r w:rsidRPr="009528AB">
        <w:t>History Note:</w:t>
      </w:r>
      <w:r w:rsidRPr="009528AB">
        <w:tab/>
        <w:t>Authority G.S. 153A</w:t>
      </w:r>
      <w:r w:rsidRPr="009528AB">
        <w:noBreakHyphen/>
        <w:t>221;</w:t>
      </w:r>
    </w:p>
    <w:p w14:paraId="02B31ADE" w14:textId="77777777" w:rsidR="002C0392" w:rsidRPr="009528AB" w:rsidRDefault="002C0392" w:rsidP="002C0392">
      <w:pPr>
        <w:pStyle w:val="HistoryAfter"/>
      </w:pPr>
      <w:r w:rsidRPr="009528AB">
        <w:t xml:space="preserve">Eff. </w:t>
      </w:r>
      <w:smartTag w:uri="urn:schemas-microsoft-com:office:smarttags" w:element="date">
        <w:smartTagPr>
          <w:attr w:name="Year" w:val="1990"/>
          <w:attr w:name="Day" w:val="1"/>
          <w:attr w:name="Month" w:val="6"/>
        </w:smartTagPr>
        <w:r w:rsidRPr="009528AB">
          <w:t>June 1, 1990</w:t>
        </w:r>
      </w:smartTag>
      <w:r w:rsidRPr="009528AB">
        <w:t>;</w:t>
      </w:r>
    </w:p>
    <w:p w14:paraId="2C1A67BA" w14:textId="77777777" w:rsidR="002C0392" w:rsidRPr="009528AB" w:rsidRDefault="002C0392" w:rsidP="002C0392">
      <w:pPr>
        <w:pStyle w:val="HistoryAfter"/>
      </w:pPr>
      <w:r w:rsidRPr="009528AB">
        <w:t xml:space="preserve">Amended Eff. </w:t>
      </w:r>
      <w:smartTag w:uri="urn:schemas-microsoft-com:office:smarttags" w:element="date">
        <w:smartTagPr>
          <w:attr w:name="Year" w:val="1993"/>
          <w:attr w:name="Day" w:val="1"/>
          <w:attr w:name="Month" w:val="6"/>
        </w:smartTagPr>
        <w:r w:rsidRPr="009528AB">
          <w:t>June 1, 1993</w:t>
        </w:r>
      </w:smartTag>
      <w:r w:rsidRPr="009528AB">
        <w:t>; December 1, 1991;</w:t>
      </w:r>
    </w:p>
    <w:p w14:paraId="0C0A2371" w14:textId="77777777" w:rsidR="002C0392" w:rsidRPr="009528AB" w:rsidRDefault="002C0392" w:rsidP="002C0392">
      <w:pPr>
        <w:pStyle w:val="HistoryAfter"/>
      </w:pPr>
      <w:r>
        <w:t>Readopted Eff. Pending Legislative Review.</w:t>
      </w:r>
    </w:p>
    <w:p w14:paraId="7BFE5A7F" w14:textId="77777777" w:rsidR="002C0392" w:rsidRPr="009528AB" w:rsidRDefault="002C0392" w:rsidP="002C0392">
      <w:pPr>
        <w:pStyle w:val="Base"/>
      </w:pPr>
    </w:p>
    <w:p w14:paraId="67E2C008" w14:textId="77777777" w:rsidR="002C0392" w:rsidRPr="00530337" w:rsidRDefault="002C0392" w:rsidP="002C0392">
      <w:pPr>
        <w:pStyle w:val="Rule"/>
        <w:rPr>
          <w:snapToGrid w:val="0"/>
        </w:rPr>
      </w:pPr>
      <w:r w:rsidRPr="00530337">
        <w:rPr>
          <w:snapToGrid w:val="0"/>
        </w:rPr>
        <w:t>10A NCAC 14J .1226</w:t>
      </w:r>
      <w:r w:rsidRPr="00530337">
        <w:rPr>
          <w:snapToGrid w:val="0"/>
        </w:rPr>
        <w:tab/>
        <w:t>STANDARDS FOR DORMITORIES</w:t>
      </w:r>
    </w:p>
    <w:p w14:paraId="00EDE387" w14:textId="77777777" w:rsidR="002C0392" w:rsidRPr="00530337" w:rsidRDefault="002C0392" w:rsidP="002C0392">
      <w:pPr>
        <w:pStyle w:val="Paragraph"/>
        <w:rPr>
          <w:snapToGrid w:val="0"/>
        </w:rPr>
      </w:pPr>
      <w:r w:rsidRPr="00530337">
        <w:rPr>
          <w:snapToGrid w:val="0"/>
        </w:rPr>
        <w:t>A dormitory shall meet the requirements of G.S. 153A-221(d).</w:t>
      </w:r>
    </w:p>
    <w:p w14:paraId="413E65BE" w14:textId="77777777" w:rsidR="002C0392" w:rsidRPr="00530337" w:rsidRDefault="002C0392" w:rsidP="002C0392">
      <w:pPr>
        <w:pStyle w:val="Base"/>
      </w:pPr>
    </w:p>
    <w:p w14:paraId="11D2109B" w14:textId="77777777" w:rsidR="002C0392" w:rsidRPr="00530337" w:rsidRDefault="002C0392" w:rsidP="002C0392">
      <w:pPr>
        <w:pStyle w:val="History"/>
      </w:pPr>
      <w:r w:rsidRPr="00530337">
        <w:t>History Note:</w:t>
      </w:r>
      <w:r w:rsidRPr="00530337">
        <w:tab/>
        <w:t>Authority G.S. 153A</w:t>
      </w:r>
      <w:r w:rsidRPr="00530337">
        <w:noBreakHyphen/>
        <w:t>221;</w:t>
      </w:r>
    </w:p>
    <w:p w14:paraId="42D3BC70" w14:textId="77777777" w:rsidR="002C0392" w:rsidRPr="00530337" w:rsidRDefault="002C0392" w:rsidP="002C0392">
      <w:pPr>
        <w:pStyle w:val="HistoryAfter"/>
      </w:pPr>
      <w:r w:rsidRPr="00530337">
        <w:t xml:space="preserve">Eff. </w:t>
      </w:r>
      <w:smartTag w:uri="urn:schemas-microsoft-com:office:smarttags" w:element="date">
        <w:smartTagPr>
          <w:attr w:name="Month" w:val="6"/>
          <w:attr w:name="Day" w:val="1"/>
          <w:attr w:name="Year" w:val="1990"/>
        </w:smartTagPr>
        <w:r w:rsidRPr="00530337">
          <w:t>June 1, 1990</w:t>
        </w:r>
      </w:smartTag>
      <w:r w:rsidRPr="00530337">
        <w:t>;</w:t>
      </w:r>
    </w:p>
    <w:p w14:paraId="4FF0DC05" w14:textId="77777777" w:rsidR="002C0392" w:rsidRPr="00530337" w:rsidRDefault="002C0392" w:rsidP="002C0392">
      <w:pPr>
        <w:pStyle w:val="HistoryAfter"/>
      </w:pPr>
      <w:r w:rsidRPr="00530337">
        <w:t>Amended Eff. December 1, 1991;</w:t>
      </w:r>
    </w:p>
    <w:p w14:paraId="663582A8" w14:textId="77777777" w:rsidR="002C0392" w:rsidRPr="00530337" w:rsidRDefault="002C0392" w:rsidP="002C0392">
      <w:pPr>
        <w:pStyle w:val="HistoryAfter"/>
      </w:pPr>
      <w:r>
        <w:t>Readopted Eff. Pending Legislative Review.</w:t>
      </w:r>
    </w:p>
    <w:p w14:paraId="2DE254E1" w14:textId="77777777" w:rsidR="002C0392" w:rsidRPr="00530337" w:rsidRDefault="002C0392" w:rsidP="002C0392">
      <w:pPr>
        <w:pStyle w:val="Base"/>
      </w:pPr>
    </w:p>
    <w:p w14:paraId="5EDEFA27" w14:textId="77777777" w:rsidR="002C0392" w:rsidRDefault="002C0392" w:rsidP="002C0392">
      <w:pPr>
        <w:jc w:val="center"/>
      </w:pPr>
      <w:r>
        <w:t>* * * * * * * * * * * * * * * * * * * *</w:t>
      </w:r>
    </w:p>
    <w:p w14:paraId="2B2F8FC6" w14:textId="77777777" w:rsidR="002C0392" w:rsidRDefault="002C0392" w:rsidP="002C0392"/>
    <w:p w14:paraId="5AAB5E18" w14:textId="77777777" w:rsidR="002C0392" w:rsidRDefault="002C0392" w:rsidP="002C0392">
      <w:pPr>
        <w:pStyle w:val="Rule"/>
        <w:sectPr w:rsidR="002C0392" w:rsidSect="002C0392">
          <w:type w:val="continuous"/>
          <w:pgSz w:w="12240" w:h="15840"/>
          <w:pgMar w:top="360" w:right="720" w:bottom="360" w:left="720" w:header="360" w:footer="360" w:gutter="0"/>
          <w:cols w:num="2" w:space="360"/>
          <w:docGrid w:linePitch="360"/>
        </w:sectPr>
      </w:pPr>
    </w:p>
    <w:p w14:paraId="7B459D46" w14:textId="77777777" w:rsidR="002C0392" w:rsidRPr="00780994" w:rsidRDefault="002C0392" w:rsidP="00780994">
      <w:pPr>
        <w:pStyle w:val="Base"/>
      </w:pPr>
    </w:p>
    <w:p w14:paraId="38AF8F79" w14:textId="77777777" w:rsidR="002C0392" w:rsidRPr="004011FC" w:rsidRDefault="002C0392" w:rsidP="002C0392">
      <w:pPr>
        <w:pStyle w:val="Rule"/>
      </w:pPr>
      <w:r w:rsidRPr="004011FC">
        <w:t>10A NCAC 15 .1106</w:t>
      </w:r>
      <w:r w:rsidRPr="004011FC">
        <w:tab/>
        <w:t>RADIOACTIVE MATERIALS AND ACCELERATOR FEE AMOUNTS</w:t>
      </w:r>
    </w:p>
    <w:p w14:paraId="421FF757" w14:textId="77777777" w:rsidR="002C0392" w:rsidRPr="004011FC" w:rsidRDefault="002C0392" w:rsidP="002C0392">
      <w:pPr>
        <w:pStyle w:val="Paragraph"/>
      </w:pPr>
      <w:r w:rsidRPr="004011FC">
        <w:t>(a)  Annual fees for persons licensed pursuant to the provisions of Section .0300 of this Chapter shall be:</w:t>
      </w:r>
    </w:p>
    <w:p w14:paraId="5F608B09" w14:textId="77777777" w:rsidR="002C0392" w:rsidRPr="004011FC" w:rsidRDefault="002C0392" w:rsidP="002C0392">
      <w:pPr>
        <w:pStyle w:val="Paragraph"/>
        <w:ind w:left="720"/>
      </w:pPr>
      <w:r w:rsidRPr="004011FC">
        <w:t>Type of Radioactive Material License</w:t>
      </w:r>
      <w:r w:rsidRPr="004011FC">
        <w:tab/>
      </w:r>
      <w:r w:rsidRPr="004011FC">
        <w:tab/>
      </w:r>
      <w:r w:rsidRPr="004011FC">
        <w:tab/>
      </w:r>
      <w:r w:rsidRPr="004011FC">
        <w:tab/>
        <w:t>Annual Fee</w:t>
      </w:r>
    </w:p>
    <w:p w14:paraId="15C2CE96" w14:textId="77777777" w:rsidR="002C0392" w:rsidRPr="004011FC" w:rsidRDefault="002C0392" w:rsidP="002C0392">
      <w:pPr>
        <w:pStyle w:val="Paragraph"/>
      </w:pPr>
      <w:r w:rsidRPr="004011FC">
        <w:t>Specific license of broad scope including:</w:t>
      </w:r>
    </w:p>
    <w:p w14:paraId="6D7BFCB3" w14:textId="77777777" w:rsidR="002C0392" w:rsidRPr="004011FC" w:rsidRDefault="002C0392" w:rsidP="002C0392">
      <w:pPr>
        <w:pStyle w:val="Paragraph"/>
        <w:ind w:left="720"/>
      </w:pPr>
      <w:r w:rsidRPr="004011FC">
        <w:t>-academic or research and development (R&amp;D)</w:t>
      </w:r>
      <w:r w:rsidRPr="004011FC">
        <w:tab/>
      </w:r>
      <w:r w:rsidRPr="004011FC">
        <w:tab/>
      </w:r>
      <w:r>
        <w:tab/>
      </w:r>
      <w:r w:rsidRPr="004011FC">
        <w:t>$ 5,180.00</w:t>
      </w:r>
    </w:p>
    <w:p w14:paraId="489A3F4F" w14:textId="77777777" w:rsidR="002C0392" w:rsidRPr="004011FC" w:rsidRDefault="002C0392" w:rsidP="002C0392">
      <w:pPr>
        <w:pStyle w:val="Paragraph"/>
        <w:ind w:left="720"/>
      </w:pPr>
      <w:r w:rsidRPr="004011FC">
        <w:t>-manufacture or distribution</w:t>
      </w:r>
      <w:r w:rsidRPr="004011FC">
        <w:tab/>
      </w:r>
      <w:r w:rsidRPr="004011FC">
        <w:tab/>
      </w:r>
      <w:r w:rsidRPr="004011FC">
        <w:tab/>
      </w:r>
      <w:r w:rsidRPr="004011FC">
        <w:tab/>
      </w:r>
      <w:r>
        <w:tab/>
      </w:r>
      <w:r w:rsidRPr="004011FC">
        <w:t>$ 6,100.00</w:t>
      </w:r>
    </w:p>
    <w:p w14:paraId="607BA346" w14:textId="77777777" w:rsidR="002C0392" w:rsidRPr="004011FC" w:rsidRDefault="002C0392" w:rsidP="002C0392">
      <w:pPr>
        <w:pStyle w:val="Paragraph"/>
        <w:ind w:left="720"/>
      </w:pPr>
      <w:r w:rsidRPr="004011FC">
        <w:t>-medical</w:t>
      </w:r>
      <w:r w:rsidRPr="004011FC">
        <w:tab/>
      </w:r>
      <w:r w:rsidRPr="004011FC">
        <w:tab/>
      </w:r>
      <w:r w:rsidRPr="004011FC">
        <w:tab/>
      </w:r>
      <w:r w:rsidRPr="004011FC">
        <w:tab/>
      </w:r>
      <w:r w:rsidRPr="004011FC">
        <w:tab/>
      </w:r>
      <w:r w:rsidRPr="004011FC">
        <w:tab/>
      </w:r>
      <w:r w:rsidRPr="004011FC">
        <w:tab/>
      </w:r>
      <w:r>
        <w:tab/>
      </w:r>
      <w:r w:rsidRPr="004011FC">
        <w:t>$ 6,760.00</w:t>
      </w:r>
    </w:p>
    <w:p w14:paraId="02338BA6" w14:textId="77777777" w:rsidR="002C0392" w:rsidRPr="004011FC" w:rsidRDefault="002C0392" w:rsidP="002C0392">
      <w:pPr>
        <w:pStyle w:val="Base"/>
      </w:pPr>
    </w:p>
    <w:p w14:paraId="0E812345" w14:textId="77777777" w:rsidR="002C0392" w:rsidRPr="004011FC" w:rsidRDefault="002C0392" w:rsidP="002C0392">
      <w:pPr>
        <w:pStyle w:val="Paragraph"/>
      </w:pPr>
      <w:r w:rsidRPr="004011FC">
        <w:t>Specific license including:</w:t>
      </w:r>
    </w:p>
    <w:p w14:paraId="0B32B7E2" w14:textId="77777777" w:rsidR="002C0392" w:rsidRPr="004011FC" w:rsidRDefault="002C0392" w:rsidP="002C0392">
      <w:pPr>
        <w:pStyle w:val="Paragraph"/>
        <w:ind w:left="720"/>
      </w:pPr>
      <w:r w:rsidRPr="004011FC">
        <w:t>-educational institutions, R&amp;D laboratories</w:t>
      </w:r>
      <w:r w:rsidRPr="004011FC">
        <w:tab/>
      </w:r>
      <w:r w:rsidRPr="004011FC">
        <w:tab/>
      </w:r>
      <w:r w:rsidRPr="004011FC">
        <w:tab/>
      </w:r>
      <w:r w:rsidRPr="004011FC">
        <w:tab/>
        <w:t>$ 2,960.00</w:t>
      </w:r>
    </w:p>
    <w:p w14:paraId="33C50ADB" w14:textId="77777777" w:rsidR="002C0392" w:rsidRPr="004011FC" w:rsidRDefault="002C0392" w:rsidP="002C0392">
      <w:pPr>
        <w:pStyle w:val="Paragraph"/>
        <w:ind w:left="720"/>
      </w:pPr>
      <w:r w:rsidRPr="004011FC">
        <w:t>-industrial radiography</w:t>
      </w:r>
      <w:r w:rsidRPr="004011FC">
        <w:tab/>
      </w:r>
      <w:r w:rsidRPr="004011FC">
        <w:tab/>
      </w:r>
      <w:r w:rsidRPr="004011FC">
        <w:tab/>
      </w:r>
      <w:r>
        <w:tab/>
      </w:r>
      <w:r>
        <w:tab/>
      </w:r>
      <w:r>
        <w:tab/>
      </w:r>
      <w:r w:rsidRPr="004011FC">
        <w:t>$ 5,400.00</w:t>
      </w:r>
    </w:p>
    <w:p w14:paraId="293E3E6A" w14:textId="77777777" w:rsidR="002C0392" w:rsidRPr="004011FC" w:rsidRDefault="002C0392" w:rsidP="002C0392">
      <w:pPr>
        <w:pStyle w:val="Paragraph"/>
        <w:ind w:left="720"/>
      </w:pPr>
      <w:r w:rsidRPr="004011FC">
        <w:t>-irradiator &gt;10,000Ci</w:t>
      </w:r>
      <w:r w:rsidRPr="004011FC">
        <w:tab/>
      </w:r>
      <w:r w:rsidRPr="004011FC">
        <w:tab/>
      </w:r>
      <w:r w:rsidRPr="004011FC">
        <w:tab/>
      </w:r>
      <w:r w:rsidRPr="004011FC">
        <w:tab/>
      </w:r>
      <w:r w:rsidRPr="004011FC">
        <w:tab/>
      </w:r>
      <w:r w:rsidRPr="004011FC">
        <w:tab/>
        <w:t>$ 19,140.00</w:t>
      </w:r>
    </w:p>
    <w:p w14:paraId="53ED2D97" w14:textId="77777777" w:rsidR="002C0392" w:rsidRPr="004011FC" w:rsidRDefault="002C0392" w:rsidP="002C0392">
      <w:pPr>
        <w:pStyle w:val="Paragraph"/>
        <w:ind w:left="720"/>
      </w:pPr>
      <w:r w:rsidRPr="004011FC">
        <w:t>-irradiator ≤10,000Ci</w:t>
      </w:r>
      <w:r w:rsidRPr="004011FC">
        <w:tab/>
      </w:r>
      <w:r w:rsidRPr="004011FC">
        <w:tab/>
      </w:r>
      <w:r w:rsidRPr="004011FC">
        <w:tab/>
      </w:r>
      <w:r w:rsidRPr="004011FC">
        <w:tab/>
      </w:r>
      <w:r w:rsidRPr="004011FC">
        <w:tab/>
      </w:r>
      <w:r w:rsidRPr="004011FC">
        <w:tab/>
        <w:t>$ 2,160.00</w:t>
      </w:r>
    </w:p>
    <w:p w14:paraId="4CFAE5D4" w14:textId="77777777" w:rsidR="002C0392" w:rsidRPr="004011FC" w:rsidRDefault="002C0392" w:rsidP="002C0392">
      <w:pPr>
        <w:pStyle w:val="Paragraph"/>
        <w:ind w:left="720"/>
      </w:pPr>
      <w:r w:rsidRPr="004011FC">
        <w:t>-manufacture or distribution</w:t>
      </w:r>
      <w:r w:rsidRPr="004011FC">
        <w:tab/>
      </w:r>
      <w:r w:rsidRPr="004011FC">
        <w:tab/>
      </w:r>
      <w:r w:rsidRPr="004011FC">
        <w:tab/>
      </w:r>
      <w:r w:rsidRPr="004011FC">
        <w:tab/>
      </w:r>
      <w:r w:rsidRPr="004011FC">
        <w:tab/>
        <w:t>$ 2,320.00</w:t>
      </w:r>
    </w:p>
    <w:p w14:paraId="504FC60A" w14:textId="77777777" w:rsidR="002C0392" w:rsidRPr="004011FC" w:rsidRDefault="002C0392" w:rsidP="002C0392">
      <w:pPr>
        <w:pStyle w:val="Paragraph"/>
        <w:ind w:left="720"/>
      </w:pPr>
      <w:r w:rsidRPr="004011FC">
        <w:t>-medical (human use),</w:t>
      </w:r>
      <w:r>
        <w:t xml:space="preserve"> </w:t>
      </w:r>
      <w:r w:rsidRPr="004011FC">
        <w:t>diagnostic</w:t>
      </w:r>
      <w:r w:rsidRPr="004011FC">
        <w:tab/>
      </w:r>
      <w:r w:rsidRPr="004011FC">
        <w:tab/>
      </w:r>
      <w:r>
        <w:tab/>
      </w:r>
      <w:r>
        <w:tab/>
      </w:r>
      <w:r>
        <w:tab/>
      </w:r>
      <w:r w:rsidRPr="004011FC">
        <w:t>$ 2,940.00</w:t>
      </w:r>
    </w:p>
    <w:p w14:paraId="1F6D472D" w14:textId="77777777" w:rsidR="002C0392" w:rsidRPr="004011FC" w:rsidRDefault="002C0392" w:rsidP="002C0392">
      <w:pPr>
        <w:pStyle w:val="Paragraph"/>
        <w:ind w:left="720"/>
      </w:pPr>
      <w:r w:rsidRPr="004011FC">
        <w:t>-medical (human use),</w:t>
      </w:r>
      <w:r>
        <w:t xml:space="preserve"> </w:t>
      </w:r>
      <w:r w:rsidRPr="004011FC">
        <w:t>therapeutic</w:t>
      </w:r>
      <w:r w:rsidRPr="004011FC">
        <w:tab/>
      </w:r>
      <w:r>
        <w:tab/>
      </w:r>
      <w:r>
        <w:tab/>
      </w:r>
      <w:r>
        <w:tab/>
      </w:r>
      <w:r w:rsidRPr="004011FC">
        <w:tab/>
        <w:t>$ 4,760.00</w:t>
      </w:r>
    </w:p>
    <w:p w14:paraId="3E503F26" w14:textId="77777777" w:rsidR="002C0392" w:rsidRPr="004011FC" w:rsidRDefault="002C0392" w:rsidP="002C0392">
      <w:pPr>
        <w:pStyle w:val="Paragraph"/>
        <w:ind w:left="720"/>
      </w:pPr>
      <w:r w:rsidRPr="004011FC">
        <w:t>-services, consultants, gauges (all types), or not specified above</w:t>
      </w:r>
      <w:r w:rsidRPr="004011FC">
        <w:tab/>
        <w:t>$ 1,860.00</w:t>
      </w:r>
    </w:p>
    <w:p w14:paraId="27935851" w14:textId="77777777" w:rsidR="002C0392" w:rsidRPr="004011FC" w:rsidRDefault="002C0392" w:rsidP="002C0392">
      <w:pPr>
        <w:pStyle w:val="Paragraph"/>
        <w:ind w:left="720"/>
      </w:pPr>
      <w:r w:rsidRPr="004011FC">
        <w:t>-well logging, subsurface tracer studies</w:t>
      </w:r>
      <w:r w:rsidRPr="004011FC">
        <w:tab/>
      </w:r>
      <w:r w:rsidRPr="004011FC">
        <w:tab/>
      </w:r>
      <w:r w:rsidRPr="004011FC">
        <w:tab/>
      </w:r>
      <w:r w:rsidRPr="004011FC">
        <w:tab/>
        <w:t>$ 3,200.00</w:t>
      </w:r>
    </w:p>
    <w:p w14:paraId="5AAFE827" w14:textId="77777777" w:rsidR="002C0392" w:rsidRPr="004011FC" w:rsidRDefault="002C0392" w:rsidP="002C0392">
      <w:pPr>
        <w:pStyle w:val="Base"/>
      </w:pPr>
    </w:p>
    <w:p w14:paraId="2969FA02" w14:textId="77777777" w:rsidR="002C0392" w:rsidRPr="004011FC" w:rsidRDefault="002C0392" w:rsidP="002C0392">
      <w:pPr>
        <w:pStyle w:val="Paragraph"/>
      </w:pPr>
      <w:r w:rsidRPr="004011FC">
        <w:t>General license including:</w:t>
      </w:r>
    </w:p>
    <w:p w14:paraId="61A8F066" w14:textId="77777777" w:rsidR="002C0392" w:rsidRPr="004011FC" w:rsidRDefault="002C0392" w:rsidP="002C0392">
      <w:pPr>
        <w:pStyle w:val="Paragraph"/>
        <w:ind w:left="720"/>
      </w:pPr>
      <w:r w:rsidRPr="004011FC">
        <w:t>-not subject to annual registration requirements</w:t>
      </w:r>
      <w:r w:rsidRPr="004011FC">
        <w:tab/>
      </w:r>
      <w:r w:rsidRPr="004011FC">
        <w:tab/>
      </w:r>
      <w:r>
        <w:tab/>
      </w:r>
      <w:r w:rsidRPr="004011FC">
        <w:t>$ 200.00</w:t>
      </w:r>
    </w:p>
    <w:p w14:paraId="291B5272" w14:textId="77777777" w:rsidR="002C0392" w:rsidRPr="004011FC" w:rsidRDefault="002C0392" w:rsidP="002C0392">
      <w:pPr>
        <w:pStyle w:val="Paragraph"/>
        <w:ind w:left="720"/>
      </w:pPr>
      <w:r w:rsidRPr="004011FC">
        <w:t>-subject to annual registration requirements</w:t>
      </w:r>
      <w:r w:rsidRPr="004011FC">
        <w:tab/>
      </w:r>
      <w:r w:rsidRPr="004011FC">
        <w:tab/>
      </w:r>
      <w:r>
        <w:tab/>
      </w:r>
      <w:r>
        <w:tab/>
      </w:r>
      <w:r w:rsidRPr="004011FC">
        <w:t>$ 325.00</w:t>
      </w:r>
    </w:p>
    <w:p w14:paraId="1836ADA4" w14:textId="77777777" w:rsidR="002C0392" w:rsidRPr="004011FC" w:rsidRDefault="002C0392" w:rsidP="002C0392">
      <w:pPr>
        <w:pStyle w:val="Paragraph"/>
        <w:ind w:left="720"/>
      </w:pPr>
      <w:r w:rsidRPr="004011FC">
        <w:t>-possession of self-luminous devices under Rule .0309 of this Chapter</w:t>
      </w:r>
      <w:r w:rsidRPr="004011FC">
        <w:tab/>
        <w:t>no fee</w:t>
      </w:r>
    </w:p>
    <w:p w14:paraId="04B03856" w14:textId="77777777" w:rsidR="002C0392" w:rsidRDefault="002C0392" w:rsidP="002C0392">
      <w:pPr>
        <w:pStyle w:val="Paragraph"/>
        <w:ind w:left="720"/>
      </w:pPr>
      <w:r w:rsidRPr="004011FC">
        <w:t xml:space="preserve">-possession of source material from water remediation activities under </w:t>
      </w:r>
    </w:p>
    <w:p w14:paraId="776DE0DA" w14:textId="77777777" w:rsidR="002C0392" w:rsidRPr="004011FC" w:rsidRDefault="002C0392" w:rsidP="002C0392">
      <w:pPr>
        <w:pStyle w:val="Paragraph"/>
        <w:ind w:left="810"/>
      </w:pPr>
      <w:r w:rsidRPr="004011FC">
        <w:t>Rule .0307 of this Chapter</w:t>
      </w:r>
      <w:r w:rsidRPr="004011FC">
        <w:tab/>
      </w:r>
      <w:r>
        <w:tab/>
      </w:r>
      <w:r>
        <w:tab/>
      </w:r>
      <w:r>
        <w:tab/>
      </w:r>
      <w:r>
        <w:tab/>
      </w:r>
      <w:r w:rsidRPr="004011FC">
        <w:t>no fee</w:t>
      </w:r>
    </w:p>
    <w:p w14:paraId="4D581271" w14:textId="77777777" w:rsidR="002C0392" w:rsidRDefault="002C0392" w:rsidP="002C0392">
      <w:pPr>
        <w:pStyle w:val="Paragraph"/>
      </w:pPr>
    </w:p>
    <w:p w14:paraId="46C84DA5" w14:textId="77777777" w:rsidR="002C0392" w:rsidRDefault="002C0392" w:rsidP="002C0392">
      <w:pPr>
        <w:pStyle w:val="Paragraph"/>
        <w:sectPr w:rsidR="002C0392" w:rsidSect="002C0392">
          <w:type w:val="continuous"/>
          <w:pgSz w:w="12240" w:h="15840"/>
          <w:pgMar w:top="360" w:right="720" w:bottom="360" w:left="720" w:header="360" w:footer="360" w:gutter="0"/>
          <w:cols w:space="360"/>
          <w:docGrid w:linePitch="360"/>
        </w:sectPr>
      </w:pPr>
    </w:p>
    <w:p w14:paraId="0D578F8E" w14:textId="77777777" w:rsidR="002C0392" w:rsidRPr="004011FC" w:rsidRDefault="002C0392" w:rsidP="002C0392">
      <w:pPr>
        <w:pStyle w:val="Paragraph"/>
      </w:pPr>
      <w:r w:rsidRPr="004011FC">
        <w:t>(b)  Annual fees for persons licensed pursuant to the provisions of Section .0900 of this Chapter shall be four thousand seven hundred sixty dollars ($4,760.00).</w:t>
      </w:r>
    </w:p>
    <w:p w14:paraId="732B018A" w14:textId="77777777" w:rsidR="002C0392" w:rsidRPr="004011FC" w:rsidRDefault="002C0392" w:rsidP="002C0392">
      <w:pPr>
        <w:pStyle w:val="Paragraph"/>
      </w:pPr>
      <w:r w:rsidRPr="004011FC">
        <w:t xml:space="preserve">(c)  Fees for out-of-state persons granted permission to use sources of radiation in this State pursuant to Rule .0345 of this Chapter are the same as that provided for in the applicable </w:t>
      </w:r>
      <w:r w:rsidRPr="004011FC">
        <w:t>category specified in Paragraphs (a) and (b) of this Rule. The fees shall be due when the application for reciprocal recognition of out-of-state license is made.</w:t>
      </w:r>
    </w:p>
    <w:p w14:paraId="53E70BDC" w14:textId="77777777" w:rsidR="002C0392" w:rsidRPr="004011FC" w:rsidRDefault="002C0392" w:rsidP="002C0392">
      <w:pPr>
        <w:pStyle w:val="Paragraph"/>
      </w:pPr>
      <w:r w:rsidRPr="004011FC">
        <w:t xml:space="preserve">(d)  Each location listed on a license issued by the Agency that is not part of a contiguous property controlled by the licensee shall require an additional fee equal to the amount specified in </w:t>
      </w:r>
      <w:r w:rsidRPr="004011FC">
        <w:lastRenderedPageBreak/>
        <w:t>Paragraphs (a) and (b) of this Rule. Fees for client locations listed on mobile medical licenses shall be one-half of the amount specified in Paragraphs (a) or (b) of this Rule for each client site.</w:t>
      </w:r>
    </w:p>
    <w:p w14:paraId="61BED328" w14:textId="77777777" w:rsidR="002C0392" w:rsidRPr="004011FC" w:rsidRDefault="002C0392" w:rsidP="002C0392">
      <w:pPr>
        <w:pStyle w:val="Paragraph"/>
      </w:pPr>
      <w:r w:rsidRPr="004011FC">
        <w:t>(e)  Persons licensed to conduct activities subject to multiple categories of fees under Paragraph (a) of this Rule shall be required to pay only the highest fee category.</w:t>
      </w:r>
    </w:p>
    <w:p w14:paraId="70B7965F" w14:textId="77777777" w:rsidR="002C0392" w:rsidRPr="004011FC" w:rsidRDefault="002C0392" w:rsidP="002C0392">
      <w:pPr>
        <w:pStyle w:val="Paragraph"/>
        <w:rPr>
          <w:rFonts w:eastAsia="Calibri"/>
        </w:rPr>
      </w:pPr>
      <w:r w:rsidRPr="004011FC">
        <w:t xml:space="preserve">(f)  Persons </w:t>
      </w:r>
      <w:r w:rsidRPr="004011FC">
        <w:rPr>
          <w:rFonts w:eastAsia="Calibri"/>
        </w:rPr>
        <w:t>possessing Sealed Source and Device Registration (SS&amp;D) certificates shall pay an annual fee of one thousand four hundred eighty dollars ($1,480.00) per active SS&amp;D certificate issued by the Agency, in addition to any amounts specified in Paragraph (a) of this Rule.</w:t>
      </w:r>
    </w:p>
    <w:p w14:paraId="4E10A97B" w14:textId="77777777" w:rsidR="002C0392" w:rsidRPr="004011FC" w:rsidRDefault="002C0392" w:rsidP="002C0392">
      <w:pPr>
        <w:pStyle w:val="Base"/>
      </w:pPr>
    </w:p>
    <w:p w14:paraId="7042ADF8" w14:textId="77777777" w:rsidR="002C0392" w:rsidRPr="004011FC" w:rsidRDefault="002C0392" w:rsidP="002C0392">
      <w:pPr>
        <w:pStyle w:val="History"/>
      </w:pPr>
      <w:r w:rsidRPr="004011FC">
        <w:t>History Note:</w:t>
      </w:r>
      <w:r w:rsidRPr="004011FC">
        <w:tab/>
        <w:t>Authority G.S. 104E-9(a)(8); 104E-19(a);</w:t>
      </w:r>
    </w:p>
    <w:p w14:paraId="4918FE93" w14:textId="77777777" w:rsidR="002C0392" w:rsidRPr="004011FC" w:rsidRDefault="002C0392" w:rsidP="002C0392">
      <w:pPr>
        <w:pStyle w:val="HistoryAfter"/>
      </w:pPr>
      <w:r w:rsidRPr="004011FC">
        <w:t>Eff. August 1, 2007;</w:t>
      </w:r>
    </w:p>
    <w:p w14:paraId="5EEB346D" w14:textId="77777777" w:rsidR="002C0392" w:rsidRPr="004011FC" w:rsidRDefault="002C0392" w:rsidP="002C0392">
      <w:pPr>
        <w:pStyle w:val="HistoryAfter"/>
      </w:pPr>
      <w:r w:rsidRPr="004011FC">
        <w:t>Amended Eff. July 1, 2011;</w:t>
      </w:r>
    </w:p>
    <w:p w14:paraId="00473070" w14:textId="77777777" w:rsidR="002C0392" w:rsidRPr="004011FC" w:rsidRDefault="002C0392" w:rsidP="002C0392">
      <w:pPr>
        <w:pStyle w:val="HistoryAfter"/>
      </w:pPr>
      <w:r w:rsidRPr="004011FC">
        <w:t>Transferred and Recodified from 15A NCAC 11 .1106 Eff. February 1, 2015</w:t>
      </w:r>
      <w:r>
        <w:t>;</w:t>
      </w:r>
    </w:p>
    <w:p w14:paraId="4619EF4F" w14:textId="77777777" w:rsidR="002C0392" w:rsidRPr="004011FC" w:rsidRDefault="002C0392" w:rsidP="002C0392">
      <w:pPr>
        <w:pStyle w:val="HistoryAfter"/>
      </w:pPr>
      <w:r w:rsidRPr="004011FC">
        <w:t>Amended Eff. May 1, 2019.</w:t>
      </w:r>
    </w:p>
    <w:p w14:paraId="6BFE937F" w14:textId="77777777" w:rsidR="002C0392" w:rsidRPr="004011FC" w:rsidRDefault="002C0392" w:rsidP="002C0392">
      <w:pPr>
        <w:pStyle w:val="Base"/>
      </w:pPr>
    </w:p>
    <w:p w14:paraId="206D69A6" w14:textId="77777777" w:rsidR="002C0392" w:rsidRDefault="002C0392" w:rsidP="002C0392">
      <w:pPr>
        <w:pBdr>
          <w:top w:val="single" w:sz="18" w:space="1" w:color="auto"/>
        </w:pBdr>
      </w:pPr>
    </w:p>
    <w:p w14:paraId="207AB82F" w14:textId="77777777" w:rsidR="002C0392" w:rsidRDefault="002C0392" w:rsidP="002C0392">
      <w:pPr>
        <w:pStyle w:val="DepartmentTitle"/>
      </w:pPr>
      <w:r>
        <w:t>TITLE 15A - Department of Environmental Quality</w:t>
      </w:r>
    </w:p>
    <w:p w14:paraId="1EF8A35D" w14:textId="77777777" w:rsidR="002C0392" w:rsidRDefault="002C0392" w:rsidP="002C0392"/>
    <w:p w14:paraId="439FFAC8" w14:textId="77777777" w:rsidR="002C0392" w:rsidRPr="00F03446" w:rsidRDefault="002C0392" w:rsidP="002C0392">
      <w:pPr>
        <w:pStyle w:val="Rule"/>
      </w:pPr>
      <w:r w:rsidRPr="00F03446">
        <w:t>15A NCAC 10A .1001</w:t>
      </w:r>
      <w:r w:rsidRPr="00F03446">
        <w:tab/>
        <w:t>WARNING TICKETS</w:t>
      </w:r>
    </w:p>
    <w:p w14:paraId="6B6495E2" w14:textId="77777777" w:rsidR="002C0392" w:rsidRPr="00F03446" w:rsidRDefault="002C0392" w:rsidP="002C0392">
      <w:pPr>
        <w:pStyle w:val="Paragraph"/>
      </w:pPr>
      <w:r w:rsidRPr="00F03446">
        <w:rPr>
          <w:noProof/>
        </w:rPr>
        <w:t xml:space="preserve">Warning Tickets Prohibited. Wildlife Enforcement Officers shall not issue warning tickets for the following </w:t>
      </w:r>
      <w:r w:rsidRPr="00F03446">
        <w:t>offenses and classes of offenses:</w:t>
      </w:r>
    </w:p>
    <w:p w14:paraId="0CD6E708" w14:textId="77777777" w:rsidR="002C0392" w:rsidRPr="00F03446" w:rsidRDefault="002C0392" w:rsidP="002C0392">
      <w:pPr>
        <w:pStyle w:val="Item"/>
        <w:tabs>
          <w:tab w:val="clear" w:pos="1800"/>
        </w:tabs>
        <w:rPr>
          <w:noProof/>
        </w:rPr>
      </w:pPr>
      <w:r w:rsidRPr="00F03446">
        <w:rPr>
          <w:noProof/>
        </w:rPr>
        <w:t>(1)</w:t>
      </w:r>
      <w:r w:rsidRPr="00F03446">
        <w:rPr>
          <w:noProof/>
        </w:rPr>
        <w:tab/>
        <w:t xml:space="preserve">second offense of </w:t>
      </w:r>
      <w:r w:rsidRPr="00F03446">
        <w:t>the same</w:t>
      </w:r>
      <w:r w:rsidRPr="00F03446">
        <w:rPr>
          <w:noProof/>
        </w:rPr>
        <w:t xml:space="preserve"> charge;</w:t>
      </w:r>
    </w:p>
    <w:p w14:paraId="2B69CEFC" w14:textId="77777777" w:rsidR="002C0392" w:rsidRPr="00F03446" w:rsidRDefault="002C0392" w:rsidP="002C0392">
      <w:pPr>
        <w:pStyle w:val="Item"/>
        <w:tabs>
          <w:tab w:val="clear" w:pos="1800"/>
        </w:tabs>
        <w:rPr>
          <w:noProof/>
        </w:rPr>
      </w:pPr>
      <w:r w:rsidRPr="00F03446">
        <w:rPr>
          <w:noProof/>
        </w:rPr>
        <w:t>(2)</w:t>
      </w:r>
      <w:r w:rsidRPr="00F03446">
        <w:rPr>
          <w:noProof/>
        </w:rPr>
        <w:tab/>
        <w:t>exceeding bag or creel limits;</w:t>
      </w:r>
    </w:p>
    <w:p w14:paraId="1536726A" w14:textId="77777777" w:rsidR="002C0392" w:rsidRPr="00F03446" w:rsidRDefault="002C0392" w:rsidP="002C0392">
      <w:pPr>
        <w:pStyle w:val="Item"/>
        <w:tabs>
          <w:tab w:val="clear" w:pos="1800"/>
        </w:tabs>
        <w:rPr>
          <w:noProof/>
        </w:rPr>
      </w:pPr>
      <w:r w:rsidRPr="00F03446">
        <w:rPr>
          <w:noProof/>
        </w:rPr>
        <w:t>(3)</w:t>
      </w:r>
      <w:r w:rsidRPr="00F03446">
        <w:rPr>
          <w:noProof/>
        </w:rPr>
        <w:tab/>
        <w:t>unlawful taking of fish or wildlife by use of drugs, poison, explosives, or electricity;</w:t>
      </w:r>
    </w:p>
    <w:p w14:paraId="64D01051" w14:textId="77777777" w:rsidR="002C0392" w:rsidRPr="00F03446" w:rsidRDefault="002C0392" w:rsidP="002C0392">
      <w:pPr>
        <w:pStyle w:val="Item"/>
        <w:tabs>
          <w:tab w:val="clear" w:pos="1800"/>
        </w:tabs>
        <w:rPr>
          <w:noProof/>
        </w:rPr>
      </w:pPr>
      <w:r w:rsidRPr="00F03446">
        <w:rPr>
          <w:noProof/>
        </w:rPr>
        <w:t>(4)</w:t>
      </w:r>
      <w:r w:rsidRPr="00F03446">
        <w:rPr>
          <w:noProof/>
        </w:rPr>
        <w:tab/>
        <w:t>hunting, fishing, or trapping in closed season;</w:t>
      </w:r>
    </w:p>
    <w:p w14:paraId="1D0EDC07" w14:textId="77777777" w:rsidR="002C0392" w:rsidRPr="00F03446" w:rsidRDefault="002C0392" w:rsidP="002C0392">
      <w:pPr>
        <w:pStyle w:val="Item"/>
        <w:tabs>
          <w:tab w:val="clear" w:pos="1800"/>
        </w:tabs>
        <w:rPr>
          <w:noProof/>
        </w:rPr>
      </w:pPr>
      <w:r w:rsidRPr="00F03446">
        <w:rPr>
          <w:noProof/>
        </w:rPr>
        <w:t>(5)</w:t>
      </w:r>
      <w:r w:rsidRPr="00F03446">
        <w:rPr>
          <w:noProof/>
        </w:rPr>
        <w:tab/>
        <w:t>unlawful taking of deer or fox;</w:t>
      </w:r>
    </w:p>
    <w:p w14:paraId="5E1BC1E5" w14:textId="77777777" w:rsidR="002C0392" w:rsidRPr="00F03446" w:rsidRDefault="002C0392" w:rsidP="002C0392">
      <w:pPr>
        <w:pStyle w:val="Item"/>
        <w:tabs>
          <w:tab w:val="clear" w:pos="1800"/>
        </w:tabs>
        <w:rPr>
          <w:noProof/>
        </w:rPr>
      </w:pPr>
      <w:r w:rsidRPr="00F03446">
        <w:rPr>
          <w:noProof/>
        </w:rPr>
        <w:t>(6)</w:t>
      </w:r>
      <w:r w:rsidRPr="00F03446">
        <w:rPr>
          <w:noProof/>
        </w:rPr>
        <w:tab/>
        <w:t>unlawful taking or possession of bear or wild turkey;</w:t>
      </w:r>
    </w:p>
    <w:p w14:paraId="69EA67B9" w14:textId="77777777" w:rsidR="002C0392" w:rsidRPr="00F03446" w:rsidRDefault="002C0392" w:rsidP="002C0392">
      <w:pPr>
        <w:pStyle w:val="Item"/>
        <w:tabs>
          <w:tab w:val="clear" w:pos="1800"/>
        </w:tabs>
        <w:rPr>
          <w:noProof/>
        </w:rPr>
      </w:pPr>
      <w:r w:rsidRPr="00F03446">
        <w:rPr>
          <w:noProof/>
        </w:rPr>
        <w:t>(7)</w:t>
      </w:r>
      <w:r w:rsidRPr="00F03446">
        <w:rPr>
          <w:noProof/>
        </w:rPr>
        <w:tab/>
        <w:t>unlawful purchase or sale of wildlife, except when possession of a Trophy Wildlife Sale Permit would otherwise make purchase or sale lawful; and</w:t>
      </w:r>
    </w:p>
    <w:p w14:paraId="609A15DF" w14:textId="77777777" w:rsidR="002C0392" w:rsidRPr="00F03446" w:rsidRDefault="002C0392" w:rsidP="002C0392">
      <w:pPr>
        <w:pStyle w:val="Item"/>
        <w:tabs>
          <w:tab w:val="clear" w:pos="1800"/>
        </w:tabs>
      </w:pPr>
      <w:r w:rsidRPr="002C3C54">
        <w:rPr>
          <w:noProof/>
        </w:rPr>
        <w:t>(</w:t>
      </w:r>
      <w:r w:rsidRPr="00F03446">
        <w:rPr>
          <w:noProof/>
        </w:rPr>
        <w:t>8)</w:t>
      </w:r>
      <w:r w:rsidRPr="00F03446">
        <w:rPr>
          <w:noProof/>
        </w:rPr>
        <w:tab/>
        <w:t xml:space="preserve">taking wildlife with the aid of or from a motor vehicle or boat under power or while in </w:t>
      </w:r>
      <w:r w:rsidRPr="00F03446">
        <w:t>motion.</w:t>
      </w:r>
    </w:p>
    <w:p w14:paraId="1245FAE9" w14:textId="77777777" w:rsidR="002C0392" w:rsidRPr="00F03446" w:rsidRDefault="002C0392" w:rsidP="002C0392">
      <w:pPr>
        <w:pStyle w:val="Base"/>
        <w:rPr>
          <w:noProof/>
        </w:rPr>
      </w:pPr>
    </w:p>
    <w:p w14:paraId="21B76987" w14:textId="77777777" w:rsidR="002C0392" w:rsidRPr="00F03446" w:rsidRDefault="002C0392" w:rsidP="002C0392">
      <w:pPr>
        <w:pStyle w:val="History"/>
        <w:rPr>
          <w:noProof/>
        </w:rPr>
      </w:pPr>
      <w:r w:rsidRPr="00F03446">
        <w:rPr>
          <w:noProof/>
        </w:rPr>
        <w:t>History Note:</w:t>
      </w:r>
      <w:r w:rsidRPr="00F03446">
        <w:rPr>
          <w:noProof/>
        </w:rPr>
        <w:tab/>
        <w:t>Authority G.S. 113</w:t>
      </w:r>
      <w:r w:rsidRPr="00F03446">
        <w:rPr>
          <w:noProof/>
        </w:rPr>
        <w:noBreakHyphen/>
        <w:t>140;</w:t>
      </w:r>
    </w:p>
    <w:p w14:paraId="14583251" w14:textId="77777777" w:rsidR="002C0392" w:rsidRPr="00F03446" w:rsidRDefault="002C0392" w:rsidP="002C0392">
      <w:pPr>
        <w:pStyle w:val="HistoryAfter"/>
        <w:rPr>
          <w:noProof/>
        </w:rPr>
      </w:pPr>
      <w:r w:rsidRPr="00F03446">
        <w:rPr>
          <w:noProof/>
        </w:rPr>
        <w:t xml:space="preserve">Eff. </w:t>
      </w:r>
      <w:smartTag w:uri="urn:schemas-microsoft-com:office:smarttags" w:element="date">
        <w:smartTagPr>
          <w:attr w:name="Month" w:val="4"/>
          <w:attr w:name="Day" w:val="1"/>
          <w:attr w:name="Year" w:val="1991"/>
        </w:smartTagPr>
        <w:r w:rsidRPr="00F03446">
          <w:rPr>
            <w:noProof/>
          </w:rPr>
          <w:t>April 1, 1991</w:t>
        </w:r>
      </w:smartTag>
      <w:r w:rsidRPr="00F03446">
        <w:rPr>
          <w:noProof/>
        </w:rPr>
        <w:t>;</w:t>
      </w:r>
    </w:p>
    <w:p w14:paraId="168F11D7" w14:textId="77777777" w:rsidR="002C0392" w:rsidRDefault="002C0392" w:rsidP="002C0392">
      <w:pPr>
        <w:pStyle w:val="HistoryAfter"/>
        <w:rPr>
          <w:noProof/>
        </w:rPr>
      </w:pPr>
      <w:r w:rsidRPr="00F03446">
        <w:rPr>
          <w:noProof/>
        </w:rPr>
        <w:t>Amended Eff. May 1, 2007; May 1, 2004; November 2, 1992; November 1, 1991</w:t>
      </w:r>
      <w:r>
        <w:rPr>
          <w:noProof/>
        </w:rPr>
        <w:t>;</w:t>
      </w:r>
    </w:p>
    <w:p w14:paraId="09AC125E" w14:textId="77777777" w:rsidR="002C0392" w:rsidRPr="00F03446" w:rsidRDefault="002C0392" w:rsidP="002C0392">
      <w:pPr>
        <w:pStyle w:val="HistoryAfter"/>
        <w:rPr>
          <w:noProof/>
        </w:rPr>
      </w:pPr>
      <w:r>
        <w:rPr>
          <w:noProof/>
        </w:rPr>
        <w:t>Readopted Eff. August 1, 2019.</w:t>
      </w:r>
    </w:p>
    <w:p w14:paraId="29494889" w14:textId="77777777" w:rsidR="002C0392" w:rsidRPr="00F03446" w:rsidRDefault="002C0392" w:rsidP="002C0392">
      <w:pPr>
        <w:pStyle w:val="Base"/>
        <w:rPr>
          <w:noProof/>
        </w:rPr>
      </w:pPr>
    </w:p>
    <w:p w14:paraId="7B7085EF" w14:textId="77777777" w:rsidR="002C0392" w:rsidRPr="00F26D5D" w:rsidRDefault="002C0392" w:rsidP="002C0392">
      <w:pPr>
        <w:pStyle w:val="Rule"/>
      </w:pPr>
      <w:r w:rsidRPr="00F26D5D">
        <w:t>15A NCAC 10A .1501</w:t>
      </w:r>
      <w:r w:rsidRPr="00F26D5D">
        <w:tab/>
        <w:t>Summary Disposition</w:t>
      </w:r>
    </w:p>
    <w:p w14:paraId="26CF1DAF" w14:textId="77777777" w:rsidR="002C0392" w:rsidRPr="00F26D5D" w:rsidRDefault="002C0392" w:rsidP="002C0392">
      <w:pPr>
        <w:pStyle w:val="Paragraph"/>
      </w:pPr>
      <w:r w:rsidRPr="00F26D5D">
        <w:t>The Executive Director or his or her designee may determine the summary disposition of fish or wildlife seized by the Commission. Summary disposition shall be determined in accordance with G.S. 113-137(d), on a case-by-case basis, taking into consideration factors that may include public health and safety, conservation objectives of the Commission, and the health or genetic integrity of native wildlife resources. Summary disposition may include release, relocation, or euthanasia.</w:t>
      </w:r>
    </w:p>
    <w:p w14:paraId="72B27FCA" w14:textId="77777777" w:rsidR="002C0392" w:rsidRPr="00F26D5D" w:rsidRDefault="002C0392" w:rsidP="002C0392">
      <w:pPr>
        <w:pStyle w:val="Base"/>
      </w:pPr>
    </w:p>
    <w:p w14:paraId="44DD5195" w14:textId="77777777" w:rsidR="002C0392" w:rsidRPr="00F26D5D" w:rsidRDefault="002C0392" w:rsidP="002C0392">
      <w:pPr>
        <w:pStyle w:val="History"/>
        <w:rPr>
          <w:noProof/>
        </w:rPr>
      </w:pPr>
      <w:r w:rsidRPr="00F26D5D">
        <w:rPr>
          <w:noProof/>
        </w:rPr>
        <w:t>History Note:</w:t>
      </w:r>
      <w:r w:rsidRPr="00F26D5D">
        <w:rPr>
          <w:noProof/>
        </w:rPr>
        <w:tab/>
        <w:t>Authority G.S. 113</w:t>
      </w:r>
      <w:r w:rsidRPr="00F26D5D">
        <w:rPr>
          <w:noProof/>
        </w:rPr>
        <w:noBreakHyphen/>
        <w:t>137;</w:t>
      </w:r>
    </w:p>
    <w:p w14:paraId="798F9BDD" w14:textId="77777777" w:rsidR="002C0392" w:rsidRPr="00F26D5D" w:rsidRDefault="002C0392" w:rsidP="002C0392">
      <w:pPr>
        <w:pStyle w:val="HistoryAfter"/>
      </w:pPr>
      <w:r w:rsidRPr="00F26D5D">
        <w:t>Eff. August 1, 2019.</w:t>
      </w:r>
    </w:p>
    <w:p w14:paraId="155B6C37" w14:textId="77777777" w:rsidR="002C0392" w:rsidRPr="00F26D5D" w:rsidRDefault="002C0392" w:rsidP="002C0392">
      <w:pPr>
        <w:pStyle w:val="Base"/>
      </w:pPr>
    </w:p>
    <w:p w14:paraId="6F53486E" w14:textId="77777777" w:rsidR="002C0392" w:rsidRPr="00FA02A2" w:rsidRDefault="002C0392" w:rsidP="002C0392">
      <w:pPr>
        <w:pStyle w:val="Rule"/>
      </w:pPr>
      <w:r w:rsidRPr="00FA02A2">
        <w:t>15A NCAC 10B .0116</w:t>
      </w:r>
      <w:r w:rsidRPr="00FA02A2">
        <w:tab/>
        <w:t>PERMITTED ARCHERY EQUIPMENT</w:t>
      </w:r>
    </w:p>
    <w:p w14:paraId="690E849E" w14:textId="77777777" w:rsidR="002C0392" w:rsidRPr="00FA02A2" w:rsidRDefault="002C0392" w:rsidP="002C0392">
      <w:pPr>
        <w:pStyle w:val="Paragraph"/>
      </w:pPr>
      <w:r w:rsidRPr="00FA02A2">
        <w:t>(a)  "Archery equipment" means any device that has a solid, stationary handle, two limbs, and a string, that uses non-pneumatic means to propel a single arrow or bolt and may be used to take game and nongame species.</w:t>
      </w:r>
    </w:p>
    <w:p w14:paraId="6D028786" w14:textId="77777777" w:rsidR="002C0392" w:rsidRPr="00FA02A2" w:rsidRDefault="002C0392" w:rsidP="002C0392">
      <w:pPr>
        <w:pStyle w:val="Paragraph"/>
      </w:pPr>
      <w:r w:rsidRPr="00FA02A2">
        <w:t>(b)  Longbows and recurved bows having a minimum pull of 40 pounds, compound bows having a minimum pull of 35 pounds, and crossbows having a minimum pull of 100 pounds shall be used for taking bear, deer, elk, wild turkey, alligator, and feral swine.</w:t>
      </w:r>
    </w:p>
    <w:p w14:paraId="15160FA0" w14:textId="77777777" w:rsidR="002C0392" w:rsidRPr="00FA02A2" w:rsidRDefault="002C0392" w:rsidP="002C0392">
      <w:pPr>
        <w:pStyle w:val="Paragraph"/>
      </w:pPr>
      <w:r w:rsidRPr="00FA02A2">
        <w:t>(c)  Archery equipment utilizing an elastic string and having a minimum pull of 40 pounds may be used to take wild turkey, small game animals, nongame animals, and nongame fish.</w:t>
      </w:r>
    </w:p>
    <w:p w14:paraId="0A622EFE" w14:textId="77777777" w:rsidR="002C0392" w:rsidRPr="00FA02A2" w:rsidRDefault="002C0392" w:rsidP="002C0392">
      <w:pPr>
        <w:pStyle w:val="Paragraph"/>
      </w:pPr>
      <w:r w:rsidRPr="00FA02A2">
        <w:t>(d)  Only arrows and bolts with a fixed minimum broadhead width of seven-eighths of an inch or a mechanically opening broadhead with a width of at least seven-eighths of an inch in the open position shall be used for taking bear, deer, elk, wild turkey, alligator, and feral swine.</w:t>
      </w:r>
    </w:p>
    <w:p w14:paraId="73B16CC9" w14:textId="77777777" w:rsidR="002C0392" w:rsidRPr="00FA02A2" w:rsidRDefault="002C0392" w:rsidP="002C0392">
      <w:pPr>
        <w:pStyle w:val="Paragraph"/>
      </w:pPr>
      <w:r w:rsidRPr="00FA02A2">
        <w:t>(e)  Blunt-type arrow heads may be used in taking small animals and birds including rabbits, squirrels, quail, grouse, and pheasants.</w:t>
      </w:r>
    </w:p>
    <w:p w14:paraId="78A742CB" w14:textId="77777777" w:rsidR="002C0392" w:rsidRPr="00FA02A2" w:rsidRDefault="002C0392" w:rsidP="002C0392">
      <w:pPr>
        <w:pStyle w:val="Paragraph"/>
      </w:pPr>
      <w:r w:rsidRPr="00FA02A2">
        <w:t>(f)  Poisonous, drugged, or explosive arrowheads shall not be used for taking any wildlife.</w:t>
      </w:r>
    </w:p>
    <w:p w14:paraId="43BA559D" w14:textId="77777777" w:rsidR="002C0392" w:rsidRPr="00FA02A2" w:rsidRDefault="002C0392" w:rsidP="002C0392">
      <w:pPr>
        <w:pStyle w:val="Base"/>
      </w:pPr>
    </w:p>
    <w:p w14:paraId="5E734937" w14:textId="77777777" w:rsidR="002C0392" w:rsidRPr="00FA02A2" w:rsidRDefault="002C0392" w:rsidP="002C0392">
      <w:pPr>
        <w:pStyle w:val="History"/>
      </w:pPr>
      <w:r w:rsidRPr="00FA02A2">
        <w:t>History Note:</w:t>
      </w:r>
      <w:r w:rsidRPr="00FA02A2">
        <w:tab/>
        <w:t>Authority G.S. 113-134; 113-291.1(a);</w:t>
      </w:r>
    </w:p>
    <w:p w14:paraId="07CCB360" w14:textId="77777777" w:rsidR="002C0392" w:rsidRPr="00FA02A2" w:rsidRDefault="002C0392" w:rsidP="002C0392">
      <w:pPr>
        <w:pStyle w:val="HistoryAfter"/>
      </w:pPr>
      <w:r w:rsidRPr="00FA02A2">
        <w:t>Eff. September 1, 1980;</w:t>
      </w:r>
    </w:p>
    <w:p w14:paraId="530A2F08" w14:textId="77777777" w:rsidR="002C0392" w:rsidRPr="00FA02A2" w:rsidRDefault="002C0392" w:rsidP="002C0392">
      <w:pPr>
        <w:pStyle w:val="HistoryAfter"/>
      </w:pPr>
      <w:r w:rsidRPr="00FA02A2">
        <w:t>Amended Eff. August 1, 2014; August 1, 2012; July 10, 2010; May 1, 2007; August 1, 2002; July 1, 2000; July 1, 1998; July 1, 1996; August 1, 1990;</w:t>
      </w:r>
    </w:p>
    <w:p w14:paraId="48BB38D9" w14:textId="77777777" w:rsidR="002C0392" w:rsidRPr="00FA02A2" w:rsidRDefault="002C0392" w:rsidP="002C0392">
      <w:pPr>
        <w:pStyle w:val="HistoryAfter"/>
      </w:pPr>
      <w:r w:rsidRPr="00FA02A2">
        <w:t>Readopted Eff. August 1, 2019.</w:t>
      </w:r>
    </w:p>
    <w:p w14:paraId="5180A8BC" w14:textId="77777777" w:rsidR="002C0392" w:rsidRPr="00FA02A2" w:rsidRDefault="002C0392" w:rsidP="002C0392">
      <w:pPr>
        <w:pStyle w:val="Base"/>
      </w:pPr>
    </w:p>
    <w:p w14:paraId="4FD60E36" w14:textId="77777777" w:rsidR="002C0392" w:rsidRPr="00D04360" w:rsidRDefault="002C0392" w:rsidP="002C0392">
      <w:pPr>
        <w:pStyle w:val="Rule"/>
        <w:rPr>
          <w:snapToGrid w:val="0"/>
        </w:rPr>
      </w:pPr>
      <w:r w:rsidRPr="00D04360">
        <w:rPr>
          <w:snapToGrid w:val="0"/>
        </w:rPr>
        <w:t>15A NCAC 10B .0124</w:t>
      </w:r>
      <w:r w:rsidRPr="00D04360">
        <w:rPr>
          <w:snapToGrid w:val="0"/>
        </w:rPr>
        <w:tab/>
        <w:t>IMPORTATION OF ANIMAL PARTS</w:t>
      </w:r>
    </w:p>
    <w:p w14:paraId="61EC0641" w14:textId="77777777" w:rsidR="002C0392" w:rsidRPr="00D04360" w:rsidRDefault="002C0392" w:rsidP="002C0392">
      <w:pPr>
        <w:pStyle w:val="Paragraph"/>
        <w:rPr>
          <w:snapToGrid w:val="0"/>
        </w:rPr>
      </w:pPr>
      <w:r w:rsidRPr="00D04360">
        <w:rPr>
          <w:snapToGrid w:val="0"/>
        </w:rPr>
        <w:t xml:space="preserve">(a)  </w:t>
      </w:r>
      <w:r w:rsidRPr="00D04360">
        <w:t xml:space="preserve">Unless otherwise provided in this Rule, it shall </w:t>
      </w:r>
      <w:r w:rsidRPr="00D04360">
        <w:rPr>
          <w:snapToGrid w:val="0"/>
        </w:rPr>
        <w:t xml:space="preserve">be unlawful to import, transport, or possess a </w:t>
      </w:r>
      <w:proofErr w:type="spellStart"/>
      <w:r w:rsidRPr="00D04360">
        <w:rPr>
          <w:snapToGrid w:val="0"/>
        </w:rPr>
        <w:t>cervid</w:t>
      </w:r>
      <w:proofErr w:type="spellEnd"/>
      <w:r w:rsidRPr="00D04360">
        <w:rPr>
          <w:snapToGrid w:val="0"/>
        </w:rPr>
        <w:t xml:space="preserve"> carcass or carcass</w:t>
      </w:r>
      <w:r>
        <w:rPr>
          <w:snapToGrid w:val="0"/>
        </w:rPr>
        <w:t xml:space="preserve"> </w:t>
      </w:r>
      <w:r w:rsidRPr="00D04360">
        <w:rPr>
          <w:snapToGrid w:val="0"/>
        </w:rPr>
        <w:t>part originating from outside of North Carolina except:</w:t>
      </w:r>
    </w:p>
    <w:p w14:paraId="36B8E73F" w14:textId="77777777" w:rsidR="002C0392" w:rsidRPr="00D04360" w:rsidRDefault="002C0392" w:rsidP="002C0392">
      <w:pPr>
        <w:pStyle w:val="SubParagraph"/>
        <w:tabs>
          <w:tab w:val="clear" w:pos="1800"/>
        </w:tabs>
      </w:pPr>
      <w:r w:rsidRPr="00D04360">
        <w:t>(1)</w:t>
      </w:r>
      <w:r w:rsidRPr="00D04360">
        <w:tab/>
        <w:t>meat that has been boned out such that no pieces or fragments of bone remain;</w:t>
      </w:r>
    </w:p>
    <w:p w14:paraId="6E8C2A7C" w14:textId="77777777" w:rsidR="002C0392" w:rsidRPr="00D04360" w:rsidRDefault="002C0392" w:rsidP="002C0392">
      <w:pPr>
        <w:pStyle w:val="SubParagraph"/>
        <w:tabs>
          <w:tab w:val="clear" w:pos="1800"/>
        </w:tabs>
      </w:pPr>
      <w:r w:rsidRPr="00D04360">
        <w:t>(2)</w:t>
      </w:r>
      <w:r w:rsidRPr="00D04360">
        <w:tab/>
        <w:t>caped hides with no part of the skull or spinal column attached;</w:t>
      </w:r>
    </w:p>
    <w:p w14:paraId="1246C5A5" w14:textId="77777777" w:rsidR="002C0392" w:rsidRPr="00D04360" w:rsidRDefault="002C0392" w:rsidP="002C0392">
      <w:pPr>
        <w:pStyle w:val="SubParagraph"/>
        <w:tabs>
          <w:tab w:val="clear" w:pos="1800"/>
        </w:tabs>
      </w:pPr>
      <w:r w:rsidRPr="00D04360">
        <w:t>(3)</w:t>
      </w:r>
      <w:r w:rsidRPr="00D04360">
        <w:tab/>
        <w:t>antlers, antlers attached to cleaned skull plates, or skulls free from meat or brain tissue;</w:t>
      </w:r>
    </w:p>
    <w:p w14:paraId="40190250" w14:textId="77777777" w:rsidR="002C0392" w:rsidRPr="00D04360" w:rsidRDefault="002C0392" w:rsidP="002C0392">
      <w:pPr>
        <w:pStyle w:val="SubParagraph"/>
        <w:tabs>
          <w:tab w:val="clear" w:pos="1800"/>
        </w:tabs>
      </w:pPr>
      <w:r w:rsidRPr="00D04360">
        <w:t>(4)</w:t>
      </w:r>
      <w:r w:rsidRPr="00D04360">
        <w:tab/>
        <w:t>cleaned lower</w:t>
      </w:r>
      <w:r>
        <w:t xml:space="preserve"> </w:t>
      </w:r>
      <w:r w:rsidRPr="00D04360">
        <w:t>jawbones with teeth or cleaned teeth; or</w:t>
      </w:r>
    </w:p>
    <w:p w14:paraId="1A7A99D2" w14:textId="77777777" w:rsidR="002C0392" w:rsidRPr="00D04360" w:rsidRDefault="002C0392" w:rsidP="002C0392">
      <w:pPr>
        <w:pStyle w:val="SubParagraph"/>
        <w:tabs>
          <w:tab w:val="clear" w:pos="1800"/>
        </w:tabs>
      </w:pPr>
      <w:r w:rsidRPr="00D04360">
        <w:t>(5)</w:t>
      </w:r>
      <w:r w:rsidRPr="00D04360">
        <w:tab/>
        <w:t>finished taxidermy products and tanned hides.</w:t>
      </w:r>
    </w:p>
    <w:p w14:paraId="6C6BD033" w14:textId="77777777" w:rsidR="002C0392" w:rsidRPr="00D04360" w:rsidRDefault="002C0392" w:rsidP="002C0392">
      <w:pPr>
        <w:pStyle w:val="Paragraph"/>
        <w:rPr>
          <w:snapToGrid w:val="0"/>
        </w:rPr>
      </w:pPr>
      <w:r w:rsidRPr="00D04360">
        <w:rPr>
          <w:snapToGrid w:val="0"/>
        </w:rPr>
        <w:t xml:space="preserve">(b)  Any </w:t>
      </w:r>
      <w:proofErr w:type="spellStart"/>
      <w:r w:rsidRPr="00D04360">
        <w:rPr>
          <w:snapToGrid w:val="0"/>
        </w:rPr>
        <w:t>cervid</w:t>
      </w:r>
      <w:proofErr w:type="spellEnd"/>
      <w:r w:rsidRPr="00D04360">
        <w:rPr>
          <w:snapToGrid w:val="0"/>
        </w:rPr>
        <w:t xml:space="preserve"> carcass, carcass</w:t>
      </w:r>
      <w:r>
        <w:rPr>
          <w:snapToGrid w:val="0"/>
        </w:rPr>
        <w:t xml:space="preserve"> </w:t>
      </w:r>
      <w:r w:rsidRPr="00D04360">
        <w:rPr>
          <w:snapToGrid w:val="0"/>
        </w:rPr>
        <w:t>part,</w:t>
      </w:r>
      <w:r w:rsidRPr="00D04360">
        <w:t xml:space="preserve"> </w:t>
      </w:r>
      <w:r w:rsidRPr="00D04360">
        <w:rPr>
          <w:snapToGrid w:val="0"/>
        </w:rPr>
        <w:t xml:space="preserve">or container of </w:t>
      </w:r>
      <w:proofErr w:type="spellStart"/>
      <w:r w:rsidRPr="00D04360">
        <w:rPr>
          <w:snapToGrid w:val="0"/>
        </w:rPr>
        <w:t>cervid</w:t>
      </w:r>
      <w:proofErr w:type="spellEnd"/>
      <w:r w:rsidRPr="00D04360">
        <w:rPr>
          <w:snapToGrid w:val="0"/>
        </w:rPr>
        <w:t xml:space="preserve"> meat or carcass parts listed in Subparagraph (a)(1) through (4) of this Rule shall be labeled or identified with the following information:</w:t>
      </w:r>
    </w:p>
    <w:p w14:paraId="7F1F163B" w14:textId="77777777" w:rsidR="002C0392" w:rsidRPr="00D04360" w:rsidRDefault="002C0392" w:rsidP="002C0392">
      <w:pPr>
        <w:pStyle w:val="SubParagraph"/>
        <w:tabs>
          <w:tab w:val="clear" w:pos="1800"/>
        </w:tabs>
      </w:pPr>
      <w:r w:rsidRPr="00D04360">
        <w:t>(1)</w:t>
      </w:r>
      <w:r w:rsidRPr="00D04360">
        <w:tab/>
        <w:t>the individual's name and address;</w:t>
      </w:r>
    </w:p>
    <w:p w14:paraId="66A4D03D" w14:textId="77777777" w:rsidR="002C0392" w:rsidRPr="00D04360" w:rsidRDefault="002C0392" w:rsidP="002C0392">
      <w:pPr>
        <w:pStyle w:val="SubParagraph"/>
        <w:tabs>
          <w:tab w:val="clear" w:pos="1800"/>
        </w:tabs>
      </w:pPr>
      <w:r w:rsidRPr="00D04360">
        <w:t>(2)</w:t>
      </w:r>
      <w:r w:rsidRPr="00D04360">
        <w:tab/>
        <w:t>the state, Canadian province, or foreign country of origin; and</w:t>
      </w:r>
    </w:p>
    <w:p w14:paraId="5BD5A946" w14:textId="77777777" w:rsidR="002C0392" w:rsidRPr="00D04360" w:rsidRDefault="002C0392" w:rsidP="002C0392">
      <w:pPr>
        <w:pStyle w:val="SubParagraph"/>
        <w:tabs>
          <w:tab w:val="clear" w:pos="1800"/>
        </w:tabs>
      </w:pPr>
      <w:r w:rsidRPr="00D04360">
        <w:t>(3)</w:t>
      </w:r>
      <w:r w:rsidRPr="00D04360">
        <w:tab/>
        <w:t xml:space="preserve">the date the </w:t>
      </w:r>
      <w:proofErr w:type="spellStart"/>
      <w:r w:rsidRPr="00D04360">
        <w:t>cervid</w:t>
      </w:r>
      <w:proofErr w:type="spellEnd"/>
      <w:r w:rsidRPr="00D04360">
        <w:t xml:space="preserve"> was killed and the individual's hunting license number, permit number, or equivalent identification from the state, Canadian province, or foreign country of origin.</w:t>
      </w:r>
    </w:p>
    <w:p w14:paraId="2ECBB899" w14:textId="77777777" w:rsidR="002C0392" w:rsidRPr="00D04360" w:rsidRDefault="002C0392" w:rsidP="002C0392">
      <w:pPr>
        <w:pStyle w:val="Paragraph"/>
      </w:pPr>
      <w:r w:rsidRPr="00D04360">
        <w:lastRenderedPageBreak/>
        <w:t xml:space="preserve">(c)  It shall be lawful to import, transport, or possess a caped hide with only the head attached from a white-tailed deer lawfully taken in South Carolina, if delivered to a licensed North Carolina taxidermist within 24 hours of entering the State. The hide and head shall be double plastic bagged and labeled or identified with the information required in Paragraph (b) of this Rule and the name of the county in South Carolina where the white-tailed deer was killed. This Paragraph shall expire on August 1, 2020 or upon the Commission's confirmation of the discovery of Chronic Wasting Disease in a </w:t>
      </w:r>
      <w:proofErr w:type="spellStart"/>
      <w:r w:rsidRPr="00D04360">
        <w:t>cervid</w:t>
      </w:r>
      <w:proofErr w:type="spellEnd"/>
      <w:r w:rsidRPr="00D04360">
        <w:t xml:space="preserve"> from South Carolina, whichever occurs first. Upon expiration, all restrictions and requirements of Paragraph (a) shall apply.</w:t>
      </w:r>
    </w:p>
    <w:p w14:paraId="58759B13" w14:textId="77777777" w:rsidR="002C0392" w:rsidRPr="00D04360" w:rsidRDefault="002C0392" w:rsidP="002C0392">
      <w:pPr>
        <w:pStyle w:val="Base"/>
      </w:pPr>
    </w:p>
    <w:p w14:paraId="32CB0B69" w14:textId="77777777" w:rsidR="002C0392" w:rsidRPr="00D04360" w:rsidRDefault="002C0392" w:rsidP="002C0392">
      <w:pPr>
        <w:pStyle w:val="History"/>
      </w:pPr>
      <w:r w:rsidRPr="00D04360">
        <w:t>History Note:</w:t>
      </w:r>
      <w:r w:rsidRPr="00D04360">
        <w:tab/>
        <w:t>Authority G.S. 113-291.2;</w:t>
      </w:r>
    </w:p>
    <w:p w14:paraId="32817703" w14:textId="77777777" w:rsidR="002C0392" w:rsidRPr="00D04360" w:rsidRDefault="002C0392" w:rsidP="002C0392">
      <w:pPr>
        <w:pStyle w:val="HistoryAfter"/>
      </w:pPr>
      <w:r w:rsidRPr="00D04360">
        <w:t>Eff. May 1, 2006;</w:t>
      </w:r>
    </w:p>
    <w:p w14:paraId="2BBF8CF3" w14:textId="77777777" w:rsidR="002C0392" w:rsidRPr="00D04360" w:rsidRDefault="002C0392" w:rsidP="002C0392">
      <w:pPr>
        <w:pStyle w:val="HistoryAfter"/>
      </w:pPr>
      <w:r w:rsidRPr="00D04360">
        <w:t>Temporary Amendment Eff. August 1, 2018;</w:t>
      </w:r>
    </w:p>
    <w:p w14:paraId="6E8F1E77" w14:textId="77777777" w:rsidR="002C0392" w:rsidRPr="00D04360" w:rsidRDefault="002C0392" w:rsidP="002C0392">
      <w:pPr>
        <w:pStyle w:val="HistoryAfter"/>
      </w:pPr>
      <w:r w:rsidRPr="00D04360">
        <w:t>Amended Eff</w:t>
      </w:r>
      <w:r>
        <w:t>.</w:t>
      </w:r>
      <w:r w:rsidRPr="00D04360">
        <w:t xml:space="preserve"> August 1, 2019.</w:t>
      </w:r>
    </w:p>
    <w:p w14:paraId="0390B36B" w14:textId="77777777" w:rsidR="002C0392" w:rsidRPr="00D04360" w:rsidRDefault="002C0392" w:rsidP="002C0392">
      <w:pPr>
        <w:pStyle w:val="Base"/>
      </w:pPr>
    </w:p>
    <w:p w14:paraId="613FD0D5" w14:textId="77777777" w:rsidR="002C0392" w:rsidRPr="00C8387A" w:rsidRDefault="002C0392" w:rsidP="002C0392">
      <w:pPr>
        <w:pStyle w:val="Rule"/>
        <w:rPr>
          <w:snapToGrid w:val="0"/>
        </w:rPr>
      </w:pPr>
      <w:r w:rsidRPr="00C8387A">
        <w:rPr>
          <w:snapToGrid w:val="0"/>
        </w:rPr>
        <w:t>15A NCAC 10B .0202</w:t>
      </w:r>
      <w:r w:rsidRPr="00C8387A">
        <w:rPr>
          <w:snapToGrid w:val="0"/>
        </w:rPr>
        <w:tab/>
        <w:t>BEAR</w:t>
      </w:r>
    </w:p>
    <w:p w14:paraId="683B67B9" w14:textId="77777777" w:rsidR="002C0392" w:rsidRPr="00C8387A" w:rsidRDefault="002C0392" w:rsidP="002C0392">
      <w:pPr>
        <w:pStyle w:val="Paragraph"/>
        <w:rPr>
          <w:snapToGrid w:val="0"/>
        </w:rPr>
      </w:pPr>
      <w:r w:rsidRPr="00C8387A">
        <w:rPr>
          <w:snapToGrid w:val="0"/>
        </w:rPr>
        <w:t>(a)  Open Seasons for hunting bear shall be from the:</w:t>
      </w:r>
    </w:p>
    <w:p w14:paraId="4A071712" w14:textId="77777777" w:rsidR="002C0392" w:rsidRPr="00C8387A" w:rsidRDefault="002C0392" w:rsidP="002C0392">
      <w:pPr>
        <w:pStyle w:val="SubParagraph"/>
        <w:tabs>
          <w:tab w:val="clear" w:pos="1800"/>
        </w:tabs>
      </w:pPr>
      <w:r w:rsidRPr="00C8387A">
        <w:t>(1)</w:t>
      </w:r>
      <w:r w:rsidRPr="00C8387A">
        <w:tab/>
        <w:t>Monday on or nearest October 15 through the Saturday before Thanksgiving and the third Monday after Thanksgiving through January 1 in and west of Surry, Wilkes, Caldwell, Burke, and Cleveland counties;</w:t>
      </w:r>
    </w:p>
    <w:p w14:paraId="0D0CF8D7" w14:textId="77777777" w:rsidR="002C0392" w:rsidRPr="00C8387A" w:rsidRDefault="002C0392" w:rsidP="002C0392">
      <w:pPr>
        <w:pStyle w:val="SubParagraph"/>
        <w:tabs>
          <w:tab w:val="clear" w:pos="1800"/>
        </w:tabs>
      </w:pPr>
      <w:r w:rsidRPr="00C8387A">
        <w:t>(2)</w:t>
      </w:r>
      <w:r w:rsidRPr="00C8387A">
        <w:tab/>
        <w:t>Second Monday in November through January 1 in Bladen, Brunswick, Carteret, Columbus, Cumberland, Duplin, New Hanover, Onslow, Pamlico, Pender, Robeson, and Sampson counties;</w:t>
      </w:r>
    </w:p>
    <w:p w14:paraId="45B307C7" w14:textId="77777777" w:rsidR="002C0392" w:rsidRPr="00C8387A" w:rsidRDefault="002C0392" w:rsidP="002C0392">
      <w:pPr>
        <w:pStyle w:val="SubParagraph"/>
        <w:tabs>
          <w:tab w:val="clear" w:pos="1800"/>
        </w:tabs>
      </w:pPr>
      <w:r w:rsidRPr="00C8387A">
        <w:t>(3)</w:t>
      </w:r>
      <w:r w:rsidRPr="00C8387A">
        <w:tab/>
        <w:t>Second Saturday in November through the second Sunday thereafter and the third Saturday after Thanksgiving through the fifth Sunday after Thanksgiving in Beaufort, Bertie, Craven, Hertford, Jones, Martin, and Washington counties;</w:t>
      </w:r>
    </w:p>
    <w:p w14:paraId="003E3590" w14:textId="77777777" w:rsidR="002C0392" w:rsidRPr="00C8387A" w:rsidRDefault="002C0392" w:rsidP="002C0392">
      <w:pPr>
        <w:pStyle w:val="SubParagraph"/>
        <w:tabs>
          <w:tab w:val="clear" w:pos="1800"/>
        </w:tabs>
      </w:pPr>
      <w:r w:rsidRPr="00C8387A">
        <w:t>(4)</w:t>
      </w:r>
      <w:r w:rsidRPr="00C8387A">
        <w:tab/>
        <w:t>Second Saturday in November through the third Sunday thereafter and the third Saturday after Thanksgiving through the fifth Sunday after Thanksgiving in Dare, Hyde, and Tyrrell counties;</w:t>
      </w:r>
    </w:p>
    <w:p w14:paraId="6D9987BD" w14:textId="77777777" w:rsidR="002C0392" w:rsidRPr="00C8387A" w:rsidRDefault="002C0392" w:rsidP="002C0392">
      <w:pPr>
        <w:pStyle w:val="SubParagraph"/>
        <w:tabs>
          <w:tab w:val="clear" w:pos="1800"/>
        </w:tabs>
      </w:pPr>
      <w:r w:rsidRPr="00C8387A">
        <w:t>(5)</w:t>
      </w:r>
      <w:r w:rsidRPr="00C8387A">
        <w:tab/>
        <w:t>Second Saturday in November through the second Sunday thereafter and the third Saturday after Thanksgiving through the fifth Sunday after Thanksgiving in Currituck, Gates, and Perquimans counties;</w:t>
      </w:r>
    </w:p>
    <w:p w14:paraId="35F940DE" w14:textId="77777777" w:rsidR="002C0392" w:rsidRPr="00C8387A" w:rsidRDefault="002C0392" w:rsidP="002C0392">
      <w:pPr>
        <w:pStyle w:val="SubParagraph"/>
        <w:tabs>
          <w:tab w:val="clear" w:pos="1800"/>
        </w:tabs>
      </w:pPr>
      <w:r w:rsidRPr="00C8387A">
        <w:t>(6)</w:t>
      </w:r>
      <w:r w:rsidRPr="00C8387A">
        <w:tab/>
        <w:t>Second Sunday in November through the following Sunday and the third Saturday after Thanksgiving through the fifth Sunday after Thanksgiving in Camden, Chowan, and Pasquotank counties;</w:t>
      </w:r>
    </w:p>
    <w:p w14:paraId="363A5965" w14:textId="77777777" w:rsidR="002C0392" w:rsidRPr="00C8387A" w:rsidRDefault="002C0392" w:rsidP="002C0392">
      <w:pPr>
        <w:pStyle w:val="SubParagraph"/>
        <w:tabs>
          <w:tab w:val="clear" w:pos="1800"/>
        </w:tabs>
      </w:pPr>
      <w:r w:rsidRPr="00C8387A">
        <w:t>(7)</w:t>
      </w:r>
      <w:r w:rsidRPr="00C8387A">
        <w:tab/>
        <w:t>Third Saturday in November though the fifth Sunday thereafter in Edgecombe, Greene, Halifax, Lenoir, Nash, Northampton, Pitt, Wayne, and Wilson counties; and</w:t>
      </w:r>
    </w:p>
    <w:p w14:paraId="77843BE0" w14:textId="77777777" w:rsidR="002C0392" w:rsidRPr="00C8387A" w:rsidRDefault="002C0392" w:rsidP="002C0392">
      <w:pPr>
        <w:pStyle w:val="SubParagraph"/>
        <w:tabs>
          <w:tab w:val="clear" w:pos="1800"/>
        </w:tabs>
      </w:pPr>
      <w:r w:rsidRPr="00C8387A">
        <w:t>(8)</w:t>
      </w:r>
      <w:r w:rsidRPr="00C8387A">
        <w:tab/>
        <w:t xml:space="preserve">Concurrent with the open season for all lawful weapons for hunting deer as specified in 15A NCAC 10B .0203(a)(1) in Alamance, Alexander, Anson, Cabarrus, Caswell, </w:t>
      </w:r>
      <w:r w:rsidRPr="00C8387A">
        <w:t>Catawba, Chatham, Davie, Davidson, Durham, Franklin, Forsyth, Gaston, Granville, Guilford, Harnett, Hoke, Iredell, Johnston, Lee, Lincoln, Mecklenburg, Montgomery, Moore, Orange, Person, Randolph, Richmond, Rockingham, Rowan, Scotland, Stanly, Stokes, Union, Vance, Wake, Warren, and Yadkin counties.</w:t>
      </w:r>
    </w:p>
    <w:p w14:paraId="26F9E575" w14:textId="77777777" w:rsidR="002C0392" w:rsidRPr="00C8387A" w:rsidRDefault="002C0392" w:rsidP="002C0392">
      <w:pPr>
        <w:pStyle w:val="Paragraph"/>
      </w:pPr>
      <w:r w:rsidRPr="00C8387A">
        <w:t>(b)  Restrictions</w:t>
      </w:r>
    </w:p>
    <w:p w14:paraId="5BE46E54" w14:textId="77777777" w:rsidR="002C0392" w:rsidRPr="00C8387A" w:rsidRDefault="002C0392" w:rsidP="002C0392">
      <w:pPr>
        <w:pStyle w:val="SubParagraph"/>
        <w:tabs>
          <w:tab w:val="clear" w:pos="1800"/>
        </w:tabs>
      </w:pPr>
      <w:r w:rsidRPr="00C8387A">
        <w:t>(1)</w:t>
      </w:r>
      <w:r w:rsidRPr="00C8387A">
        <w:tab/>
        <w:t>For purposes of this Paragraph, "bait" means any natural, unprocessed food product that is a grain, fruit, nut, vegetable, or other material harvested from a plant crop that is not modified from its raw components.</w:t>
      </w:r>
    </w:p>
    <w:p w14:paraId="65696887" w14:textId="77777777" w:rsidR="002C0392" w:rsidRPr="00C8387A" w:rsidRDefault="002C0392" w:rsidP="002C0392">
      <w:pPr>
        <w:pStyle w:val="SubParagraph"/>
        <w:tabs>
          <w:tab w:val="clear" w:pos="1800"/>
        </w:tabs>
      </w:pPr>
      <w:r w:rsidRPr="00C8387A">
        <w:t>(2)</w:t>
      </w:r>
      <w:r w:rsidRPr="00C8387A">
        <w:tab/>
        <w:t>Bears shall not be taken with the use or aid of:</w:t>
      </w:r>
    </w:p>
    <w:p w14:paraId="17DBDEFC" w14:textId="77777777" w:rsidR="002C0392" w:rsidRPr="00C8387A" w:rsidRDefault="002C0392" w:rsidP="002C0392">
      <w:pPr>
        <w:pStyle w:val="Part"/>
        <w:tabs>
          <w:tab w:val="clear" w:pos="2520"/>
        </w:tabs>
      </w:pPr>
      <w:r w:rsidRPr="00C8387A">
        <w:t>(A)</w:t>
      </w:r>
      <w:r w:rsidRPr="00C8387A">
        <w:tab/>
        <w:t>any processed food product as defined in G.S. 113-294(r), any animal, animal part or product, salt, salt lick, honey, sugar, sugar-based material, syrups, candy, pastry, gum, candy block, oils, spices, peanut butter, or grease;</w:t>
      </w:r>
    </w:p>
    <w:p w14:paraId="69061826" w14:textId="77777777" w:rsidR="002C0392" w:rsidRPr="00C8387A" w:rsidRDefault="002C0392" w:rsidP="002C0392">
      <w:pPr>
        <w:pStyle w:val="Part"/>
        <w:tabs>
          <w:tab w:val="clear" w:pos="2520"/>
        </w:tabs>
      </w:pPr>
      <w:r w:rsidRPr="00C8387A">
        <w:t>(B)</w:t>
      </w:r>
      <w:r w:rsidRPr="00C8387A">
        <w:tab/>
        <w:t>any extracts of substances identified in Part (A) of this Subparagraph;</w:t>
      </w:r>
    </w:p>
    <w:p w14:paraId="29D96942" w14:textId="77777777" w:rsidR="002C0392" w:rsidRPr="00C8387A" w:rsidRDefault="002C0392" w:rsidP="002C0392">
      <w:pPr>
        <w:pStyle w:val="Part"/>
        <w:tabs>
          <w:tab w:val="clear" w:pos="2520"/>
        </w:tabs>
      </w:pPr>
      <w:r w:rsidRPr="00C8387A">
        <w:t>(C)</w:t>
      </w:r>
      <w:r w:rsidRPr="00C8387A">
        <w:tab/>
        <w:t>any substances modified by substances identified in Part (A) of this Subparagraph, including any extracts of those substances; or</w:t>
      </w:r>
    </w:p>
    <w:p w14:paraId="14A7E1B2" w14:textId="77777777" w:rsidR="002C0392" w:rsidRPr="00C8387A" w:rsidRDefault="002C0392" w:rsidP="002C0392">
      <w:pPr>
        <w:pStyle w:val="Part"/>
        <w:tabs>
          <w:tab w:val="clear" w:pos="2520"/>
        </w:tabs>
      </w:pPr>
      <w:r w:rsidRPr="00C8387A">
        <w:t>(D)</w:t>
      </w:r>
      <w:r w:rsidRPr="00C8387A">
        <w:tab/>
        <w:t>any bear bait attractant, including sprays, aerosols, scent balls, and scent powders.</w:t>
      </w:r>
    </w:p>
    <w:p w14:paraId="078A1F8B" w14:textId="77777777" w:rsidR="002C0392" w:rsidRPr="00C8387A" w:rsidRDefault="002C0392" w:rsidP="002C0392">
      <w:pPr>
        <w:pStyle w:val="SubParagraph"/>
        <w:tabs>
          <w:tab w:val="clear" w:pos="1800"/>
        </w:tabs>
      </w:pPr>
      <w:r w:rsidRPr="00C8387A">
        <w:t>(3)</w:t>
      </w:r>
      <w:r w:rsidRPr="00C8387A">
        <w:tab/>
        <w:t>Bears may be taken with the aid of bait from the Monday on or nearest October 15 to the Saturday before Thanksgiving in the counties in Subparagraph (a)(1) of this Rule.</w:t>
      </w:r>
    </w:p>
    <w:p w14:paraId="58E8BB9C" w14:textId="77777777" w:rsidR="002C0392" w:rsidRPr="00C8387A" w:rsidRDefault="002C0392" w:rsidP="002C0392">
      <w:pPr>
        <w:pStyle w:val="SubParagraph"/>
        <w:tabs>
          <w:tab w:val="clear" w:pos="1800"/>
        </w:tabs>
      </w:pPr>
      <w:r w:rsidRPr="00C8387A">
        <w:t>(4)</w:t>
      </w:r>
      <w:r w:rsidRPr="00C8387A">
        <w:tab/>
        <w:t>Bears may be taken with the aid of bait during the entire open season in the counties identified in Subparagraphs (a)(2) through (a)(6) of this Rule.</w:t>
      </w:r>
    </w:p>
    <w:p w14:paraId="73723EA3" w14:textId="77777777" w:rsidR="002C0392" w:rsidRPr="00C8387A" w:rsidRDefault="002C0392" w:rsidP="002C0392">
      <w:pPr>
        <w:pStyle w:val="SubParagraph"/>
        <w:tabs>
          <w:tab w:val="clear" w:pos="1800"/>
        </w:tabs>
      </w:pPr>
      <w:r w:rsidRPr="00C8387A">
        <w:t>(5)</w:t>
      </w:r>
      <w:r w:rsidRPr="00C8387A">
        <w:tab/>
        <w:t>Bears shall not be taken while in the act of consuming bait.</w:t>
      </w:r>
    </w:p>
    <w:p w14:paraId="00D9F3CC" w14:textId="77777777" w:rsidR="002C0392" w:rsidRPr="00C8387A" w:rsidRDefault="002C0392" w:rsidP="002C0392">
      <w:pPr>
        <w:pStyle w:val="SubParagraph"/>
        <w:tabs>
          <w:tab w:val="clear" w:pos="1800"/>
        </w:tabs>
      </w:pPr>
      <w:r w:rsidRPr="00C8387A">
        <w:t>(6)</w:t>
      </w:r>
      <w:r w:rsidRPr="00C8387A">
        <w:tab/>
        <w:t>Hunters shall not take bears using dogs in the following counties: Alamance south of Interstate 85, Anson west of N.C. Hwy 742, Cabarrus, Chatham, Davie, Davidson, Franklin, Forsyth, Gaston, Guilford, Lee, Lincoln, Mecklenburg, Montgomery, Orange south of Interstate 85, Randolph, Rockingham, Rowan, Stanly, Union, and Wake south of N.C. Hwy 98. In all other counties and parts of counties, hunters may take bears using dogs and may release dogs in the vicinity of bait.</w:t>
      </w:r>
    </w:p>
    <w:p w14:paraId="446A80E5" w14:textId="77777777" w:rsidR="002C0392" w:rsidRPr="00C8387A" w:rsidRDefault="002C0392" w:rsidP="002C0392">
      <w:pPr>
        <w:pStyle w:val="Paragraph"/>
        <w:rPr>
          <w:snapToGrid w:val="0"/>
        </w:rPr>
      </w:pPr>
      <w:r w:rsidRPr="00C8387A">
        <w:rPr>
          <w:snapToGrid w:val="0"/>
        </w:rPr>
        <w:t xml:space="preserve">(c)  No Open Season. </w:t>
      </w:r>
      <w:r w:rsidRPr="00C8387A">
        <w:t>It shall be unlawful to take bear on posted bear sanctuaries except when authorized by permit issued by the Commission. See 15A NCAC 10D .0106 for posted bear sanctuaries.</w:t>
      </w:r>
    </w:p>
    <w:p w14:paraId="44DFBC57" w14:textId="77777777" w:rsidR="002C0392" w:rsidRPr="00C8387A" w:rsidRDefault="002C0392" w:rsidP="002C0392">
      <w:pPr>
        <w:pStyle w:val="Paragraph"/>
        <w:rPr>
          <w:snapToGrid w:val="0"/>
        </w:rPr>
      </w:pPr>
      <w:r w:rsidRPr="00C8387A">
        <w:rPr>
          <w:snapToGrid w:val="0"/>
        </w:rPr>
        <w:t>(d)  The daily bag limit for bear is one, the possession limit is one, and the season limit is one.</w:t>
      </w:r>
    </w:p>
    <w:p w14:paraId="5649312B" w14:textId="77777777" w:rsidR="002C0392" w:rsidRPr="00C8387A" w:rsidRDefault="002C0392" w:rsidP="002C0392">
      <w:pPr>
        <w:pStyle w:val="Base"/>
      </w:pPr>
    </w:p>
    <w:p w14:paraId="50F0171C" w14:textId="77777777" w:rsidR="002C0392" w:rsidRPr="00C8387A" w:rsidRDefault="002C0392" w:rsidP="002C0392">
      <w:pPr>
        <w:pStyle w:val="History"/>
      </w:pPr>
      <w:r w:rsidRPr="00C8387A">
        <w:t>History Note:</w:t>
      </w:r>
      <w:r w:rsidRPr="00C8387A">
        <w:tab/>
        <w:t>Authority G.S. 113-134; 113-291.1; 113-291.2; 113-291.7; 113-305;</w:t>
      </w:r>
    </w:p>
    <w:p w14:paraId="25B37ADE" w14:textId="77777777" w:rsidR="002C0392" w:rsidRPr="00C8387A" w:rsidRDefault="002C0392" w:rsidP="002C0392">
      <w:pPr>
        <w:pStyle w:val="HistoryAfter"/>
      </w:pPr>
      <w:r w:rsidRPr="00C8387A">
        <w:lastRenderedPageBreak/>
        <w:t>Eff. February 1, 1976;</w:t>
      </w:r>
    </w:p>
    <w:p w14:paraId="717D6D7D" w14:textId="77777777" w:rsidR="002C0392" w:rsidRPr="00C8387A" w:rsidRDefault="002C0392" w:rsidP="002C0392">
      <w:pPr>
        <w:pStyle w:val="HistoryAfter"/>
      </w:pPr>
      <w:r w:rsidRPr="00C8387A">
        <w:t>Amended Eff. July 1, 1998; September 1, 1995; July 1, 1995; July 1, 1994; April 14, 1992;</w:t>
      </w:r>
    </w:p>
    <w:p w14:paraId="73DE4241" w14:textId="77777777" w:rsidR="002C0392" w:rsidRPr="00C8387A" w:rsidRDefault="002C0392" w:rsidP="002C0392">
      <w:pPr>
        <w:pStyle w:val="HistoryAfter"/>
      </w:pPr>
      <w:r w:rsidRPr="00C8387A">
        <w:t>Temporary Amendment Eff. July 1, 1999;</w:t>
      </w:r>
    </w:p>
    <w:p w14:paraId="30A09C8B" w14:textId="77777777" w:rsidR="002C0392" w:rsidRPr="00C8387A" w:rsidRDefault="002C0392" w:rsidP="002C0392">
      <w:pPr>
        <w:pStyle w:val="HistoryAfter"/>
      </w:pPr>
      <w:r w:rsidRPr="00C8387A">
        <w:t>Amended Eff. July 1, 2000;</w:t>
      </w:r>
    </w:p>
    <w:p w14:paraId="1CA24DC0" w14:textId="77777777" w:rsidR="002C0392" w:rsidRPr="00C8387A" w:rsidRDefault="002C0392" w:rsidP="002C0392">
      <w:pPr>
        <w:pStyle w:val="HistoryAfter"/>
      </w:pPr>
      <w:r w:rsidRPr="00C8387A">
        <w:t>Temporary Amendment Eff. July 1, 2002;</w:t>
      </w:r>
    </w:p>
    <w:p w14:paraId="198D7CA5" w14:textId="77777777" w:rsidR="002C0392" w:rsidRPr="00C8387A" w:rsidRDefault="002C0392" w:rsidP="002C0392">
      <w:pPr>
        <w:pStyle w:val="HistoryAfter"/>
      </w:pPr>
      <w:r w:rsidRPr="00C8387A">
        <w:t>Amendment Eff. August 1, 2002;</w:t>
      </w:r>
    </w:p>
    <w:p w14:paraId="63F37AC4" w14:textId="77777777" w:rsidR="002C0392" w:rsidRPr="00C8387A" w:rsidRDefault="002C0392" w:rsidP="002C0392">
      <w:pPr>
        <w:pStyle w:val="HistoryAfter"/>
      </w:pPr>
      <w:r w:rsidRPr="00C8387A">
        <w:t>Temporary Amendment Eff. September 1, 2003;</w:t>
      </w:r>
    </w:p>
    <w:p w14:paraId="0EB98D38" w14:textId="77777777" w:rsidR="002C0392" w:rsidRPr="00C8387A" w:rsidRDefault="002C0392" w:rsidP="002C0392">
      <w:pPr>
        <w:pStyle w:val="HistoryAfter"/>
      </w:pPr>
      <w:r w:rsidRPr="00C8387A">
        <w:t>Temporary Amendment Expired Eff. December 27, 2003;</w:t>
      </w:r>
    </w:p>
    <w:p w14:paraId="7F6B52EA" w14:textId="77777777" w:rsidR="002C0392" w:rsidRPr="00C8387A" w:rsidRDefault="002C0392" w:rsidP="002C0392">
      <w:pPr>
        <w:pStyle w:val="HistoryAfter"/>
      </w:pPr>
      <w:r w:rsidRPr="00C8387A">
        <w:t>Amended Eff. August 1, 2015; August 1, 2014; August 1, 2012; August 1, 2010; May 1, 2009; May 1, 2008; May 1, 2007; May 1, 2006; June 1, 2005;</w:t>
      </w:r>
    </w:p>
    <w:p w14:paraId="5358D657" w14:textId="77777777" w:rsidR="002C0392" w:rsidRPr="00C8387A" w:rsidRDefault="002C0392" w:rsidP="002C0392">
      <w:pPr>
        <w:pStyle w:val="HistoryAfter"/>
      </w:pPr>
      <w:r w:rsidRPr="00C8387A">
        <w:t>Temporary Amendment Eff. May 31, 2016;</w:t>
      </w:r>
    </w:p>
    <w:p w14:paraId="1223A0D9" w14:textId="77777777" w:rsidR="002C0392" w:rsidRPr="00C8387A" w:rsidRDefault="002C0392" w:rsidP="002C0392">
      <w:pPr>
        <w:pStyle w:val="HistoryAfter"/>
      </w:pPr>
      <w:r w:rsidRPr="00C8387A">
        <w:t>Amended Eff. August 1, 2018; August 1, 2017; August 1, 2016</w:t>
      </w:r>
      <w:r>
        <w:t>;</w:t>
      </w:r>
    </w:p>
    <w:p w14:paraId="7BDE651E" w14:textId="77777777" w:rsidR="002C0392" w:rsidRPr="00C8387A" w:rsidRDefault="002C0392" w:rsidP="002C0392">
      <w:pPr>
        <w:pStyle w:val="HistoryAfter"/>
      </w:pPr>
      <w:r w:rsidRPr="00C8387A">
        <w:t>Temporary Amendment Eff. August 1, 2018;</w:t>
      </w:r>
    </w:p>
    <w:p w14:paraId="1DDA2A42" w14:textId="77777777" w:rsidR="002C0392" w:rsidRPr="00C8387A" w:rsidRDefault="002C0392" w:rsidP="002C0392">
      <w:pPr>
        <w:pStyle w:val="HistoryAfter"/>
      </w:pPr>
      <w:r w:rsidRPr="00C8387A">
        <w:t>Amended Eff. August 1, 2019.</w:t>
      </w:r>
    </w:p>
    <w:p w14:paraId="5593F147" w14:textId="77777777" w:rsidR="002C0392" w:rsidRDefault="002C0392" w:rsidP="002C0392">
      <w:pPr>
        <w:pStyle w:val="Base"/>
      </w:pPr>
    </w:p>
    <w:p w14:paraId="279C1FB0" w14:textId="77777777" w:rsidR="002C0392" w:rsidRPr="008B3663" w:rsidRDefault="002C0392" w:rsidP="002C0392">
      <w:pPr>
        <w:pStyle w:val="Rule"/>
      </w:pPr>
      <w:r w:rsidRPr="008B3663">
        <w:t>15A NCAC 10B .0206</w:t>
      </w:r>
      <w:r w:rsidRPr="008B3663">
        <w:tab/>
        <w:t>SQUIRRELS</w:t>
      </w:r>
    </w:p>
    <w:p w14:paraId="2B78762F" w14:textId="77777777" w:rsidR="002C0392" w:rsidRPr="008B3663" w:rsidRDefault="002C0392" w:rsidP="002C0392">
      <w:pPr>
        <w:pStyle w:val="Paragraph"/>
      </w:pPr>
      <w:r w:rsidRPr="008B3663">
        <w:t>(a)  Squirrel Open Seasons:</w:t>
      </w:r>
    </w:p>
    <w:p w14:paraId="475ABB58" w14:textId="77777777" w:rsidR="002C0392" w:rsidRPr="008B3663" w:rsidRDefault="002C0392" w:rsidP="002C0392">
      <w:pPr>
        <w:pStyle w:val="SubParagraph"/>
        <w:tabs>
          <w:tab w:val="clear" w:pos="1800"/>
        </w:tabs>
      </w:pPr>
      <w:r w:rsidRPr="008B3663">
        <w:t>(1)</w:t>
      </w:r>
      <w:r w:rsidRPr="008B3663">
        <w:tab/>
        <w:t>Gray and red squirrels may be taken by hunting on the Monday on or closest to October 15 to the last day of February.</w:t>
      </w:r>
    </w:p>
    <w:p w14:paraId="7ED209BD" w14:textId="77777777" w:rsidR="002C0392" w:rsidRPr="008B3663" w:rsidRDefault="002C0392" w:rsidP="002C0392">
      <w:pPr>
        <w:pStyle w:val="SubParagraph"/>
        <w:tabs>
          <w:tab w:val="clear" w:pos="1800"/>
        </w:tabs>
      </w:pPr>
      <w:r w:rsidRPr="008B3663">
        <w:t>(2)</w:t>
      </w:r>
      <w:r w:rsidRPr="008B3663">
        <w:tab/>
        <w:t>Fox squirrels may be taken by hunting on the Monday on or nearest October 15 to January 31.</w:t>
      </w:r>
    </w:p>
    <w:p w14:paraId="5ACC91A4" w14:textId="77777777" w:rsidR="002C0392" w:rsidRPr="008B3663" w:rsidRDefault="002C0392" w:rsidP="002C0392">
      <w:pPr>
        <w:pStyle w:val="Paragraph"/>
      </w:pPr>
      <w:r w:rsidRPr="008B3663">
        <w:t>(b)  Squirrel Bag Limits:</w:t>
      </w:r>
    </w:p>
    <w:p w14:paraId="74FC35B0" w14:textId="77777777" w:rsidR="002C0392" w:rsidRPr="008B3663" w:rsidRDefault="002C0392" w:rsidP="002C0392">
      <w:pPr>
        <w:pStyle w:val="SubParagraph"/>
        <w:tabs>
          <w:tab w:val="clear" w:pos="1800"/>
        </w:tabs>
      </w:pPr>
      <w:r w:rsidRPr="008B3663">
        <w:t>(1)</w:t>
      </w:r>
      <w:r w:rsidRPr="008B3663">
        <w:tab/>
        <w:t>The daily bag limit for gray and red squirrels is eight and there are no season and no possession limits.</w:t>
      </w:r>
    </w:p>
    <w:p w14:paraId="0AA49D79" w14:textId="77777777" w:rsidR="002C0392" w:rsidRPr="008B3663" w:rsidRDefault="002C0392" w:rsidP="002C0392">
      <w:pPr>
        <w:pStyle w:val="SubParagraph"/>
        <w:tabs>
          <w:tab w:val="clear" w:pos="1800"/>
        </w:tabs>
      </w:pPr>
      <w:r w:rsidRPr="008B3663">
        <w:t>(2)</w:t>
      </w:r>
      <w:r w:rsidRPr="008B3663">
        <w:tab/>
        <w:t>The daily bag limit for fox squirrels is one; the possession limit is two; and the season limit is 10.</w:t>
      </w:r>
    </w:p>
    <w:p w14:paraId="6839DA3C" w14:textId="77777777" w:rsidR="002C0392" w:rsidRPr="008B3663" w:rsidRDefault="002C0392" w:rsidP="002C0392">
      <w:pPr>
        <w:pStyle w:val="Base"/>
      </w:pPr>
    </w:p>
    <w:p w14:paraId="0E76213E" w14:textId="77777777" w:rsidR="002C0392" w:rsidRPr="008B3663" w:rsidRDefault="002C0392" w:rsidP="002C0392">
      <w:pPr>
        <w:pStyle w:val="History"/>
      </w:pPr>
      <w:r w:rsidRPr="008B3663">
        <w:t>History Note</w:t>
      </w:r>
      <w:r w:rsidRPr="008B3663">
        <w:tab/>
        <w:t>Authority G.S. 113-134; 113-291.2;</w:t>
      </w:r>
    </w:p>
    <w:p w14:paraId="64E5FB26" w14:textId="77777777" w:rsidR="002C0392" w:rsidRPr="008B3663" w:rsidRDefault="002C0392" w:rsidP="002C0392">
      <w:pPr>
        <w:pStyle w:val="HistoryAfter"/>
      </w:pPr>
      <w:r w:rsidRPr="008B3663">
        <w:t>Eff. February 1, 1976;</w:t>
      </w:r>
    </w:p>
    <w:p w14:paraId="65E0C069" w14:textId="77777777" w:rsidR="002C0392" w:rsidRPr="008B3663" w:rsidRDefault="002C0392" w:rsidP="002C0392">
      <w:pPr>
        <w:pStyle w:val="HistoryAfter"/>
      </w:pPr>
      <w:r w:rsidRPr="008B3663">
        <w:t>Amended Eff. August 1, 2013; August 1, 2010; May 1, 2009; May 1, 2008; May 1, 2006; July 1, 1995; July 1, 1987; July 1, 1986; July 1, 1985;</w:t>
      </w:r>
    </w:p>
    <w:p w14:paraId="7A4273A7" w14:textId="77777777" w:rsidR="002C0392" w:rsidRPr="008B3663" w:rsidRDefault="002C0392" w:rsidP="002C0392">
      <w:pPr>
        <w:pStyle w:val="HistoryAfter"/>
      </w:pPr>
      <w:r w:rsidRPr="008B3663">
        <w:t>Readopted Eff. August 1, 2019.</w:t>
      </w:r>
    </w:p>
    <w:p w14:paraId="625BC301" w14:textId="77777777" w:rsidR="002C0392" w:rsidRPr="008B3663" w:rsidRDefault="002C0392" w:rsidP="002C0392">
      <w:pPr>
        <w:pStyle w:val="Base"/>
      </w:pPr>
    </w:p>
    <w:p w14:paraId="7554E895" w14:textId="77777777" w:rsidR="002C0392" w:rsidRPr="006338CA" w:rsidRDefault="002C0392" w:rsidP="002C0392">
      <w:pPr>
        <w:pStyle w:val="Rule"/>
        <w:rPr>
          <w:snapToGrid w:val="0"/>
        </w:rPr>
      </w:pPr>
      <w:r w:rsidRPr="006338CA">
        <w:rPr>
          <w:snapToGrid w:val="0"/>
        </w:rPr>
        <w:t>15A NCAC 10B .0207</w:t>
      </w:r>
      <w:r w:rsidRPr="006338CA">
        <w:rPr>
          <w:snapToGrid w:val="0"/>
        </w:rPr>
        <w:tab/>
        <w:t>RABBITS</w:t>
      </w:r>
    </w:p>
    <w:p w14:paraId="556B998F" w14:textId="77777777" w:rsidR="002C0392" w:rsidRPr="006338CA" w:rsidRDefault="002C0392" w:rsidP="002C0392">
      <w:pPr>
        <w:pStyle w:val="Paragraph"/>
        <w:rPr>
          <w:snapToGrid w:val="0"/>
        </w:rPr>
      </w:pPr>
      <w:r w:rsidRPr="006338CA">
        <w:rPr>
          <w:snapToGrid w:val="0"/>
        </w:rPr>
        <w:t xml:space="preserve">(a)  </w:t>
      </w:r>
      <w:r w:rsidRPr="006338CA">
        <w:t xml:space="preserve">Rabbit </w:t>
      </w:r>
      <w:r w:rsidRPr="006338CA">
        <w:rPr>
          <w:snapToGrid w:val="0"/>
        </w:rPr>
        <w:t xml:space="preserve">Open Season: The open season for taking rabbits shall be </w:t>
      </w:r>
      <w:r w:rsidRPr="006338CA">
        <w:t>from</w:t>
      </w:r>
      <w:r w:rsidRPr="006338CA">
        <w:rPr>
          <w:snapToGrid w:val="0"/>
        </w:rPr>
        <w:t xml:space="preserve"> the </w:t>
      </w:r>
      <w:r w:rsidRPr="006338CA">
        <w:t>Monday on or nearest October 15</w:t>
      </w:r>
      <w:r w:rsidRPr="006338CA">
        <w:rPr>
          <w:snapToGrid w:val="0"/>
        </w:rPr>
        <w:t xml:space="preserve"> through the last day of February.</w:t>
      </w:r>
    </w:p>
    <w:p w14:paraId="1BEEDF7D" w14:textId="77777777" w:rsidR="002C0392" w:rsidRPr="006338CA" w:rsidRDefault="002C0392" w:rsidP="002C0392">
      <w:pPr>
        <w:pStyle w:val="Paragraph"/>
        <w:rPr>
          <w:snapToGrid w:val="0"/>
        </w:rPr>
      </w:pPr>
      <w:r w:rsidRPr="006338CA">
        <w:rPr>
          <w:snapToGrid w:val="0"/>
        </w:rPr>
        <w:t xml:space="preserve">(b)  </w:t>
      </w:r>
      <w:r w:rsidRPr="006338CA">
        <w:t>Rabbit</w:t>
      </w:r>
      <w:r w:rsidRPr="006338CA">
        <w:rPr>
          <w:snapToGrid w:val="0"/>
        </w:rPr>
        <w:t xml:space="preserve"> Bag Limits: The daily bag limit for rabbits is five and there are no season and no possession limits.</w:t>
      </w:r>
    </w:p>
    <w:p w14:paraId="36007E66" w14:textId="77777777" w:rsidR="002C0392" w:rsidRPr="006338CA" w:rsidRDefault="002C0392" w:rsidP="002C0392">
      <w:pPr>
        <w:pStyle w:val="Paragraph"/>
        <w:rPr>
          <w:snapToGrid w:val="0"/>
        </w:rPr>
      </w:pPr>
      <w:r w:rsidRPr="006338CA">
        <w:rPr>
          <w:snapToGrid w:val="0"/>
        </w:rPr>
        <w:t xml:space="preserve">(c)  </w:t>
      </w:r>
      <w:r w:rsidRPr="006338CA">
        <w:t>Rabbit</w:t>
      </w:r>
      <w:r w:rsidRPr="006338CA">
        <w:rPr>
          <w:snapToGrid w:val="0"/>
        </w:rPr>
        <w:t xml:space="preserve"> Box-traps: During the hunting season specified in Paragraph (a) of this Rule and subject to the bag limits set forth in Paragraph (b) of this Rule, rabbits may be taken with box</w:t>
      </w:r>
      <w:r w:rsidRPr="006338CA">
        <w:rPr>
          <w:snapToGrid w:val="0"/>
        </w:rPr>
        <w:noBreakHyphen/>
        <w:t>traps. A valid hunting license shall serve as a transportation permit for live rabbits taken pursuant to this Rule.</w:t>
      </w:r>
    </w:p>
    <w:p w14:paraId="4BFDED8A" w14:textId="77777777" w:rsidR="002C0392" w:rsidRPr="006338CA" w:rsidRDefault="002C0392" w:rsidP="002C0392">
      <w:pPr>
        <w:pStyle w:val="Base"/>
      </w:pPr>
    </w:p>
    <w:p w14:paraId="678EA2D8" w14:textId="77777777" w:rsidR="002C0392" w:rsidRPr="006338CA" w:rsidRDefault="002C0392" w:rsidP="002C0392">
      <w:pPr>
        <w:pStyle w:val="History"/>
      </w:pPr>
      <w:r w:rsidRPr="006338CA">
        <w:t>History Note:</w:t>
      </w:r>
      <w:r w:rsidRPr="006338CA">
        <w:tab/>
        <w:t>Authority G.S. 113-134; 113-274; 113-291.1; 113-291.2;</w:t>
      </w:r>
    </w:p>
    <w:p w14:paraId="660A1EE5" w14:textId="77777777" w:rsidR="002C0392" w:rsidRPr="006338CA" w:rsidRDefault="002C0392" w:rsidP="002C0392">
      <w:pPr>
        <w:pStyle w:val="HistoryAfter"/>
      </w:pPr>
      <w:r w:rsidRPr="006338CA">
        <w:t>Eff. February 1, 1976;</w:t>
      </w:r>
    </w:p>
    <w:p w14:paraId="2D501CA5" w14:textId="77777777" w:rsidR="002C0392" w:rsidRPr="006338CA" w:rsidRDefault="002C0392" w:rsidP="002C0392">
      <w:pPr>
        <w:pStyle w:val="HistoryAfter"/>
      </w:pPr>
      <w:r w:rsidRPr="006338CA">
        <w:t>Amended Eff. July 1, 1987; July 1, 1986; July 1, 1985; July 1, 1984;</w:t>
      </w:r>
    </w:p>
    <w:p w14:paraId="7567BD88" w14:textId="77777777" w:rsidR="002C0392" w:rsidRPr="006338CA" w:rsidRDefault="002C0392" w:rsidP="002C0392">
      <w:pPr>
        <w:pStyle w:val="HistoryAfter"/>
      </w:pPr>
      <w:r w:rsidRPr="006338CA">
        <w:t>Temporary Amendment Eff. August 1, 1998;</w:t>
      </w:r>
    </w:p>
    <w:p w14:paraId="27DEF136" w14:textId="77777777" w:rsidR="002C0392" w:rsidRPr="006338CA" w:rsidRDefault="002C0392" w:rsidP="002C0392">
      <w:pPr>
        <w:pStyle w:val="HistoryAfter"/>
      </w:pPr>
      <w:r w:rsidRPr="006338CA">
        <w:t>Amended Eff. August 1, 2018; May 1, 2008; April 1, 1999;</w:t>
      </w:r>
    </w:p>
    <w:p w14:paraId="2ED86030" w14:textId="77777777" w:rsidR="002C0392" w:rsidRPr="006338CA" w:rsidRDefault="002C0392" w:rsidP="002C0392">
      <w:pPr>
        <w:pStyle w:val="HistoryAfter"/>
      </w:pPr>
      <w:r w:rsidRPr="006338CA">
        <w:t>Readopted Eff. August 1, 2019.</w:t>
      </w:r>
    </w:p>
    <w:p w14:paraId="3DEED46D" w14:textId="77777777" w:rsidR="002C0392" w:rsidRPr="004F2F38" w:rsidRDefault="002C0392" w:rsidP="002C0392">
      <w:pPr>
        <w:pStyle w:val="Rule"/>
      </w:pPr>
      <w:r w:rsidRPr="004F2F38">
        <w:t>15A NCAC 10B .0303</w:t>
      </w:r>
      <w:r w:rsidRPr="004F2F38">
        <w:tab/>
        <w:t>OPEN SEASONS</w:t>
      </w:r>
    </w:p>
    <w:p w14:paraId="0E581BEA" w14:textId="77777777" w:rsidR="002C0392" w:rsidRPr="004F2F38" w:rsidRDefault="002C0392" w:rsidP="002C0392">
      <w:pPr>
        <w:pStyle w:val="Paragraph"/>
      </w:pPr>
      <w:r w:rsidRPr="004F2F38">
        <w:t>(a)  General. The open season for the taking by trapping of fur-bearing animals as those animals are defined in G.S. 113-129(7a),</w:t>
      </w:r>
      <w:r>
        <w:t xml:space="preserve"> </w:t>
      </w:r>
      <w:r w:rsidRPr="004F2F38">
        <w:t>as well as the taking by trapping of coyotes, armadillos, and groundhogs, shall be November 1 through the last day of February, subject to the</w:t>
      </w:r>
      <w:r>
        <w:t xml:space="preserve"> </w:t>
      </w:r>
      <w:r w:rsidRPr="004F2F38">
        <w:t>following:</w:t>
      </w:r>
    </w:p>
    <w:p w14:paraId="653389F7" w14:textId="77777777" w:rsidR="002C0392" w:rsidRPr="004F2F38" w:rsidRDefault="002C0392" w:rsidP="002C0392">
      <w:pPr>
        <w:pStyle w:val="SubParagraph"/>
        <w:tabs>
          <w:tab w:val="clear" w:pos="1800"/>
        </w:tabs>
      </w:pPr>
      <w:r w:rsidRPr="004F2F38">
        <w:t>(1)</w:t>
      </w:r>
      <w:r w:rsidRPr="004F2F38">
        <w:tab/>
        <w:t>trapping coyotes shall also be allowed during local fox trapping seasons and in accordance with methods described by local law in counties that have established fox trapping seasons by law outside the regular trapping season described in Paragraph (a); and</w:t>
      </w:r>
    </w:p>
    <w:p w14:paraId="0540BE26" w14:textId="77777777" w:rsidR="002C0392" w:rsidRPr="004F2F38" w:rsidRDefault="002C0392" w:rsidP="002C0392">
      <w:pPr>
        <w:pStyle w:val="SubParagraph"/>
        <w:tabs>
          <w:tab w:val="clear" w:pos="1800"/>
        </w:tabs>
      </w:pPr>
      <w:r w:rsidRPr="004F2F38">
        <w:t>(2)</w:t>
      </w:r>
      <w:r w:rsidRPr="004F2F38">
        <w:tab/>
        <w:t>nutria may be trapped east of I-77 at any time.</w:t>
      </w:r>
    </w:p>
    <w:p w14:paraId="1FCB5D1F" w14:textId="77777777" w:rsidR="002C0392" w:rsidRPr="004F2F38" w:rsidRDefault="002C0392" w:rsidP="002C0392">
      <w:pPr>
        <w:pStyle w:val="Paragraph"/>
      </w:pPr>
      <w:r w:rsidRPr="004F2F38">
        <w:t>(b)  Feral Swine. There is no closed season for trapping feral swine, subject to the following restrictions:</w:t>
      </w:r>
    </w:p>
    <w:p w14:paraId="57C03345" w14:textId="77777777" w:rsidR="002C0392" w:rsidRPr="004F2F38" w:rsidRDefault="002C0392" w:rsidP="002C0392">
      <w:pPr>
        <w:pStyle w:val="SubParagraph"/>
        <w:tabs>
          <w:tab w:val="clear" w:pos="1800"/>
        </w:tabs>
      </w:pPr>
      <w:r w:rsidRPr="004F2F38">
        <w:t>(1)</w:t>
      </w:r>
      <w:r w:rsidRPr="004F2F38">
        <w:tab/>
        <w:t>in addition to a hunting or trapping license, a permit issued by the Wildlife Resources Commission is required to trap feral swine. Individuals exempted from license requirements under the provisions specified in G.S. 113-276 may trap feral swine without a hunting or trapping license, but must acquire the permit;</w:t>
      </w:r>
    </w:p>
    <w:p w14:paraId="037BC313" w14:textId="77777777" w:rsidR="002C0392" w:rsidRPr="004F2F38" w:rsidRDefault="002C0392" w:rsidP="002C0392">
      <w:pPr>
        <w:pStyle w:val="SubParagraph"/>
        <w:tabs>
          <w:tab w:val="clear" w:pos="1800"/>
        </w:tabs>
      </w:pPr>
      <w:r w:rsidRPr="004F2F38">
        <w:t>(2)</w:t>
      </w:r>
      <w:r w:rsidRPr="004F2F38">
        <w:tab/>
        <w:t>feral swine may be live-trapped using only corral or box traps. Corral and box traps must be constructed in a manner such that a non-target animal can be released or can escape without harm. The permit number must be displayed on all traps; and</w:t>
      </w:r>
    </w:p>
    <w:p w14:paraId="3DF75DAF" w14:textId="77777777" w:rsidR="002C0392" w:rsidRPr="004F2F38" w:rsidRDefault="002C0392" w:rsidP="002C0392">
      <w:pPr>
        <w:pStyle w:val="SubParagraph"/>
        <w:tabs>
          <w:tab w:val="clear" w:pos="1800"/>
        </w:tabs>
      </w:pPr>
      <w:r w:rsidRPr="004F2F38">
        <w:t>(3)</w:t>
      </w:r>
      <w:r w:rsidRPr="004F2F38">
        <w:tab/>
        <w:t>feral swine must be euthanized while in the trap and may not be removed alive from any trap.</w:t>
      </w:r>
    </w:p>
    <w:p w14:paraId="55D1DBBD" w14:textId="77777777" w:rsidR="002C0392" w:rsidRPr="004F2F38" w:rsidRDefault="002C0392" w:rsidP="002C0392">
      <w:pPr>
        <w:pStyle w:val="Base"/>
      </w:pPr>
    </w:p>
    <w:p w14:paraId="6EE7C157" w14:textId="77777777" w:rsidR="002C0392" w:rsidRPr="004F2F38" w:rsidRDefault="002C0392" w:rsidP="002C0392">
      <w:pPr>
        <w:pStyle w:val="Paragraph"/>
      </w:pPr>
      <w:r w:rsidRPr="004F2F38">
        <w:t>Note: See 15A NCAC 10D .0102(f) for other trapping restrictions on game lands.</w:t>
      </w:r>
    </w:p>
    <w:p w14:paraId="4BF12516" w14:textId="77777777" w:rsidR="002C0392" w:rsidRPr="004F2F38" w:rsidRDefault="002C0392" w:rsidP="002C0392">
      <w:pPr>
        <w:pStyle w:val="Base"/>
      </w:pPr>
    </w:p>
    <w:p w14:paraId="7D2887D8" w14:textId="77777777" w:rsidR="002C0392" w:rsidRPr="004F2F38" w:rsidRDefault="002C0392" w:rsidP="002C0392">
      <w:pPr>
        <w:pStyle w:val="History"/>
      </w:pPr>
      <w:r w:rsidRPr="004F2F38">
        <w:t>History Note:</w:t>
      </w:r>
      <w:r w:rsidRPr="004F2F38">
        <w:tab/>
        <w:t>Authority G.S. 113-134; 113-291.1; 113-291.2; 113-291.12;</w:t>
      </w:r>
    </w:p>
    <w:p w14:paraId="16F054EB" w14:textId="77777777" w:rsidR="002C0392" w:rsidRPr="004F2F38" w:rsidRDefault="002C0392" w:rsidP="002C0392">
      <w:pPr>
        <w:pStyle w:val="HistoryAfter"/>
      </w:pPr>
      <w:r w:rsidRPr="004F2F38">
        <w:t>Eff. February 1, 1976;</w:t>
      </w:r>
    </w:p>
    <w:p w14:paraId="1CF68122" w14:textId="77777777" w:rsidR="002C0392" w:rsidRPr="004F2F38" w:rsidRDefault="002C0392" w:rsidP="002C0392">
      <w:pPr>
        <w:pStyle w:val="HistoryAfter"/>
      </w:pPr>
      <w:r w:rsidRPr="004F2F38">
        <w:t>Amended Eff. July 1, 1996; July 1, 1984; July 1, 1983; August 1, 1982; August 1, 1981;</w:t>
      </w:r>
    </w:p>
    <w:p w14:paraId="37C4ACF3" w14:textId="77777777" w:rsidR="002C0392" w:rsidRPr="004F2F38" w:rsidRDefault="002C0392" w:rsidP="002C0392">
      <w:pPr>
        <w:pStyle w:val="HistoryAfter"/>
      </w:pPr>
      <w:r w:rsidRPr="004F2F38">
        <w:t>Temporary Amendment Eff. July 1, 1999;</w:t>
      </w:r>
    </w:p>
    <w:p w14:paraId="0F2BB794" w14:textId="77777777" w:rsidR="002C0392" w:rsidRPr="004F2F38" w:rsidRDefault="002C0392" w:rsidP="002C0392">
      <w:pPr>
        <w:pStyle w:val="HistoryAfter"/>
      </w:pPr>
      <w:r w:rsidRPr="004F2F38">
        <w:t>Amended Eff. July 1, 2000;</w:t>
      </w:r>
    </w:p>
    <w:p w14:paraId="1B2E5F51" w14:textId="77777777" w:rsidR="002C0392" w:rsidRPr="004F2F38" w:rsidRDefault="002C0392" w:rsidP="002C0392">
      <w:pPr>
        <w:pStyle w:val="HistoryAfter"/>
      </w:pPr>
      <w:r w:rsidRPr="004F2F38">
        <w:t>Temporary Amendment Eff. June 1, 2003;</w:t>
      </w:r>
    </w:p>
    <w:p w14:paraId="5D0B62E4" w14:textId="77777777" w:rsidR="002C0392" w:rsidRPr="004F2F38" w:rsidRDefault="002C0392" w:rsidP="002C0392">
      <w:pPr>
        <w:pStyle w:val="HistoryAfter"/>
      </w:pPr>
      <w:r w:rsidRPr="004F2F38">
        <w:t>Amended Eff. August 1, 2010; May 1, 2009; November 1, 2008; May 1, 2008; May 1, 2007; May 1, 2006; June 1, 2005; August 1, 2004;</w:t>
      </w:r>
    </w:p>
    <w:p w14:paraId="18DDB513" w14:textId="77777777" w:rsidR="002C0392" w:rsidRPr="004F2F38" w:rsidRDefault="002C0392" w:rsidP="002C0392">
      <w:pPr>
        <w:pStyle w:val="HistoryAfter"/>
      </w:pPr>
      <w:r w:rsidRPr="004F2F38">
        <w:t>Recodified from Rule 10B .0302 Eff. January 1, 2011;</w:t>
      </w:r>
    </w:p>
    <w:p w14:paraId="0C785121" w14:textId="77777777" w:rsidR="002C0392" w:rsidRPr="004F2F38" w:rsidRDefault="002C0392" w:rsidP="002C0392">
      <w:pPr>
        <w:pStyle w:val="HistoryAfter"/>
      </w:pPr>
      <w:r w:rsidRPr="004F2F38">
        <w:t>Temporary Amendment Eff. December 29, 2011;</w:t>
      </w:r>
    </w:p>
    <w:p w14:paraId="7ECD0D71" w14:textId="77777777" w:rsidR="002C0392" w:rsidRPr="004F2F38" w:rsidRDefault="002C0392" w:rsidP="002C0392">
      <w:pPr>
        <w:pStyle w:val="HistoryAfter"/>
      </w:pPr>
      <w:r w:rsidRPr="004F2F38">
        <w:t>Amended Eff. November 1, 2012;</w:t>
      </w:r>
    </w:p>
    <w:p w14:paraId="1B899992" w14:textId="77777777" w:rsidR="002C0392" w:rsidRPr="004F2F38" w:rsidRDefault="002C0392" w:rsidP="002C0392">
      <w:pPr>
        <w:pStyle w:val="HistoryAfter"/>
      </w:pPr>
      <w:r w:rsidRPr="004F2F38">
        <w:t>Readopted Eff. August 1, 2019.</w:t>
      </w:r>
    </w:p>
    <w:p w14:paraId="08D530B6" w14:textId="77777777" w:rsidR="002C0392" w:rsidRDefault="002C0392" w:rsidP="002C0392">
      <w:pPr>
        <w:pStyle w:val="Base"/>
      </w:pPr>
    </w:p>
    <w:p w14:paraId="75BA7235" w14:textId="77777777" w:rsidR="002C0392" w:rsidRPr="000A7474" w:rsidRDefault="002C0392" w:rsidP="002C0392">
      <w:pPr>
        <w:pStyle w:val="Rule"/>
      </w:pPr>
      <w:r w:rsidRPr="000A7474">
        <w:rPr>
          <w:snapToGrid w:val="0"/>
        </w:rPr>
        <w:t>15A NCAC</w:t>
      </w:r>
      <w:r w:rsidRPr="000A7474">
        <w:t xml:space="preserve"> 10C .0205</w:t>
      </w:r>
      <w:r w:rsidRPr="000A7474">
        <w:tab/>
        <w:t>PUBLIC MOUNTAIN TROUT WATERS</w:t>
      </w:r>
    </w:p>
    <w:p w14:paraId="0CBC4F06" w14:textId="77777777" w:rsidR="002C0392" w:rsidRPr="000A7474" w:rsidRDefault="002C0392" w:rsidP="002C0392">
      <w:pPr>
        <w:pStyle w:val="Paragraph"/>
      </w:pPr>
      <w:r w:rsidRPr="000A7474">
        <w:rPr>
          <w:snapToGrid w:val="0"/>
        </w:rPr>
        <w:t>(a)  For purposes of this Rule</w:t>
      </w:r>
      <w:r w:rsidRPr="000A7474">
        <w:t>, the following definitions apply:</w:t>
      </w:r>
    </w:p>
    <w:p w14:paraId="2F303EB8" w14:textId="77777777" w:rsidR="002C0392" w:rsidRPr="000A7474" w:rsidRDefault="002C0392" w:rsidP="002C0392">
      <w:pPr>
        <w:pStyle w:val="SubParagraph"/>
        <w:tabs>
          <w:tab w:val="clear" w:pos="1800"/>
        </w:tabs>
      </w:pPr>
      <w:r w:rsidRPr="000A7474">
        <w:t>(1)</w:t>
      </w:r>
      <w:r w:rsidRPr="000A7474">
        <w:tab/>
        <w:t>"Natural bait" means any living or dead organism (plant or animal), or parts thereof, or prepared substances designed to attract fish by the sense of taste or smell.</w:t>
      </w:r>
    </w:p>
    <w:p w14:paraId="68E2F2C1" w14:textId="77777777" w:rsidR="002C0392" w:rsidRPr="000A7474" w:rsidRDefault="002C0392" w:rsidP="002C0392">
      <w:pPr>
        <w:pStyle w:val="SubParagraph"/>
        <w:tabs>
          <w:tab w:val="clear" w:pos="1800"/>
        </w:tabs>
      </w:pPr>
      <w:r w:rsidRPr="000A7474">
        <w:lastRenderedPageBreak/>
        <w:t>(2)</w:t>
      </w:r>
      <w:r w:rsidRPr="000A7474">
        <w:tab/>
        <w:t>"Artificial lure" means a fishing lure that neither contains nor has been treated by any substance that attracts fish by the sense of taste or smell.</w:t>
      </w:r>
    </w:p>
    <w:p w14:paraId="6587D51D" w14:textId="77777777" w:rsidR="002C0392" w:rsidRPr="000A7474" w:rsidRDefault="002C0392" w:rsidP="002C0392">
      <w:pPr>
        <w:pStyle w:val="SubParagraph"/>
        <w:tabs>
          <w:tab w:val="clear" w:pos="1800"/>
        </w:tabs>
      </w:pPr>
      <w:r w:rsidRPr="000A7474">
        <w:t>(3)</w:t>
      </w:r>
      <w:r w:rsidRPr="000A7474">
        <w:tab/>
        <w:t>"Youth anglers" are individuals under 18 years of age.</w:t>
      </w:r>
    </w:p>
    <w:p w14:paraId="2707B52B" w14:textId="77777777" w:rsidR="002C0392" w:rsidRPr="000A7474" w:rsidRDefault="002C0392" w:rsidP="002C0392">
      <w:pPr>
        <w:pStyle w:val="Paragraph"/>
      </w:pPr>
      <w:r w:rsidRPr="000A7474">
        <w:t>(b)  For purposes of this Rule, 15A NCAC 10C .0316, and 15A NCAC 10D .0104, the following classifications apply:</w:t>
      </w:r>
    </w:p>
    <w:p w14:paraId="6DBE0138" w14:textId="77777777" w:rsidR="002C0392" w:rsidRPr="000A7474" w:rsidRDefault="002C0392" w:rsidP="002C0392">
      <w:pPr>
        <w:pStyle w:val="SubParagraph"/>
        <w:tabs>
          <w:tab w:val="clear" w:pos="1800"/>
        </w:tabs>
      </w:pPr>
      <w:r w:rsidRPr="000A7474">
        <w:t>(1)</w:t>
      </w:r>
      <w:r w:rsidRPr="000A7474">
        <w:tab/>
        <w:t>"Public Mountain Trout Waters" are all waters included in this Rule and so designated in 15A NCAC 10D .0104.</w:t>
      </w:r>
    </w:p>
    <w:p w14:paraId="2D41AFF0" w14:textId="77777777" w:rsidR="002C0392" w:rsidRPr="000A7474" w:rsidRDefault="002C0392" w:rsidP="002C0392">
      <w:pPr>
        <w:pStyle w:val="SubParagraph"/>
        <w:tabs>
          <w:tab w:val="clear" w:pos="1800"/>
        </w:tabs>
      </w:pPr>
      <w:r w:rsidRPr="000A7474">
        <w:t>(2)</w:t>
      </w:r>
      <w:r w:rsidRPr="000A7474">
        <w:tab/>
        <w:t>"Catch and Release/Artificial Flies Only Trout Waters" are Public Mountain Trout Waters where only artificial flies having one single hook may be used. No trout may be possessed or harvested while fishing these streams. Waters designated as such include tributaries unless otherwise noted.</w:t>
      </w:r>
    </w:p>
    <w:p w14:paraId="4C0767EC" w14:textId="77777777" w:rsidR="002C0392" w:rsidRPr="000A7474" w:rsidRDefault="002C0392" w:rsidP="002C0392">
      <w:pPr>
        <w:pStyle w:val="SubParagraph"/>
        <w:tabs>
          <w:tab w:val="clear" w:pos="1800"/>
        </w:tabs>
      </w:pPr>
      <w:r w:rsidRPr="000A7474">
        <w:t>(3)</w:t>
      </w:r>
      <w:r w:rsidRPr="000A7474">
        <w:tab/>
        <w:t>"Catch and Release/Artificial Lures Only Trout Waters" are Public Mountain Trout Waters where only artificial lures having one single hook may be used. No trout may be possessed or harvested while fishing these streams. Waters designated as such include tributaries unless otherwise noted.</w:t>
      </w:r>
    </w:p>
    <w:p w14:paraId="532AAB7D" w14:textId="77777777" w:rsidR="002C0392" w:rsidRPr="000A7474" w:rsidRDefault="002C0392" w:rsidP="002C0392">
      <w:pPr>
        <w:pStyle w:val="SubParagraph"/>
        <w:tabs>
          <w:tab w:val="clear" w:pos="1800"/>
        </w:tabs>
      </w:pPr>
      <w:r w:rsidRPr="000A7474">
        <w:t>(4)</w:t>
      </w:r>
      <w:r w:rsidRPr="000A7474">
        <w:tab/>
        <w:t>"Delayed Harvest Trout Waters" are Public Mountain Trout Waters where between October 1 and one-half hour after sunset on the Friday before the first Saturday of the following June, it is unlawful to possess natural bait, use more than one single hook on an artificial lure, or harvest or possess trout while fishing. From 6:00 a.m. on the first Saturday in June until noon that same day, only youth anglers may fish and these waters have no bait or lure restrictions. From noon on the first Saturday in June until October 1, anglers of all ages may fish and these waters have no bait or lure restrictions. Waters designated as such do not include tributaries unless otherwise noted.</w:t>
      </w:r>
    </w:p>
    <w:p w14:paraId="2701C3B0" w14:textId="77777777" w:rsidR="002C0392" w:rsidRPr="000A7474" w:rsidRDefault="002C0392" w:rsidP="002C0392">
      <w:pPr>
        <w:pStyle w:val="SubParagraph"/>
        <w:tabs>
          <w:tab w:val="clear" w:pos="1800"/>
        </w:tabs>
      </w:pPr>
      <w:r w:rsidRPr="000A7474">
        <w:t>(5)</w:t>
      </w:r>
      <w:r w:rsidRPr="000A7474">
        <w:tab/>
        <w:t>"Hatchery Supported Trout Waters" are Public Mountain Trout Waters that have no bait or lure restrictions. Waters designated as such do not include tributaries unless otherwise noted.</w:t>
      </w:r>
    </w:p>
    <w:p w14:paraId="09BCF249" w14:textId="77777777" w:rsidR="002C0392" w:rsidRPr="000A7474" w:rsidRDefault="002C0392" w:rsidP="002C0392">
      <w:pPr>
        <w:pStyle w:val="SubParagraph"/>
        <w:tabs>
          <w:tab w:val="clear" w:pos="1800"/>
        </w:tabs>
      </w:pPr>
      <w:r w:rsidRPr="000A7474">
        <w:t>(6)</w:t>
      </w:r>
      <w:r w:rsidRPr="000A7474">
        <w:tab/>
        <w:t>"Special Regulation Trout Waters" are Public Mountain Trout Waters where watercourse-specific regulations apply. Waters designated as such do not include tributaries unless otherwise noted.</w:t>
      </w:r>
    </w:p>
    <w:p w14:paraId="30A7889A" w14:textId="77777777" w:rsidR="002C0392" w:rsidRPr="000A7474" w:rsidRDefault="002C0392" w:rsidP="002C0392">
      <w:pPr>
        <w:pStyle w:val="SubParagraph"/>
        <w:tabs>
          <w:tab w:val="clear" w:pos="1800"/>
        </w:tabs>
      </w:pPr>
      <w:r w:rsidRPr="000A7474">
        <w:t>(7)</w:t>
      </w:r>
      <w:r w:rsidRPr="000A7474">
        <w:tab/>
        <w:t>"Wild Trout Waters" are Public Mountain Trout Waters which are identified as such in this Rule or 15A NCAC 10D .0104. Only artificial lures having only one single hook may be used. No person shall possess natural bait while fishing these waters. Waters designated as such do not include tributaries unless otherwise noted.</w:t>
      </w:r>
    </w:p>
    <w:p w14:paraId="26304A9F" w14:textId="77777777" w:rsidR="002C0392" w:rsidRPr="000A7474" w:rsidRDefault="002C0392" w:rsidP="002C0392">
      <w:pPr>
        <w:pStyle w:val="SubParagraph"/>
        <w:tabs>
          <w:tab w:val="clear" w:pos="1800"/>
        </w:tabs>
      </w:pPr>
      <w:r w:rsidRPr="000A7474">
        <w:t>(8)</w:t>
      </w:r>
      <w:r w:rsidRPr="000A7474">
        <w:tab/>
        <w:t xml:space="preserve">"Wild Trout Waters/Natural Bait" are Public Mountain Trout Waters where all artificial lures and natural baits, except live fish, may be used </w:t>
      </w:r>
      <w:r w:rsidRPr="000A7474">
        <w:t>provided they are fished using only one single hook. Waters designated as such include tributaries unless otherwise noted.</w:t>
      </w:r>
    </w:p>
    <w:p w14:paraId="25AB84F6" w14:textId="77777777" w:rsidR="002C0392" w:rsidRPr="000A7474" w:rsidRDefault="002C0392" w:rsidP="002C0392">
      <w:pPr>
        <w:pStyle w:val="SubParagraph"/>
        <w:tabs>
          <w:tab w:val="clear" w:pos="1800"/>
        </w:tabs>
      </w:pPr>
      <w:r w:rsidRPr="000A7474">
        <w:t>(9)</w:t>
      </w:r>
      <w:r w:rsidRPr="000A7474">
        <w:tab/>
        <w:t>"Undesignated Waters" are all other waters in the State. These waters have no bait or lure restrictions. Trout may not be possessed while fishing these waters from March 1 until 7:00 a.m. on the first Saturday in April.</w:t>
      </w:r>
    </w:p>
    <w:p w14:paraId="4018AAFB" w14:textId="77777777" w:rsidR="002C0392" w:rsidRPr="000A7474" w:rsidRDefault="002C0392" w:rsidP="002C0392">
      <w:pPr>
        <w:pStyle w:val="Paragraph"/>
      </w:pPr>
      <w:r w:rsidRPr="000A7474">
        <w:t>(c)  Seasons, creel, and size limits. Seasons, creel, and size limits for trout in all waters are listed in Rule .0316 of this Subchapter.</w:t>
      </w:r>
    </w:p>
    <w:p w14:paraId="0D644251" w14:textId="77777777" w:rsidR="002C0392" w:rsidRPr="000A7474" w:rsidRDefault="002C0392" w:rsidP="002C0392">
      <w:pPr>
        <w:pStyle w:val="Paragraph"/>
      </w:pPr>
      <w:r w:rsidRPr="000A7474">
        <w:t>(d)  Classifications. This Paragraph designates waters in each county that have a specific classification. Waters on game lands are so designated in 15A NCAC 10D .0104, unless otherwise indicated in this Paragraph. All other waters are classified as Undesignated Waters.</w:t>
      </w:r>
    </w:p>
    <w:p w14:paraId="5A50DCD0" w14:textId="77777777" w:rsidR="002C0392" w:rsidRPr="000A7474" w:rsidRDefault="002C0392" w:rsidP="002C0392">
      <w:pPr>
        <w:pStyle w:val="SubParagraph"/>
        <w:tabs>
          <w:tab w:val="clear" w:pos="1800"/>
        </w:tabs>
      </w:pPr>
      <w:r w:rsidRPr="000A7474">
        <w:t>(1)</w:t>
      </w:r>
      <w:r w:rsidRPr="000A7474">
        <w:tab/>
        <w:t>Alleghany</w:t>
      </w:r>
    </w:p>
    <w:p w14:paraId="6B340B06" w14:textId="77777777" w:rsidR="002C0392" w:rsidRPr="000A7474" w:rsidRDefault="002C0392" w:rsidP="002C0392">
      <w:pPr>
        <w:pStyle w:val="Part"/>
        <w:tabs>
          <w:tab w:val="clear" w:pos="2520"/>
        </w:tabs>
      </w:pPr>
      <w:r w:rsidRPr="000A7474">
        <w:t>(A)</w:t>
      </w:r>
      <w:r w:rsidRPr="000A7474">
        <w:tab/>
        <w:t>Delayed Harvest Trout Waters are as follows:</w:t>
      </w:r>
    </w:p>
    <w:p w14:paraId="4697E1DC" w14:textId="77777777" w:rsidR="002C0392" w:rsidRPr="000A7474" w:rsidRDefault="002C0392" w:rsidP="002C0392">
      <w:pPr>
        <w:pStyle w:val="Part"/>
        <w:ind w:firstLine="0"/>
      </w:pPr>
      <w:r w:rsidRPr="000A7474">
        <w:t>Little River (S.R. 1133 bridge to 275 yards downstream of the intersection of S.R. 1128 and S.R. 1129 [marked by a sign on each bank])</w:t>
      </w:r>
    </w:p>
    <w:p w14:paraId="4BC0985A" w14:textId="77777777" w:rsidR="002C0392" w:rsidRPr="000A7474" w:rsidRDefault="002C0392" w:rsidP="002C0392">
      <w:pPr>
        <w:pStyle w:val="Part"/>
        <w:tabs>
          <w:tab w:val="clear" w:pos="2520"/>
        </w:tabs>
      </w:pPr>
      <w:r w:rsidRPr="000A7474">
        <w:t>(B)</w:t>
      </w:r>
      <w:r w:rsidRPr="000A7474">
        <w:tab/>
        <w:t>Hatchery Supported Trout Waters are as follows:</w:t>
      </w:r>
    </w:p>
    <w:p w14:paraId="36A18FF5" w14:textId="77777777" w:rsidR="002C0392" w:rsidRPr="000A7474" w:rsidRDefault="002C0392" w:rsidP="002C0392">
      <w:pPr>
        <w:pStyle w:val="Part"/>
        <w:ind w:firstLine="0"/>
      </w:pPr>
      <w:r w:rsidRPr="000A7474">
        <w:t>Big Pine Creek</w:t>
      </w:r>
    </w:p>
    <w:p w14:paraId="6F1C8CFB" w14:textId="77777777" w:rsidR="002C0392" w:rsidRPr="000A7474" w:rsidRDefault="002C0392" w:rsidP="002C0392">
      <w:pPr>
        <w:pStyle w:val="Part"/>
        <w:ind w:firstLine="0"/>
      </w:pPr>
      <w:r w:rsidRPr="000A7474">
        <w:t>Bledsoe Creek</w:t>
      </w:r>
    </w:p>
    <w:p w14:paraId="3559775D" w14:textId="77777777" w:rsidR="002C0392" w:rsidRPr="000A7474" w:rsidRDefault="002C0392" w:rsidP="002C0392">
      <w:pPr>
        <w:pStyle w:val="Part"/>
        <w:tabs>
          <w:tab w:val="clear" w:pos="2520"/>
        </w:tabs>
        <w:ind w:firstLine="0"/>
      </w:pPr>
      <w:r w:rsidRPr="000A7474">
        <w:t>Brush Creek (N.C. 21 bridge to confluence with Little River, except where posted against trespassing)</w:t>
      </w:r>
    </w:p>
    <w:p w14:paraId="44450021" w14:textId="77777777" w:rsidR="002C0392" w:rsidRPr="000A7474" w:rsidRDefault="002C0392" w:rsidP="002C0392">
      <w:pPr>
        <w:pStyle w:val="Part"/>
        <w:ind w:firstLine="0"/>
      </w:pPr>
      <w:r w:rsidRPr="000A7474">
        <w:t>Cranberry Creek</w:t>
      </w:r>
    </w:p>
    <w:p w14:paraId="2622C78F" w14:textId="77777777" w:rsidR="002C0392" w:rsidRPr="000A7474" w:rsidRDefault="002C0392" w:rsidP="002C0392">
      <w:pPr>
        <w:pStyle w:val="Part"/>
        <w:tabs>
          <w:tab w:val="clear" w:pos="2520"/>
        </w:tabs>
        <w:ind w:firstLine="0"/>
      </w:pPr>
      <w:r w:rsidRPr="000A7474">
        <w:t>(Big) Glade Creek</w:t>
      </w:r>
    </w:p>
    <w:p w14:paraId="1F4E7D10" w14:textId="77777777" w:rsidR="002C0392" w:rsidRPr="000A7474" w:rsidRDefault="002C0392" w:rsidP="002C0392">
      <w:pPr>
        <w:pStyle w:val="Part"/>
        <w:tabs>
          <w:tab w:val="clear" w:pos="2520"/>
        </w:tabs>
        <w:ind w:firstLine="0"/>
      </w:pPr>
      <w:r w:rsidRPr="000A7474">
        <w:t>Little River (275 yards downstream from the intersection of S.R. 1128 and S.R. 1129 [marked by a sign on each bank] to McCann Dam)</w:t>
      </w:r>
    </w:p>
    <w:p w14:paraId="21208690" w14:textId="77777777" w:rsidR="002C0392" w:rsidRPr="000A7474" w:rsidRDefault="002C0392" w:rsidP="002C0392">
      <w:pPr>
        <w:pStyle w:val="Part"/>
        <w:ind w:firstLine="0"/>
      </w:pPr>
      <w:r w:rsidRPr="000A7474">
        <w:t>Meadow Fork</w:t>
      </w:r>
    </w:p>
    <w:p w14:paraId="77D6FB2E" w14:textId="77777777" w:rsidR="002C0392" w:rsidRPr="000A7474" w:rsidRDefault="002C0392" w:rsidP="002C0392">
      <w:pPr>
        <w:pStyle w:val="Part"/>
        <w:ind w:firstLine="0"/>
      </w:pPr>
      <w:r w:rsidRPr="000A7474">
        <w:t>Pine Swamp Creek</w:t>
      </w:r>
    </w:p>
    <w:p w14:paraId="0D6F0EBF" w14:textId="77777777" w:rsidR="002C0392" w:rsidRPr="000A7474" w:rsidRDefault="002C0392" w:rsidP="002C0392">
      <w:pPr>
        <w:pStyle w:val="Part"/>
        <w:ind w:firstLine="0"/>
      </w:pPr>
      <w:r w:rsidRPr="000A7474">
        <w:t>Piney Fork</w:t>
      </w:r>
    </w:p>
    <w:p w14:paraId="789572C0" w14:textId="77777777" w:rsidR="002C0392" w:rsidRPr="000A7474" w:rsidRDefault="002C0392" w:rsidP="002C0392">
      <w:pPr>
        <w:pStyle w:val="Part"/>
        <w:ind w:firstLine="0"/>
      </w:pPr>
      <w:proofErr w:type="spellStart"/>
      <w:r w:rsidRPr="000A7474">
        <w:t>Prathers</w:t>
      </w:r>
      <w:proofErr w:type="spellEnd"/>
      <w:r w:rsidRPr="000A7474">
        <w:t xml:space="preserve"> Creek</w:t>
      </w:r>
    </w:p>
    <w:p w14:paraId="186026E4" w14:textId="77777777" w:rsidR="002C0392" w:rsidRPr="000A7474" w:rsidRDefault="002C0392" w:rsidP="002C0392">
      <w:pPr>
        <w:pStyle w:val="Part"/>
        <w:tabs>
          <w:tab w:val="clear" w:pos="2520"/>
        </w:tabs>
      </w:pPr>
      <w:r w:rsidRPr="000A7474">
        <w:t>(C)</w:t>
      </w:r>
      <w:r w:rsidRPr="000A7474">
        <w:tab/>
        <w:t>Wild Trout Waters are as follows:</w:t>
      </w:r>
    </w:p>
    <w:p w14:paraId="3BC0A51D" w14:textId="77777777" w:rsidR="002C0392" w:rsidRPr="000A7474" w:rsidRDefault="002C0392" w:rsidP="002C0392">
      <w:pPr>
        <w:pStyle w:val="Part"/>
        <w:tabs>
          <w:tab w:val="clear" w:pos="2520"/>
        </w:tabs>
        <w:ind w:firstLine="0"/>
      </w:pPr>
      <w:r w:rsidRPr="000A7474">
        <w:t>All waters located on Stone Mountain State Park</w:t>
      </w:r>
    </w:p>
    <w:p w14:paraId="688B0A6C" w14:textId="77777777" w:rsidR="002C0392" w:rsidRPr="000A7474" w:rsidRDefault="002C0392" w:rsidP="002C0392">
      <w:pPr>
        <w:pStyle w:val="SubParagraph"/>
        <w:tabs>
          <w:tab w:val="clear" w:pos="1800"/>
        </w:tabs>
      </w:pPr>
      <w:r w:rsidRPr="000A7474">
        <w:t>(2)</w:t>
      </w:r>
      <w:r w:rsidRPr="000A7474">
        <w:tab/>
        <w:t>Ashe County</w:t>
      </w:r>
    </w:p>
    <w:p w14:paraId="391BB69D" w14:textId="77777777" w:rsidR="002C0392" w:rsidRPr="000A7474" w:rsidRDefault="002C0392" w:rsidP="002C0392">
      <w:pPr>
        <w:pStyle w:val="Part"/>
        <w:tabs>
          <w:tab w:val="clear" w:pos="2520"/>
        </w:tabs>
      </w:pPr>
      <w:r w:rsidRPr="000A7474">
        <w:t>(A)</w:t>
      </w:r>
      <w:r w:rsidRPr="000A7474">
        <w:tab/>
        <w:t>Catch and Release/Artificial Lures Only Trout Waters are as follows:</w:t>
      </w:r>
    </w:p>
    <w:p w14:paraId="773975A8" w14:textId="77777777" w:rsidR="002C0392" w:rsidRPr="000A7474" w:rsidRDefault="002C0392" w:rsidP="002C0392">
      <w:pPr>
        <w:pStyle w:val="Part"/>
        <w:tabs>
          <w:tab w:val="clear" w:pos="2520"/>
        </w:tabs>
        <w:ind w:firstLine="0"/>
      </w:pPr>
      <w:r w:rsidRPr="000A7474">
        <w:t>Big Horse Creek (Virginia state line to Mud Creek at S.R. 1363, excluding tributaries)</w:t>
      </w:r>
    </w:p>
    <w:p w14:paraId="726398F4" w14:textId="77777777" w:rsidR="002C0392" w:rsidRPr="000A7474" w:rsidRDefault="002C0392" w:rsidP="002C0392">
      <w:pPr>
        <w:pStyle w:val="Part"/>
        <w:tabs>
          <w:tab w:val="clear" w:pos="2520"/>
        </w:tabs>
      </w:pPr>
      <w:r w:rsidRPr="000A7474">
        <w:t>(B)</w:t>
      </w:r>
      <w:r w:rsidRPr="000A7474">
        <w:tab/>
        <w:t>Delayed Harvest Trout Waters are as follows:</w:t>
      </w:r>
    </w:p>
    <w:p w14:paraId="71EFAA45" w14:textId="77777777" w:rsidR="002C0392" w:rsidRPr="000A7474" w:rsidRDefault="002C0392" w:rsidP="002C0392">
      <w:pPr>
        <w:pStyle w:val="Part"/>
        <w:tabs>
          <w:tab w:val="clear" w:pos="2520"/>
        </w:tabs>
        <w:ind w:firstLine="0"/>
      </w:pPr>
      <w:r w:rsidRPr="000A7474">
        <w:t>Big Horse Creek (S.R. 1324 bridge to North Fork New River)</w:t>
      </w:r>
    </w:p>
    <w:p w14:paraId="12640CFC" w14:textId="77777777" w:rsidR="002C0392" w:rsidRPr="000A7474" w:rsidRDefault="002C0392" w:rsidP="002C0392">
      <w:pPr>
        <w:pStyle w:val="Part"/>
        <w:tabs>
          <w:tab w:val="clear" w:pos="2520"/>
        </w:tabs>
        <w:ind w:firstLine="0"/>
      </w:pPr>
      <w:r w:rsidRPr="000A7474">
        <w:t>Helton Creek (SR 1372 bridge to North Fork New River)</w:t>
      </w:r>
    </w:p>
    <w:p w14:paraId="2352D306" w14:textId="77777777" w:rsidR="002C0392" w:rsidRPr="000A7474" w:rsidRDefault="002C0392" w:rsidP="002C0392">
      <w:pPr>
        <w:pStyle w:val="Part"/>
        <w:tabs>
          <w:tab w:val="clear" w:pos="2520"/>
        </w:tabs>
        <w:ind w:firstLine="0"/>
      </w:pPr>
      <w:r w:rsidRPr="000A7474">
        <w:t>South Fork New River (upstream end of Todd Island to the SR 1351 bridge)</w:t>
      </w:r>
    </w:p>
    <w:p w14:paraId="3B765EDA" w14:textId="77777777" w:rsidR="002C0392" w:rsidRPr="000A7474" w:rsidRDefault="002C0392" w:rsidP="002C0392">
      <w:pPr>
        <w:pStyle w:val="Part"/>
        <w:ind w:firstLine="0"/>
      </w:pPr>
      <w:r w:rsidRPr="000A7474">
        <w:t>Trout Lake</w:t>
      </w:r>
    </w:p>
    <w:p w14:paraId="4721AA96" w14:textId="77777777" w:rsidR="002C0392" w:rsidRPr="000A7474" w:rsidRDefault="002C0392" w:rsidP="002C0392">
      <w:pPr>
        <w:pStyle w:val="Part"/>
        <w:tabs>
          <w:tab w:val="clear" w:pos="2520"/>
        </w:tabs>
      </w:pPr>
      <w:r w:rsidRPr="000A7474">
        <w:t>(C)</w:t>
      </w:r>
      <w:r w:rsidRPr="000A7474">
        <w:tab/>
        <w:t>Hatchery Supported Trout Waters are as follows:</w:t>
      </w:r>
    </w:p>
    <w:p w14:paraId="719A0AB7" w14:textId="77777777" w:rsidR="002C0392" w:rsidRPr="000A7474" w:rsidRDefault="002C0392" w:rsidP="002C0392">
      <w:pPr>
        <w:pStyle w:val="Part"/>
        <w:ind w:firstLine="0"/>
      </w:pPr>
      <w:r w:rsidRPr="000A7474">
        <w:lastRenderedPageBreak/>
        <w:t>Beaver Creek (N.C. 221 to confluence of Beaver Creek and South Beaver Creek)</w:t>
      </w:r>
    </w:p>
    <w:p w14:paraId="3D9A0099" w14:textId="77777777" w:rsidR="002C0392" w:rsidRPr="000A7474" w:rsidRDefault="002C0392" w:rsidP="002C0392">
      <w:pPr>
        <w:pStyle w:val="Part"/>
        <w:ind w:firstLine="0"/>
      </w:pPr>
      <w:r w:rsidRPr="000A7474">
        <w:t>Big Horse Creek (Mud Creek at S.R. 1363 to S.R. 1324 bridge)</w:t>
      </w:r>
    </w:p>
    <w:p w14:paraId="5815B9A2" w14:textId="77777777" w:rsidR="002C0392" w:rsidRPr="000A7474" w:rsidRDefault="002C0392" w:rsidP="002C0392">
      <w:pPr>
        <w:pStyle w:val="Part"/>
        <w:ind w:firstLine="0"/>
      </w:pPr>
      <w:r w:rsidRPr="000A7474">
        <w:t>Big Laurel Creek (S.R. 1315 bridge to confluence with North Fork New River)</w:t>
      </w:r>
    </w:p>
    <w:p w14:paraId="547F63B4" w14:textId="77777777" w:rsidR="002C0392" w:rsidRPr="000A7474" w:rsidRDefault="002C0392" w:rsidP="002C0392">
      <w:pPr>
        <w:pStyle w:val="Part"/>
        <w:ind w:firstLine="0"/>
      </w:pPr>
      <w:r w:rsidRPr="000A7474">
        <w:t>Buffalo Creek (S.R. 1133 bridge to N.C. 194-88 bridge)</w:t>
      </w:r>
    </w:p>
    <w:p w14:paraId="3620C0CA" w14:textId="77777777" w:rsidR="002C0392" w:rsidRPr="000A7474" w:rsidRDefault="002C0392" w:rsidP="002C0392">
      <w:pPr>
        <w:pStyle w:val="Part"/>
        <w:ind w:firstLine="0"/>
      </w:pPr>
      <w:r w:rsidRPr="000A7474">
        <w:t>Cranberry Creek (Alleghany Co. line to South Fork New River)</w:t>
      </w:r>
    </w:p>
    <w:p w14:paraId="2190DB67" w14:textId="77777777" w:rsidR="002C0392" w:rsidRPr="000A7474" w:rsidRDefault="002C0392" w:rsidP="002C0392">
      <w:pPr>
        <w:pStyle w:val="Part"/>
        <w:ind w:firstLine="0"/>
      </w:pPr>
      <w:r w:rsidRPr="000A7474">
        <w:t>Nathans Creek</w:t>
      </w:r>
    </w:p>
    <w:p w14:paraId="4D3DC5F9" w14:textId="77777777" w:rsidR="002C0392" w:rsidRPr="000A7474" w:rsidRDefault="002C0392" w:rsidP="002C0392">
      <w:pPr>
        <w:pStyle w:val="Part"/>
        <w:ind w:firstLine="0"/>
      </w:pPr>
      <w:r w:rsidRPr="000A7474">
        <w:t>North Fork New River (Watauga Co. line to Sharp Dam)</w:t>
      </w:r>
    </w:p>
    <w:p w14:paraId="55E0CD34" w14:textId="77777777" w:rsidR="002C0392" w:rsidRPr="000A7474" w:rsidRDefault="002C0392" w:rsidP="002C0392">
      <w:pPr>
        <w:pStyle w:val="Part"/>
        <w:ind w:firstLine="0"/>
      </w:pPr>
      <w:r w:rsidRPr="000A7474">
        <w:t>Old Fields Creek (N.C. 221 to South Fork New River)</w:t>
      </w:r>
    </w:p>
    <w:p w14:paraId="2C2D2560" w14:textId="77777777" w:rsidR="002C0392" w:rsidRPr="000A7474" w:rsidRDefault="002C0392" w:rsidP="002C0392">
      <w:pPr>
        <w:pStyle w:val="Part"/>
        <w:tabs>
          <w:tab w:val="clear" w:pos="2520"/>
        </w:tabs>
        <w:ind w:firstLine="0"/>
      </w:pPr>
      <w:r w:rsidRPr="000A7474">
        <w:t>Peak Creek (headwaters to Trout Lake, except Blue Ridge Parkway waters)</w:t>
      </w:r>
    </w:p>
    <w:p w14:paraId="5AFF936A" w14:textId="77777777" w:rsidR="002C0392" w:rsidRPr="000A7474" w:rsidRDefault="002C0392" w:rsidP="002C0392">
      <w:pPr>
        <w:pStyle w:val="Part"/>
        <w:tabs>
          <w:tab w:val="clear" w:pos="2520"/>
        </w:tabs>
        <w:ind w:firstLine="0"/>
      </w:pPr>
      <w:r w:rsidRPr="000A7474">
        <w:t>Roan Creek</w:t>
      </w:r>
    </w:p>
    <w:p w14:paraId="19C7248C" w14:textId="77777777" w:rsidR="002C0392" w:rsidRPr="000A7474" w:rsidRDefault="002C0392" w:rsidP="002C0392">
      <w:pPr>
        <w:pStyle w:val="Part"/>
        <w:tabs>
          <w:tab w:val="clear" w:pos="2520"/>
        </w:tabs>
        <w:ind w:firstLine="0"/>
      </w:pPr>
      <w:r w:rsidRPr="000A7474">
        <w:t>Three Top Creek</w:t>
      </w:r>
    </w:p>
    <w:p w14:paraId="07D1DCF0" w14:textId="77777777" w:rsidR="002C0392" w:rsidRPr="000A7474" w:rsidRDefault="002C0392" w:rsidP="002C0392">
      <w:pPr>
        <w:pStyle w:val="SubParagraph"/>
        <w:tabs>
          <w:tab w:val="clear" w:pos="1800"/>
        </w:tabs>
      </w:pPr>
      <w:r w:rsidRPr="000A7474">
        <w:t>(3)</w:t>
      </w:r>
      <w:r w:rsidRPr="000A7474">
        <w:tab/>
        <w:t>Avery County</w:t>
      </w:r>
    </w:p>
    <w:p w14:paraId="1915A102" w14:textId="77777777" w:rsidR="002C0392" w:rsidRPr="000A7474" w:rsidRDefault="002C0392" w:rsidP="002C0392">
      <w:pPr>
        <w:pStyle w:val="Part"/>
        <w:tabs>
          <w:tab w:val="clear" w:pos="2520"/>
        </w:tabs>
      </w:pPr>
      <w:r w:rsidRPr="000A7474">
        <w:t>(A)</w:t>
      </w:r>
      <w:r w:rsidRPr="000A7474">
        <w:tab/>
        <w:t>Catch and Release/Artificial Flies Only Trout Waters are as follows:</w:t>
      </w:r>
    </w:p>
    <w:p w14:paraId="6DCE7795" w14:textId="77777777" w:rsidR="002C0392" w:rsidRPr="000A7474" w:rsidRDefault="002C0392" w:rsidP="002C0392">
      <w:pPr>
        <w:pStyle w:val="Part"/>
        <w:ind w:firstLine="0"/>
      </w:pPr>
      <w:r w:rsidRPr="000A7474">
        <w:t>Elk River (portion on Lees-McRae College property, excluding the millpond)</w:t>
      </w:r>
    </w:p>
    <w:p w14:paraId="24CE6F44" w14:textId="77777777" w:rsidR="002C0392" w:rsidRPr="000A7474" w:rsidRDefault="002C0392" w:rsidP="002C0392">
      <w:pPr>
        <w:pStyle w:val="Part"/>
        <w:ind w:firstLine="0"/>
      </w:pPr>
      <w:r w:rsidRPr="000A7474">
        <w:t xml:space="preserve">Lost Cove Creek (game land portion, excluding </w:t>
      </w:r>
      <w:proofErr w:type="spellStart"/>
      <w:r w:rsidRPr="000A7474">
        <w:t>Gragg</w:t>
      </w:r>
      <w:proofErr w:type="spellEnd"/>
      <w:r w:rsidRPr="000A7474">
        <w:t xml:space="preserve"> Prong and </w:t>
      </w:r>
      <w:proofErr w:type="spellStart"/>
      <w:r w:rsidRPr="000A7474">
        <w:t>Rockhouse</w:t>
      </w:r>
      <w:proofErr w:type="spellEnd"/>
      <w:r w:rsidRPr="000A7474">
        <w:t xml:space="preserve"> Creek)</w:t>
      </w:r>
    </w:p>
    <w:p w14:paraId="1E8F38FB" w14:textId="77777777" w:rsidR="002C0392" w:rsidRPr="000A7474" w:rsidRDefault="002C0392" w:rsidP="002C0392">
      <w:pPr>
        <w:pStyle w:val="Part"/>
        <w:tabs>
          <w:tab w:val="clear" w:pos="2520"/>
        </w:tabs>
      </w:pPr>
      <w:r w:rsidRPr="000A7474">
        <w:t>(B)</w:t>
      </w:r>
      <w:r w:rsidRPr="000A7474">
        <w:tab/>
        <w:t>Catch and Release/Artificial Lures Only Trout Waters are as follows:</w:t>
      </w:r>
    </w:p>
    <w:p w14:paraId="7789AE47" w14:textId="77777777" w:rsidR="002C0392" w:rsidRPr="000A7474" w:rsidRDefault="002C0392" w:rsidP="002C0392">
      <w:pPr>
        <w:pStyle w:val="Part"/>
        <w:ind w:firstLine="0"/>
      </w:pPr>
      <w:r w:rsidRPr="000A7474">
        <w:t>Wilson Creek (game land portion)</w:t>
      </w:r>
    </w:p>
    <w:p w14:paraId="77EFC35D" w14:textId="77777777" w:rsidR="002C0392" w:rsidRPr="000A7474" w:rsidRDefault="002C0392" w:rsidP="002C0392">
      <w:pPr>
        <w:pStyle w:val="Part"/>
        <w:tabs>
          <w:tab w:val="clear" w:pos="2520"/>
        </w:tabs>
      </w:pPr>
      <w:r w:rsidRPr="000A7474">
        <w:t>(C)</w:t>
      </w:r>
      <w:r w:rsidRPr="000A7474">
        <w:tab/>
        <w:t>Hatchery Supported Trout Waters are as follows:</w:t>
      </w:r>
    </w:p>
    <w:p w14:paraId="4426C471" w14:textId="77777777" w:rsidR="002C0392" w:rsidRPr="000A7474" w:rsidRDefault="002C0392" w:rsidP="002C0392">
      <w:pPr>
        <w:pStyle w:val="Part"/>
        <w:ind w:firstLine="0"/>
      </w:pPr>
      <w:proofErr w:type="spellStart"/>
      <w:r w:rsidRPr="000A7474">
        <w:t>Boyde</w:t>
      </w:r>
      <w:proofErr w:type="spellEnd"/>
      <w:r w:rsidRPr="000A7474">
        <w:t xml:space="preserve"> Coffey Lake</w:t>
      </w:r>
    </w:p>
    <w:p w14:paraId="1E4AEE0E" w14:textId="77777777" w:rsidR="002C0392" w:rsidRPr="000A7474" w:rsidRDefault="002C0392" w:rsidP="002C0392">
      <w:pPr>
        <w:pStyle w:val="Part"/>
        <w:ind w:firstLine="0"/>
      </w:pPr>
      <w:r w:rsidRPr="000A7474">
        <w:t>Elk River (S.R. 1305 crossing immediately upstream of Big Falls to the Tennessee state line)</w:t>
      </w:r>
    </w:p>
    <w:p w14:paraId="3B9B621B" w14:textId="77777777" w:rsidR="002C0392" w:rsidRPr="000A7474" w:rsidRDefault="002C0392" w:rsidP="002C0392">
      <w:pPr>
        <w:pStyle w:val="Part"/>
        <w:tabs>
          <w:tab w:val="clear" w:pos="2520"/>
        </w:tabs>
        <w:ind w:firstLine="0"/>
      </w:pPr>
      <w:r w:rsidRPr="000A7474">
        <w:t>Linville River (Land Harbor line [below dam] to the Blue Ridge Parkway boundary line, except where posted against trespassing)</w:t>
      </w:r>
    </w:p>
    <w:p w14:paraId="530F898A" w14:textId="77777777" w:rsidR="002C0392" w:rsidRPr="000A7474" w:rsidRDefault="002C0392" w:rsidP="002C0392">
      <w:pPr>
        <w:pStyle w:val="Part"/>
        <w:ind w:firstLine="0"/>
      </w:pPr>
      <w:proofErr w:type="spellStart"/>
      <w:r w:rsidRPr="000A7474">
        <w:t>Milltimber</w:t>
      </w:r>
      <w:proofErr w:type="spellEnd"/>
      <w:r w:rsidRPr="000A7474">
        <w:t xml:space="preserve"> Creek</w:t>
      </w:r>
    </w:p>
    <w:p w14:paraId="161C43E9" w14:textId="77777777" w:rsidR="002C0392" w:rsidRPr="000A7474" w:rsidRDefault="002C0392" w:rsidP="002C0392">
      <w:pPr>
        <w:pStyle w:val="Part"/>
        <w:tabs>
          <w:tab w:val="clear" w:pos="2520"/>
        </w:tabs>
        <w:ind w:firstLine="0"/>
      </w:pPr>
      <w:r w:rsidRPr="000A7474">
        <w:t>North Toe River — upper (Watauga St. to Roby Shoemaker Wetlands and Family Recreational Park, except where posted against trespassing)</w:t>
      </w:r>
    </w:p>
    <w:p w14:paraId="5565EDC7" w14:textId="77777777" w:rsidR="002C0392" w:rsidRPr="000A7474" w:rsidRDefault="002C0392" w:rsidP="002C0392">
      <w:pPr>
        <w:pStyle w:val="Part"/>
        <w:tabs>
          <w:tab w:val="clear" w:pos="2520"/>
        </w:tabs>
        <w:ind w:firstLine="0"/>
      </w:pPr>
      <w:r w:rsidRPr="000A7474">
        <w:t>North Toe River — lower (S.R. 1164 to Mitchell Co. line, except where posted against trespassing)</w:t>
      </w:r>
    </w:p>
    <w:p w14:paraId="425FC49C" w14:textId="77777777" w:rsidR="002C0392" w:rsidRPr="000A7474" w:rsidRDefault="002C0392" w:rsidP="002C0392">
      <w:pPr>
        <w:pStyle w:val="Part"/>
        <w:tabs>
          <w:tab w:val="clear" w:pos="2520"/>
        </w:tabs>
        <w:ind w:firstLine="0"/>
      </w:pPr>
      <w:r w:rsidRPr="000A7474">
        <w:t>Squirrel Creek</w:t>
      </w:r>
    </w:p>
    <w:p w14:paraId="6F065BED" w14:textId="77777777" w:rsidR="002C0392" w:rsidRPr="000A7474" w:rsidRDefault="002C0392" w:rsidP="002C0392">
      <w:pPr>
        <w:pStyle w:val="Part"/>
        <w:tabs>
          <w:tab w:val="clear" w:pos="2520"/>
        </w:tabs>
        <w:ind w:firstLine="0"/>
      </w:pPr>
      <w:r w:rsidRPr="000A7474">
        <w:t>Wildcat Lake</w:t>
      </w:r>
    </w:p>
    <w:p w14:paraId="62018955" w14:textId="77777777" w:rsidR="002C0392" w:rsidRPr="000A7474" w:rsidRDefault="002C0392" w:rsidP="002C0392">
      <w:pPr>
        <w:pStyle w:val="Part"/>
        <w:tabs>
          <w:tab w:val="clear" w:pos="2520"/>
        </w:tabs>
      </w:pPr>
      <w:r w:rsidRPr="000A7474">
        <w:t>(D)</w:t>
      </w:r>
      <w:r w:rsidRPr="000A7474">
        <w:tab/>
        <w:t>Wild Trout Waters are as follows:</w:t>
      </w:r>
    </w:p>
    <w:p w14:paraId="6FFE73FE" w14:textId="77777777" w:rsidR="002C0392" w:rsidRPr="000A7474" w:rsidRDefault="002C0392" w:rsidP="002C0392">
      <w:pPr>
        <w:pStyle w:val="Part"/>
        <w:ind w:firstLine="0"/>
      </w:pPr>
      <w:r w:rsidRPr="000A7474">
        <w:t>Birchfield Creek</w:t>
      </w:r>
    </w:p>
    <w:p w14:paraId="0FB4C99E" w14:textId="77777777" w:rsidR="002C0392" w:rsidRPr="000A7474" w:rsidRDefault="002C0392" w:rsidP="002C0392">
      <w:pPr>
        <w:pStyle w:val="Part"/>
        <w:ind w:firstLine="0"/>
      </w:pPr>
      <w:r w:rsidRPr="000A7474">
        <w:t>Cow Camp Creek</w:t>
      </w:r>
    </w:p>
    <w:p w14:paraId="25A76D12" w14:textId="77777777" w:rsidR="002C0392" w:rsidRPr="000A7474" w:rsidRDefault="002C0392" w:rsidP="002C0392">
      <w:pPr>
        <w:pStyle w:val="Part"/>
        <w:ind w:firstLine="0"/>
      </w:pPr>
      <w:r w:rsidRPr="000A7474">
        <w:t>Cranberry Creek (headwaters to U.S. 19E/N.C. 194 bridge)</w:t>
      </w:r>
    </w:p>
    <w:p w14:paraId="231007A2" w14:textId="77777777" w:rsidR="002C0392" w:rsidRPr="000A7474" w:rsidRDefault="002C0392" w:rsidP="002C0392">
      <w:pPr>
        <w:pStyle w:val="Part"/>
        <w:ind w:firstLine="0"/>
      </w:pPr>
      <w:proofErr w:type="spellStart"/>
      <w:r w:rsidRPr="000A7474">
        <w:t>Gragg</w:t>
      </w:r>
      <w:proofErr w:type="spellEnd"/>
      <w:r w:rsidRPr="000A7474">
        <w:t xml:space="preserve"> Prong</w:t>
      </w:r>
    </w:p>
    <w:p w14:paraId="39019F41" w14:textId="77777777" w:rsidR="002C0392" w:rsidRPr="000A7474" w:rsidRDefault="002C0392" w:rsidP="002C0392">
      <w:pPr>
        <w:pStyle w:val="Part"/>
        <w:ind w:firstLine="0"/>
      </w:pPr>
      <w:r w:rsidRPr="000A7474">
        <w:t>Horse Creek</w:t>
      </w:r>
    </w:p>
    <w:p w14:paraId="0E474C72" w14:textId="77777777" w:rsidR="002C0392" w:rsidRPr="000A7474" w:rsidRDefault="002C0392" w:rsidP="002C0392">
      <w:pPr>
        <w:pStyle w:val="Part"/>
        <w:ind w:firstLine="0"/>
      </w:pPr>
      <w:r w:rsidRPr="000A7474">
        <w:t>Kentucky Creek</w:t>
      </w:r>
    </w:p>
    <w:p w14:paraId="604C5DFF" w14:textId="77777777" w:rsidR="002C0392" w:rsidRPr="000A7474" w:rsidRDefault="002C0392" w:rsidP="002C0392">
      <w:pPr>
        <w:pStyle w:val="Part"/>
        <w:tabs>
          <w:tab w:val="clear" w:pos="2520"/>
        </w:tabs>
        <w:ind w:firstLine="0"/>
      </w:pPr>
      <w:r w:rsidRPr="000A7474">
        <w:t>North Harper Creek</w:t>
      </w:r>
    </w:p>
    <w:p w14:paraId="6CBEDC65" w14:textId="77777777" w:rsidR="002C0392" w:rsidRPr="000A7474" w:rsidRDefault="002C0392" w:rsidP="002C0392">
      <w:pPr>
        <w:pStyle w:val="Part"/>
        <w:ind w:firstLine="0"/>
      </w:pPr>
      <w:r w:rsidRPr="000A7474">
        <w:t>Plumtree Creek</w:t>
      </w:r>
    </w:p>
    <w:p w14:paraId="711A09F2" w14:textId="77777777" w:rsidR="002C0392" w:rsidRPr="000A7474" w:rsidRDefault="002C0392" w:rsidP="002C0392">
      <w:pPr>
        <w:pStyle w:val="Part"/>
        <w:ind w:firstLine="0"/>
      </w:pPr>
      <w:r w:rsidRPr="000A7474">
        <w:t>Roaring Creek</w:t>
      </w:r>
    </w:p>
    <w:p w14:paraId="0EFC817A" w14:textId="77777777" w:rsidR="002C0392" w:rsidRPr="000A7474" w:rsidRDefault="002C0392" w:rsidP="002C0392">
      <w:pPr>
        <w:pStyle w:val="Part"/>
        <w:ind w:firstLine="0"/>
      </w:pPr>
      <w:proofErr w:type="spellStart"/>
      <w:r w:rsidRPr="000A7474">
        <w:t>Rockhouse</w:t>
      </w:r>
      <w:proofErr w:type="spellEnd"/>
      <w:r w:rsidRPr="000A7474">
        <w:t xml:space="preserve"> Creek</w:t>
      </w:r>
    </w:p>
    <w:p w14:paraId="07FFE2D7" w14:textId="77777777" w:rsidR="002C0392" w:rsidRPr="000A7474" w:rsidRDefault="002C0392" w:rsidP="002C0392">
      <w:pPr>
        <w:pStyle w:val="Part"/>
        <w:ind w:firstLine="0"/>
      </w:pPr>
      <w:proofErr w:type="spellStart"/>
      <w:r w:rsidRPr="000A7474">
        <w:t>Shawneehaw</w:t>
      </w:r>
      <w:proofErr w:type="spellEnd"/>
      <w:r w:rsidRPr="000A7474">
        <w:t xml:space="preserve"> Creek (portion adjacent to Banner Elk Greenway)</w:t>
      </w:r>
    </w:p>
    <w:p w14:paraId="7EAE0A73" w14:textId="77777777" w:rsidR="002C0392" w:rsidRPr="000A7474" w:rsidRDefault="002C0392" w:rsidP="002C0392">
      <w:pPr>
        <w:pStyle w:val="Part"/>
        <w:ind w:firstLine="0"/>
      </w:pPr>
      <w:r w:rsidRPr="000A7474">
        <w:t>South Harper Creek</w:t>
      </w:r>
    </w:p>
    <w:p w14:paraId="75D3CE64" w14:textId="77777777" w:rsidR="002C0392" w:rsidRPr="000A7474" w:rsidRDefault="002C0392" w:rsidP="002C0392">
      <w:pPr>
        <w:pStyle w:val="Part"/>
        <w:ind w:firstLine="0"/>
      </w:pPr>
      <w:r w:rsidRPr="000A7474">
        <w:t>Webb Prong</w:t>
      </w:r>
    </w:p>
    <w:p w14:paraId="59A1D2D4" w14:textId="77777777" w:rsidR="002C0392" w:rsidRPr="000A7474" w:rsidRDefault="002C0392" w:rsidP="002C0392">
      <w:pPr>
        <w:pStyle w:val="SubParagraph"/>
        <w:tabs>
          <w:tab w:val="clear" w:pos="1800"/>
        </w:tabs>
      </w:pPr>
      <w:r w:rsidRPr="000A7474">
        <w:t>(4)</w:t>
      </w:r>
      <w:r w:rsidRPr="000A7474">
        <w:tab/>
        <w:t>Buncombe County</w:t>
      </w:r>
    </w:p>
    <w:p w14:paraId="3021FCA3" w14:textId="77777777" w:rsidR="002C0392" w:rsidRPr="000A7474" w:rsidRDefault="002C0392" w:rsidP="002C0392">
      <w:pPr>
        <w:pStyle w:val="Part"/>
        <w:tabs>
          <w:tab w:val="clear" w:pos="2520"/>
        </w:tabs>
      </w:pPr>
      <w:r w:rsidRPr="000A7474">
        <w:t>(A)</w:t>
      </w:r>
      <w:r w:rsidRPr="000A7474">
        <w:tab/>
        <w:t>Catch and Release/Artificial Lures Only Trout Waters are as follows:</w:t>
      </w:r>
    </w:p>
    <w:p w14:paraId="22E5C917" w14:textId="77777777" w:rsidR="002C0392" w:rsidRPr="000A7474" w:rsidRDefault="002C0392" w:rsidP="002C0392">
      <w:pPr>
        <w:pStyle w:val="Part"/>
        <w:ind w:firstLine="0"/>
      </w:pPr>
      <w:r w:rsidRPr="000A7474">
        <w:t>Carter Creek (game land portion)</w:t>
      </w:r>
    </w:p>
    <w:p w14:paraId="646042F5" w14:textId="77777777" w:rsidR="002C0392" w:rsidRPr="000A7474" w:rsidRDefault="002C0392" w:rsidP="002C0392">
      <w:pPr>
        <w:pStyle w:val="Part"/>
        <w:tabs>
          <w:tab w:val="clear" w:pos="2520"/>
        </w:tabs>
      </w:pPr>
      <w:r w:rsidRPr="000A7474">
        <w:t>(B)</w:t>
      </w:r>
      <w:r w:rsidRPr="000A7474">
        <w:tab/>
        <w:t>Hatchery Supported Trout Waters are as follows:</w:t>
      </w:r>
    </w:p>
    <w:p w14:paraId="5BF59568" w14:textId="77777777" w:rsidR="002C0392" w:rsidRPr="000A7474" w:rsidRDefault="002C0392" w:rsidP="002C0392">
      <w:pPr>
        <w:pStyle w:val="Part"/>
        <w:ind w:firstLine="0"/>
      </w:pPr>
      <w:r w:rsidRPr="000A7474">
        <w:t>Bent Creek (headwaters to N.C. Arboretum boundary line)</w:t>
      </w:r>
    </w:p>
    <w:p w14:paraId="77719FE7" w14:textId="77777777" w:rsidR="002C0392" w:rsidRPr="000A7474" w:rsidRDefault="002C0392" w:rsidP="002C0392">
      <w:pPr>
        <w:pStyle w:val="Part"/>
        <w:ind w:firstLine="0"/>
      </w:pPr>
      <w:r w:rsidRPr="000A7474">
        <w:t>Cane Creek (headwaters to S.R. 3138 bridge)</w:t>
      </w:r>
    </w:p>
    <w:p w14:paraId="5D105B0D" w14:textId="77777777" w:rsidR="002C0392" w:rsidRPr="000A7474" w:rsidRDefault="002C0392" w:rsidP="002C0392">
      <w:pPr>
        <w:pStyle w:val="Part"/>
        <w:ind w:firstLine="0"/>
      </w:pPr>
      <w:r w:rsidRPr="000A7474">
        <w:t>Corner Rock Creek (Little Andy Creek to confluence with Walker Branch)</w:t>
      </w:r>
    </w:p>
    <w:p w14:paraId="5781DE8F" w14:textId="77777777" w:rsidR="002C0392" w:rsidRPr="000A7474" w:rsidRDefault="002C0392" w:rsidP="002C0392">
      <w:pPr>
        <w:pStyle w:val="Part"/>
        <w:ind w:firstLine="0"/>
      </w:pPr>
      <w:r w:rsidRPr="000A7474">
        <w:t>Dillingham Creek (Corner Rock Creek to Ivy Creek)</w:t>
      </w:r>
    </w:p>
    <w:p w14:paraId="2C43EFD0" w14:textId="77777777" w:rsidR="002C0392" w:rsidRPr="000A7474" w:rsidRDefault="002C0392" w:rsidP="002C0392">
      <w:pPr>
        <w:pStyle w:val="Part"/>
        <w:ind w:firstLine="0"/>
      </w:pPr>
      <w:r w:rsidRPr="000A7474">
        <w:t>Ivy Creek (Ivy River)(Dillingham Creek to U.S. 19-23 bridge)</w:t>
      </w:r>
    </w:p>
    <w:p w14:paraId="4553CC90" w14:textId="77777777" w:rsidR="002C0392" w:rsidRPr="000A7474" w:rsidRDefault="002C0392" w:rsidP="002C0392">
      <w:pPr>
        <w:pStyle w:val="Part"/>
        <w:ind w:firstLine="0"/>
      </w:pPr>
      <w:r w:rsidRPr="000A7474">
        <w:t>Lake Powhatan</w:t>
      </w:r>
    </w:p>
    <w:p w14:paraId="3ADB8D86" w14:textId="77777777" w:rsidR="002C0392" w:rsidRPr="000A7474" w:rsidRDefault="002C0392" w:rsidP="002C0392">
      <w:pPr>
        <w:pStyle w:val="Part"/>
        <w:ind w:firstLine="0"/>
      </w:pPr>
      <w:proofErr w:type="spellStart"/>
      <w:r w:rsidRPr="000A7474">
        <w:t>Reems</w:t>
      </w:r>
      <w:proofErr w:type="spellEnd"/>
      <w:r w:rsidRPr="000A7474">
        <w:t xml:space="preserve"> Creek (Sugar Camp Fork to U.S. 19-23 bridge, except where posted against trespassing)</w:t>
      </w:r>
    </w:p>
    <w:p w14:paraId="13D12606" w14:textId="77777777" w:rsidR="002C0392" w:rsidRPr="000A7474" w:rsidRDefault="002C0392" w:rsidP="002C0392">
      <w:pPr>
        <w:pStyle w:val="Part"/>
        <w:ind w:firstLine="0"/>
      </w:pPr>
      <w:r w:rsidRPr="000A7474">
        <w:t>Rich Branch (downstream from the confluence with Rocky Branch)</w:t>
      </w:r>
    </w:p>
    <w:p w14:paraId="59AC6D93" w14:textId="77777777" w:rsidR="002C0392" w:rsidRPr="000A7474" w:rsidRDefault="002C0392" w:rsidP="002C0392">
      <w:pPr>
        <w:pStyle w:val="Part"/>
        <w:ind w:firstLine="0"/>
      </w:pPr>
      <w:r w:rsidRPr="000A7474">
        <w:t>Stony Creek</w:t>
      </w:r>
    </w:p>
    <w:p w14:paraId="46F47F7C" w14:textId="77777777" w:rsidR="002C0392" w:rsidRPr="000A7474" w:rsidRDefault="002C0392" w:rsidP="002C0392">
      <w:pPr>
        <w:pStyle w:val="Part"/>
        <w:tabs>
          <w:tab w:val="clear" w:pos="2520"/>
        </w:tabs>
        <w:ind w:firstLine="0"/>
      </w:pPr>
      <w:r w:rsidRPr="000A7474">
        <w:t>Swannanoa (S.R. 2702 bridge near Ridgecrest to Wood Avenue bridge [intersection of N.C. 81 and U.S. 74A in Asheville], except where posted against trespassing)</w:t>
      </w:r>
    </w:p>
    <w:p w14:paraId="2CCBA525" w14:textId="77777777" w:rsidR="002C0392" w:rsidRPr="000A7474" w:rsidRDefault="002C0392" w:rsidP="002C0392">
      <w:pPr>
        <w:pStyle w:val="SubParagraph"/>
        <w:tabs>
          <w:tab w:val="clear" w:pos="1800"/>
        </w:tabs>
      </w:pPr>
      <w:r w:rsidRPr="000A7474">
        <w:t>(5)</w:t>
      </w:r>
      <w:r w:rsidRPr="000A7474">
        <w:tab/>
        <w:t>Burke County</w:t>
      </w:r>
    </w:p>
    <w:p w14:paraId="1B8B41E7" w14:textId="77777777" w:rsidR="002C0392" w:rsidRPr="000A7474" w:rsidRDefault="002C0392" w:rsidP="002C0392">
      <w:pPr>
        <w:pStyle w:val="Part"/>
        <w:tabs>
          <w:tab w:val="clear" w:pos="2520"/>
        </w:tabs>
      </w:pPr>
      <w:r w:rsidRPr="000A7474">
        <w:t>(A)</w:t>
      </w:r>
      <w:r w:rsidRPr="000A7474">
        <w:tab/>
        <w:t>Catch and Release/Artificial Lures Only Trout Waters are as follows:</w:t>
      </w:r>
    </w:p>
    <w:p w14:paraId="486BFD01" w14:textId="77777777" w:rsidR="002C0392" w:rsidRPr="000A7474" w:rsidRDefault="002C0392" w:rsidP="002C0392">
      <w:pPr>
        <w:pStyle w:val="Part"/>
        <w:ind w:firstLine="0"/>
      </w:pPr>
      <w:r w:rsidRPr="000A7474">
        <w:t>Henry Fork (portion on South Mountains State Park)</w:t>
      </w:r>
    </w:p>
    <w:p w14:paraId="71D5F124" w14:textId="77777777" w:rsidR="002C0392" w:rsidRPr="000A7474" w:rsidRDefault="002C0392" w:rsidP="002C0392">
      <w:pPr>
        <w:pStyle w:val="Part"/>
        <w:tabs>
          <w:tab w:val="clear" w:pos="2520"/>
        </w:tabs>
      </w:pPr>
      <w:r w:rsidRPr="000A7474">
        <w:t>(B)</w:t>
      </w:r>
      <w:r w:rsidRPr="000A7474">
        <w:tab/>
        <w:t>Delayed Harvest Trout Waters are as follows:</w:t>
      </w:r>
    </w:p>
    <w:p w14:paraId="3790F3DB" w14:textId="77777777" w:rsidR="002C0392" w:rsidRPr="000A7474" w:rsidRDefault="002C0392" w:rsidP="002C0392">
      <w:pPr>
        <w:pStyle w:val="Part"/>
        <w:ind w:firstLine="0"/>
      </w:pPr>
      <w:r w:rsidRPr="000A7474">
        <w:t>Jacob Fork (Shinny Creek to lower South Mountains State Park boundary)</w:t>
      </w:r>
    </w:p>
    <w:p w14:paraId="4EE7E31D" w14:textId="77777777" w:rsidR="002C0392" w:rsidRPr="000A7474" w:rsidRDefault="002C0392" w:rsidP="002C0392">
      <w:pPr>
        <w:pStyle w:val="Part"/>
        <w:tabs>
          <w:tab w:val="clear" w:pos="2520"/>
        </w:tabs>
      </w:pPr>
      <w:r w:rsidRPr="000A7474">
        <w:t>(C)</w:t>
      </w:r>
      <w:r w:rsidRPr="000A7474">
        <w:tab/>
        <w:t>Hatchery Supported Trout Waters are as follows:</w:t>
      </w:r>
    </w:p>
    <w:p w14:paraId="31009F1C" w14:textId="77777777" w:rsidR="002C0392" w:rsidRPr="000A7474" w:rsidRDefault="002C0392" w:rsidP="002C0392">
      <w:pPr>
        <w:pStyle w:val="Part"/>
        <w:ind w:firstLine="0"/>
      </w:pPr>
      <w:r w:rsidRPr="000A7474">
        <w:t>Carroll Creek (game land portion above S.R. 1405)</w:t>
      </w:r>
    </w:p>
    <w:p w14:paraId="7FE4CB43" w14:textId="77777777" w:rsidR="002C0392" w:rsidRPr="000A7474" w:rsidRDefault="002C0392" w:rsidP="002C0392">
      <w:pPr>
        <w:pStyle w:val="Part"/>
        <w:ind w:firstLine="0"/>
      </w:pPr>
      <w:r w:rsidRPr="000A7474">
        <w:t>Henry Fork (lower South Mountain State Park line downstream to S.R. 1919 at Ivy Creek)</w:t>
      </w:r>
    </w:p>
    <w:p w14:paraId="0756BE3B" w14:textId="77777777" w:rsidR="002C0392" w:rsidRPr="000A7474" w:rsidRDefault="002C0392" w:rsidP="002C0392">
      <w:pPr>
        <w:pStyle w:val="Part"/>
        <w:tabs>
          <w:tab w:val="clear" w:pos="2520"/>
        </w:tabs>
        <w:ind w:firstLine="0"/>
      </w:pPr>
      <w:r w:rsidRPr="000A7474">
        <w:t xml:space="preserve">Linville River portion within Linville Gorge Wilderness area and portion </w:t>
      </w:r>
      <w:r w:rsidRPr="000A7474">
        <w:lastRenderedPageBreak/>
        <w:t>below Lake James powerhouse from upstream bridge on S.R. 1223 to Muddy Creek)</w:t>
      </w:r>
    </w:p>
    <w:p w14:paraId="25CC9EB3" w14:textId="77777777" w:rsidR="002C0392" w:rsidRPr="000A7474" w:rsidRDefault="002C0392" w:rsidP="002C0392">
      <w:pPr>
        <w:pStyle w:val="Part"/>
        <w:tabs>
          <w:tab w:val="clear" w:pos="2520"/>
        </w:tabs>
      </w:pPr>
      <w:r w:rsidRPr="000A7474">
        <w:t>(D)</w:t>
      </w:r>
      <w:r w:rsidRPr="000A7474">
        <w:tab/>
        <w:t>Special Regulation Trout Waters are as follows:</w:t>
      </w:r>
    </w:p>
    <w:p w14:paraId="35F0F485" w14:textId="77777777" w:rsidR="002C0392" w:rsidRPr="000A7474" w:rsidRDefault="002C0392" w:rsidP="002C0392">
      <w:pPr>
        <w:pStyle w:val="Part"/>
        <w:ind w:firstLine="0"/>
      </w:pPr>
      <w:r w:rsidRPr="000A7474">
        <w:t>Catawba River (Muddy Creek to City of Morganton water intake dam)</w:t>
      </w:r>
    </w:p>
    <w:p w14:paraId="77E174B2" w14:textId="77777777" w:rsidR="002C0392" w:rsidRPr="000A7474" w:rsidRDefault="002C0392" w:rsidP="002C0392">
      <w:pPr>
        <w:pStyle w:val="Part"/>
        <w:tabs>
          <w:tab w:val="clear" w:pos="2520"/>
        </w:tabs>
      </w:pPr>
      <w:r w:rsidRPr="000A7474">
        <w:t>(E)</w:t>
      </w:r>
      <w:r w:rsidRPr="000A7474">
        <w:tab/>
        <w:t>Wild Trout Waters are as follows:</w:t>
      </w:r>
    </w:p>
    <w:p w14:paraId="1F46BD76" w14:textId="77777777" w:rsidR="002C0392" w:rsidRPr="000A7474" w:rsidRDefault="002C0392" w:rsidP="002C0392">
      <w:pPr>
        <w:pStyle w:val="Part"/>
        <w:tabs>
          <w:tab w:val="clear" w:pos="2520"/>
        </w:tabs>
        <w:ind w:firstLine="0"/>
      </w:pPr>
      <w:r w:rsidRPr="000A7474">
        <w:t>All waters located on South Mountains State Park, except those waters identified in Parts A and B of this Subparagraph</w:t>
      </w:r>
    </w:p>
    <w:p w14:paraId="77DF27D0" w14:textId="77777777" w:rsidR="002C0392" w:rsidRPr="000A7474" w:rsidRDefault="002C0392" w:rsidP="002C0392">
      <w:pPr>
        <w:pStyle w:val="SubParagraph"/>
        <w:tabs>
          <w:tab w:val="clear" w:pos="1800"/>
        </w:tabs>
      </w:pPr>
      <w:r w:rsidRPr="000A7474">
        <w:t>(6)</w:t>
      </w:r>
      <w:r w:rsidRPr="000A7474">
        <w:tab/>
        <w:t>Caldwell County</w:t>
      </w:r>
    </w:p>
    <w:p w14:paraId="47074F7F" w14:textId="77777777" w:rsidR="002C0392" w:rsidRPr="000A7474" w:rsidRDefault="002C0392" w:rsidP="002C0392">
      <w:pPr>
        <w:pStyle w:val="Part"/>
        <w:tabs>
          <w:tab w:val="clear" w:pos="2520"/>
        </w:tabs>
      </w:pPr>
      <w:r w:rsidRPr="000A7474">
        <w:t>(A)</w:t>
      </w:r>
      <w:r w:rsidRPr="000A7474">
        <w:tab/>
        <w:t>Delayed Harvest Trout Waters are as follows:</w:t>
      </w:r>
    </w:p>
    <w:p w14:paraId="7E819B91" w14:textId="77777777" w:rsidR="002C0392" w:rsidRPr="000A7474" w:rsidRDefault="002C0392" w:rsidP="002C0392">
      <w:pPr>
        <w:pStyle w:val="Part"/>
        <w:ind w:firstLine="0"/>
      </w:pPr>
      <w:r w:rsidRPr="000A7474">
        <w:t>Wilson Creek (game land portion below Lost Cove Creek to Philips Branch)</w:t>
      </w:r>
    </w:p>
    <w:p w14:paraId="4D3A011C" w14:textId="77777777" w:rsidR="002C0392" w:rsidRPr="000A7474" w:rsidRDefault="002C0392" w:rsidP="002C0392">
      <w:pPr>
        <w:pStyle w:val="Part"/>
        <w:tabs>
          <w:tab w:val="clear" w:pos="2520"/>
        </w:tabs>
      </w:pPr>
      <w:r w:rsidRPr="000A7474">
        <w:t>(B)</w:t>
      </w:r>
      <w:r w:rsidRPr="000A7474">
        <w:tab/>
        <w:t>Hatchery Supported Trout Waters are as follows:</w:t>
      </w:r>
    </w:p>
    <w:p w14:paraId="45497DB1" w14:textId="77777777" w:rsidR="002C0392" w:rsidRPr="000A7474" w:rsidRDefault="002C0392" w:rsidP="002C0392">
      <w:pPr>
        <w:pStyle w:val="Part"/>
        <w:ind w:firstLine="0"/>
      </w:pPr>
      <w:r w:rsidRPr="000A7474">
        <w:t>Boone Fork Pond</w:t>
      </w:r>
    </w:p>
    <w:p w14:paraId="2F67C612" w14:textId="77777777" w:rsidR="002C0392" w:rsidRPr="000A7474" w:rsidRDefault="002C0392" w:rsidP="002C0392">
      <w:pPr>
        <w:pStyle w:val="Part"/>
        <w:ind w:firstLine="0"/>
      </w:pPr>
      <w:r w:rsidRPr="000A7474">
        <w:t>Buffalo Creek (mouth of Joes Creek to McCloud Branch)</w:t>
      </w:r>
    </w:p>
    <w:p w14:paraId="3B26610E" w14:textId="77777777" w:rsidR="002C0392" w:rsidRPr="000A7474" w:rsidRDefault="002C0392" w:rsidP="002C0392">
      <w:pPr>
        <w:pStyle w:val="Part"/>
        <w:ind w:firstLine="0"/>
      </w:pPr>
      <w:r w:rsidRPr="000A7474">
        <w:t>Joes Creek (first falls upstream of S.R. 1574 to confluence with Buffalo Creek)</w:t>
      </w:r>
    </w:p>
    <w:p w14:paraId="4A66189F" w14:textId="77777777" w:rsidR="002C0392" w:rsidRPr="000A7474" w:rsidRDefault="002C0392" w:rsidP="002C0392">
      <w:pPr>
        <w:pStyle w:val="Part"/>
        <w:tabs>
          <w:tab w:val="clear" w:pos="2520"/>
        </w:tabs>
        <w:ind w:firstLine="0"/>
      </w:pPr>
      <w:r w:rsidRPr="000A7474">
        <w:t>Wilson Creek (Phillips Branch to Brown Mountain Beach Dam, except where posted against trespassing)</w:t>
      </w:r>
    </w:p>
    <w:p w14:paraId="49CB70FD" w14:textId="77777777" w:rsidR="002C0392" w:rsidRPr="000A7474" w:rsidRDefault="002C0392" w:rsidP="002C0392">
      <w:pPr>
        <w:pStyle w:val="Part"/>
        <w:ind w:firstLine="0"/>
      </w:pPr>
      <w:r w:rsidRPr="000A7474">
        <w:t>Yadkin River (Happy Valley Ruritan Community Park to S.R. 1515)</w:t>
      </w:r>
    </w:p>
    <w:p w14:paraId="1CBA82F6" w14:textId="77777777" w:rsidR="002C0392" w:rsidRPr="000A7474" w:rsidRDefault="002C0392" w:rsidP="002C0392">
      <w:pPr>
        <w:pStyle w:val="Part"/>
        <w:tabs>
          <w:tab w:val="clear" w:pos="2520"/>
        </w:tabs>
      </w:pPr>
      <w:r w:rsidRPr="000A7474">
        <w:t>(C)</w:t>
      </w:r>
      <w:r w:rsidRPr="000A7474">
        <w:tab/>
        <w:t>Wild Trout Waters are as follows:</w:t>
      </w:r>
    </w:p>
    <w:p w14:paraId="3A3EE42B" w14:textId="77777777" w:rsidR="002C0392" w:rsidRPr="000A7474" w:rsidRDefault="002C0392" w:rsidP="002C0392">
      <w:pPr>
        <w:pStyle w:val="Part"/>
        <w:ind w:firstLine="0"/>
      </w:pPr>
      <w:r w:rsidRPr="000A7474">
        <w:t>Buffalo Creek (Watauga Co. line to Long Ridge Branch including game land tributaries)</w:t>
      </w:r>
    </w:p>
    <w:p w14:paraId="19C4266E" w14:textId="77777777" w:rsidR="002C0392" w:rsidRPr="000A7474" w:rsidRDefault="002C0392" w:rsidP="002C0392">
      <w:pPr>
        <w:pStyle w:val="Part"/>
        <w:ind w:firstLine="0"/>
      </w:pPr>
      <w:r w:rsidRPr="000A7474">
        <w:t>Joes Creek (Watauga Co. line to first falls upstream of the end of S.R. 1574)</w:t>
      </w:r>
    </w:p>
    <w:p w14:paraId="15031784" w14:textId="77777777" w:rsidR="002C0392" w:rsidRPr="000A7474" w:rsidRDefault="002C0392" w:rsidP="002C0392">
      <w:pPr>
        <w:pStyle w:val="Part"/>
        <w:ind w:firstLine="0"/>
      </w:pPr>
      <w:proofErr w:type="spellStart"/>
      <w:r w:rsidRPr="000A7474">
        <w:t>Rockhouse</w:t>
      </w:r>
      <w:proofErr w:type="spellEnd"/>
      <w:r w:rsidRPr="000A7474">
        <w:t xml:space="preserve"> Creek</w:t>
      </w:r>
    </w:p>
    <w:p w14:paraId="32A9D65B" w14:textId="77777777" w:rsidR="002C0392" w:rsidRPr="000A7474" w:rsidRDefault="002C0392" w:rsidP="002C0392">
      <w:pPr>
        <w:pStyle w:val="SubParagraph"/>
        <w:tabs>
          <w:tab w:val="clear" w:pos="1800"/>
        </w:tabs>
      </w:pPr>
      <w:r w:rsidRPr="000A7474">
        <w:t>(7)</w:t>
      </w:r>
      <w:r w:rsidRPr="000A7474">
        <w:tab/>
        <w:t>Cherokee County</w:t>
      </w:r>
    </w:p>
    <w:p w14:paraId="38912BC3" w14:textId="77777777" w:rsidR="002C0392" w:rsidRPr="000A7474" w:rsidRDefault="002C0392" w:rsidP="002C0392">
      <w:pPr>
        <w:pStyle w:val="Part"/>
        <w:tabs>
          <w:tab w:val="clear" w:pos="2520"/>
        </w:tabs>
      </w:pPr>
      <w:r w:rsidRPr="000A7474">
        <w:t>(A)</w:t>
      </w:r>
      <w:r w:rsidRPr="000A7474">
        <w:tab/>
        <w:t>Hatchery Supported Trout Waters are as follows:</w:t>
      </w:r>
    </w:p>
    <w:p w14:paraId="3448B55A" w14:textId="77777777" w:rsidR="002C0392" w:rsidRPr="000A7474" w:rsidRDefault="002C0392" w:rsidP="002C0392">
      <w:pPr>
        <w:pStyle w:val="Part"/>
        <w:ind w:firstLine="0"/>
      </w:pPr>
      <w:r w:rsidRPr="000A7474">
        <w:t>Davis Creek (confluence of Bald and Dockery creeks to Hanging Dog Creek)</w:t>
      </w:r>
    </w:p>
    <w:p w14:paraId="64620B8B" w14:textId="77777777" w:rsidR="002C0392" w:rsidRPr="000A7474" w:rsidRDefault="002C0392" w:rsidP="002C0392">
      <w:pPr>
        <w:pStyle w:val="Part"/>
        <w:ind w:firstLine="0"/>
      </w:pPr>
      <w:r w:rsidRPr="000A7474">
        <w:t>Hyatt Creek (Big Dam Branch to Valley River)</w:t>
      </w:r>
    </w:p>
    <w:p w14:paraId="2061C923" w14:textId="77777777" w:rsidR="002C0392" w:rsidRPr="000A7474" w:rsidRDefault="002C0392" w:rsidP="002C0392">
      <w:pPr>
        <w:pStyle w:val="Part"/>
        <w:ind w:firstLine="0"/>
      </w:pPr>
      <w:r w:rsidRPr="000A7474">
        <w:t>Junaluska Creek (</w:t>
      </w:r>
      <w:proofErr w:type="spellStart"/>
      <w:r w:rsidRPr="000A7474">
        <w:t>Ashturn</w:t>
      </w:r>
      <w:proofErr w:type="spellEnd"/>
      <w:r w:rsidRPr="000A7474">
        <w:t xml:space="preserve"> Creek to Valley River)</w:t>
      </w:r>
    </w:p>
    <w:p w14:paraId="626DFDEF" w14:textId="77777777" w:rsidR="002C0392" w:rsidRPr="000A7474" w:rsidRDefault="002C0392" w:rsidP="002C0392">
      <w:pPr>
        <w:pStyle w:val="Part"/>
        <w:ind w:firstLine="0"/>
      </w:pPr>
      <w:r w:rsidRPr="000A7474">
        <w:t>Shuler Creek (Joe Brown Hwy [S.R. 1325] bridge to Tennessee state line)</w:t>
      </w:r>
    </w:p>
    <w:p w14:paraId="30B398D6" w14:textId="77777777" w:rsidR="002C0392" w:rsidRPr="000A7474" w:rsidRDefault="002C0392" w:rsidP="002C0392">
      <w:pPr>
        <w:pStyle w:val="Part"/>
        <w:ind w:firstLine="0"/>
      </w:pPr>
      <w:r w:rsidRPr="000A7474">
        <w:t>Valley River (S.R. 1359 to U.S. 19 Business bridge in Murphy)</w:t>
      </w:r>
    </w:p>
    <w:p w14:paraId="74FB0981" w14:textId="77777777" w:rsidR="002C0392" w:rsidRPr="000A7474" w:rsidRDefault="002C0392" w:rsidP="002C0392">
      <w:pPr>
        <w:pStyle w:val="Part"/>
        <w:tabs>
          <w:tab w:val="clear" w:pos="2520"/>
        </w:tabs>
      </w:pPr>
      <w:r w:rsidRPr="000A7474">
        <w:t>(B)</w:t>
      </w:r>
      <w:r w:rsidRPr="000A7474">
        <w:tab/>
        <w:t>Special Regulation Trout Waters are as follows:</w:t>
      </w:r>
    </w:p>
    <w:p w14:paraId="5DA889CE" w14:textId="77777777" w:rsidR="002C0392" w:rsidRPr="000A7474" w:rsidRDefault="002C0392" w:rsidP="002C0392">
      <w:pPr>
        <w:pStyle w:val="Part"/>
        <w:ind w:firstLine="0"/>
      </w:pPr>
      <w:proofErr w:type="spellStart"/>
      <w:r w:rsidRPr="000A7474">
        <w:t>Apalachia</w:t>
      </w:r>
      <w:proofErr w:type="spellEnd"/>
      <w:r w:rsidRPr="000A7474">
        <w:t xml:space="preserve"> Reservoir</w:t>
      </w:r>
    </w:p>
    <w:p w14:paraId="25BB8C10" w14:textId="77777777" w:rsidR="002C0392" w:rsidRPr="000A7474" w:rsidRDefault="002C0392" w:rsidP="002C0392">
      <w:pPr>
        <w:pStyle w:val="Part"/>
        <w:tabs>
          <w:tab w:val="clear" w:pos="2520"/>
        </w:tabs>
      </w:pPr>
      <w:r w:rsidRPr="000A7474">
        <w:t>(C)</w:t>
      </w:r>
      <w:r w:rsidRPr="000A7474">
        <w:tab/>
        <w:t>Wild Trout Waters/Natural Bait are as follows:</w:t>
      </w:r>
    </w:p>
    <w:p w14:paraId="26F90EB1" w14:textId="77777777" w:rsidR="002C0392" w:rsidRPr="000A7474" w:rsidRDefault="002C0392" w:rsidP="002C0392">
      <w:pPr>
        <w:pStyle w:val="Part"/>
        <w:ind w:firstLine="0"/>
      </w:pPr>
      <w:r w:rsidRPr="000A7474">
        <w:t>Bald Creek (game land portion)</w:t>
      </w:r>
    </w:p>
    <w:p w14:paraId="3BB55DB7" w14:textId="77777777" w:rsidR="002C0392" w:rsidRPr="000A7474" w:rsidRDefault="002C0392" w:rsidP="002C0392">
      <w:pPr>
        <w:pStyle w:val="Part"/>
        <w:ind w:firstLine="0"/>
      </w:pPr>
      <w:r w:rsidRPr="000A7474">
        <w:t>Dockery Creek (game land portion)</w:t>
      </w:r>
    </w:p>
    <w:p w14:paraId="37D8FEE9" w14:textId="77777777" w:rsidR="002C0392" w:rsidRPr="000A7474" w:rsidRDefault="002C0392" w:rsidP="002C0392">
      <w:pPr>
        <w:pStyle w:val="Part"/>
        <w:ind w:firstLine="0"/>
      </w:pPr>
      <w:r w:rsidRPr="000A7474">
        <w:t>North Shoal Creek (game land portion)</w:t>
      </w:r>
    </w:p>
    <w:p w14:paraId="1AB80AC9" w14:textId="77777777" w:rsidR="002C0392" w:rsidRPr="000A7474" w:rsidRDefault="002C0392" w:rsidP="002C0392">
      <w:pPr>
        <w:pStyle w:val="SubParagraph"/>
        <w:tabs>
          <w:tab w:val="clear" w:pos="1800"/>
        </w:tabs>
      </w:pPr>
      <w:r w:rsidRPr="000A7474">
        <w:t>(8)</w:t>
      </w:r>
      <w:r w:rsidRPr="000A7474">
        <w:tab/>
        <w:t>Clay County</w:t>
      </w:r>
    </w:p>
    <w:p w14:paraId="21828834" w14:textId="77777777" w:rsidR="002C0392" w:rsidRPr="000A7474" w:rsidRDefault="002C0392" w:rsidP="002C0392">
      <w:pPr>
        <w:pStyle w:val="Part"/>
        <w:tabs>
          <w:tab w:val="clear" w:pos="2520"/>
        </w:tabs>
      </w:pPr>
      <w:r w:rsidRPr="000A7474">
        <w:t>(A)</w:t>
      </w:r>
      <w:r w:rsidRPr="000A7474">
        <w:tab/>
        <w:t>Delayed Harvest Trout Waters are as follows:</w:t>
      </w:r>
    </w:p>
    <w:p w14:paraId="27AFFBCC" w14:textId="77777777" w:rsidR="002C0392" w:rsidRPr="000A7474" w:rsidRDefault="002C0392" w:rsidP="002C0392">
      <w:pPr>
        <w:pStyle w:val="Part"/>
        <w:ind w:firstLine="0"/>
      </w:pPr>
      <w:r w:rsidRPr="000A7474">
        <w:t>Fires Creek (USFS Rd. 340A to the foot bridge in the USFS Fires Creek Picnic Area)</w:t>
      </w:r>
    </w:p>
    <w:p w14:paraId="255B90D6" w14:textId="77777777" w:rsidR="002C0392" w:rsidRPr="000A7474" w:rsidRDefault="002C0392" w:rsidP="002C0392">
      <w:pPr>
        <w:pStyle w:val="Part"/>
        <w:tabs>
          <w:tab w:val="clear" w:pos="2520"/>
        </w:tabs>
      </w:pPr>
      <w:r w:rsidRPr="000A7474">
        <w:t>(B)</w:t>
      </w:r>
      <w:r w:rsidRPr="000A7474">
        <w:tab/>
        <w:t>Hatchery Supported Trout Waters are as follows:</w:t>
      </w:r>
    </w:p>
    <w:p w14:paraId="44D01F69" w14:textId="77777777" w:rsidR="002C0392" w:rsidRPr="000A7474" w:rsidRDefault="002C0392" w:rsidP="002C0392">
      <w:pPr>
        <w:pStyle w:val="Part"/>
        <w:ind w:firstLine="0"/>
      </w:pPr>
      <w:r w:rsidRPr="000A7474">
        <w:t>Buck Creek (game land portion downstream of U.S. 64 bridge)</w:t>
      </w:r>
    </w:p>
    <w:p w14:paraId="7F51C56C" w14:textId="77777777" w:rsidR="002C0392" w:rsidRPr="000A7474" w:rsidRDefault="002C0392" w:rsidP="002C0392">
      <w:pPr>
        <w:pStyle w:val="Part"/>
        <w:ind w:firstLine="0"/>
      </w:pPr>
      <w:r w:rsidRPr="000A7474">
        <w:t>Fires Creek (foot bridge in the USFS Fires Creek Picnic Area to S.R. 1300)</w:t>
      </w:r>
    </w:p>
    <w:p w14:paraId="7F0FCEF8" w14:textId="77777777" w:rsidR="002C0392" w:rsidRPr="000A7474" w:rsidRDefault="002C0392" w:rsidP="002C0392">
      <w:pPr>
        <w:pStyle w:val="Part"/>
        <w:ind w:firstLine="0"/>
      </w:pPr>
      <w:proofErr w:type="spellStart"/>
      <w:r w:rsidRPr="000A7474">
        <w:t>Tusquitee</w:t>
      </w:r>
      <w:proofErr w:type="spellEnd"/>
      <w:r w:rsidRPr="000A7474">
        <w:t xml:space="preserve"> Creek (Compass Creek to lower S.R. 1300 bridge)</w:t>
      </w:r>
    </w:p>
    <w:p w14:paraId="1C840159" w14:textId="77777777" w:rsidR="002C0392" w:rsidRPr="000A7474" w:rsidRDefault="002C0392" w:rsidP="002C0392">
      <w:pPr>
        <w:pStyle w:val="SubParagraph"/>
        <w:tabs>
          <w:tab w:val="clear" w:pos="1800"/>
        </w:tabs>
      </w:pPr>
      <w:r w:rsidRPr="000A7474">
        <w:t>(9)</w:t>
      </w:r>
      <w:r w:rsidRPr="000A7474">
        <w:tab/>
        <w:t>Graham County</w:t>
      </w:r>
    </w:p>
    <w:p w14:paraId="0F34738D" w14:textId="77777777" w:rsidR="002C0392" w:rsidRPr="000A7474" w:rsidRDefault="002C0392" w:rsidP="002C0392">
      <w:pPr>
        <w:pStyle w:val="Part"/>
        <w:tabs>
          <w:tab w:val="clear" w:pos="2520"/>
        </w:tabs>
      </w:pPr>
      <w:r w:rsidRPr="000A7474">
        <w:t>(A)</w:t>
      </w:r>
      <w:r w:rsidRPr="000A7474">
        <w:tab/>
        <w:t>Delayed Harvest Trout Waters are as follows:</w:t>
      </w:r>
    </w:p>
    <w:p w14:paraId="6A418EE2" w14:textId="77777777" w:rsidR="002C0392" w:rsidRPr="000A7474" w:rsidRDefault="002C0392" w:rsidP="002C0392">
      <w:pPr>
        <w:pStyle w:val="Part"/>
        <w:tabs>
          <w:tab w:val="clear" w:pos="2520"/>
        </w:tabs>
        <w:ind w:firstLine="0"/>
      </w:pPr>
      <w:r w:rsidRPr="000A7474">
        <w:t>(Big) Snowbird Creek (USFS footbridge at the old railroad junction to USFS Rd. 2579)</w:t>
      </w:r>
    </w:p>
    <w:p w14:paraId="701369D0" w14:textId="77777777" w:rsidR="002C0392" w:rsidRPr="000A7474" w:rsidRDefault="002C0392" w:rsidP="002C0392">
      <w:pPr>
        <w:pStyle w:val="Part"/>
        <w:tabs>
          <w:tab w:val="clear" w:pos="2520"/>
        </w:tabs>
      </w:pPr>
      <w:r w:rsidRPr="000A7474">
        <w:t>(B)</w:t>
      </w:r>
      <w:r w:rsidRPr="000A7474">
        <w:tab/>
        <w:t>Hatchery Supported Trout Waters are as follows:</w:t>
      </w:r>
    </w:p>
    <w:p w14:paraId="33CF381D" w14:textId="77777777" w:rsidR="002C0392" w:rsidRPr="000A7474" w:rsidRDefault="002C0392" w:rsidP="002C0392">
      <w:pPr>
        <w:pStyle w:val="Part"/>
        <w:ind w:firstLine="0"/>
      </w:pPr>
      <w:r w:rsidRPr="000A7474">
        <w:t>Calderwood Reservoir (Cheoah Dam to Tennessee state line)</w:t>
      </w:r>
    </w:p>
    <w:p w14:paraId="2FA88B93" w14:textId="77777777" w:rsidR="002C0392" w:rsidRPr="000A7474" w:rsidRDefault="002C0392" w:rsidP="002C0392">
      <w:pPr>
        <w:pStyle w:val="Part"/>
        <w:ind w:firstLine="0"/>
      </w:pPr>
      <w:r w:rsidRPr="000A7474">
        <w:t>Cheoah Reservoir</w:t>
      </w:r>
    </w:p>
    <w:p w14:paraId="6FFF547A" w14:textId="77777777" w:rsidR="002C0392" w:rsidRPr="000A7474" w:rsidRDefault="002C0392" w:rsidP="002C0392">
      <w:pPr>
        <w:pStyle w:val="Part"/>
        <w:ind w:firstLine="0"/>
      </w:pPr>
      <w:r w:rsidRPr="000A7474">
        <w:t>Panther Creek (confluence of Stand Creek and Rock Creek to Lake Fontana)</w:t>
      </w:r>
    </w:p>
    <w:p w14:paraId="3158B080" w14:textId="77777777" w:rsidR="002C0392" w:rsidRPr="000A7474" w:rsidRDefault="002C0392" w:rsidP="002C0392">
      <w:pPr>
        <w:pStyle w:val="Part"/>
        <w:ind w:firstLine="0"/>
      </w:pPr>
      <w:r w:rsidRPr="000A7474">
        <w:t>Santeetlah Creek (Johns Branch to Lake Santeetlah)</w:t>
      </w:r>
    </w:p>
    <w:p w14:paraId="3277F2CC" w14:textId="77777777" w:rsidR="002C0392" w:rsidRPr="000A7474" w:rsidRDefault="002C0392" w:rsidP="002C0392">
      <w:pPr>
        <w:pStyle w:val="Part"/>
        <w:tabs>
          <w:tab w:val="clear" w:pos="2520"/>
        </w:tabs>
        <w:ind w:firstLine="0"/>
      </w:pPr>
      <w:r w:rsidRPr="000A7474">
        <w:t>(Big) Snowbird Creek (USFS Road 2579 to S.R. 1127 bridge)</w:t>
      </w:r>
    </w:p>
    <w:p w14:paraId="3EAA3CD9" w14:textId="77777777" w:rsidR="002C0392" w:rsidRPr="000A7474" w:rsidRDefault="002C0392" w:rsidP="002C0392">
      <w:pPr>
        <w:pStyle w:val="Part"/>
        <w:ind w:firstLine="0"/>
      </w:pPr>
      <w:proofErr w:type="spellStart"/>
      <w:r w:rsidRPr="000A7474">
        <w:t>Stecoah</w:t>
      </w:r>
      <w:proofErr w:type="spellEnd"/>
      <w:r w:rsidRPr="000A7474">
        <w:t xml:space="preserve"> Creek (upper game land boundary to Lake Fontana)</w:t>
      </w:r>
    </w:p>
    <w:p w14:paraId="23ED2846" w14:textId="77777777" w:rsidR="002C0392" w:rsidRPr="000A7474" w:rsidRDefault="002C0392" w:rsidP="002C0392">
      <w:pPr>
        <w:pStyle w:val="Part"/>
        <w:ind w:firstLine="0"/>
      </w:pPr>
      <w:proofErr w:type="spellStart"/>
      <w:r w:rsidRPr="000A7474">
        <w:t>Tulula</w:t>
      </w:r>
      <w:proofErr w:type="spellEnd"/>
      <w:r w:rsidRPr="000A7474">
        <w:t xml:space="preserve"> Creek (S.R. 1201 to lower bridge on S.R. 1275)</w:t>
      </w:r>
    </w:p>
    <w:p w14:paraId="5C2EDE4B" w14:textId="77777777" w:rsidR="002C0392" w:rsidRPr="000A7474" w:rsidRDefault="002C0392" w:rsidP="002C0392">
      <w:pPr>
        <w:pStyle w:val="Part"/>
        <w:ind w:firstLine="0"/>
      </w:pPr>
      <w:r w:rsidRPr="000A7474">
        <w:t>West Buffalo Creek</w:t>
      </w:r>
    </w:p>
    <w:p w14:paraId="0D12CD6C" w14:textId="77777777" w:rsidR="002C0392" w:rsidRPr="000A7474" w:rsidRDefault="002C0392" w:rsidP="002C0392">
      <w:pPr>
        <w:pStyle w:val="Part"/>
        <w:ind w:firstLine="0"/>
      </w:pPr>
      <w:r w:rsidRPr="000A7474">
        <w:t>Yellow Creek (Lake Santeetlah hydropower pipeline to Cheoah River)</w:t>
      </w:r>
    </w:p>
    <w:p w14:paraId="255F6A79" w14:textId="77777777" w:rsidR="002C0392" w:rsidRPr="000A7474" w:rsidRDefault="002C0392" w:rsidP="002C0392">
      <w:pPr>
        <w:pStyle w:val="Part"/>
        <w:tabs>
          <w:tab w:val="clear" w:pos="2520"/>
        </w:tabs>
      </w:pPr>
      <w:r w:rsidRPr="000A7474">
        <w:t>(C)</w:t>
      </w:r>
      <w:r w:rsidRPr="000A7474">
        <w:tab/>
        <w:t>Wild Trout Waters are as follows:</w:t>
      </w:r>
    </w:p>
    <w:p w14:paraId="58846D50" w14:textId="77777777" w:rsidR="002C0392" w:rsidRPr="000A7474" w:rsidRDefault="002C0392" w:rsidP="002C0392">
      <w:pPr>
        <w:pStyle w:val="Part"/>
        <w:ind w:firstLine="0"/>
      </w:pPr>
      <w:r w:rsidRPr="000A7474">
        <w:t>Little Buffalo Creek</w:t>
      </w:r>
    </w:p>
    <w:p w14:paraId="6B62693B" w14:textId="77777777" w:rsidR="002C0392" w:rsidRPr="000A7474" w:rsidRDefault="002C0392" w:rsidP="002C0392">
      <w:pPr>
        <w:pStyle w:val="Part"/>
        <w:ind w:firstLine="0"/>
      </w:pPr>
      <w:r w:rsidRPr="000A7474">
        <w:t>South Fork Squally Creek</w:t>
      </w:r>
    </w:p>
    <w:p w14:paraId="396BEE1A" w14:textId="77777777" w:rsidR="002C0392" w:rsidRPr="000A7474" w:rsidRDefault="002C0392" w:rsidP="002C0392">
      <w:pPr>
        <w:pStyle w:val="Part"/>
        <w:ind w:firstLine="0"/>
      </w:pPr>
      <w:r w:rsidRPr="000A7474">
        <w:t>Squally Creek</w:t>
      </w:r>
    </w:p>
    <w:p w14:paraId="7C9A240C" w14:textId="77777777" w:rsidR="002C0392" w:rsidRPr="000A7474" w:rsidRDefault="002C0392" w:rsidP="002C0392">
      <w:pPr>
        <w:pStyle w:val="Part"/>
        <w:tabs>
          <w:tab w:val="clear" w:pos="2520"/>
        </w:tabs>
      </w:pPr>
      <w:r w:rsidRPr="000A7474">
        <w:t>(D)</w:t>
      </w:r>
      <w:r w:rsidRPr="000A7474">
        <w:tab/>
        <w:t>Wild Trout Waters/Natural Bait are as follows:</w:t>
      </w:r>
    </w:p>
    <w:p w14:paraId="4065E0F0" w14:textId="77777777" w:rsidR="002C0392" w:rsidRPr="000A7474" w:rsidRDefault="002C0392" w:rsidP="002C0392">
      <w:pPr>
        <w:pStyle w:val="Part"/>
        <w:ind w:firstLine="0"/>
      </w:pPr>
      <w:r w:rsidRPr="000A7474">
        <w:t>Deep Creek</w:t>
      </w:r>
    </w:p>
    <w:p w14:paraId="1F732557" w14:textId="77777777" w:rsidR="002C0392" w:rsidRPr="000A7474" w:rsidRDefault="002C0392" w:rsidP="002C0392">
      <w:pPr>
        <w:pStyle w:val="Part"/>
        <w:ind w:firstLine="0"/>
      </w:pPr>
      <w:r w:rsidRPr="000A7474">
        <w:t>Franks Creek</w:t>
      </w:r>
    </w:p>
    <w:p w14:paraId="1F6C3F64" w14:textId="77777777" w:rsidR="002C0392" w:rsidRPr="000A7474" w:rsidRDefault="002C0392" w:rsidP="002C0392">
      <w:pPr>
        <w:pStyle w:val="Part"/>
        <w:ind w:firstLine="0"/>
      </w:pPr>
      <w:r w:rsidRPr="000A7474">
        <w:t>Long Creek (game land portion)</w:t>
      </w:r>
    </w:p>
    <w:p w14:paraId="16C8AF6E" w14:textId="77777777" w:rsidR="002C0392" w:rsidRPr="000A7474" w:rsidRDefault="002C0392" w:rsidP="002C0392">
      <w:pPr>
        <w:pStyle w:val="SubParagraph"/>
        <w:tabs>
          <w:tab w:val="clear" w:pos="1800"/>
        </w:tabs>
      </w:pPr>
      <w:r w:rsidRPr="000A7474">
        <w:t>(10)</w:t>
      </w:r>
      <w:r w:rsidRPr="000A7474">
        <w:tab/>
        <w:t>Haywood County</w:t>
      </w:r>
    </w:p>
    <w:p w14:paraId="2BFEC91B" w14:textId="77777777" w:rsidR="002C0392" w:rsidRPr="000A7474" w:rsidRDefault="002C0392" w:rsidP="002C0392">
      <w:pPr>
        <w:pStyle w:val="Part"/>
        <w:tabs>
          <w:tab w:val="clear" w:pos="2520"/>
        </w:tabs>
      </w:pPr>
      <w:r w:rsidRPr="000A7474">
        <w:t>(A)</w:t>
      </w:r>
      <w:r w:rsidRPr="000A7474">
        <w:tab/>
        <w:t>Delayed Harvest Trout Waters are as follows:</w:t>
      </w:r>
    </w:p>
    <w:p w14:paraId="6875E8D9" w14:textId="77777777" w:rsidR="002C0392" w:rsidRPr="000A7474" w:rsidRDefault="002C0392" w:rsidP="002C0392">
      <w:pPr>
        <w:pStyle w:val="Part"/>
        <w:tabs>
          <w:tab w:val="clear" w:pos="2520"/>
        </w:tabs>
        <w:ind w:firstLine="0"/>
      </w:pPr>
      <w:r w:rsidRPr="000A7474">
        <w:t>West Fork Pigeon River (Queen Creek to the first game land boundary upstream of Lake Logan)</w:t>
      </w:r>
    </w:p>
    <w:p w14:paraId="0E72B715" w14:textId="77777777" w:rsidR="002C0392" w:rsidRPr="000A7474" w:rsidRDefault="002C0392" w:rsidP="002C0392">
      <w:pPr>
        <w:pStyle w:val="Part"/>
        <w:tabs>
          <w:tab w:val="clear" w:pos="2520"/>
        </w:tabs>
      </w:pPr>
      <w:r w:rsidRPr="000A7474">
        <w:t>(B)</w:t>
      </w:r>
      <w:r w:rsidRPr="000A7474">
        <w:tab/>
        <w:t>Hatchery Supported Trout Waters are as follows:</w:t>
      </w:r>
    </w:p>
    <w:p w14:paraId="61E669D5" w14:textId="77777777" w:rsidR="002C0392" w:rsidRPr="000A7474" w:rsidRDefault="002C0392" w:rsidP="002C0392">
      <w:pPr>
        <w:pStyle w:val="Part"/>
        <w:ind w:firstLine="0"/>
      </w:pPr>
      <w:r w:rsidRPr="000A7474">
        <w:lastRenderedPageBreak/>
        <w:t>Cold Springs Creek (Fall Branch to Pigeon River)</w:t>
      </w:r>
    </w:p>
    <w:p w14:paraId="5F76FBF9" w14:textId="77777777" w:rsidR="002C0392" w:rsidRPr="00535D93" w:rsidRDefault="002C0392" w:rsidP="002C0392">
      <w:pPr>
        <w:pStyle w:val="Part"/>
        <w:tabs>
          <w:tab w:val="clear" w:pos="2520"/>
        </w:tabs>
        <w:ind w:firstLine="0"/>
      </w:pPr>
      <w:r w:rsidRPr="00535D93">
        <w:t>Jonathan Creek (upstream S.R. 1302 bridge to Pigeon River, except where posted against trespassing)</w:t>
      </w:r>
    </w:p>
    <w:p w14:paraId="72AD795D" w14:textId="77777777" w:rsidR="002C0392" w:rsidRPr="000A7474" w:rsidRDefault="002C0392" w:rsidP="002C0392">
      <w:pPr>
        <w:pStyle w:val="Part"/>
        <w:ind w:firstLine="0"/>
      </w:pPr>
      <w:r w:rsidRPr="000A7474">
        <w:t>Pigeon River (</w:t>
      </w:r>
      <w:proofErr w:type="spellStart"/>
      <w:r w:rsidRPr="000A7474">
        <w:t>Stamey</w:t>
      </w:r>
      <w:proofErr w:type="spellEnd"/>
      <w:r w:rsidRPr="000A7474">
        <w:t xml:space="preserve"> Cove Branch to upstream U.S. 19-23 bridge)</w:t>
      </w:r>
    </w:p>
    <w:p w14:paraId="0415D2EF" w14:textId="77777777" w:rsidR="002C0392" w:rsidRPr="000A7474" w:rsidRDefault="002C0392" w:rsidP="002C0392">
      <w:pPr>
        <w:pStyle w:val="Part"/>
        <w:ind w:firstLine="0"/>
      </w:pPr>
      <w:r w:rsidRPr="000A7474">
        <w:t>Richland Creek (Russ Avenue [U.S. 276] bridge to U.S. 19 bridge)</w:t>
      </w:r>
    </w:p>
    <w:p w14:paraId="5449CEE6" w14:textId="77777777" w:rsidR="002C0392" w:rsidRPr="000A7474" w:rsidRDefault="002C0392" w:rsidP="002C0392">
      <w:pPr>
        <w:pStyle w:val="Part"/>
        <w:tabs>
          <w:tab w:val="clear" w:pos="2520"/>
        </w:tabs>
        <w:ind w:firstLine="0"/>
      </w:pPr>
      <w:r w:rsidRPr="000A7474">
        <w:t>West Fork Pigeon River (Tom Creek to Queen Creek, including portions on game lands, except Middle Prong)</w:t>
      </w:r>
    </w:p>
    <w:p w14:paraId="2E93309C" w14:textId="77777777" w:rsidR="002C0392" w:rsidRPr="000A7474" w:rsidRDefault="002C0392" w:rsidP="002C0392">
      <w:pPr>
        <w:pStyle w:val="Part"/>
        <w:tabs>
          <w:tab w:val="clear" w:pos="2520"/>
        </w:tabs>
      </w:pPr>
      <w:r w:rsidRPr="000A7474">
        <w:t>(C)</w:t>
      </w:r>
      <w:r w:rsidRPr="000A7474">
        <w:tab/>
        <w:t>Wild Trout Waters/Natural Bait are as follows:</w:t>
      </w:r>
    </w:p>
    <w:p w14:paraId="5FBCAF74" w14:textId="77777777" w:rsidR="002C0392" w:rsidRPr="000A7474" w:rsidRDefault="002C0392" w:rsidP="002C0392">
      <w:pPr>
        <w:pStyle w:val="Part"/>
        <w:tabs>
          <w:tab w:val="clear" w:pos="2520"/>
        </w:tabs>
        <w:ind w:firstLine="0"/>
      </w:pPr>
      <w:r w:rsidRPr="000A7474">
        <w:t>Hemphill Creek</w:t>
      </w:r>
    </w:p>
    <w:p w14:paraId="64A3ECB9" w14:textId="77777777" w:rsidR="002C0392" w:rsidRPr="000A7474" w:rsidRDefault="002C0392" w:rsidP="002C0392">
      <w:pPr>
        <w:pStyle w:val="Part"/>
        <w:tabs>
          <w:tab w:val="clear" w:pos="2520"/>
        </w:tabs>
        <w:ind w:firstLine="0"/>
      </w:pPr>
      <w:r w:rsidRPr="000A7474">
        <w:t>Hurricane Creek</w:t>
      </w:r>
    </w:p>
    <w:p w14:paraId="7FBD7182" w14:textId="77777777" w:rsidR="002C0392" w:rsidRPr="000A7474" w:rsidRDefault="002C0392" w:rsidP="002C0392">
      <w:pPr>
        <w:pStyle w:val="SubParagraph"/>
        <w:tabs>
          <w:tab w:val="clear" w:pos="1800"/>
        </w:tabs>
      </w:pPr>
      <w:r w:rsidRPr="000A7474">
        <w:t>(11)</w:t>
      </w:r>
      <w:r w:rsidRPr="000A7474">
        <w:tab/>
        <w:t>Henderson County</w:t>
      </w:r>
    </w:p>
    <w:p w14:paraId="21B8958B" w14:textId="77777777" w:rsidR="002C0392" w:rsidRPr="000A7474" w:rsidRDefault="002C0392" w:rsidP="002C0392">
      <w:pPr>
        <w:pStyle w:val="Part"/>
        <w:tabs>
          <w:tab w:val="clear" w:pos="2520"/>
        </w:tabs>
      </w:pPr>
      <w:r w:rsidRPr="000A7474">
        <w:t>(A)</w:t>
      </w:r>
      <w:r w:rsidRPr="000A7474">
        <w:tab/>
        <w:t>Delayed Harvest Trout Waters are as follows:</w:t>
      </w:r>
    </w:p>
    <w:p w14:paraId="414DBF27" w14:textId="77777777" w:rsidR="002C0392" w:rsidRPr="000A7474" w:rsidRDefault="002C0392" w:rsidP="002C0392">
      <w:pPr>
        <w:pStyle w:val="Part"/>
        <w:tabs>
          <w:tab w:val="clear" w:pos="2520"/>
        </w:tabs>
        <w:ind w:firstLine="0"/>
      </w:pPr>
      <w:r w:rsidRPr="000A7474">
        <w:t>North Fork Mills River (game land portion below the Hendersonville watershed dam)</w:t>
      </w:r>
    </w:p>
    <w:p w14:paraId="5EAB03D9" w14:textId="77777777" w:rsidR="002C0392" w:rsidRPr="000A7474" w:rsidRDefault="002C0392" w:rsidP="002C0392">
      <w:pPr>
        <w:pStyle w:val="Part"/>
        <w:tabs>
          <w:tab w:val="clear" w:pos="2520"/>
        </w:tabs>
      </w:pPr>
      <w:r w:rsidRPr="000A7474">
        <w:t>(B)</w:t>
      </w:r>
      <w:r w:rsidRPr="000A7474">
        <w:tab/>
        <w:t>Hatchery Supported Trout Waters are as follows:</w:t>
      </w:r>
    </w:p>
    <w:p w14:paraId="61BF7D03" w14:textId="77777777" w:rsidR="002C0392" w:rsidRPr="000A7474" w:rsidRDefault="002C0392" w:rsidP="002C0392">
      <w:pPr>
        <w:pStyle w:val="Part"/>
        <w:tabs>
          <w:tab w:val="clear" w:pos="2520"/>
        </w:tabs>
        <w:ind w:firstLine="0"/>
      </w:pPr>
      <w:r w:rsidRPr="000A7474">
        <w:t>(Rocky) Broad River (end of S.R. 1611 to Rutherford County line)</w:t>
      </w:r>
    </w:p>
    <w:p w14:paraId="0A2BCC7C" w14:textId="77777777" w:rsidR="002C0392" w:rsidRPr="000A7474" w:rsidRDefault="002C0392" w:rsidP="002C0392">
      <w:pPr>
        <w:pStyle w:val="Part"/>
        <w:tabs>
          <w:tab w:val="clear" w:pos="2520"/>
        </w:tabs>
        <w:ind w:firstLine="0"/>
      </w:pPr>
      <w:r w:rsidRPr="000A7474">
        <w:t>Cane Creek (railroad bridge upstream of S.R. 1551 bridge to U.S. 25 bridge)</w:t>
      </w:r>
    </w:p>
    <w:p w14:paraId="4D507635" w14:textId="77777777" w:rsidR="002C0392" w:rsidRPr="000A7474" w:rsidRDefault="002C0392" w:rsidP="002C0392">
      <w:pPr>
        <w:pStyle w:val="Part"/>
        <w:tabs>
          <w:tab w:val="clear" w:pos="2520"/>
        </w:tabs>
        <w:ind w:firstLine="0"/>
      </w:pPr>
      <w:r w:rsidRPr="000A7474">
        <w:t>Clear Creek (Laurel Fork to S.R. 1582)</w:t>
      </w:r>
    </w:p>
    <w:p w14:paraId="22D39BD5" w14:textId="77777777" w:rsidR="002C0392" w:rsidRPr="000A7474" w:rsidRDefault="002C0392" w:rsidP="002C0392">
      <w:pPr>
        <w:pStyle w:val="Part"/>
        <w:tabs>
          <w:tab w:val="clear" w:pos="2520"/>
        </w:tabs>
        <w:ind w:firstLine="0"/>
      </w:pPr>
      <w:r w:rsidRPr="000A7474">
        <w:t>Green River (Lake Summit powerhouse to game land boundary)</w:t>
      </w:r>
    </w:p>
    <w:p w14:paraId="2B0E0648" w14:textId="77777777" w:rsidR="002C0392" w:rsidRPr="000A7474" w:rsidRDefault="002C0392" w:rsidP="002C0392">
      <w:pPr>
        <w:pStyle w:val="Part"/>
        <w:tabs>
          <w:tab w:val="clear" w:pos="2520"/>
        </w:tabs>
        <w:ind w:firstLine="0"/>
      </w:pPr>
      <w:r w:rsidRPr="000A7474">
        <w:t>(Big) Hungry River (S.R. 1885 to Green River)</w:t>
      </w:r>
    </w:p>
    <w:p w14:paraId="5413D212" w14:textId="77777777" w:rsidR="002C0392" w:rsidRPr="000A7474" w:rsidRDefault="002C0392" w:rsidP="002C0392">
      <w:pPr>
        <w:pStyle w:val="SubParagraph"/>
        <w:tabs>
          <w:tab w:val="clear" w:pos="1800"/>
        </w:tabs>
      </w:pPr>
      <w:r w:rsidRPr="000A7474">
        <w:t>(12)</w:t>
      </w:r>
      <w:r w:rsidRPr="000A7474">
        <w:tab/>
        <w:t>Jackson County</w:t>
      </w:r>
    </w:p>
    <w:p w14:paraId="176ED52F" w14:textId="77777777" w:rsidR="002C0392" w:rsidRPr="000A7474" w:rsidRDefault="002C0392" w:rsidP="002C0392">
      <w:pPr>
        <w:pStyle w:val="Part"/>
        <w:tabs>
          <w:tab w:val="clear" w:pos="2520"/>
        </w:tabs>
      </w:pPr>
      <w:r w:rsidRPr="000A7474">
        <w:t>(A)</w:t>
      </w:r>
      <w:r w:rsidRPr="000A7474">
        <w:tab/>
        <w:t>Catch and Release/Artificial Lures Only Trout Waters are as follows:</w:t>
      </w:r>
    </w:p>
    <w:p w14:paraId="11F51AFC" w14:textId="77777777" w:rsidR="002C0392" w:rsidRPr="000A7474" w:rsidRDefault="002C0392" w:rsidP="002C0392">
      <w:pPr>
        <w:pStyle w:val="Part"/>
        <w:tabs>
          <w:tab w:val="clear" w:pos="2520"/>
        </w:tabs>
        <w:ind w:firstLine="0"/>
      </w:pPr>
      <w:r w:rsidRPr="000A7474">
        <w:t>Flat Creek</w:t>
      </w:r>
    </w:p>
    <w:p w14:paraId="0318DDCA" w14:textId="77777777" w:rsidR="002C0392" w:rsidRPr="000A7474" w:rsidRDefault="002C0392" w:rsidP="002C0392">
      <w:pPr>
        <w:pStyle w:val="Part"/>
        <w:ind w:firstLine="0"/>
      </w:pPr>
      <w:proofErr w:type="spellStart"/>
      <w:r w:rsidRPr="000A7474">
        <w:t>Tuckasegee</w:t>
      </w:r>
      <w:proofErr w:type="spellEnd"/>
      <w:r w:rsidRPr="000A7474">
        <w:t xml:space="preserve"> River (upstream from the Clark property)</w:t>
      </w:r>
    </w:p>
    <w:p w14:paraId="6C01303F" w14:textId="77777777" w:rsidR="002C0392" w:rsidRPr="000A7474" w:rsidRDefault="002C0392" w:rsidP="002C0392">
      <w:pPr>
        <w:pStyle w:val="Part"/>
        <w:tabs>
          <w:tab w:val="clear" w:pos="2520"/>
        </w:tabs>
      </w:pPr>
      <w:r w:rsidRPr="000A7474">
        <w:t>(B)</w:t>
      </w:r>
      <w:r w:rsidRPr="000A7474">
        <w:tab/>
        <w:t>Delayed Harvest Trout Waters are as follows:</w:t>
      </w:r>
    </w:p>
    <w:p w14:paraId="04A4E4FE" w14:textId="77777777" w:rsidR="002C0392" w:rsidRPr="000A7474" w:rsidRDefault="002C0392" w:rsidP="002C0392">
      <w:pPr>
        <w:pStyle w:val="Part"/>
        <w:tabs>
          <w:tab w:val="clear" w:pos="2520"/>
        </w:tabs>
        <w:ind w:firstLine="0"/>
      </w:pPr>
      <w:proofErr w:type="spellStart"/>
      <w:r w:rsidRPr="000A7474">
        <w:t>Tuckasegee</w:t>
      </w:r>
      <w:proofErr w:type="spellEnd"/>
      <w:r w:rsidRPr="000A7474">
        <w:t xml:space="preserve"> River (downstream N.C. 107 bridge to the falls located 275 yards upstream of the U.S. 23-441 bridge [marked by a sign on each bank])</w:t>
      </w:r>
    </w:p>
    <w:p w14:paraId="44F1914E" w14:textId="77777777" w:rsidR="002C0392" w:rsidRPr="000A7474" w:rsidRDefault="002C0392" w:rsidP="002C0392">
      <w:pPr>
        <w:pStyle w:val="Part"/>
        <w:tabs>
          <w:tab w:val="clear" w:pos="2520"/>
        </w:tabs>
      </w:pPr>
      <w:r w:rsidRPr="000A7474">
        <w:t>(C)</w:t>
      </w:r>
      <w:r w:rsidRPr="000A7474">
        <w:tab/>
        <w:t>Hatchery Supported Trout Waters are as follows:</w:t>
      </w:r>
    </w:p>
    <w:p w14:paraId="02603D8C" w14:textId="77777777" w:rsidR="002C0392" w:rsidRPr="000A7474" w:rsidRDefault="002C0392" w:rsidP="002C0392">
      <w:pPr>
        <w:pStyle w:val="Part"/>
        <w:ind w:firstLine="0"/>
      </w:pPr>
      <w:r w:rsidRPr="000A7474">
        <w:t>Balsam Lake</w:t>
      </w:r>
    </w:p>
    <w:p w14:paraId="4125E007" w14:textId="77777777" w:rsidR="002C0392" w:rsidRPr="000A7474" w:rsidRDefault="002C0392" w:rsidP="002C0392">
      <w:pPr>
        <w:pStyle w:val="Part"/>
        <w:ind w:firstLine="0"/>
      </w:pPr>
      <w:r w:rsidRPr="000A7474">
        <w:t>Bear Creek Lake</w:t>
      </w:r>
    </w:p>
    <w:p w14:paraId="651040EA" w14:textId="77777777" w:rsidR="002C0392" w:rsidRPr="000A7474" w:rsidRDefault="002C0392" w:rsidP="002C0392">
      <w:pPr>
        <w:pStyle w:val="Part"/>
        <w:ind w:firstLine="0"/>
      </w:pPr>
      <w:r w:rsidRPr="000A7474">
        <w:t>Cedar Cliff Lake</w:t>
      </w:r>
    </w:p>
    <w:p w14:paraId="3B972FB8" w14:textId="77777777" w:rsidR="002C0392" w:rsidRPr="000A7474" w:rsidRDefault="002C0392" w:rsidP="002C0392">
      <w:pPr>
        <w:pStyle w:val="Part"/>
        <w:ind w:firstLine="0"/>
      </w:pPr>
      <w:r w:rsidRPr="000A7474">
        <w:t xml:space="preserve">Cullowhee Creek (Tilley Creek to </w:t>
      </w:r>
      <w:proofErr w:type="spellStart"/>
      <w:r w:rsidRPr="000A7474">
        <w:t>Tuckasegee</w:t>
      </w:r>
      <w:proofErr w:type="spellEnd"/>
      <w:r w:rsidRPr="000A7474">
        <w:t xml:space="preserve"> River)</w:t>
      </w:r>
    </w:p>
    <w:p w14:paraId="320E7019" w14:textId="77777777" w:rsidR="002C0392" w:rsidRPr="000A7474" w:rsidRDefault="002C0392" w:rsidP="002C0392">
      <w:pPr>
        <w:pStyle w:val="Part"/>
        <w:ind w:firstLine="0"/>
      </w:pPr>
      <w:r w:rsidRPr="000A7474">
        <w:t>Dark Ridge Creek (Jones Creek to Scott Creek)</w:t>
      </w:r>
    </w:p>
    <w:p w14:paraId="6EEF4925" w14:textId="77777777" w:rsidR="002C0392" w:rsidRPr="000A7474" w:rsidRDefault="002C0392" w:rsidP="002C0392">
      <w:pPr>
        <w:pStyle w:val="Part"/>
        <w:tabs>
          <w:tab w:val="clear" w:pos="2520"/>
        </w:tabs>
        <w:ind w:firstLine="0"/>
      </w:pPr>
      <w:r w:rsidRPr="000A7474">
        <w:t>Greens Creek (Greens Creek Baptist Church on S.R. 1370 to Savannah Creek)</w:t>
      </w:r>
    </w:p>
    <w:p w14:paraId="6CD5F704" w14:textId="77777777" w:rsidR="002C0392" w:rsidRPr="000A7474" w:rsidRDefault="002C0392" w:rsidP="002C0392">
      <w:pPr>
        <w:pStyle w:val="Part"/>
        <w:ind w:firstLine="0"/>
      </w:pPr>
      <w:r w:rsidRPr="000A7474">
        <w:t>Savannah Creek (Shell Branch to Cagle Branch)</w:t>
      </w:r>
    </w:p>
    <w:p w14:paraId="677247EA" w14:textId="77777777" w:rsidR="002C0392" w:rsidRPr="000A7474" w:rsidRDefault="002C0392" w:rsidP="002C0392">
      <w:pPr>
        <w:pStyle w:val="Part"/>
        <w:ind w:firstLine="0"/>
      </w:pPr>
      <w:r w:rsidRPr="000A7474">
        <w:t xml:space="preserve">Scott Creek (Dark Ridge Creek to </w:t>
      </w:r>
      <w:proofErr w:type="spellStart"/>
      <w:r w:rsidRPr="000A7474">
        <w:t>Tuckasegee</w:t>
      </w:r>
      <w:proofErr w:type="spellEnd"/>
      <w:r w:rsidRPr="000A7474">
        <w:t xml:space="preserve"> River, except where posted against trespassing)</w:t>
      </w:r>
    </w:p>
    <w:p w14:paraId="263DD8C4" w14:textId="77777777" w:rsidR="002C0392" w:rsidRPr="000A7474" w:rsidRDefault="002C0392" w:rsidP="002C0392">
      <w:pPr>
        <w:pStyle w:val="Part"/>
        <w:tabs>
          <w:tab w:val="clear" w:pos="2520"/>
        </w:tabs>
        <w:ind w:firstLine="0"/>
      </w:pPr>
      <w:proofErr w:type="spellStart"/>
      <w:r w:rsidRPr="000A7474">
        <w:t>Tanasee</w:t>
      </w:r>
      <w:proofErr w:type="spellEnd"/>
      <w:r w:rsidRPr="000A7474">
        <w:t xml:space="preserve"> Creek Lake</w:t>
      </w:r>
    </w:p>
    <w:p w14:paraId="2DB19B3D" w14:textId="77777777" w:rsidR="002C0392" w:rsidRPr="000A7474" w:rsidRDefault="002C0392" w:rsidP="002C0392">
      <w:pPr>
        <w:pStyle w:val="Part"/>
        <w:ind w:firstLine="0"/>
      </w:pPr>
      <w:proofErr w:type="spellStart"/>
      <w:r w:rsidRPr="000A7474">
        <w:t>Tuckasegee</w:t>
      </w:r>
      <w:proofErr w:type="spellEnd"/>
      <w:r w:rsidRPr="000A7474">
        <w:t xml:space="preserve"> River — upper (John Brown Branch to the downstream N.C. 107 bridge)</w:t>
      </w:r>
    </w:p>
    <w:p w14:paraId="119D4A4E" w14:textId="77777777" w:rsidR="002C0392" w:rsidRPr="000A7474" w:rsidRDefault="002C0392" w:rsidP="002C0392">
      <w:pPr>
        <w:pStyle w:val="Part"/>
        <w:tabs>
          <w:tab w:val="clear" w:pos="2520"/>
        </w:tabs>
        <w:ind w:firstLine="0"/>
      </w:pPr>
      <w:proofErr w:type="spellStart"/>
      <w:r w:rsidRPr="000A7474">
        <w:t>Tuckasegee</w:t>
      </w:r>
      <w:proofErr w:type="spellEnd"/>
      <w:r w:rsidRPr="000A7474">
        <w:t xml:space="preserve"> River — lower (falls located 275 yards upstream of U.S. 23-441 bridge [marked by a sign on each bank] to S.R. 1534 bridge at Wilmot)</w:t>
      </w:r>
    </w:p>
    <w:p w14:paraId="5A384F54" w14:textId="77777777" w:rsidR="002C0392" w:rsidRPr="000A7474" w:rsidRDefault="002C0392" w:rsidP="002C0392">
      <w:pPr>
        <w:pStyle w:val="Part"/>
        <w:ind w:firstLine="0"/>
      </w:pPr>
      <w:r w:rsidRPr="000A7474">
        <w:t>Wolf Creek Lake</w:t>
      </w:r>
    </w:p>
    <w:p w14:paraId="3D481DCF" w14:textId="77777777" w:rsidR="002C0392" w:rsidRPr="000A7474" w:rsidRDefault="002C0392" w:rsidP="002C0392">
      <w:pPr>
        <w:pStyle w:val="Part"/>
        <w:tabs>
          <w:tab w:val="clear" w:pos="2520"/>
        </w:tabs>
      </w:pPr>
      <w:r w:rsidRPr="000A7474">
        <w:t>(D)</w:t>
      </w:r>
      <w:r w:rsidRPr="000A7474">
        <w:tab/>
        <w:t>Wild Trout Waters are as follows:</w:t>
      </w:r>
    </w:p>
    <w:p w14:paraId="12AC754E" w14:textId="77777777" w:rsidR="002C0392" w:rsidRPr="000A7474" w:rsidRDefault="002C0392" w:rsidP="002C0392">
      <w:pPr>
        <w:pStyle w:val="Part"/>
        <w:ind w:firstLine="0"/>
      </w:pPr>
      <w:r w:rsidRPr="000A7474">
        <w:t>Gage Creek</w:t>
      </w:r>
    </w:p>
    <w:p w14:paraId="7D1CE269" w14:textId="77777777" w:rsidR="002C0392" w:rsidRPr="000A7474" w:rsidRDefault="002C0392" w:rsidP="002C0392">
      <w:pPr>
        <w:pStyle w:val="Part"/>
        <w:ind w:firstLine="0"/>
      </w:pPr>
      <w:r w:rsidRPr="000A7474">
        <w:t>North Fork Scott Creek</w:t>
      </w:r>
    </w:p>
    <w:p w14:paraId="5826D55F" w14:textId="77777777" w:rsidR="002C0392" w:rsidRPr="000A7474" w:rsidRDefault="002C0392" w:rsidP="002C0392">
      <w:pPr>
        <w:pStyle w:val="Part"/>
        <w:tabs>
          <w:tab w:val="clear" w:pos="2520"/>
        </w:tabs>
        <w:ind w:firstLine="0"/>
      </w:pPr>
      <w:proofErr w:type="spellStart"/>
      <w:r w:rsidRPr="000A7474">
        <w:t>Tanasee</w:t>
      </w:r>
      <w:proofErr w:type="spellEnd"/>
      <w:r w:rsidRPr="000A7474">
        <w:t xml:space="preserve"> Creek</w:t>
      </w:r>
    </w:p>
    <w:p w14:paraId="64D487D5" w14:textId="77777777" w:rsidR="002C0392" w:rsidRPr="000A7474" w:rsidRDefault="002C0392" w:rsidP="002C0392">
      <w:pPr>
        <w:pStyle w:val="Part"/>
        <w:tabs>
          <w:tab w:val="clear" w:pos="2520"/>
        </w:tabs>
        <w:ind w:firstLine="0"/>
      </w:pPr>
      <w:r w:rsidRPr="000A7474">
        <w:t>Whitewater River (downstream from Silver Run Creek to South Carolina state line)</w:t>
      </w:r>
    </w:p>
    <w:p w14:paraId="486BECEA" w14:textId="77777777" w:rsidR="002C0392" w:rsidRPr="000A7474" w:rsidRDefault="002C0392" w:rsidP="002C0392">
      <w:pPr>
        <w:pStyle w:val="Part"/>
        <w:tabs>
          <w:tab w:val="clear" w:pos="2520"/>
        </w:tabs>
        <w:ind w:firstLine="0"/>
      </w:pPr>
      <w:r w:rsidRPr="000A7474">
        <w:t>Wolf Creek (except Balsam Lake and Wolf Creek Lake)</w:t>
      </w:r>
    </w:p>
    <w:p w14:paraId="6F6CB47B" w14:textId="77777777" w:rsidR="002C0392" w:rsidRPr="000A7474" w:rsidRDefault="002C0392" w:rsidP="002C0392">
      <w:pPr>
        <w:pStyle w:val="Part"/>
        <w:tabs>
          <w:tab w:val="clear" w:pos="2520"/>
        </w:tabs>
      </w:pPr>
      <w:r w:rsidRPr="000A7474">
        <w:t>(E)</w:t>
      </w:r>
      <w:r w:rsidRPr="000A7474">
        <w:tab/>
        <w:t>Wild Trout Waters/Natural Bait are as follows:</w:t>
      </w:r>
    </w:p>
    <w:p w14:paraId="3854CCF8" w14:textId="77777777" w:rsidR="002C0392" w:rsidRPr="000A7474" w:rsidRDefault="002C0392" w:rsidP="002C0392">
      <w:pPr>
        <w:pStyle w:val="Part"/>
        <w:ind w:firstLine="0"/>
      </w:pPr>
      <w:r w:rsidRPr="000A7474">
        <w:t>Buff Creek</w:t>
      </w:r>
    </w:p>
    <w:p w14:paraId="28480A5B" w14:textId="77777777" w:rsidR="002C0392" w:rsidRPr="000A7474" w:rsidRDefault="002C0392" w:rsidP="002C0392">
      <w:pPr>
        <w:pStyle w:val="Part"/>
        <w:ind w:firstLine="0"/>
      </w:pPr>
      <w:r w:rsidRPr="000A7474">
        <w:t>Chattooga River (S.R. 1100 bridge to the South Carolina state line)</w:t>
      </w:r>
    </w:p>
    <w:p w14:paraId="6EC20ABD" w14:textId="77777777" w:rsidR="002C0392" w:rsidRPr="000A7474" w:rsidRDefault="002C0392" w:rsidP="002C0392">
      <w:pPr>
        <w:pStyle w:val="Part"/>
        <w:ind w:firstLine="0"/>
      </w:pPr>
      <w:r w:rsidRPr="000A7474">
        <w:t>Lower Fowler Creek (game land portion)</w:t>
      </w:r>
    </w:p>
    <w:p w14:paraId="2522F204" w14:textId="77777777" w:rsidR="002C0392" w:rsidRPr="000A7474" w:rsidRDefault="002C0392" w:rsidP="002C0392">
      <w:pPr>
        <w:pStyle w:val="Part"/>
        <w:ind w:firstLine="0"/>
      </w:pPr>
      <w:r w:rsidRPr="000A7474">
        <w:t>Scotsman Creek (game land portion)</w:t>
      </w:r>
    </w:p>
    <w:p w14:paraId="48AB58F2" w14:textId="77777777" w:rsidR="002C0392" w:rsidRPr="000A7474" w:rsidRDefault="002C0392" w:rsidP="002C0392">
      <w:pPr>
        <w:pStyle w:val="SubParagraph"/>
        <w:tabs>
          <w:tab w:val="clear" w:pos="1800"/>
        </w:tabs>
      </w:pPr>
      <w:r w:rsidRPr="000A7474">
        <w:t>(13)</w:t>
      </w:r>
      <w:r w:rsidRPr="000A7474">
        <w:tab/>
        <w:t>Macon County</w:t>
      </w:r>
    </w:p>
    <w:p w14:paraId="70801F6B" w14:textId="77777777" w:rsidR="002C0392" w:rsidRPr="000A7474" w:rsidRDefault="002C0392" w:rsidP="002C0392">
      <w:pPr>
        <w:pStyle w:val="Part"/>
        <w:tabs>
          <w:tab w:val="clear" w:pos="2520"/>
        </w:tabs>
      </w:pPr>
      <w:r w:rsidRPr="000A7474">
        <w:t>(A)</w:t>
      </w:r>
      <w:r w:rsidRPr="000A7474">
        <w:tab/>
        <w:t>Delayed Harvest Trout Waters are as follows:</w:t>
      </w:r>
    </w:p>
    <w:p w14:paraId="7E422E19" w14:textId="77777777" w:rsidR="002C0392" w:rsidRPr="000A7474" w:rsidRDefault="002C0392" w:rsidP="002C0392">
      <w:pPr>
        <w:pStyle w:val="Part"/>
        <w:tabs>
          <w:tab w:val="clear" w:pos="2520"/>
        </w:tabs>
        <w:ind w:firstLine="0"/>
      </w:pPr>
      <w:r w:rsidRPr="000A7474">
        <w:t>Nantahala River (</w:t>
      </w:r>
      <w:proofErr w:type="spellStart"/>
      <w:r w:rsidRPr="000A7474">
        <w:t>Whiteoak</w:t>
      </w:r>
      <w:proofErr w:type="spellEnd"/>
      <w:r w:rsidRPr="000A7474">
        <w:t xml:space="preserve"> Creek to Nantahala hydropower discharge canal)</w:t>
      </w:r>
    </w:p>
    <w:p w14:paraId="4BEF7A61" w14:textId="77777777" w:rsidR="002C0392" w:rsidRPr="000A7474" w:rsidRDefault="002C0392" w:rsidP="002C0392">
      <w:pPr>
        <w:pStyle w:val="Part"/>
        <w:tabs>
          <w:tab w:val="clear" w:pos="2520"/>
        </w:tabs>
      </w:pPr>
      <w:r w:rsidRPr="000A7474">
        <w:t>(B)</w:t>
      </w:r>
      <w:r w:rsidRPr="000A7474">
        <w:tab/>
        <w:t>Hatchery Supported Trout Waters are as follows:</w:t>
      </w:r>
    </w:p>
    <w:p w14:paraId="3D36BA79" w14:textId="77777777" w:rsidR="002C0392" w:rsidRPr="000A7474" w:rsidRDefault="002C0392" w:rsidP="002C0392">
      <w:pPr>
        <w:pStyle w:val="Part"/>
        <w:tabs>
          <w:tab w:val="clear" w:pos="2520"/>
        </w:tabs>
        <w:ind w:firstLine="0"/>
      </w:pPr>
      <w:proofErr w:type="spellStart"/>
      <w:r w:rsidRPr="000A7474">
        <w:t>Burningtown</w:t>
      </w:r>
      <w:proofErr w:type="spellEnd"/>
      <w:r w:rsidRPr="000A7474">
        <w:t xml:space="preserve"> Creek (Left Prong to Little Tennessee River)</w:t>
      </w:r>
    </w:p>
    <w:p w14:paraId="779C889F" w14:textId="77777777" w:rsidR="002C0392" w:rsidRPr="000A7474" w:rsidRDefault="002C0392" w:rsidP="002C0392">
      <w:pPr>
        <w:pStyle w:val="Part"/>
        <w:tabs>
          <w:tab w:val="clear" w:pos="2520"/>
        </w:tabs>
        <w:ind w:firstLine="0"/>
      </w:pPr>
      <w:proofErr w:type="spellStart"/>
      <w:r w:rsidRPr="000A7474">
        <w:t>Cartoogechaye</w:t>
      </w:r>
      <w:proofErr w:type="spellEnd"/>
      <w:r w:rsidRPr="000A7474">
        <w:t xml:space="preserve"> Creek (downstream U.S. 64 bridge to Little Tennessee River)</w:t>
      </w:r>
    </w:p>
    <w:p w14:paraId="4B3245B4" w14:textId="77777777" w:rsidR="002C0392" w:rsidRPr="000A7474" w:rsidRDefault="002C0392" w:rsidP="002C0392">
      <w:pPr>
        <w:pStyle w:val="Part"/>
        <w:tabs>
          <w:tab w:val="clear" w:pos="2520"/>
        </w:tabs>
        <w:ind w:firstLine="0"/>
      </w:pPr>
      <w:r w:rsidRPr="000A7474">
        <w:t>Cliffside Lake</w:t>
      </w:r>
    </w:p>
    <w:p w14:paraId="62A8F3AA" w14:textId="77777777" w:rsidR="002C0392" w:rsidRPr="000A7474" w:rsidRDefault="002C0392" w:rsidP="002C0392">
      <w:pPr>
        <w:pStyle w:val="Part"/>
        <w:tabs>
          <w:tab w:val="clear" w:pos="2520"/>
        </w:tabs>
        <w:ind w:firstLine="0"/>
      </w:pPr>
      <w:proofErr w:type="spellStart"/>
      <w:r w:rsidRPr="000A7474">
        <w:t>Cullasaja</w:t>
      </w:r>
      <w:proofErr w:type="spellEnd"/>
      <w:r w:rsidRPr="000A7474">
        <w:t xml:space="preserve"> River (Sequoyah Dam to U.S. 64 bridge near junction of S.R. 1672)</w:t>
      </w:r>
    </w:p>
    <w:p w14:paraId="0698A278" w14:textId="77777777" w:rsidR="002C0392" w:rsidRPr="000A7474" w:rsidRDefault="002C0392" w:rsidP="002C0392">
      <w:pPr>
        <w:pStyle w:val="Part"/>
        <w:tabs>
          <w:tab w:val="clear" w:pos="2520"/>
        </w:tabs>
        <w:ind w:firstLine="0"/>
      </w:pPr>
      <w:r w:rsidRPr="000A7474">
        <w:t xml:space="preserve">Nantahala River — upper (Dicks Creek to </w:t>
      </w:r>
      <w:proofErr w:type="spellStart"/>
      <w:r w:rsidRPr="000A7474">
        <w:t>Whiteoak</w:t>
      </w:r>
      <w:proofErr w:type="spellEnd"/>
      <w:r w:rsidRPr="000A7474">
        <w:t xml:space="preserve"> Creek)</w:t>
      </w:r>
    </w:p>
    <w:p w14:paraId="289D83AD" w14:textId="77777777" w:rsidR="002C0392" w:rsidRPr="000A7474" w:rsidRDefault="002C0392" w:rsidP="002C0392">
      <w:pPr>
        <w:pStyle w:val="Part"/>
        <w:tabs>
          <w:tab w:val="clear" w:pos="2520"/>
        </w:tabs>
        <w:ind w:firstLine="0"/>
      </w:pPr>
      <w:r w:rsidRPr="000A7474">
        <w:t>Nantahala River — lower (Nantahala hydropower discharge canal to Swain Co. line)</w:t>
      </w:r>
    </w:p>
    <w:p w14:paraId="3DD15286" w14:textId="77777777" w:rsidR="002C0392" w:rsidRPr="000A7474" w:rsidRDefault="002C0392" w:rsidP="002C0392">
      <w:pPr>
        <w:pStyle w:val="Part"/>
        <w:ind w:firstLine="0"/>
      </w:pPr>
      <w:r w:rsidRPr="000A7474">
        <w:t>Queens Creek Lake</w:t>
      </w:r>
    </w:p>
    <w:p w14:paraId="2257ADE2" w14:textId="77777777" w:rsidR="002C0392" w:rsidRPr="000A7474" w:rsidRDefault="002C0392" w:rsidP="002C0392">
      <w:pPr>
        <w:pStyle w:val="Part"/>
        <w:tabs>
          <w:tab w:val="clear" w:pos="2520"/>
        </w:tabs>
      </w:pPr>
      <w:r w:rsidRPr="000A7474">
        <w:t>(C)</w:t>
      </w:r>
      <w:r w:rsidRPr="000A7474">
        <w:tab/>
        <w:t>Wild Trout Waters/Natural Bait are as follows:</w:t>
      </w:r>
    </w:p>
    <w:p w14:paraId="18B66A5B" w14:textId="77777777" w:rsidR="002C0392" w:rsidRPr="000A7474" w:rsidRDefault="002C0392" w:rsidP="002C0392">
      <w:pPr>
        <w:pStyle w:val="Part"/>
        <w:ind w:firstLine="0"/>
      </w:pPr>
      <w:r w:rsidRPr="000A7474">
        <w:t>Chattooga River (S.R. 1100 bridge to South Carolina state line)</w:t>
      </w:r>
    </w:p>
    <w:p w14:paraId="291AE1D4" w14:textId="77777777" w:rsidR="002C0392" w:rsidRPr="000A7474" w:rsidRDefault="002C0392" w:rsidP="002C0392">
      <w:pPr>
        <w:pStyle w:val="Part"/>
        <w:ind w:firstLine="0"/>
      </w:pPr>
      <w:r w:rsidRPr="000A7474">
        <w:t>Jarrett Creek (game land portion)</w:t>
      </w:r>
    </w:p>
    <w:p w14:paraId="07564169" w14:textId="77777777" w:rsidR="002C0392" w:rsidRPr="000A7474" w:rsidRDefault="002C0392" w:rsidP="002C0392">
      <w:pPr>
        <w:pStyle w:val="Part"/>
        <w:ind w:firstLine="0"/>
      </w:pPr>
      <w:proofErr w:type="spellStart"/>
      <w:r w:rsidRPr="000A7474">
        <w:lastRenderedPageBreak/>
        <w:t>Kimsey</w:t>
      </w:r>
      <w:proofErr w:type="spellEnd"/>
      <w:r w:rsidRPr="000A7474">
        <w:t xml:space="preserve"> Creek</w:t>
      </w:r>
    </w:p>
    <w:p w14:paraId="1317FFE3" w14:textId="77777777" w:rsidR="002C0392" w:rsidRPr="000A7474" w:rsidRDefault="002C0392" w:rsidP="002C0392">
      <w:pPr>
        <w:pStyle w:val="Part"/>
        <w:ind w:firstLine="0"/>
      </w:pPr>
      <w:r w:rsidRPr="000A7474">
        <w:t>Overflow Creek (game land portion)</w:t>
      </w:r>
    </w:p>
    <w:p w14:paraId="1AC0576C" w14:textId="77777777" w:rsidR="002C0392" w:rsidRPr="000A7474" w:rsidRDefault="002C0392" w:rsidP="002C0392">
      <w:pPr>
        <w:pStyle w:val="Part"/>
        <w:ind w:firstLine="0"/>
      </w:pPr>
      <w:r w:rsidRPr="000A7474">
        <w:t>Park Creek</w:t>
      </w:r>
    </w:p>
    <w:p w14:paraId="5FE6874D" w14:textId="77777777" w:rsidR="002C0392" w:rsidRPr="000A7474" w:rsidRDefault="002C0392" w:rsidP="002C0392">
      <w:pPr>
        <w:pStyle w:val="Part"/>
        <w:ind w:firstLine="0"/>
      </w:pPr>
      <w:r w:rsidRPr="000A7474">
        <w:t>Tellico Creek (game land portion)</w:t>
      </w:r>
    </w:p>
    <w:p w14:paraId="29E1703D" w14:textId="77777777" w:rsidR="002C0392" w:rsidRPr="000A7474" w:rsidRDefault="002C0392" w:rsidP="002C0392">
      <w:pPr>
        <w:pStyle w:val="Part"/>
        <w:ind w:firstLine="0"/>
      </w:pPr>
      <w:r w:rsidRPr="000A7474">
        <w:t>Turtle Pond Creek (game land portion)</w:t>
      </w:r>
    </w:p>
    <w:p w14:paraId="489B90C7" w14:textId="77777777" w:rsidR="002C0392" w:rsidRPr="000A7474" w:rsidRDefault="002C0392" w:rsidP="002C0392">
      <w:pPr>
        <w:pStyle w:val="SubParagraph"/>
        <w:tabs>
          <w:tab w:val="clear" w:pos="1800"/>
        </w:tabs>
      </w:pPr>
      <w:r w:rsidRPr="000A7474">
        <w:t>(14)</w:t>
      </w:r>
      <w:r w:rsidRPr="000A7474">
        <w:tab/>
        <w:t>Madison County</w:t>
      </w:r>
    </w:p>
    <w:p w14:paraId="130DFA1D" w14:textId="77777777" w:rsidR="002C0392" w:rsidRPr="000A7474" w:rsidRDefault="002C0392" w:rsidP="002C0392">
      <w:pPr>
        <w:pStyle w:val="Part"/>
        <w:tabs>
          <w:tab w:val="clear" w:pos="2520"/>
        </w:tabs>
      </w:pPr>
      <w:r w:rsidRPr="000A7474">
        <w:t>(A)</w:t>
      </w:r>
      <w:r w:rsidRPr="000A7474">
        <w:tab/>
        <w:t>Delayed Harvest Trout Waters are as follows:</w:t>
      </w:r>
    </w:p>
    <w:p w14:paraId="1A40D985" w14:textId="77777777" w:rsidR="002C0392" w:rsidRPr="000A7474" w:rsidRDefault="002C0392" w:rsidP="002C0392">
      <w:pPr>
        <w:pStyle w:val="Part"/>
        <w:ind w:firstLine="0"/>
      </w:pPr>
      <w:r w:rsidRPr="000A7474">
        <w:t>Big Laurel Creek (N.C. 208 bridge to the U.S. 25-70 bridge)</w:t>
      </w:r>
    </w:p>
    <w:p w14:paraId="44E57285" w14:textId="77777777" w:rsidR="002C0392" w:rsidRPr="000A7474" w:rsidRDefault="002C0392" w:rsidP="002C0392">
      <w:pPr>
        <w:pStyle w:val="Part"/>
        <w:ind w:firstLine="0"/>
      </w:pPr>
      <w:r w:rsidRPr="000A7474">
        <w:t>Shelton Laurel Creek (N.C. 208 bridge at Belva to the confluence with Big Laurel Creek)</w:t>
      </w:r>
    </w:p>
    <w:p w14:paraId="316742CA" w14:textId="77777777" w:rsidR="002C0392" w:rsidRPr="000A7474" w:rsidRDefault="002C0392" w:rsidP="002C0392">
      <w:pPr>
        <w:pStyle w:val="Part"/>
        <w:ind w:firstLine="0"/>
      </w:pPr>
      <w:r w:rsidRPr="000A7474">
        <w:t>Spring Creek (N.C. 209 bridge at Hot Springs city limits to iron bridge at end of Andrews Ave.)</w:t>
      </w:r>
    </w:p>
    <w:p w14:paraId="617A1D7E" w14:textId="77777777" w:rsidR="002C0392" w:rsidRPr="000A7474" w:rsidRDefault="002C0392" w:rsidP="002C0392">
      <w:pPr>
        <w:pStyle w:val="Part"/>
        <w:tabs>
          <w:tab w:val="clear" w:pos="2520"/>
        </w:tabs>
      </w:pPr>
      <w:r w:rsidRPr="000A7474">
        <w:t>(B)</w:t>
      </w:r>
      <w:r w:rsidRPr="000A7474">
        <w:tab/>
        <w:t>Hatchery Supported Trout Waters are as follows:</w:t>
      </w:r>
    </w:p>
    <w:p w14:paraId="24CA4A02" w14:textId="77777777" w:rsidR="002C0392" w:rsidRPr="000A7474" w:rsidRDefault="002C0392" w:rsidP="002C0392">
      <w:pPr>
        <w:pStyle w:val="Part"/>
        <w:tabs>
          <w:tab w:val="clear" w:pos="2520"/>
        </w:tabs>
        <w:ind w:firstLine="0"/>
      </w:pPr>
      <w:r w:rsidRPr="000A7474">
        <w:t xml:space="preserve">Big Laurel Creek (Puncheon Fork to the S.R. 1318 [Big Laurel Rd.] bridge downstream of </w:t>
      </w:r>
      <w:proofErr w:type="spellStart"/>
      <w:r w:rsidRPr="000A7474">
        <w:t>Bearpen</w:t>
      </w:r>
      <w:proofErr w:type="spellEnd"/>
      <w:r w:rsidRPr="000A7474">
        <w:t xml:space="preserve"> Branch)</w:t>
      </w:r>
    </w:p>
    <w:p w14:paraId="7F860364" w14:textId="77777777" w:rsidR="002C0392" w:rsidRPr="000A7474" w:rsidRDefault="002C0392" w:rsidP="002C0392">
      <w:pPr>
        <w:pStyle w:val="Part"/>
        <w:ind w:firstLine="0"/>
      </w:pPr>
      <w:r w:rsidRPr="000A7474">
        <w:t>Big Pine Creek (S.R. 1151 bridge to French Broad River)</w:t>
      </w:r>
    </w:p>
    <w:p w14:paraId="533D1D45" w14:textId="77777777" w:rsidR="002C0392" w:rsidRPr="000A7474" w:rsidRDefault="002C0392" w:rsidP="002C0392">
      <w:pPr>
        <w:pStyle w:val="Part"/>
        <w:tabs>
          <w:tab w:val="clear" w:pos="2520"/>
        </w:tabs>
        <w:ind w:firstLine="0"/>
      </w:pPr>
      <w:r w:rsidRPr="000A7474">
        <w:t>Little Ivy Creek (confluence of Middle Fork and Paint Fork at Beech Glen to confluence with Ivy Creek at Forks of Ivy)</w:t>
      </w:r>
    </w:p>
    <w:p w14:paraId="6A98C957" w14:textId="77777777" w:rsidR="002C0392" w:rsidRPr="000A7474" w:rsidRDefault="002C0392" w:rsidP="002C0392">
      <w:pPr>
        <w:pStyle w:val="Part"/>
        <w:ind w:firstLine="0"/>
      </w:pPr>
      <w:r w:rsidRPr="000A7474">
        <w:t>Max Patch Pond</w:t>
      </w:r>
    </w:p>
    <w:p w14:paraId="0270F051" w14:textId="77777777" w:rsidR="002C0392" w:rsidRPr="000A7474" w:rsidRDefault="002C0392" w:rsidP="002C0392">
      <w:pPr>
        <w:pStyle w:val="Part"/>
        <w:ind w:firstLine="0"/>
      </w:pPr>
      <w:r w:rsidRPr="000A7474">
        <w:t>Meadow Fork Creek (Meadow Fork Campground to Spring Creek)</w:t>
      </w:r>
    </w:p>
    <w:p w14:paraId="41C00182" w14:textId="77777777" w:rsidR="002C0392" w:rsidRPr="000A7474" w:rsidRDefault="002C0392" w:rsidP="002C0392">
      <w:pPr>
        <w:pStyle w:val="Part"/>
        <w:ind w:firstLine="0"/>
      </w:pPr>
      <w:r w:rsidRPr="000A7474">
        <w:t>Puncheon Fork (Hampton Creek to Big Laurel Creek)</w:t>
      </w:r>
    </w:p>
    <w:p w14:paraId="7E06A6E6" w14:textId="77777777" w:rsidR="002C0392" w:rsidRPr="000A7474" w:rsidRDefault="002C0392" w:rsidP="002C0392">
      <w:pPr>
        <w:pStyle w:val="Part"/>
        <w:ind w:firstLine="0"/>
      </w:pPr>
      <w:r w:rsidRPr="000A7474">
        <w:t>Roaring Fork (Fall Branch to Meadow Fork)</w:t>
      </w:r>
    </w:p>
    <w:p w14:paraId="603DD21E" w14:textId="77777777" w:rsidR="002C0392" w:rsidRPr="00FA1ADF" w:rsidRDefault="002C0392" w:rsidP="002C0392">
      <w:pPr>
        <w:pStyle w:val="Part"/>
        <w:ind w:firstLine="0"/>
      </w:pPr>
      <w:r w:rsidRPr="00FA1ADF">
        <w:t>Shelton Laurel Creek (confluence of Big Creek and Mill Creek to N.C. 208 bridge at Belva)</w:t>
      </w:r>
    </w:p>
    <w:p w14:paraId="3EB2BFCF" w14:textId="77777777" w:rsidR="002C0392" w:rsidRPr="000A7474" w:rsidRDefault="002C0392" w:rsidP="002C0392">
      <w:pPr>
        <w:pStyle w:val="Part"/>
        <w:ind w:firstLine="0"/>
      </w:pPr>
      <w:r w:rsidRPr="000A7474">
        <w:t>Shut-in Creek</w:t>
      </w:r>
    </w:p>
    <w:p w14:paraId="6A754C27" w14:textId="77777777" w:rsidR="002C0392" w:rsidRPr="000A7474" w:rsidRDefault="002C0392" w:rsidP="002C0392">
      <w:pPr>
        <w:pStyle w:val="Part"/>
        <w:ind w:firstLine="0"/>
      </w:pPr>
      <w:proofErr w:type="spellStart"/>
      <w:r w:rsidRPr="000A7474">
        <w:t>Spillcorn</w:t>
      </w:r>
      <w:proofErr w:type="spellEnd"/>
      <w:r w:rsidRPr="000A7474">
        <w:t xml:space="preserve"> Creek</w:t>
      </w:r>
    </w:p>
    <w:p w14:paraId="30F759D9" w14:textId="77777777" w:rsidR="002C0392" w:rsidRPr="000A7474" w:rsidRDefault="002C0392" w:rsidP="002C0392">
      <w:pPr>
        <w:pStyle w:val="Part"/>
        <w:ind w:firstLine="0"/>
      </w:pPr>
      <w:r w:rsidRPr="000A7474">
        <w:t>Spring Creek (junction of N.C. 209 and N.C. 63 to USFS Rd. 223)</w:t>
      </w:r>
    </w:p>
    <w:p w14:paraId="1C3E9FF8" w14:textId="77777777" w:rsidR="002C0392" w:rsidRPr="000A7474" w:rsidRDefault="002C0392" w:rsidP="002C0392">
      <w:pPr>
        <w:pStyle w:val="Part"/>
        <w:ind w:firstLine="0"/>
      </w:pPr>
      <w:r w:rsidRPr="000A7474">
        <w:t>West Fork Shut-in Creek (lower game land boundary to confluence with East Fork Shut-in Creek)</w:t>
      </w:r>
    </w:p>
    <w:p w14:paraId="298BA12C" w14:textId="77777777" w:rsidR="002C0392" w:rsidRPr="000A7474" w:rsidRDefault="002C0392" w:rsidP="002C0392">
      <w:pPr>
        <w:pStyle w:val="Part"/>
        <w:tabs>
          <w:tab w:val="clear" w:pos="2520"/>
        </w:tabs>
      </w:pPr>
      <w:r w:rsidRPr="000A7474">
        <w:t>(C)</w:t>
      </w:r>
      <w:r w:rsidRPr="000A7474">
        <w:tab/>
        <w:t>Wild Trout Waters/Natural Bait are as follows:</w:t>
      </w:r>
    </w:p>
    <w:p w14:paraId="6CB2D1AD" w14:textId="77777777" w:rsidR="002C0392" w:rsidRPr="000A7474" w:rsidRDefault="002C0392" w:rsidP="002C0392">
      <w:pPr>
        <w:pStyle w:val="Part"/>
        <w:ind w:firstLine="0"/>
      </w:pPr>
      <w:r w:rsidRPr="000A7474">
        <w:t>Big Creek (headwaters to the lower game land boundary)</w:t>
      </w:r>
    </w:p>
    <w:p w14:paraId="2322B8A2" w14:textId="77777777" w:rsidR="002C0392" w:rsidRPr="000A7474" w:rsidRDefault="002C0392" w:rsidP="002C0392">
      <w:pPr>
        <w:pStyle w:val="SubParagraph"/>
        <w:tabs>
          <w:tab w:val="clear" w:pos="1800"/>
        </w:tabs>
      </w:pPr>
      <w:r w:rsidRPr="000A7474">
        <w:t>(15)</w:t>
      </w:r>
      <w:r w:rsidRPr="000A7474">
        <w:tab/>
        <w:t>McDowell County</w:t>
      </w:r>
    </w:p>
    <w:p w14:paraId="0611F027" w14:textId="77777777" w:rsidR="002C0392" w:rsidRPr="000A7474" w:rsidRDefault="002C0392" w:rsidP="002C0392">
      <w:pPr>
        <w:pStyle w:val="Part"/>
        <w:tabs>
          <w:tab w:val="clear" w:pos="2520"/>
        </w:tabs>
      </w:pPr>
      <w:r w:rsidRPr="000A7474">
        <w:t>(A)</w:t>
      </w:r>
      <w:r w:rsidRPr="000A7474">
        <w:tab/>
        <w:t>Catch and Release/Artificial Lures Only Trout Waters are as follows:</w:t>
      </w:r>
    </w:p>
    <w:p w14:paraId="7936BEB6" w14:textId="77777777" w:rsidR="002C0392" w:rsidRPr="000A7474" w:rsidRDefault="002C0392" w:rsidP="002C0392">
      <w:pPr>
        <w:pStyle w:val="Part"/>
        <w:ind w:firstLine="0"/>
      </w:pPr>
      <w:r w:rsidRPr="000A7474">
        <w:t>Newberry Creek (game land portion)</w:t>
      </w:r>
    </w:p>
    <w:p w14:paraId="443F5550" w14:textId="77777777" w:rsidR="002C0392" w:rsidRPr="000A7474" w:rsidRDefault="002C0392" w:rsidP="002C0392">
      <w:pPr>
        <w:pStyle w:val="Part"/>
        <w:tabs>
          <w:tab w:val="clear" w:pos="2520"/>
        </w:tabs>
      </w:pPr>
      <w:r w:rsidRPr="000A7474">
        <w:t>(B)</w:t>
      </w:r>
      <w:r w:rsidRPr="000A7474">
        <w:tab/>
        <w:t>Delayed Harvest Trout Waters are as follows:</w:t>
      </w:r>
    </w:p>
    <w:p w14:paraId="4CB8A804" w14:textId="77777777" w:rsidR="002C0392" w:rsidRPr="000A7474" w:rsidRDefault="002C0392" w:rsidP="002C0392">
      <w:pPr>
        <w:pStyle w:val="Part"/>
        <w:ind w:firstLine="0"/>
      </w:pPr>
      <w:r w:rsidRPr="000A7474">
        <w:t>Catawba River (portion adjacent to Marion Greenway)</w:t>
      </w:r>
    </w:p>
    <w:p w14:paraId="63128601" w14:textId="77777777" w:rsidR="002C0392" w:rsidRPr="000A7474" w:rsidRDefault="002C0392" w:rsidP="002C0392">
      <w:pPr>
        <w:pStyle w:val="Part"/>
        <w:ind w:firstLine="0"/>
      </w:pPr>
      <w:r w:rsidRPr="000A7474">
        <w:t>Curtis Creek (game land portion downstream of the USFS boundary at Deep Branch)</w:t>
      </w:r>
    </w:p>
    <w:p w14:paraId="58ABCB6C" w14:textId="77777777" w:rsidR="002C0392" w:rsidRPr="000A7474" w:rsidRDefault="002C0392" w:rsidP="002C0392">
      <w:pPr>
        <w:pStyle w:val="Part"/>
        <w:ind w:firstLine="0"/>
      </w:pPr>
      <w:r w:rsidRPr="000A7474">
        <w:t>Mill Creek (U.S. 70 bridge to I-40 bridge)</w:t>
      </w:r>
    </w:p>
    <w:p w14:paraId="51A7E020" w14:textId="77777777" w:rsidR="002C0392" w:rsidRPr="000A7474" w:rsidRDefault="002C0392" w:rsidP="002C0392">
      <w:pPr>
        <w:pStyle w:val="Part"/>
        <w:tabs>
          <w:tab w:val="clear" w:pos="2520"/>
        </w:tabs>
      </w:pPr>
      <w:r w:rsidRPr="000A7474">
        <w:t>(C)</w:t>
      </w:r>
      <w:r w:rsidRPr="000A7474">
        <w:tab/>
        <w:t>Hatchery Supported Trout Waters are as follows:</w:t>
      </w:r>
    </w:p>
    <w:p w14:paraId="304E0910" w14:textId="77777777" w:rsidR="002C0392" w:rsidRPr="000A7474" w:rsidRDefault="002C0392" w:rsidP="002C0392">
      <w:pPr>
        <w:pStyle w:val="Part"/>
        <w:ind w:firstLine="0"/>
      </w:pPr>
      <w:r w:rsidRPr="000A7474">
        <w:t>Armstrong Creek (Cato Holler line downstream to upper Greenlee line)</w:t>
      </w:r>
    </w:p>
    <w:p w14:paraId="3CBE71B2" w14:textId="77777777" w:rsidR="002C0392" w:rsidRPr="000A7474" w:rsidRDefault="002C0392" w:rsidP="002C0392">
      <w:pPr>
        <w:pStyle w:val="Part"/>
        <w:ind w:firstLine="0"/>
      </w:pPr>
      <w:r w:rsidRPr="000A7474">
        <w:t>Catawba River (Catawba Falls Campground to Old Fort Recreation Park)</w:t>
      </w:r>
    </w:p>
    <w:p w14:paraId="711C8D0E" w14:textId="77777777" w:rsidR="002C0392" w:rsidRPr="000A7474" w:rsidRDefault="002C0392" w:rsidP="002C0392">
      <w:pPr>
        <w:pStyle w:val="Part"/>
        <w:ind w:firstLine="0"/>
      </w:pPr>
      <w:r w:rsidRPr="000A7474">
        <w:t>Little Buck Creek (game land portion)</w:t>
      </w:r>
    </w:p>
    <w:p w14:paraId="6F5C58A8" w14:textId="77777777" w:rsidR="002C0392" w:rsidRPr="000A7474" w:rsidRDefault="002C0392" w:rsidP="002C0392">
      <w:pPr>
        <w:pStyle w:val="Part"/>
        <w:tabs>
          <w:tab w:val="clear" w:pos="2520"/>
        </w:tabs>
        <w:ind w:firstLine="0"/>
      </w:pPr>
      <w:r w:rsidRPr="000A7474">
        <w:t>Mill Creek (upper railroad bridge to U.S. 70 bridge, except where posted against trespassing)</w:t>
      </w:r>
    </w:p>
    <w:p w14:paraId="44C20790" w14:textId="77777777" w:rsidR="002C0392" w:rsidRPr="000A7474" w:rsidRDefault="002C0392" w:rsidP="002C0392">
      <w:pPr>
        <w:pStyle w:val="Part"/>
        <w:tabs>
          <w:tab w:val="clear" w:pos="2520"/>
        </w:tabs>
        <w:ind w:firstLine="0"/>
      </w:pPr>
      <w:r w:rsidRPr="000A7474">
        <w:t>North Fork Catawba River (headwaters to North Cove School at S.R. 1569 bridge)</w:t>
      </w:r>
    </w:p>
    <w:p w14:paraId="62A8F3C1" w14:textId="77777777" w:rsidR="002C0392" w:rsidRPr="000A7474" w:rsidRDefault="002C0392" w:rsidP="002C0392">
      <w:pPr>
        <w:pStyle w:val="SubParagraph"/>
        <w:tabs>
          <w:tab w:val="clear" w:pos="1800"/>
        </w:tabs>
      </w:pPr>
      <w:r w:rsidRPr="000A7474">
        <w:t>(16)</w:t>
      </w:r>
      <w:r w:rsidRPr="000A7474">
        <w:tab/>
        <w:t>Mitchell County</w:t>
      </w:r>
    </w:p>
    <w:p w14:paraId="069C2828" w14:textId="77777777" w:rsidR="002C0392" w:rsidRPr="000A7474" w:rsidRDefault="002C0392" w:rsidP="002C0392">
      <w:pPr>
        <w:pStyle w:val="Part"/>
        <w:tabs>
          <w:tab w:val="clear" w:pos="2520"/>
        </w:tabs>
      </w:pPr>
      <w:r w:rsidRPr="000A7474">
        <w:t>(A)</w:t>
      </w:r>
      <w:r w:rsidRPr="000A7474">
        <w:tab/>
        <w:t>Delayed Harvest Trout Waters are as follows:</w:t>
      </w:r>
    </w:p>
    <w:p w14:paraId="2FBD2F5E" w14:textId="77777777" w:rsidR="002C0392" w:rsidRPr="000A7474" w:rsidRDefault="002C0392" w:rsidP="002C0392">
      <w:pPr>
        <w:pStyle w:val="Part"/>
        <w:tabs>
          <w:tab w:val="clear" w:pos="2520"/>
        </w:tabs>
        <w:ind w:firstLine="0"/>
      </w:pPr>
      <w:r w:rsidRPr="000A7474">
        <w:t>Cane Creek (N.C. 226 bridge to S.R. 1189 bridge)</w:t>
      </w:r>
    </w:p>
    <w:p w14:paraId="07CF02C4" w14:textId="77777777" w:rsidR="002C0392" w:rsidRPr="000A7474" w:rsidRDefault="002C0392" w:rsidP="002C0392">
      <w:pPr>
        <w:pStyle w:val="Part"/>
        <w:tabs>
          <w:tab w:val="clear" w:pos="2520"/>
        </w:tabs>
        <w:ind w:firstLine="0"/>
      </w:pPr>
      <w:r w:rsidRPr="000A7474">
        <w:t>North Toe River (U.S. 19E bridge to N.C. 226 bridge)</w:t>
      </w:r>
    </w:p>
    <w:p w14:paraId="2BA9D5F9" w14:textId="77777777" w:rsidR="002C0392" w:rsidRPr="000A7474" w:rsidRDefault="002C0392" w:rsidP="002C0392">
      <w:pPr>
        <w:pStyle w:val="Part"/>
        <w:tabs>
          <w:tab w:val="clear" w:pos="2520"/>
        </w:tabs>
      </w:pPr>
      <w:r w:rsidRPr="000A7474">
        <w:t>(B)</w:t>
      </w:r>
      <w:r w:rsidRPr="000A7474">
        <w:tab/>
        <w:t>Hatchery Supported Trout Waters are as follows:</w:t>
      </w:r>
    </w:p>
    <w:p w14:paraId="2D8270D9" w14:textId="77777777" w:rsidR="002C0392" w:rsidRPr="000A7474" w:rsidRDefault="002C0392" w:rsidP="002C0392">
      <w:pPr>
        <w:pStyle w:val="Part"/>
        <w:tabs>
          <w:tab w:val="clear" w:pos="2520"/>
        </w:tabs>
        <w:ind w:firstLine="0"/>
      </w:pPr>
      <w:r w:rsidRPr="000A7474">
        <w:t>Big Rock Creek (headwaters to N.C. 226 bridge at S.R. 1307 intersection)</w:t>
      </w:r>
    </w:p>
    <w:p w14:paraId="003001F0" w14:textId="77777777" w:rsidR="002C0392" w:rsidRPr="000A7474" w:rsidRDefault="002C0392" w:rsidP="002C0392">
      <w:pPr>
        <w:pStyle w:val="Part"/>
        <w:tabs>
          <w:tab w:val="clear" w:pos="2520"/>
        </w:tabs>
        <w:ind w:firstLine="0"/>
      </w:pPr>
      <w:r w:rsidRPr="000A7474">
        <w:t>Cane Creek (S.R. 1219 to N.C. 226 bridge)</w:t>
      </w:r>
    </w:p>
    <w:p w14:paraId="4CC70424" w14:textId="77777777" w:rsidR="002C0392" w:rsidRPr="000A7474" w:rsidRDefault="002C0392" w:rsidP="002C0392">
      <w:pPr>
        <w:pStyle w:val="Part"/>
        <w:ind w:firstLine="0"/>
      </w:pPr>
      <w:r w:rsidRPr="000A7474">
        <w:t>East Fork Grassy Creek</w:t>
      </w:r>
    </w:p>
    <w:p w14:paraId="09F6BC83" w14:textId="77777777" w:rsidR="002C0392" w:rsidRPr="000A7474" w:rsidRDefault="002C0392" w:rsidP="002C0392">
      <w:pPr>
        <w:pStyle w:val="Part"/>
        <w:ind w:firstLine="0"/>
      </w:pPr>
      <w:r w:rsidRPr="000A7474">
        <w:t>Grassy Creek (East Fork Grassy Creek to mouth)</w:t>
      </w:r>
    </w:p>
    <w:p w14:paraId="59AAB0E0" w14:textId="77777777" w:rsidR="002C0392" w:rsidRPr="000A7474" w:rsidRDefault="002C0392" w:rsidP="002C0392">
      <w:pPr>
        <w:pStyle w:val="Part"/>
        <w:tabs>
          <w:tab w:val="clear" w:pos="2520"/>
        </w:tabs>
        <w:ind w:firstLine="0"/>
      </w:pPr>
      <w:r w:rsidRPr="000A7474">
        <w:t>Little Rock Creek (Green Creek bridge to Big Rock Creek, except where posted against trespassing)</w:t>
      </w:r>
    </w:p>
    <w:p w14:paraId="04505F90" w14:textId="77777777" w:rsidR="002C0392" w:rsidRPr="000A7474" w:rsidRDefault="002C0392" w:rsidP="002C0392">
      <w:pPr>
        <w:pStyle w:val="Part"/>
        <w:ind w:firstLine="0"/>
      </w:pPr>
      <w:r w:rsidRPr="000A7474">
        <w:t>North Toe River (Avery Co. line to S.R. 1121 bridge)</w:t>
      </w:r>
    </w:p>
    <w:p w14:paraId="1A6ED727" w14:textId="77777777" w:rsidR="002C0392" w:rsidRPr="000A7474" w:rsidRDefault="002C0392" w:rsidP="002C0392">
      <w:pPr>
        <w:pStyle w:val="Part"/>
        <w:tabs>
          <w:tab w:val="clear" w:pos="2520"/>
        </w:tabs>
      </w:pPr>
      <w:r w:rsidRPr="000A7474">
        <w:t>(C)</w:t>
      </w:r>
      <w:r w:rsidRPr="000A7474">
        <w:tab/>
        <w:t>Wild Trout Waters are as follows:</w:t>
      </w:r>
    </w:p>
    <w:p w14:paraId="2940C3B8" w14:textId="77777777" w:rsidR="002C0392" w:rsidRPr="000A7474" w:rsidRDefault="002C0392" w:rsidP="002C0392">
      <w:pPr>
        <w:pStyle w:val="Part"/>
        <w:tabs>
          <w:tab w:val="clear" w:pos="2520"/>
        </w:tabs>
        <w:ind w:firstLine="0"/>
      </w:pPr>
      <w:r w:rsidRPr="000A7474">
        <w:t>Green Creek (headwaters to Green Creek bridge, except where posted against trespassing)</w:t>
      </w:r>
    </w:p>
    <w:p w14:paraId="34A12770" w14:textId="77777777" w:rsidR="002C0392" w:rsidRPr="000A7474" w:rsidRDefault="002C0392" w:rsidP="002C0392">
      <w:pPr>
        <w:pStyle w:val="Part"/>
        <w:tabs>
          <w:tab w:val="clear" w:pos="2520"/>
        </w:tabs>
        <w:ind w:firstLine="0"/>
      </w:pPr>
      <w:r w:rsidRPr="000A7474">
        <w:t>Little Rock Creek (above Green Creek bridge, including all tributaries, except where posted against trespassing)</w:t>
      </w:r>
    </w:p>
    <w:p w14:paraId="2572B301" w14:textId="77777777" w:rsidR="002C0392" w:rsidRPr="000A7474" w:rsidRDefault="002C0392" w:rsidP="002C0392">
      <w:pPr>
        <w:pStyle w:val="Part"/>
        <w:ind w:firstLine="0"/>
      </w:pPr>
      <w:r w:rsidRPr="000A7474">
        <w:t>Wiles Creek (game land boundary to mouth)</w:t>
      </w:r>
    </w:p>
    <w:p w14:paraId="3C49F37F" w14:textId="77777777" w:rsidR="002C0392" w:rsidRPr="000A7474" w:rsidRDefault="002C0392" w:rsidP="002C0392">
      <w:pPr>
        <w:pStyle w:val="SubParagraph"/>
        <w:tabs>
          <w:tab w:val="clear" w:pos="1800"/>
        </w:tabs>
      </w:pPr>
      <w:r w:rsidRPr="000A7474">
        <w:t>(17)</w:t>
      </w:r>
      <w:r w:rsidRPr="000A7474">
        <w:tab/>
        <w:t>Polk County</w:t>
      </w:r>
    </w:p>
    <w:p w14:paraId="7C0F2992" w14:textId="77777777" w:rsidR="002C0392" w:rsidRPr="000A7474" w:rsidRDefault="002C0392" w:rsidP="002C0392">
      <w:pPr>
        <w:pStyle w:val="Part"/>
        <w:tabs>
          <w:tab w:val="clear" w:pos="2520"/>
        </w:tabs>
      </w:pPr>
      <w:r w:rsidRPr="000A7474">
        <w:t>(A)</w:t>
      </w:r>
      <w:r w:rsidRPr="000A7474">
        <w:tab/>
        <w:t>Delayed Harvest Trout Waters are as follows:</w:t>
      </w:r>
    </w:p>
    <w:p w14:paraId="6CBACF75" w14:textId="77777777" w:rsidR="002C0392" w:rsidRPr="000A7474" w:rsidRDefault="002C0392" w:rsidP="002C0392">
      <w:pPr>
        <w:pStyle w:val="Part"/>
        <w:ind w:firstLine="0"/>
      </w:pPr>
      <w:r w:rsidRPr="000A7474">
        <w:t>Green River (</w:t>
      </w:r>
      <w:proofErr w:type="spellStart"/>
      <w:r w:rsidRPr="000A7474">
        <w:t>Fishtop</w:t>
      </w:r>
      <w:proofErr w:type="spellEnd"/>
      <w:r w:rsidRPr="000A7474">
        <w:t xml:space="preserve"> Falls Access Area to the confluence with Cove Creek)</w:t>
      </w:r>
    </w:p>
    <w:p w14:paraId="55B59A70" w14:textId="77777777" w:rsidR="002C0392" w:rsidRPr="000A7474" w:rsidRDefault="002C0392" w:rsidP="002C0392">
      <w:pPr>
        <w:pStyle w:val="Part"/>
        <w:tabs>
          <w:tab w:val="clear" w:pos="2520"/>
        </w:tabs>
      </w:pPr>
      <w:r w:rsidRPr="000A7474">
        <w:t>(B)</w:t>
      </w:r>
      <w:r w:rsidRPr="000A7474">
        <w:tab/>
        <w:t>Hatchery Supported Trout Waters are as follows:</w:t>
      </w:r>
    </w:p>
    <w:p w14:paraId="32F299EC" w14:textId="77777777" w:rsidR="002C0392" w:rsidRPr="000A7474" w:rsidRDefault="002C0392" w:rsidP="002C0392">
      <w:pPr>
        <w:pStyle w:val="Part"/>
        <w:ind w:firstLine="0"/>
      </w:pPr>
      <w:r w:rsidRPr="000A7474">
        <w:t>Green River (Mouth of Cove Creek to the natural gas pipeline crossing)</w:t>
      </w:r>
    </w:p>
    <w:p w14:paraId="2007C768" w14:textId="77777777" w:rsidR="002C0392" w:rsidRPr="000A7474" w:rsidRDefault="002C0392" w:rsidP="002C0392">
      <w:pPr>
        <w:pStyle w:val="Part"/>
        <w:ind w:firstLine="0"/>
      </w:pPr>
      <w:r w:rsidRPr="000A7474">
        <w:t>North Pacolet River (</w:t>
      </w:r>
      <w:proofErr w:type="spellStart"/>
      <w:r w:rsidRPr="000A7474">
        <w:t>Joels</w:t>
      </w:r>
      <w:proofErr w:type="spellEnd"/>
      <w:r w:rsidRPr="000A7474">
        <w:t xml:space="preserve"> Creek to N.C. 108 bridge)</w:t>
      </w:r>
    </w:p>
    <w:p w14:paraId="65799DFF" w14:textId="77777777" w:rsidR="002C0392" w:rsidRPr="000A7474" w:rsidRDefault="002C0392" w:rsidP="002C0392">
      <w:pPr>
        <w:pStyle w:val="SubParagraph"/>
        <w:tabs>
          <w:tab w:val="clear" w:pos="1800"/>
        </w:tabs>
      </w:pPr>
      <w:r w:rsidRPr="000A7474">
        <w:t>(18)</w:t>
      </w:r>
      <w:r w:rsidRPr="000A7474">
        <w:tab/>
        <w:t>Rutherford County</w:t>
      </w:r>
    </w:p>
    <w:p w14:paraId="05AF28D7" w14:textId="77777777" w:rsidR="002C0392" w:rsidRPr="000A7474" w:rsidRDefault="002C0392" w:rsidP="002C0392">
      <w:pPr>
        <w:pStyle w:val="Part"/>
        <w:tabs>
          <w:tab w:val="clear" w:pos="2520"/>
        </w:tabs>
      </w:pPr>
      <w:r w:rsidRPr="000A7474">
        <w:lastRenderedPageBreak/>
        <w:t>(A)</w:t>
      </w:r>
      <w:r w:rsidRPr="000A7474">
        <w:tab/>
        <w:t>Hatchery Supported Trout Waters are as follows:</w:t>
      </w:r>
    </w:p>
    <w:p w14:paraId="2BBE747B" w14:textId="77777777" w:rsidR="002C0392" w:rsidRPr="000A7474" w:rsidRDefault="002C0392" w:rsidP="002C0392">
      <w:pPr>
        <w:pStyle w:val="Part"/>
        <w:tabs>
          <w:tab w:val="clear" w:pos="2520"/>
        </w:tabs>
        <w:ind w:firstLine="0"/>
      </w:pPr>
      <w:r w:rsidRPr="000A7474">
        <w:t>(Rocky) Broad River (Henderson Co. line to U.S. 64/74 bridge, except where posted against trespassing)</w:t>
      </w:r>
    </w:p>
    <w:p w14:paraId="44876B40" w14:textId="77777777" w:rsidR="002C0392" w:rsidRPr="000A7474" w:rsidRDefault="002C0392" w:rsidP="002C0392">
      <w:pPr>
        <w:pStyle w:val="SubParagraph"/>
        <w:tabs>
          <w:tab w:val="clear" w:pos="1800"/>
        </w:tabs>
      </w:pPr>
      <w:r w:rsidRPr="000A7474">
        <w:t>(19)</w:t>
      </w:r>
      <w:r w:rsidRPr="000A7474">
        <w:tab/>
        <w:t>Stokes County</w:t>
      </w:r>
    </w:p>
    <w:p w14:paraId="1A2A448D" w14:textId="77777777" w:rsidR="002C0392" w:rsidRPr="000A7474" w:rsidRDefault="002C0392" w:rsidP="002C0392">
      <w:pPr>
        <w:pStyle w:val="Part"/>
        <w:tabs>
          <w:tab w:val="clear" w:pos="2520"/>
        </w:tabs>
      </w:pPr>
      <w:r w:rsidRPr="000A7474">
        <w:t>(A)</w:t>
      </w:r>
      <w:r w:rsidRPr="000A7474">
        <w:tab/>
        <w:t>Hatchery Supported Trout Waters are as follows:</w:t>
      </w:r>
    </w:p>
    <w:p w14:paraId="6294A7F1" w14:textId="77777777" w:rsidR="002C0392" w:rsidRPr="000A7474" w:rsidRDefault="002C0392" w:rsidP="002C0392">
      <w:pPr>
        <w:pStyle w:val="Part"/>
        <w:tabs>
          <w:tab w:val="clear" w:pos="2520"/>
        </w:tabs>
        <w:ind w:firstLine="0"/>
      </w:pPr>
      <w:r w:rsidRPr="000A7474">
        <w:t>Dan River (Virginia state line downstream to a point 200 yards below the end of S.R. 1421)</w:t>
      </w:r>
    </w:p>
    <w:p w14:paraId="7BFBB6C4" w14:textId="77777777" w:rsidR="002C0392" w:rsidRPr="000A7474" w:rsidRDefault="002C0392" w:rsidP="002C0392">
      <w:pPr>
        <w:pStyle w:val="SubParagraph"/>
        <w:tabs>
          <w:tab w:val="clear" w:pos="1800"/>
        </w:tabs>
      </w:pPr>
      <w:r w:rsidRPr="000A7474">
        <w:t>(20)</w:t>
      </w:r>
      <w:r w:rsidRPr="000A7474">
        <w:tab/>
        <w:t>Surry County</w:t>
      </w:r>
    </w:p>
    <w:p w14:paraId="029F84D4" w14:textId="77777777" w:rsidR="002C0392" w:rsidRPr="000A7474" w:rsidRDefault="002C0392" w:rsidP="002C0392">
      <w:pPr>
        <w:pStyle w:val="Part"/>
        <w:tabs>
          <w:tab w:val="clear" w:pos="2520"/>
        </w:tabs>
      </w:pPr>
      <w:r w:rsidRPr="000A7474">
        <w:t>(A)</w:t>
      </w:r>
      <w:r w:rsidRPr="000A7474">
        <w:tab/>
        <w:t>Delayed Harvest Trout Waters are as follows:</w:t>
      </w:r>
    </w:p>
    <w:p w14:paraId="3CB763CD" w14:textId="77777777" w:rsidR="002C0392" w:rsidRPr="000A7474" w:rsidRDefault="002C0392" w:rsidP="002C0392">
      <w:pPr>
        <w:pStyle w:val="Part"/>
        <w:tabs>
          <w:tab w:val="clear" w:pos="2520"/>
        </w:tabs>
        <w:ind w:firstLine="0"/>
      </w:pPr>
      <w:r w:rsidRPr="000A7474">
        <w:t>Ararat River (portion adjacent to the Ararat River Greenway)</w:t>
      </w:r>
    </w:p>
    <w:p w14:paraId="627C7E73" w14:textId="77777777" w:rsidR="002C0392" w:rsidRPr="000A7474" w:rsidRDefault="002C0392" w:rsidP="002C0392">
      <w:pPr>
        <w:pStyle w:val="Part"/>
        <w:tabs>
          <w:tab w:val="clear" w:pos="2520"/>
        </w:tabs>
        <w:ind w:firstLine="0"/>
      </w:pPr>
      <w:r w:rsidRPr="000A7474">
        <w:t xml:space="preserve">Mitchell River (.6 mile upstream of the end of S.R. 1333 to the S.R. 1330 bridge below </w:t>
      </w:r>
      <w:proofErr w:type="spellStart"/>
      <w:r w:rsidRPr="000A7474">
        <w:t>Kapps</w:t>
      </w:r>
      <w:proofErr w:type="spellEnd"/>
      <w:r w:rsidRPr="000A7474">
        <w:t xml:space="preserve"> Mill Dam)</w:t>
      </w:r>
    </w:p>
    <w:p w14:paraId="5D0BDD7D" w14:textId="77777777" w:rsidR="002C0392" w:rsidRPr="000A7474" w:rsidRDefault="002C0392" w:rsidP="002C0392">
      <w:pPr>
        <w:pStyle w:val="Part"/>
        <w:tabs>
          <w:tab w:val="clear" w:pos="2520"/>
        </w:tabs>
      </w:pPr>
      <w:r w:rsidRPr="000A7474">
        <w:t>(B)</w:t>
      </w:r>
      <w:r w:rsidRPr="000A7474">
        <w:tab/>
        <w:t>Hatchery Supported Trout Waters are as follows:</w:t>
      </w:r>
    </w:p>
    <w:p w14:paraId="2B3CEAD7" w14:textId="77777777" w:rsidR="002C0392" w:rsidRPr="000A7474" w:rsidRDefault="002C0392" w:rsidP="002C0392">
      <w:pPr>
        <w:pStyle w:val="Part"/>
        <w:tabs>
          <w:tab w:val="clear" w:pos="2520"/>
        </w:tabs>
        <w:ind w:firstLine="0"/>
      </w:pPr>
      <w:r w:rsidRPr="000A7474">
        <w:t>Ararat River (S.R. 1727 bridge downstream to the N.C. 103 bridge)</w:t>
      </w:r>
    </w:p>
    <w:p w14:paraId="5B09F932" w14:textId="77777777" w:rsidR="002C0392" w:rsidRPr="000A7474" w:rsidRDefault="002C0392" w:rsidP="002C0392">
      <w:pPr>
        <w:pStyle w:val="Part"/>
        <w:tabs>
          <w:tab w:val="clear" w:pos="2520"/>
        </w:tabs>
        <w:ind w:firstLine="0"/>
      </w:pPr>
      <w:r w:rsidRPr="000A7474">
        <w:t>Big Elkin Creek (dam 440 yards upstream of N.C. 268 bridge to a point 265 yards downstream of N.C. 268 [marked by a sign on each bank])</w:t>
      </w:r>
    </w:p>
    <w:p w14:paraId="28A9CAC2" w14:textId="77777777" w:rsidR="002C0392" w:rsidRPr="000A7474" w:rsidRDefault="002C0392" w:rsidP="002C0392">
      <w:pPr>
        <w:pStyle w:val="Part"/>
        <w:ind w:firstLine="0"/>
      </w:pPr>
      <w:r w:rsidRPr="000A7474">
        <w:t>Fisher River (Cooper Creek)(Virginia state line to I-77 bridge)</w:t>
      </w:r>
    </w:p>
    <w:p w14:paraId="14D434EB" w14:textId="77777777" w:rsidR="002C0392" w:rsidRPr="000A7474" w:rsidRDefault="002C0392" w:rsidP="002C0392">
      <w:pPr>
        <w:pStyle w:val="Part"/>
        <w:ind w:firstLine="0"/>
      </w:pPr>
      <w:r w:rsidRPr="000A7474">
        <w:t>Little Fisher River (Virginia state line to N.C. 89 bridge)</w:t>
      </w:r>
    </w:p>
    <w:p w14:paraId="2BFED6F1" w14:textId="77777777" w:rsidR="002C0392" w:rsidRPr="000A7474" w:rsidRDefault="002C0392" w:rsidP="002C0392">
      <w:pPr>
        <w:pStyle w:val="Part"/>
        <w:ind w:firstLine="0"/>
      </w:pPr>
      <w:proofErr w:type="spellStart"/>
      <w:r w:rsidRPr="000A7474">
        <w:t>Lovills</w:t>
      </w:r>
      <w:proofErr w:type="spellEnd"/>
      <w:r w:rsidRPr="000A7474">
        <w:t xml:space="preserve"> Creek (U.S. 52 Business bridge to Ararat River)</w:t>
      </w:r>
    </w:p>
    <w:p w14:paraId="6A889E89" w14:textId="77777777" w:rsidR="002C0392" w:rsidRPr="000A7474" w:rsidRDefault="002C0392" w:rsidP="002C0392">
      <w:pPr>
        <w:pStyle w:val="Part"/>
        <w:ind w:firstLine="0"/>
      </w:pPr>
      <w:proofErr w:type="spellStart"/>
      <w:r w:rsidRPr="000A7474">
        <w:t>Pauls</w:t>
      </w:r>
      <w:proofErr w:type="spellEnd"/>
      <w:r w:rsidRPr="000A7474">
        <w:t xml:space="preserve"> Creek (Virginia state line to .3 miles below S.R. 1625 bridge)</w:t>
      </w:r>
    </w:p>
    <w:p w14:paraId="1636D672" w14:textId="77777777" w:rsidR="002C0392" w:rsidRPr="000A7474" w:rsidRDefault="002C0392" w:rsidP="002C0392">
      <w:pPr>
        <w:pStyle w:val="SubParagraph"/>
        <w:tabs>
          <w:tab w:val="clear" w:pos="1800"/>
        </w:tabs>
      </w:pPr>
      <w:r w:rsidRPr="000A7474">
        <w:t>(21)</w:t>
      </w:r>
      <w:r w:rsidRPr="000A7474">
        <w:tab/>
        <w:t>Swain County</w:t>
      </w:r>
    </w:p>
    <w:p w14:paraId="50CDA3BD" w14:textId="77777777" w:rsidR="002C0392" w:rsidRPr="000A7474" w:rsidRDefault="002C0392" w:rsidP="002C0392">
      <w:pPr>
        <w:pStyle w:val="Part"/>
        <w:tabs>
          <w:tab w:val="clear" w:pos="2520"/>
        </w:tabs>
      </w:pPr>
      <w:r w:rsidRPr="000A7474">
        <w:t>(A)</w:t>
      </w:r>
      <w:r w:rsidRPr="000A7474">
        <w:tab/>
        <w:t>Delayed Harvest Waters Trout Waters are as follows:</w:t>
      </w:r>
    </w:p>
    <w:p w14:paraId="7C0F58B5" w14:textId="77777777" w:rsidR="002C0392" w:rsidRPr="000A7474" w:rsidRDefault="002C0392" w:rsidP="002C0392">
      <w:pPr>
        <w:pStyle w:val="Part"/>
        <w:ind w:firstLine="0"/>
      </w:pPr>
      <w:proofErr w:type="spellStart"/>
      <w:r w:rsidRPr="000A7474">
        <w:t>Tuckasegee</w:t>
      </w:r>
      <w:proofErr w:type="spellEnd"/>
      <w:r w:rsidRPr="000A7474">
        <w:t xml:space="preserve"> River (U.S. 19 bridge to Slope Street bridge)</w:t>
      </w:r>
    </w:p>
    <w:p w14:paraId="73CB09CB" w14:textId="77777777" w:rsidR="002C0392" w:rsidRPr="000A7474" w:rsidRDefault="002C0392" w:rsidP="002C0392">
      <w:pPr>
        <w:pStyle w:val="Part"/>
        <w:tabs>
          <w:tab w:val="clear" w:pos="2520"/>
        </w:tabs>
      </w:pPr>
      <w:r w:rsidRPr="000A7474">
        <w:t>(B)</w:t>
      </w:r>
      <w:r w:rsidRPr="000A7474">
        <w:tab/>
        <w:t>Hatchery Supported Trout Waters are as follows:</w:t>
      </w:r>
    </w:p>
    <w:p w14:paraId="4F439C45" w14:textId="77777777" w:rsidR="002C0392" w:rsidRPr="000A7474" w:rsidRDefault="002C0392" w:rsidP="002C0392">
      <w:pPr>
        <w:pStyle w:val="Part"/>
        <w:ind w:firstLine="0"/>
      </w:pPr>
      <w:proofErr w:type="spellStart"/>
      <w:r w:rsidRPr="000A7474">
        <w:t>Alarka</w:t>
      </w:r>
      <w:proofErr w:type="spellEnd"/>
      <w:r w:rsidRPr="000A7474">
        <w:t xml:space="preserve"> Creek (game land boundary to Fontana Reservoir)</w:t>
      </w:r>
    </w:p>
    <w:p w14:paraId="6FCECFB7" w14:textId="77777777" w:rsidR="002C0392" w:rsidRPr="000A7474" w:rsidRDefault="002C0392" w:rsidP="002C0392">
      <w:pPr>
        <w:pStyle w:val="Part"/>
        <w:ind w:firstLine="0"/>
      </w:pPr>
      <w:r w:rsidRPr="000A7474">
        <w:t>Calderwood Reservoir (Cheoah Dam to Tennessee state line)</w:t>
      </w:r>
    </w:p>
    <w:p w14:paraId="6C0398B6" w14:textId="77777777" w:rsidR="002C0392" w:rsidRPr="000A7474" w:rsidRDefault="002C0392" w:rsidP="002C0392">
      <w:pPr>
        <w:pStyle w:val="Part"/>
        <w:ind w:firstLine="0"/>
      </w:pPr>
      <w:r w:rsidRPr="000A7474">
        <w:t>Cheoah Reservoir</w:t>
      </w:r>
    </w:p>
    <w:p w14:paraId="61067A6C" w14:textId="77777777" w:rsidR="002C0392" w:rsidRPr="000A7474" w:rsidRDefault="002C0392" w:rsidP="002C0392">
      <w:pPr>
        <w:pStyle w:val="Part"/>
        <w:ind w:firstLine="0"/>
      </w:pPr>
      <w:r w:rsidRPr="000A7474">
        <w:t xml:space="preserve">Connelly Creek (Camp Branch to </w:t>
      </w:r>
      <w:proofErr w:type="spellStart"/>
      <w:r w:rsidRPr="000A7474">
        <w:t>Tuckasegee</w:t>
      </w:r>
      <w:proofErr w:type="spellEnd"/>
      <w:r w:rsidRPr="000A7474">
        <w:t xml:space="preserve"> River)</w:t>
      </w:r>
    </w:p>
    <w:p w14:paraId="50936843" w14:textId="77777777" w:rsidR="002C0392" w:rsidRPr="000A7474" w:rsidRDefault="002C0392" w:rsidP="002C0392">
      <w:pPr>
        <w:pStyle w:val="Part"/>
        <w:ind w:firstLine="0"/>
      </w:pPr>
      <w:r w:rsidRPr="000A7474">
        <w:t xml:space="preserve">Deep Creek (Great Smoky Mountains National Park Boundary line to </w:t>
      </w:r>
      <w:proofErr w:type="spellStart"/>
      <w:r w:rsidRPr="000A7474">
        <w:t>Tuckasegee</w:t>
      </w:r>
      <w:proofErr w:type="spellEnd"/>
      <w:r w:rsidRPr="000A7474">
        <w:t xml:space="preserve"> River)</w:t>
      </w:r>
    </w:p>
    <w:p w14:paraId="4213A2D0" w14:textId="77777777" w:rsidR="002C0392" w:rsidRPr="000A7474" w:rsidRDefault="002C0392" w:rsidP="002C0392">
      <w:pPr>
        <w:pStyle w:val="Part"/>
        <w:ind w:firstLine="0"/>
      </w:pPr>
      <w:r w:rsidRPr="000A7474">
        <w:t>Nantahala River (Macon Co. line to existing Fontana Lake water level)</w:t>
      </w:r>
    </w:p>
    <w:p w14:paraId="0659E28D" w14:textId="77777777" w:rsidR="002C0392" w:rsidRPr="000A7474" w:rsidRDefault="002C0392" w:rsidP="002C0392">
      <w:pPr>
        <w:pStyle w:val="SubParagraph"/>
        <w:tabs>
          <w:tab w:val="clear" w:pos="1800"/>
        </w:tabs>
      </w:pPr>
      <w:r w:rsidRPr="000A7474">
        <w:t>(22)</w:t>
      </w:r>
      <w:r w:rsidRPr="000A7474">
        <w:tab/>
        <w:t>Transylvania County</w:t>
      </w:r>
    </w:p>
    <w:p w14:paraId="4154FEA9" w14:textId="77777777" w:rsidR="002C0392" w:rsidRPr="000A7474" w:rsidRDefault="002C0392" w:rsidP="002C0392">
      <w:pPr>
        <w:pStyle w:val="Part"/>
        <w:tabs>
          <w:tab w:val="clear" w:pos="2520"/>
        </w:tabs>
      </w:pPr>
      <w:r w:rsidRPr="000A7474">
        <w:t>(A)</w:t>
      </w:r>
      <w:r w:rsidRPr="000A7474">
        <w:tab/>
        <w:t>Catch and Release/Artificial Flies Only Trout Waters are as follows:</w:t>
      </w:r>
    </w:p>
    <w:p w14:paraId="74BA5F26" w14:textId="77777777" w:rsidR="002C0392" w:rsidRPr="000A7474" w:rsidRDefault="002C0392" w:rsidP="002C0392">
      <w:pPr>
        <w:pStyle w:val="Part"/>
        <w:tabs>
          <w:tab w:val="clear" w:pos="2520"/>
        </w:tabs>
        <w:ind w:firstLine="0"/>
      </w:pPr>
      <w:r w:rsidRPr="000A7474">
        <w:t xml:space="preserve">Davidson River (headwaters to Avery Creek, excluding Avery Creek, </w:t>
      </w:r>
      <w:r w:rsidRPr="000A7474">
        <w:t>Looking Glass Creek and Grogan Creek)</w:t>
      </w:r>
    </w:p>
    <w:p w14:paraId="2CE13921" w14:textId="77777777" w:rsidR="002C0392" w:rsidRPr="000A7474" w:rsidRDefault="002C0392" w:rsidP="002C0392">
      <w:pPr>
        <w:pStyle w:val="Part"/>
        <w:tabs>
          <w:tab w:val="clear" w:pos="2520"/>
        </w:tabs>
      </w:pPr>
      <w:r w:rsidRPr="000A7474">
        <w:t>(B)</w:t>
      </w:r>
      <w:r w:rsidRPr="000A7474">
        <w:tab/>
        <w:t>Delayed Harvest Trout Waters are as follows:</w:t>
      </w:r>
    </w:p>
    <w:p w14:paraId="5759786F" w14:textId="77777777" w:rsidR="002C0392" w:rsidRPr="000A7474" w:rsidRDefault="002C0392" w:rsidP="002C0392">
      <w:pPr>
        <w:pStyle w:val="Part"/>
        <w:tabs>
          <w:tab w:val="clear" w:pos="2520"/>
        </w:tabs>
        <w:ind w:firstLine="0"/>
      </w:pPr>
      <w:r w:rsidRPr="000A7474">
        <w:t>East Fork French Broad River (East Fork Baptist Church to the downstream S.R. 1107 bridge)</w:t>
      </w:r>
    </w:p>
    <w:p w14:paraId="1E6E252D" w14:textId="77777777" w:rsidR="002C0392" w:rsidRPr="000A7474" w:rsidRDefault="002C0392" w:rsidP="002C0392">
      <w:pPr>
        <w:pStyle w:val="Part"/>
        <w:ind w:firstLine="0"/>
      </w:pPr>
      <w:r w:rsidRPr="000A7474">
        <w:t>Little River (confluence of Lake Dense to 100 yards downstream of Hooker Falls)</w:t>
      </w:r>
    </w:p>
    <w:p w14:paraId="0294E394" w14:textId="77777777" w:rsidR="002C0392" w:rsidRPr="000A7474" w:rsidRDefault="002C0392" w:rsidP="002C0392">
      <w:pPr>
        <w:pStyle w:val="Part"/>
        <w:tabs>
          <w:tab w:val="clear" w:pos="2520"/>
        </w:tabs>
      </w:pPr>
      <w:r w:rsidRPr="000A7474">
        <w:t>(C)</w:t>
      </w:r>
      <w:r w:rsidRPr="000A7474">
        <w:tab/>
        <w:t>Hatchery Supported Trout Waters are as follows:</w:t>
      </w:r>
    </w:p>
    <w:p w14:paraId="24EB4908" w14:textId="77777777" w:rsidR="002C0392" w:rsidRPr="000A7474" w:rsidRDefault="002C0392" w:rsidP="002C0392">
      <w:pPr>
        <w:pStyle w:val="Part"/>
        <w:ind w:firstLine="0"/>
      </w:pPr>
      <w:r w:rsidRPr="000A7474">
        <w:t>Davidson River (Avery Creek to lower USFS boundary)</w:t>
      </w:r>
    </w:p>
    <w:p w14:paraId="715D8E73" w14:textId="77777777" w:rsidR="002C0392" w:rsidRPr="000A7474" w:rsidRDefault="002C0392" w:rsidP="002C0392">
      <w:pPr>
        <w:pStyle w:val="Part"/>
        <w:tabs>
          <w:tab w:val="clear" w:pos="2520"/>
        </w:tabs>
        <w:ind w:firstLine="0"/>
      </w:pPr>
      <w:r w:rsidRPr="000A7474">
        <w:t>French Broad River (confluence of North Fork French Broad River and West Fork) French Broad River to the Island Ford Rd. [S.R. 1110] Access Area</w:t>
      </w:r>
    </w:p>
    <w:p w14:paraId="2D2EBAC1" w14:textId="77777777" w:rsidR="002C0392" w:rsidRPr="000A7474" w:rsidRDefault="002C0392" w:rsidP="002C0392">
      <w:pPr>
        <w:pStyle w:val="Part"/>
        <w:ind w:firstLine="0"/>
      </w:pPr>
      <w:r w:rsidRPr="000A7474">
        <w:t>Middle Fork French Broad River (upstream U.S. 178 bridge to French Broad River)</w:t>
      </w:r>
    </w:p>
    <w:p w14:paraId="74BF4405" w14:textId="77777777" w:rsidR="002C0392" w:rsidRPr="000A7474" w:rsidRDefault="002C0392" w:rsidP="002C0392">
      <w:pPr>
        <w:pStyle w:val="Part"/>
        <w:tabs>
          <w:tab w:val="clear" w:pos="2520"/>
        </w:tabs>
        <w:ind w:firstLine="0"/>
      </w:pPr>
      <w:r w:rsidRPr="000A7474">
        <w:t>West Fork French Broad River (Camp Cove Branch to confluence with North Fork French Broad River)</w:t>
      </w:r>
    </w:p>
    <w:p w14:paraId="68A15FB6" w14:textId="77777777" w:rsidR="002C0392" w:rsidRPr="000A7474" w:rsidRDefault="002C0392" w:rsidP="002C0392">
      <w:pPr>
        <w:pStyle w:val="Part"/>
        <w:tabs>
          <w:tab w:val="clear" w:pos="2520"/>
        </w:tabs>
      </w:pPr>
      <w:r w:rsidRPr="000A7474">
        <w:t>(D)</w:t>
      </w:r>
      <w:r w:rsidRPr="000A7474">
        <w:tab/>
        <w:t>Wild Trout Waters are as follows:</w:t>
      </w:r>
    </w:p>
    <w:p w14:paraId="11E1B88A" w14:textId="77777777" w:rsidR="002C0392" w:rsidRPr="000A7474" w:rsidRDefault="002C0392" w:rsidP="002C0392">
      <w:pPr>
        <w:pStyle w:val="Part"/>
        <w:tabs>
          <w:tab w:val="clear" w:pos="2520"/>
        </w:tabs>
        <w:ind w:firstLine="0"/>
      </w:pPr>
      <w:r w:rsidRPr="000A7474">
        <w:t>All waters located on Gorges State Park</w:t>
      </w:r>
    </w:p>
    <w:p w14:paraId="1B713D6F" w14:textId="77777777" w:rsidR="002C0392" w:rsidRPr="000A7474" w:rsidRDefault="002C0392" w:rsidP="002C0392">
      <w:pPr>
        <w:pStyle w:val="Part"/>
        <w:tabs>
          <w:tab w:val="clear" w:pos="2520"/>
        </w:tabs>
        <w:ind w:firstLine="0"/>
      </w:pPr>
      <w:r w:rsidRPr="000A7474">
        <w:t>Whitewater River (downstream from Silver Run Creek to South Carolina state line)</w:t>
      </w:r>
    </w:p>
    <w:p w14:paraId="624E80BF" w14:textId="77777777" w:rsidR="002C0392" w:rsidRPr="000A7474" w:rsidRDefault="002C0392" w:rsidP="002C0392">
      <w:pPr>
        <w:pStyle w:val="Part"/>
        <w:tabs>
          <w:tab w:val="clear" w:pos="2520"/>
        </w:tabs>
      </w:pPr>
      <w:r w:rsidRPr="000A7474">
        <w:t>(E)</w:t>
      </w:r>
      <w:r w:rsidRPr="000A7474">
        <w:tab/>
        <w:t>Wild Trout Waters/Natural Bait are as follows:</w:t>
      </w:r>
    </w:p>
    <w:p w14:paraId="78AE0CC7" w14:textId="77777777" w:rsidR="002C0392" w:rsidRPr="000A7474" w:rsidRDefault="002C0392" w:rsidP="002C0392">
      <w:pPr>
        <w:pStyle w:val="Part"/>
        <w:tabs>
          <w:tab w:val="clear" w:pos="2520"/>
        </w:tabs>
        <w:ind w:firstLine="0"/>
      </w:pPr>
      <w:r w:rsidRPr="000A7474">
        <w:t>North Fork French Broad River (game land portion downstream of S.R. 1326)</w:t>
      </w:r>
    </w:p>
    <w:p w14:paraId="482D35FD" w14:textId="77777777" w:rsidR="002C0392" w:rsidRPr="000A7474" w:rsidRDefault="002C0392" w:rsidP="002C0392">
      <w:pPr>
        <w:pStyle w:val="Part"/>
        <w:tabs>
          <w:tab w:val="clear" w:pos="2520"/>
        </w:tabs>
        <w:ind w:firstLine="0"/>
      </w:pPr>
      <w:r w:rsidRPr="000A7474">
        <w:t>Thompson River (S.R. 1152 to South Carolina state line, except where posted against trespassing)</w:t>
      </w:r>
    </w:p>
    <w:p w14:paraId="097D02F4" w14:textId="77777777" w:rsidR="002C0392" w:rsidRPr="000A7474" w:rsidRDefault="002C0392" w:rsidP="002C0392">
      <w:pPr>
        <w:pStyle w:val="SubParagraph"/>
        <w:tabs>
          <w:tab w:val="clear" w:pos="1800"/>
        </w:tabs>
      </w:pPr>
      <w:r w:rsidRPr="000A7474">
        <w:t>(23)</w:t>
      </w:r>
      <w:r w:rsidRPr="000A7474">
        <w:tab/>
        <w:t>Watauga County</w:t>
      </w:r>
    </w:p>
    <w:p w14:paraId="1BE70E87" w14:textId="77777777" w:rsidR="002C0392" w:rsidRPr="000A7474" w:rsidRDefault="002C0392" w:rsidP="002C0392">
      <w:pPr>
        <w:pStyle w:val="Part"/>
        <w:tabs>
          <w:tab w:val="clear" w:pos="2520"/>
        </w:tabs>
      </w:pPr>
      <w:r w:rsidRPr="000A7474">
        <w:t>(A)</w:t>
      </w:r>
      <w:r w:rsidRPr="000A7474">
        <w:tab/>
        <w:t>Catch and Release/Artificial Lures Only Trout Waters are as follows:</w:t>
      </w:r>
    </w:p>
    <w:p w14:paraId="0A251A40" w14:textId="77777777" w:rsidR="002C0392" w:rsidRPr="000A7474" w:rsidRDefault="002C0392" w:rsidP="002C0392">
      <w:pPr>
        <w:pStyle w:val="Part"/>
        <w:tabs>
          <w:tab w:val="clear" w:pos="2520"/>
        </w:tabs>
        <w:ind w:firstLine="0"/>
      </w:pPr>
      <w:r w:rsidRPr="000A7474">
        <w:t>Laurel Creek (confluence of North and South Fork Laurel creeks to Elk Creek, excluding tributaries)</w:t>
      </w:r>
    </w:p>
    <w:p w14:paraId="4C6CCE7C" w14:textId="77777777" w:rsidR="002C0392" w:rsidRPr="000A7474" w:rsidRDefault="002C0392" w:rsidP="002C0392">
      <w:pPr>
        <w:pStyle w:val="Part"/>
        <w:tabs>
          <w:tab w:val="clear" w:pos="2520"/>
        </w:tabs>
        <w:ind w:firstLine="0"/>
      </w:pPr>
      <w:r w:rsidRPr="000A7474">
        <w:t>Pond Creek (headwaters to Locust Ridge Rd. bridge, excluding the pond adjacent to Coffee Lake)</w:t>
      </w:r>
    </w:p>
    <w:p w14:paraId="053A3E99" w14:textId="77777777" w:rsidR="002C0392" w:rsidRPr="000A7474" w:rsidRDefault="002C0392" w:rsidP="002C0392">
      <w:pPr>
        <w:pStyle w:val="Part"/>
        <w:tabs>
          <w:tab w:val="clear" w:pos="2520"/>
        </w:tabs>
      </w:pPr>
      <w:r w:rsidRPr="000A7474">
        <w:t>(B)</w:t>
      </w:r>
      <w:r w:rsidRPr="000A7474">
        <w:tab/>
        <w:t>Delayed Harvest Trout Waters are as follows:</w:t>
      </w:r>
    </w:p>
    <w:p w14:paraId="26801500" w14:textId="77777777" w:rsidR="002C0392" w:rsidRPr="000A7474" w:rsidRDefault="002C0392" w:rsidP="002C0392">
      <w:pPr>
        <w:pStyle w:val="Part"/>
        <w:ind w:firstLine="0"/>
      </w:pPr>
      <w:r w:rsidRPr="000A7474">
        <w:t>Lake Coffey</w:t>
      </w:r>
    </w:p>
    <w:p w14:paraId="1AB27B4B" w14:textId="77777777" w:rsidR="002C0392" w:rsidRPr="000A7474" w:rsidRDefault="002C0392" w:rsidP="002C0392">
      <w:pPr>
        <w:pStyle w:val="Part"/>
        <w:tabs>
          <w:tab w:val="clear" w:pos="2520"/>
        </w:tabs>
        <w:ind w:firstLine="0"/>
      </w:pPr>
      <w:r w:rsidRPr="000A7474">
        <w:t>Watauga River (adjacent to intersection of S.R. 1557 and S.R. 1558 to N.C. 105 bridge and S.R. 1114 bridge to the Valle Crucis Community Park lower boundary)</w:t>
      </w:r>
    </w:p>
    <w:p w14:paraId="4C309B00" w14:textId="77777777" w:rsidR="002C0392" w:rsidRPr="000A7474" w:rsidRDefault="002C0392" w:rsidP="002C0392">
      <w:pPr>
        <w:pStyle w:val="Part"/>
        <w:tabs>
          <w:tab w:val="clear" w:pos="2520"/>
        </w:tabs>
      </w:pPr>
      <w:r w:rsidRPr="000A7474">
        <w:t>(C)</w:t>
      </w:r>
      <w:r w:rsidRPr="000A7474">
        <w:tab/>
        <w:t>Hatchery Supported Trout Waters are as follows:</w:t>
      </w:r>
    </w:p>
    <w:p w14:paraId="7FB73606" w14:textId="77777777" w:rsidR="002C0392" w:rsidRPr="000A7474" w:rsidRDefault="002C0392" w:rsidP="002C0392">
      <w:pPr>
        <w:pStyle w:val="Part"/>
        <w:tabs>
          <w:tab w:val="clear" w:pos="2520"/>
        </w:tabs>
        <w:ind w:firstLine="0"/>
      </w:pPr>
      <w:r w:rsidRPr="000A7474">
        <w:lastRenderedPageBreak/>
        <w:t>Beaverdam Creek (confluence of Beaverdam Creek and Little Beaverdam Creek to an unnamed tributary adjacent to the intersection of S.R. 1201 and S.R. 1203)</w:t>
      </w:r>
    </w:p>
    <w:p w14:paraId="32A07B04" w14:textId="77777777" w:rsidR="002C0392" w:rsidRPr="000A7474" w:rsidRDefault="002C0392" w:rsidP="002C0392">
      <w:pPr>
        <w:pStyle w:val="Part"/>
        <w:tabs>
          <w:tab w:val="clear" w:pos="2520"/>
        </w:tabs>
        <w:ind w:firstLine="0"/>
      </w:pPr>
      <w:r w:rsidRPr="000A7474">
        <w:t>Beech Creek</w:t>
      </w:r>
    </w:p>
    <w:p w14:paraId="519C2597" w14:textId="77777777" w:rsidR="002C0392" w:rsidRPr="000A7474" w:rsidRDefault="002C0392" w:rsidP="002C0392">
      <w:pPr>
        <w:pStyle w:val="Part"/>
        <w:ind w:firstLine="0"/>
      </w:pPr>
      <w:r w:rsidRPr="000A7474">
        <w:t>Buckeye Creek (Buckeye Creek Reservoir dam to Grassy Gap Creek)</w:t>
      </w:r>
    </w:p>
    <w:p w14:paraId="6E5AE33A" w14:textId="77777777" w:rsidR="002C0392" w:rsidRPr="000A7474" w:rsidRDefault="002C0392" w:rsidP="002C0392">
      <w:pPr>
        <w:pStyle w:val="Part"/>
        <w:ind w:firstLine="0"/>
      </w:pPr>
      <w:r w:rsidRPr="000A7474">
        <w:t>Buckeye Creek Reservoir</w:t>
      </w:r>
    </w:p>
    <w:p w14:paraId="2FCC0BF3" w14:textId="77777777" w:rsidR="002C0392" w:rsidRPr="000A7474" w:rsidRDefault="002C0392" w:rsidP="002C0392">
      <w:pPr>
        <w:pStyle w:val="Part"/>
        <w:ind w:firstLine="0"/>
      </w:pPr>
      <w:r w:rsidRPr="000A7474">
        <w:t>Cove Creek (S.R. 1233 bridge at Zionville to S.R. 1214 bridge at Sherwood)</w:t>
      </w:r>
    </w:p>
    <w:p w14:paraId="41F34810" w14:textId="77777777" w:rsidR="002C0392" w:rsidRPr="000A7474" w:rsidRDefault="002C0392" w:rsidP="002C0392">
      <w:pPr>
        <w:pStyle w:val="Part"/>
        <w:ind w:firstLine="0"/>
      </w:pPr>
      <w:r w:rsidRPr="000A7474">
        <w:t>Dutch Creek (second bridge on S.R. 1134 to mouth)</w:t>
      </w:r>
    </w:p>
    <w:p w14:paraId="2D205F09" w14:textId="77777777" w:rsidR="002C0392" w:rsidRPr="000A7474" w:rsidRDefault="002C0392" w:rsidP="002C0392">
      <w:pPr>
        <w:pStyle w:val="Part"/>
        <w:ind w:firstLine="0"/>
      </w:pPr>
      <w:r w:rsidRPr="000A7474">
        <w:t>Elk Creek (S.R. 1510 bridge at Triplett to Wilkes Co. line, except where posted against trespassing)</w:t>
      </w:r>
    </w:p>
    <w:p w14:paraId="4DEAB236" w14:textId="77777777" w:rsidR="002C0392" w:rsidRPr="000A7474" w:rsidRDefault="002C0392" w:rsidP="002C0392">
      <w:pPr>
        <w:pStyle w:val="Part"/>
        <w:tabs>
          <w:tab w:val="clear" w:pos="2520"/>
        </w:tabs>
        <w:ind w:firstLine="0"/>
      </w:pPr>
      <w:r w:rsidRPr="000A7474">
        <w:t>Laurel Creek (S.R. 1123 bridge at S.R. 1157 intersection to Watauga River)</w:t>
      </w:r>
    </w:p>
    <w:p w14:paraId="3FC3A892" w14:textId="77777777" w:rsidR="002C0392" w:rsidRPr="000A7474" w:rsidRDefault="002C0392" w:rsidP="002C0392">
      <w:pPr>
        <w:pStyle w:val="Part"/>
        <w:ind w:firstLine="0"/>
      </w:pPr>
      <w:r w:rsidRPr="000A7474">
        <w:t>Meat Camp Creek (S.R. 1340 bridge at S.R. 1384 intersection to N.C. 194)</w:t>
      </w:r>
    </w:p>
    <w:p w14:paraId="5026B28B" w14:textId="77777777" w:rsidR="002C0392" w:rsidRPr="000A7474" w:rsidRDefault="002C0392" w:rsidP="002C0392">
      <w:pPr>
        <w:pStyle w:val="Part"/>
        <w:tabs>
          <w:tab w:val="clear" w:pos="2520"/>
        </w:tabs>
        <w:ind w:firstLine="0"/>
      </w:pPr>
      <w:r w:rsidRPr="000A7474">
        <w:t>Middle Fork New River (adjacent to intersection of S.R. 1539 and U.S. 321 to South Fork New River)</w:t>
      </w:r>
    </w:p>
    <w:p w14:paraId="779C5F9A" w14:textId="77777777" w:rsidR="002C0392" w:rsidRPr="000A7474" w:rsidRDefault="002C0392" w:rsidP="002C0392">
      <w:pPr>
        <w:pStyle w:val="Part"/>
        <w:ind w:firstLine="0"/>
      </w:pPr>
      <w:r w:rsidRPr="000A7474">
        <w:t>Norris Fork Creek</w:t>
      </w:r>
    </w:p>
    <w:p w14:paraId="450C805F" w14:textId="77777777" w:rsidR="002C0392" w:rsidRPr="000A7474" w:rsidRDefault="002C0392" w:rsidP="002C0392">
      <w:pPr>
        <w:pStyle w:val="Part"/>
        <w:tabs>
          <w:tab w:val="clear" w:pos="2520"/>
        </w:tabs>
        <w:ind w:firstLine="0"/>
      </w:pPr>
      <w:r w:rsidRPr="000A7474">
        <w:t>South Fork New River (canoe launch 70 yards upstream of U.S. 421 bridge to lower boundary of Brookshire Park)</w:t>
      </w:r>
    </w:p>
    <w:p w14:paraId="0BA585DF" w14:textId="77777777" w:rsidR="002C0392" w:rsidRPr="000A7474" w:rsidRDefault="002C0392" w:rsidP="002C0392">
      <w:pPr>
        <w:pStyle w:val="Part"/>
        <w:ind w:firstLine="0"/>
      </w:pPr>
      <w:r w:rsidRPr="000A7474">
        <w:t xml:space="preserve">Stony Fork (S.R. 1500 bridge at S.R. 1505 intersection to Wilkes </w:t>
      </w:r>
      <w:proofErr w:type="spellStart"/>
      <w:r w:rsidRPr="000A7474">
        <w:t>Co.line</w:t>
      </w:r>
      <w:proofErr w:type="spellEnd"/>
      <w:r w:rsidRPr="000A7474">
        <w:t>)</w:t>
      </w:r>
    </w:p>
    <w:p w14:paraId="680D68D1" w14:textId="77777777" w:rsidR="002C0392" w:rsidRPr="000A7474" w:rsidRDefault="002C0392" w:rsidP="002C0392">
      <w:pPr>
        <w:pStyle w:val="Part"/>
        <w:tabs>
          <w:tab w:val="clear" w:pos="2520"/>
        </w:tabs>
      </w:pPr>
      <w:r w:rsidRPr="000A7474">
        <w:t>(D)</w:t>
      </w:r>
      <w:r w:rsidRPr="000A7474">
        <w:tab/>
        <w:t>Wild Trout Waters are as follows:</w:t>
      </w:r>
    </w:p>
    <w:p w14:paraId="657B0B97" w14:textId="77777777" w:rsidR="002C0392" w:rsidRPr="000A7474" w:rsidRDefault="002C0392" w:rsidP="002C0392">
      <w:pPr>
        <w:pStyle w:val="Part"/>
        <w:tabs>
          <w:tab w:val="clear" w:pos="2520"/>
        </w:tabs>
        <w:ind w:firstLine="0"/>
      </w:pPr>
      <w:r w:rsidRPr="000A7474">
        <w:t>Dutch Creek (headwaters to second bridge on S.R. 1134)</w:t>
      </w:r>
    </w:p>
    <w:p w14:paraId="3C788EC0" w14:textId="77777777" w:rsidR="002C0392" w:rsidRPr="000A7474" w:rsidRDefault="002C0392" w:rsidP="002C0392">
      <w:pPr>
        <w:pStyle w:val="Part"/>
        <w:ind w:firstLine="0"/>
      </w:pPr>
      <w:r w:rsidRPr="000A7474">
        <w:t>Howard Creek</w:t>
      </w:r>
    </w:p>
    <w:p w14:paraId="78092EFE" w14:textId="77777777" w:rsidR="002C0392" w:rsidRPr="000A7474" w:rsidRDefault="002C0392" w:rsidP="002C0392">
      <w:pPr>
        <w:pStyle w:val="Part"/>
        <w:ind w:firstLine="0"/>
      </w:pPr>
      <w:r w:rsidRPr="000A7474">
        <w:t>Maine Branch (headwaters to North Fork New River)</w:t>
      </w:r>
    </w:p>
    <w:p w14:paraId="135CBEE9" w14:textId="77777777" w:rsidR="002C0392" w:rsidRPr="000A7474" w:rsidRDefault="002C0392" w:rsidP="002C0392">
      <w:pPr>
        <w:pStyle w:val="Part"/>
        <w:ind w:firstLine="0"/>
      </w:pPr>
      <w:r w:rsidRPr="000A7474">
        <w:t>North Fork New River (from confluence with Maine and Mine branches to Ashe Co. line)</w:t>
      </w:r>
    </w:p>
    <w:p w14:paraId="6814B534" w14:textId="77777777" w:rsidR="002C0392" w:rsidRPr="000A7474" w:rsidRDefault="002C0392" w:rsidP="002C0392">
      <w:pPr>
        <w:pStyle w:val="Part"/>
        <w:ind w:firstLine="0"/>
      </w:pPr>
      <w:r w:rsidRPr="000A7474">
        <w:t>Watauga River (Avery Co. line to S.R. 1580 bridge)</w:t>
      </w:r>
    </w:p>
    <w:p w14:paraId="7D786D72" w14:textId="77777777" w:rsidR="002C0392" w:rsidRPr="000A7474" w:rsidRDefault="002C0392" w:rsidP="002C0392">
      <w:pPr>
        <w:pStyle w:val="Part"/>
        <w:ind w:firstLine="0"/>
      </w:pPr>
      <w:r w:rsidRPr="000A7474">
        <w:t>Winkler Creek (lower bridge on S.R. 1549 to confluence with South Fork New River)</w:t>
      </w:r>
    </w:p>
    <w:p w14:paraId="100B9B4A" w14:textId="77777777" w:rsidR="002C0392" w:rsidRPr="000A7474" w:rsidRDefault="002C0392" w:rsidP="002C0392">
      <w:pPr>
        <w:pStyle w:val="SubParagraph"/>
        <w:tabs>
          <w:tab w:val="clear" w:pos="1800"/>
        </w:tabs>
      </w:pPr>
      <w:r w:rsidRPr="000A7474">
        <w:t>(24)</w:t>
      </w:r>
      <w:r w:rsidRPr="000A7474">
        <w:tab/>
        <w:t>Wilkes County</w:t>
      </w:r>
    </w:p>
    <w:p w14:paraId="28511683" w14:textId="77777777" w:rsidR="002C0392" w:rsidRPr="000A7474" w:rsidRDefault="002C0392" w:rsidP="002C0392">
      <w:pPr>
        <w:pStyle w:val="Part"/>
        <w:tabs>
          <w:tab w:val="clear" w:pos="2520"/>
        </w:tabs>
      </w:pPr>
      <w:r w:rsidRPr="000A7474">
        <w:t>(A)</w:t>
      </w:r>
      <w:r w:rsidRPr="000A7474">
        <w:tab/>
        <w:t>Delayed Harvest Trout Waters are as follows:</w:t>
      </w:r>
    </w:p>
    <w:p w14:paraId="49D97502" w14:textId="77777777" w:rsidR="002C0392" w:rsidRPr="000A7474" w:rsidRDefault="002C0392" w:rsidP="002C0392">
      <w:pPr>
        <w:pStyle w:val="Part"/>
        <w:tabs>
          <w:tab w:val="clear" w:pos="2520"/>
        </w:tabs>
        <w:ind w:firstLine="0"/>
      </w:pPr>
      <w:r w:rsidRPr="000A7474">
        <w:t>East Prong Roaring River (Bullhead Creek downstream to Stone Mountain State Park lower boundary)</w:t>
      </w:r>
    </w:p>
    <w:p w14:paraId="366AAA44" w14:textId="77777777" w:rsidR="002C0392" w:rsidRPr="000A7474" w:rsidRDefault="002C0392" w:rsidP="002C0392">
      <w:pPr>
        <w:pStyle w:val="Part"/>
        <w:tabs>
          <w:tab w:val="clear" w:pos="2520"/>
        </w:tabs>
        <w:ind w:firstLine="0"/>
      </w:pPr>
      <w:r w:rsidRPr="000A7474">
        <w:t>Elk Creek — upper (Watauga Co. line to lower boundary of the Blue Ridge Mountain Club)</w:t>
      </w:r>
    </w:p>
    <w:p w14:paraId="3512B2B1" w14:textId="77777777" w:rsidR="002C0392" w:rsidRPr="000A7474" w:rsidRDefault="002C0392" w:rsidP="002C0392">
      <w:pPr>
        <w:pStyle w:val="Part"/>
        <w:tabs>
          <w:tab w:val="clear" w:pos="2520"/>
        </w:tabs>
        <w:ind w:firstLine="0"/>
      </w:pPr>
      <w:r w:rsidRPr="000A7474">
        <w:t>Elk Creek — lower (portion on Leatherwood Mountains development)</w:t>
      </w:r>
    </w:p>
    <w:p w14:paraId="295E0EC9" w14:textId="77777777" w:rsidR="002C0392" w:rsidRPr="000A7474" w:rsidRDefault="002C0392" w:rsidP="002C0392">
      <w:pPr>
        <w:pStyle w:val="Part"/>
        <w:tabs>
          <w:tab w:val="clear" w:pos="2520"/>
        </w:tabs>
        <w:ind w:firstLine="0"/>
      </w:pPr>
      <w:proofErr w:type="spellStart"/>
      <w:r w:rsidRPr="000A7474">
        <w:t>Reddies</w:t>
      </w:r>
      <w:proofErr w:type="spellEnd"/>
      <w:r w:rsidRPr="000A7474">
        <w:t xml:space="preserve"> River (Town of North Wilkesboro water intake dam to confluence with the Yadkin River)</w:t>
      </w:r>
    </w:p>
    <w:p w14:paraId="186A10BC" w14:textId="77777777" w:rsidR="002C0392" w:rsidRPr="000A7474" w:rsidRDefault="002C0392" w:rsidP="002C0392">
      <w:pPr>
        <w:pStyle w:val="Part"/>
        <w:tabs>
          <w:tab w:val="clear" w:pos="2520"/>
        </w:tabs>
        <w:ind w:firstLine="0"/>
      </w:pPr>
      <w:r w:rsidRPr="000A7474">
        <w:t>Stone Mountain Creek (from falls at Alleghany Co. line to confluence with East Prong Roaring River and Bullhead Creek)</w:t>
      </w:r>
    </w:p>
    <w:p w14:paraId="3810BC5D" w14:textId="77777777" w:rsidR="002C0392" w:rsidRPr="000A7474" w:rsidRDefault="002C0392" w:rsidP="002C0392">
      <w:pPr>
        <w:pStyle w:val="Part"/>
        <w:tabs>
          <w:tab w:val="clear" w:pos="2520"/>
        </w:tabs>
      </w:pPr>
      <w:r w:rsidRPr="000A7474">
        <w:t>(B)</w:t>
      </w:r>
      <w:r w:rsidRPr="000A7474">
        <w:tab/>
        <w:t>Hatchery Supported Trout Waters are as follows:</w:t>
      </w:r>
    </w:p>
    <w:p w14:paraId="7516FADF" w14:textId="77777777" w:rsidR="002C0392" w:rsidRPr="000A7474" w:rsidRDefault="002C0392" w:rsidP="002C0392">
      <w:pPr>
        <w:pStyle w:val="Part"/>
        <w:tabs>
          <w:tab w:val="clear" w:pos="2520"/>
        </w:tabs>
        <w:ind w:firstLine="0"/>
      </w:pPr>
      <w:r w:rsidRPr="000A7474">
        <w:t>Basin Creek (S.R. 1730 bridge to confluence with Lovelace Creek)</w:t>
      </w:r>
    </w:p>
    <w:p w14:paraId="0DA33AF8" w14:textId="77777777" w:rsidR="002C0392" w:rsidRPr="000A7474" w:rsidRDefault="002C0392" w:rsidP="002C0392">
      <w:pPr>
        <w:pStyle w:val="Part"/>
        <w:tabs>
          <w:tab w:val="clear" w:pos="2520"/>
        </w:tabs>
        <w:ind w:firstLine="0"/>
      </w:pPr>
      <w:r w:rsidRPr="000A7474">
        <w:t>Bell Branch Pond</w:t>
      </w:r>
    </w:p>
    <w:p w14:paraId="4A19FC9B" w14:textId="77777777" w:rsidR="002C0392" w:rsidRPr="000A7474" w:rsidRDefault="002C0392" w:rsidP="002C0392">
      <w:pPr>
        <w:pStyle w:val="Part"/>
        <w:tabs>
          <w:tab w:val="clear" w:pos="2520"/>
        </w:tabs>
        <w:ind w:firstLine="0"/>
      </w:pPr>
      <w:r w:rsidRPr="000A7474">
        <w:t>Cub Creek (.5 mile upstream of S.R. 2460 bridge to S.R. 1001 bridge)</w:t>
      </w:r>
    </w:p>
    <w:p w14:paraId="61FCAF35" w14:textId="77777777" w:rsidR="002C0392" w:rsidRPr="000A7474" w:rsidRDefault="002C0392" w:rsidP="002C0392">
      <w:pPr>
        <w:pStyle w:val="Part"/>
        <w:tabs>
          <w:tab w:val="clear" w:pos="2520"/>
        </w:tabs>
        <w:ind w:firstLine="0"/>
      </w:pPr>
      <w:r w:rsidRPr="000A7474">
        <w:t xml:space="preserve">Darnell Creek (North Prong </w:t>
      </w:r>
      <w:proofErr w:type="spellStart"/>
      <w:r w:rsidRPr="000A7474">
        <w:t>Reddies</w:t>
      </w:r>
      <w:proofErr w:type="spellEnd"/>
      <w:r w:rsidRPr="000A7474">
        <w:t xml:space="preserve"> River)(downstream ford on S.R. 1569 to confluence with North Fork </w:t>
      </w:r>
      <w:proofErr w:type="spellStart"/>
      <w:r w:rsidRPr="000A7474">
        <w:t>Reddies</w:t>
      </w:r>
      <w:proofErr w:type="spellEnd"/>
      <w:r w:rsidRPr="000A7474">
        <w:t xml:space="preserve"> River)</w:t>
      </w:r>
    </w:p>
    <w:p w14:paraId="35DA697C" w14:textId="77777777" w:rsidR="002C0392" w:rsidRPr="000A7474" w:rsidRDefault="002C0392" w:rsidP="002C0392">
      <w:pPr>
        <w:pStyle w:val="Part"/>
        <w:ind w:firstLine="0"/>
      </w:pPr>
      <w:r w:rsidRPr="000A7474">
        <w:t>East Prong Roaring River (Stone Mountain State Park lower boundary to S.R. 1002 bridge)</w:t>
      </w:r>
    </w:p>
    <w:p w14:paraId="170D7CBC" w14:textId="77777777" w:rsidR="002C0392" w:rsidRPr="000A7474" w:rsidRDefault="002C0392" w:rsidP="002C0392">
      <w:pPr>
        <w:pStyle w:val="Part"/>
        <w:tabs>
          <w:tab w:val="clear" w:pos="2520"/>
        </w:tabs>
        <w:ind w:firstLine="0"/>
      </w:pPr>
      <w:r w:rsidRPr="000A7474">
        <w:t>Fall Creek (S.R. 1300 bridge to confluence with South Prong Lewis Fork, except where posted against trespassing)</w:t>
      </w:r>
    </w:p>
    <w:p w14:paraId="7B770518" w14:textId="77777777" w:rsidR="002C0392" w:rsidRPr="000A7474" w:rsidRDefault="002C0392" w:rsidP="002C0392">
      <w:pPr>
        <w:pStyle w:val="Part"/>
        <w:tabs>
          <w:tab w:val="clear" w:pos="2520"/>
        </w:tabs>
        <w:ind w:firstLine="0"/>
      </w:pPr>
      <w:r w:rsidRPr="000A7474">
        <w:t xml:space="preserve">Middle Fork </w:t>
      </w:r>
      <w:proofErr w:type="spellStart"/>
      <w:r w:rsidRPr="000A7474">
        <w:t>Reddies</w:t>
      </w:r>
      <w:proofErr w:type="spellEnd"/>
      <w:r w:rsidRPr="000A7474">
        <w:t xml:space="preserve"> River (Clear Prong)(headwaters to bridge on S.R. 1580)</w:t>
      </w:r>
    </w:p>
    <w:p w14:paraId="200B70E4" w14:textId="77777777" w:rsidR="002C0392" w:rsidRPr="000A7474" w:rsidRDefault="002C0392" w:rsidP="002C0392">
      <w:pPr>
        <w:pStyle w:val="Part"/>
        <w:tabs>
          <w:tab w:val="clear" w:pos="2520"/>
        </w:tabs>
        <w:ind w:firstLine="0"/>
      </w:pPr>
      <w:r w:rsidRPr="000A7474">
        <w:t>Middle Prong Roaring River (headwaters to bridge on S.R. 1736)</w:t>
      </w:r>
    </w:p>
    <w:p w14:paraId="71F6A860" w14:textId="77777777" w:rsidR="002C0392" w:rsidRPr="000A7474" w:rsidRDefault="002C0392" w:rsidP="002C0392">
      <w:pPr>
        <w:pStyle w:val="Part"/>
        <w:ind w:firstLine="0"/>
      </w:pPr>
      <w:r w:rsidRPr="000A7474">
        <w:t xml:space="preserve">North Fork </w:t>
      </w:r>
      <w:proofErr w:type="spellStart"/>
      <w:r w:rsidRPr="000A7474">
        <w:t>Reddies</w:t>
      </w:r>
      <w:proofErr w:type="spellEnd"/>
      <w:r w:rsidRPr="000A7474">
        <w:t xml:space="preserve"> River (</w:t>
      </w:r>
      <w:proofErr w:type="spellStart"/>
      <w:r w:rsidRPr="000A7474">
        <w:t>Vannoy</w:t>
      </w:r>
      <w:proofErr w:type="spellEnd"/>
      <w:r w:rsidRPr="000A7474">
        <w:t xml:space="preserve"> Creek)(headwaters to Union School bridge on S.R. 1559)</w:t>
      </w:r>
    </w:p>
    <w:p w14:paraId="1EA66B01" w14:textId="77777777" w:rsidR="002C0392" w:rsidRPr="000A7474" w:rsidRDefault="002C0392" w:rsidP="002C0392">
      <w:pPr>
        <w:pStyle w:val="Part"/>
        <w:ind w:firstLine="0"/>
      </w:pPr>
      <w:r w:rsidRPr="000A7474">
        <w:t>Pike Creek</w:t>
      </w:r>
    </w:p>
    <w:p w14:paraId="7163D037" w14:textId="77777777" w:rsidR="002C0392" w:rsidRPr="000A7474" w:rsidRDefault="002C0392" w:rsidP="002C0392">
      <w:pPr>
        <w:pStyle w:val="Part"/>
        <w:ind w:firstLine="0"/>
      </w:pPr>
      <w:r w:rsidRPr="000A7474">
        <w:t>Pike Creek Pond</w:t>
      </w:r>
    </w:p>
    <w:p w14:paraId="1D37B96E" w14:textId="77777777" w:rsidR="002C0392" w:rsidRPr="000A7474" w:rsidRDefault="002C0392" w:rsidP="002C0392">
      <w:pPr>
        <w:pStyle w:val="Part"/>
        <w:ind w:firstLine="0"/>
      </w:pPr>
      <w:r w:rsidRPr="000A7474">
        <w:t xml:space="preserve">South Fork </w:t>
      </w:r>
      <w:proofErr w:type="spellStart"/>
      <w:r w:rsidRPr="000A7474">
        <w:t>Reddies</w:t>
      </w:r>
      <w:proofErr w:type="spellEnd"/>
      <w:r w:rsidRPr="000A7474">
        <w:t xml:space="preserve"> River (S.R. 1355 bridge to confluence with Middle Fork </w:t>
      </w:r>
      <w:proofErr w:type="spellStart"/>
      <w:r w:rsidRPr="000A7474">
        <w:t>Reddies</w:t>
      </w:r>
      <w:proofErr w:type="spellEnd"/>
      <w:r w:rsidRPr="000A7474">
        <w:t xml:space="preserve"> River)</w:t>
      </w:r>
    </w:p>
    <w:p w14:paraId="7DD176B7" w14:textId="77777777" w:rsidR="002C0392" w:rsidRPr="000A7474" w:rsidRDefault="002C0392" w:rsidP="002C0392">
      <w:pPr>
        <w:pStyle w:val="Part"/>
        <w:ind w:firstLine="0"/>
      </w:pPr>
      <w:r w:rsidRPr="000A7474">
        <w:t>South Prong Lewis Fork (Fall Creek to S.R. 1155 bridge)</w:t>
      </w:r>
    </w:p>
    <w:p w14:paraId="67C44ECD" w14:textId="77777777" w:rsidR="002C0392" w:rsidRPr="000A7474" w:rsidRDefault="002C0392" w:rsidP="002C0392">
      <w:pPr>
        <w:pStyle w:val="Part"/>
        <w:tabs>
          <w:tab w:val="clear" w:pos="2520"/>
        </w:tabs>
      </w:pPr>
      <w:r w:rsidRPr="000A7474">
        <w:t>(C)</w:t>
      </w:r>
      <w:r w:rsidRPr="000A7474">
        <w:tab/>
        <w:t>Wild Trout Waters are as follows:</w:t>
      </w:r>
    </w:p>
    <w:p w14:paraId="71100648" w14:textId="77777777" w:rsidR="002C0392" w:rsidRPr="000A7474" w:rsidRDefault="002C0392" w:rsidP="002C0392">
      <w:pPr>
        <w:pStyle w:val="Part"/>
        <w:tabs>
          <w:tab w:val="clear" w:pos="2520"/>
        </w:tabs>
        <w:ind w:firstLine="0"/>
      </w:pPr>
      <w:r w:rsidRPr="000A7474">
        <w:t>All waters located on Stone Mountain State Park, except East Prong Roaring River from Bullhead Creek downstream to the Stone Mountain State Park lower boundary where Delayed Harvest Trout Waters regulations apply, and Stone Mountain Creek from falls at Alleghany County line to confluence with East Prong Roaring River and Bullhead Creek in Stone Mountain State Park where Delayed Harvest Trout Waters regulations apply</w:t>
      </w:r>
    </w:p>
    <w:p w14:paraId="0ECDE302" w14:textId="77777777" w:rsidR="002C0392" w:rsidRPr="000A7474" w:rsidRDefault="002C0392" w:rsidP="002C0392">
      <w:pPr>
        <w:pStyle w:val="SubParagraph"/>
        <w:tabs>
          <w:tab w:val="clear" w:pos="1800"/>
        </w:tabs>
      </w:pPr>
      <w:r w:rsidRPr="000A7474">
        <w:t>(25)</w:t>
      </w:r>
      <w:r w:rsidRPr="000A7474">
        <w:tab/>
        <w:t>Yancey County</w:t>
      </w:r>
    </w:p>
    <w:p w14:paraId="0B8A781B" w14:textId="77777777" w:rsidR="002C0392" w:rsidRPr="000A7474" w:rsidRDefault="002C0392" w:rsidP="002C0392">
      <w:pPr>
        <w:pStyle w:val="Part"/>
        <w:tabs>
          <w:tab w:val="clear" w:pos="2520"/>
        </w:tabs>
      </w:pPr>
      <w:r w:rsidRPr="000A7474">
        <w:t>(A)</w:t>
      </w:r>
      <w:r w:rsidRPr="000A7474">
        <w:tab/>
        <w:t>Catch and Release/Artificial Flies Only Trout Waters are as follows:</w:t>
      </w:r>
    </w:p>
    <w:p w14:paraId="5A2E5602" w14:textId="77777777" w:rsidR="002C0392" w:rsidRPr="000A7474" w:rsidRDefault="002C0392" w:rsidP="002C0392">
      <w:pPr>
        <w:pStyle w:val="Part"/>
        <w:tabs>
          <w:tab w:val="clear" w:pos="2520"/>
        </w:tabs>
        <w:ind w:firstLine="0"/>
      </w:pPr>
      <w:r w:rsidRPr="000A7474">
        <w:t>South Toe River (headwaters to Upper Creek)</w:t>
      </w:r>
    </w:p>
    <w:p w14:paraId="3EA67F64" w14:textId="77777777" w:rsidR="002C0392" w:rsidRPr="000A7474" w:rsidRDefault="002C0392" w:rsidP="002C0392">
      <w:pPr>
        <w:pStyle w:val="Part"/>
        <w:tabs>
          <w:tab w:val="clear" w:pos="2520"/>
        </w:tabs>
        <w:ind w:firstLine="0"/>
      </w:pPr>
      <w:r w:rsidRPr="000A7474">
        <w:t>Upper Creek</w:t>
      </w:r>
    </w:p>
    <w:p w14:paraId="1471F20D" w14:textId="77777777" w:rsidR="002C0392" w:rsidRPr="000A7474" w:rsidRDefault="002C0392" w:rsidP="002C0392">
      <w:pPr>
        <w:pStyle w:val="Part"/>
        <w:tabs>
          <w:tab w:val="clear" w:pos="2520"/>
        </w:tabs>
      </w:pPr>
      <w:r w:rsidRPr="000A7474">
        <w:t>(B)</w:t>
      </w:r>
      <w:r w:rsidRPr="000A7474">
        <w:tab/>
        <w:t>Delayed Harvest Trout Waters are as follows:</w:t>
      </w:r>
    </w:p>
    <w:p w14:paraId="725FA493" w14:textId="77777777" w:rsidR="002C0392" w:rsidRPr="000A7474" w:rsidRDefault="002C0392" w:rsidP="002C0392">
      <w:pPr>
        <w:pStyle w:val="Part"/>
        <w:ind w:firstLine="0"/>
      </w:pPr>
      <w:r w:rsidRPr="000A7474">
        <w:lastRenderedPageBreak/>
        <w:t>Cane River (Blackberry Ridge Rd. to downstream boundary of Cane River County Park)</w:t>
      </w:r>
    </w:p>
    <w:p w14:paraId="5A39A305" w14:textId="77777777" w:rsidR="002C0392" w:rsidRPr="000A7474" w:rsidRDefault="002C0392" w:rsidP="002C0392">
      <w:pPr>
        <w:pStyle w:val="Part"/>
        <w:tabs>
          <w:tab w:val="clear" w:pos="2520"/>
        </w:tabs>
      </w:pPr>
      <w:r w:rsidRPr="000A7474">
        <w:t>(C)</w:t>
      </w:r>
      <w:r w:rsidRPr="000A7474">
        <w:tab/>
        <w:t>Hatchery Supported Trout Waters are as follows:</w:t>
      </w:r>
    </w:p>
    <w:p w14:paraId="702FEE53" w14:textId="77777777" w:rsidR="002C0392" w:rsidRPr="000A7474" w:rsidRDefault="002C0392" w:rsidP="002C0392">
      <w:pPr>
        <w:pStyle w:val="Part"/>
        <w:ind w:firstLine="0"/>
      </w:pPr>
      <w:r w:rsidRPr="000A7474">
        <w:t>Bald Mountain Creek (except where posted against trespassing)</w:t>
      </w:r>
    </w:p>
    <w:p w14:paraId="79D6DB7D" w14:textId="77777777" w:rsidR="002C0392" w:rsidRPr="000A7474" w:rsidRDefault="002C0392" w:rsidP="002C0392">
      <w:pPr>
        <w:pStyle w:val="Part"/>
        <w:ind w:firstLine="0"/>
      </w:pPr>
      <w:r w:rsidRPr="000A7474">
        <w:t xml:space="preserve">Cane River (Bee Branch [S.R. 1110] to </w:t>
      </w:r>
      <w:proofErr w:type="spellStart"/>
      <w:r w:rsidRPr="000A7474">
        <w:t>Bowlens</w:t>
      </w:r>
      <w:proofErr w:type="spellEnd"/>
      <w:r w:rsidRPr="000A7474">
        <w:t xml:space="preserve"> Creek)</w:t>
      </w:r>
    </w:p>
    <w:p w14:paraId="42AF35A2" w14:textId="77777777" w:rsidR="002C0392" w:rsidRPr="000A7474" w:rsidRDefault="002C0392" w:rsidP="002C0392">
      <w:pPr>
        <w:pStyle w:val="Part"/>
        <w:ind w:firstLine="0"/>
      </w:pPr>
      <w:r w:rsidRPr="000A7474">
        <w:t>Price Creek (junction of S.R. 1120 and S.R. 1121 to Indian Creek)</w:t>
      </w:r>
    </w:p>
    <w:p w14:paraId="56A95EFE" w14:textId="77777777" w:rsidR="002C0392" w:rsidRPr="000A7474" w:rsidRDefault="002C0392" w:rsidP="002C0392">
      <w:pPr>
        <w:pStyle w:val="Part"/>
        <w:tabs>
          <w:tab w:val="clear" w:pos="2520"/>
        </w:tabs>
        <w:ind w:firstLine="0"/>
      </w:pPr>
      <w:r w:rsidRPr="000A7474">
        <w:t>South Toe River (Clear Creek to lower boundary line of Yancey Co. Recreation Park, except where posted against trespassing)</w:t>
      </w:r>
    </w:p>
    <w:p w14:paraId="3AAE19A1" w14:textId="77777777" w:rsidR="002C0392" w:rsidRPr="000A7474" w:rsidRDefault="002C0392" w:rsidP="002C0392">
      <w:pPr>
        <w:pStyle w:val="Part"/>
        <w:tabs>
          <w:tab w:val="clear" w:pos="2520"/>
        </w:tabs>
      </w:pPr>
      <w:r w:rsidRPr="000A7474">
        <w:t>(D)</w:t>
      </w:r>
      <w:r w:rsidRPr="000A7474">
        <w:tab/>
        <w:t>Wild Trout Waters are as follows:</w:t>
      </w:r>
    </w:p>
    <w:p w14:paraId="441A09C8" w14:textId="77777777" w:rsidR="002C0392" w:rsidRPr="000A7474" w:rsidRDefault="002C0392" w:rsidP="002C0392">
      <w:pPr>
        <w:pStyle w:val="Part"/>
        <w:ind w:firstLine="0"/>
      </w:pPr>
      <w:r w:rsidRPr="000A7474">
        <w:t>Cattail Creek (bridge at Mountain Farm Community Rd. to N.C. 197 bridge)</w:t>
      </w:r>
    </w:p>
    <w:p w14:paraId="35F624C2" w14:textId="77777777" w:rsidR="002C0392" w:rsidRPr="000A7474" w:rsidRDefault="002C0392" w:rsidP="002C0392">
      <w:pPr>
        <w:pStyle w:val="Part"/>
        <w:ind w:firstLine="0"/>
      </w:pPr>
      <w:proofErr w:type="spellStart"/>
      <w:r w:rsidRPr="000A7474">
        <w:t>Lickskillet</w:t>
      </w:r>
      <w:proofErr w:type="spellEnd"/>
      <w:r w:rsidRPr="000A7474">
        <w:t xml:space="preserve"> Creek</w:t>
      </w:r>
    </w:p>
    <w:p w14:paraId="3EECFDEB" w14:textId="77777777" w:rsidR="002C0392" w:rsidRPr="000A7474" w:rsidRDefault="002C0392" w:rsidP="002C0392">
      <w:pPr>
        <w:pStyle w:val="Part"/>
        <w:ind w:firstLine="0"/>
      </w:pPr>
      <w:r w:rsidRPr="000A7474">
        <w:t>Middle Creek (game land boundary to mouth)</w:t>
      </w:r>
    </w:p>
    <w:p w14:paraId="24D5F93D" w14:textId="77777777" w:rsidR="002C0392" w:rsidRPr="000A7474" w:rsidRDefault="002C0392" w:rsidP="002C0392">
      <w:pPr>
        <w:pStyle w:val="Base"/>
      </w:pPr>
    </w:p>
    <w:p w14:paraId="3FC75CF8" w14:textId="77777777" w:rsidR="002C0392" w:rsidRPr="000A7474" w:rsidRDefault="002C0392" w:rsidP="002C0392">
      <w:pPr>
        <w:pStyle w:val="History"/>
      </w:pPr>
      <w:r w:rsidRPr="000A7474">
        <w:t>History Note:</w:t>
      </w:r>
      <w:r w:rsidRPr="000A7474">
        <w:tab/>
        <w:t>Authority G.S. 113-272; 113-292;</w:t>
      </w:r>
    </w:p>
    <w:p w14:paraId="5E467EB1" w14:textId="77777777" w:rsidR="002C0392" w:rsidRPr="000A7474" w:rsidRDefault="002C0392" w:rsidP="002C0392">
      <w:pPr>
        <w:pStyle w:val="HistoryAfter"/>
      </w:pPr>
      <w:r w:rsidRPr="000A7474">
        <w:t>Eff. February 1, 1976;</w:t>
      </w:r>
    </w:p>
    <w:p w14:paraId="51773C05" w14:textId="77777777" w:rsidR="002C0392" w:rsidRPr="000A7474" w:rsidRDefault="002C0392" w:rsidP="002C0392">
      <w:pPr>
        <w:pStyle w:val="HistoryAfter"/>
      </w:pPr>
      <w:r w:rsidRPr="000A7474">
        <w:t>Amended Eff. July 1, 1998; July 1, 1997; July 1, 1996; July 1, 1995; July 1, 1994; July 1, 1993; October 1, 1992;</w:t>
      </w:r>
    </w:p>
    <w:p w14:paraId="66465EFC" w14:textId="77777777" w:rsidR="002C0392" w:rsidRPr="000A7474" w:rsidRDefault="002C0392" w:rsidP="002C0392">
      <w:pPr>
        <w:pStyle w:val="HistoryAfter"/>
      </w:pPr>
      <w:r w:rsidRPr="000A7474">
        <w:t>Temporary Amendment Eff. July 1, 1999;</w:t>
      </w:r>
    </w:p>
    <w:p w14:paraId="34B6DB37" w14:textId="77777777" w:rsidR="002C0392" w:rsidRPr="000A7474" w:rsidRDefault="002C0392" w:rsidP="002C0392">
      <w:pPr>
        <w:pStyle w:val="HistoryAfter"/>
      </w:pPr>
      <w:r w:rsidRPr="000A7474">
        <w:t>Amended Eff. July 1, 2000;</w:t>
      </w:r>
    </w:p>
    <w:p w14:paraId="66049582" w14:textId="77777777" w:rsidR="002C0392" w:rsidRPr="000A7474" w:rsidRDefault="002C0392" w:rsidP="002C0392">
      <w:pPr>
        <w:pStyle w:val="HistoryAfter"/>
      </w:pPr>
      <w:r w:rsidRPr="000A7474">
        <w:t>Temporary Amendment Eff. July 1, 2001;</w:t>
      </w:r>
    </w:p>
    <w:p w14:paraId="58E895D5" w14:textId="77777777" w:rsidR="002C0392" w:rsidRPr="000A7474" w:rsidRDefault="002C0392" w:rsidP="002C0392">
      <w:pPr>
        <w:pStyle w:val="HistoryAfter"/>
      </w:pPr>
      <w:r w:rsidRPr="000A7474">
        <w:t>Temporary Amendment Eff. July 1, 2002;</w:t>
      </w:r>
    </w:p>
    <w:p w14:paraId="6DC90503" w14:textId="77777777" w:rsidR="002C0392" w:rsidRPr="000A7474" w:rsidRDefault="002C0392" w:rsidP="002C0392">
      <w:pPr>
        <w:pStyle w:val="HistoryAfter"/>
      </w:pPr>
      <w:r w:rsidRPr="000A7474">
        <w:t>Amended Eff. August 1, 2002 (approved by RRC on 6/21/01 and 04/18/02);</w:t>
      </w:r>
    </w:p>
    <w:p w14:paraId="53D22EDD" w14:textId="77777777" w:rsidR="002C0392" w:rsidRPr="000A7474" w:rsidRDefault="002C0392" w:rsidP="002C0392">
      <w:pPr>
        <w:pStyle w:val="HistoryAfter"/>
      </w:pPr>
      <w:r w:rsidRPr="000A7474">
        <w:t>Temporary Amendment Eff. June 1, 2003;</w:t>
      </w:r>
    </w:p>
    <w:p w14:paraId="415CA7FB" w14:textId="77777777" w:rsidR="002C0392" w:rsidRPr="000A7474" w:rsidRDefault="002C0392" w:rsidP="002C0392">
      <w:pPr>
        <w:pStyle w:val="HistoryAfter"/>
      </w:pPr>
      <w:r w:rsidRPr="000A7474">
        <w:t>Amended Eff. June 1, 2004 (this amendment replaces the amendment approved by RRC on July 17, 2003);</w:t>
      </w:r>
    </w:p>
    <w:p w14:paraId="1AA51DE7" w14:textId="77777777" w:rsidR="002C0392" w:rsidRPr="000A7474" w:rsidRDefault="002C0392" w:rsidP="002C0392">
      <w:pPr>
        <w:pStyle w:val="HistoryAfter"/>
      </w:pPr>
      <w:r w:rsidRPr="000A7474">
        <w:t>Amended Eff. August 1, 2018; August 1, 2017; August 1, 2016; August 1, 2015; August 1, 2014; August 1, 2013; August 1, 2012; August 1, 2011; August 1, 2010; May 1, 2009; May 1, 2008; May 1, 2007; May 1, 2006; June 1, 2005;</w:t>
      </w:r>
    </w:p>
    <w:p w14:paraId="4B78F8F7" w14:textId="77777777" w:rsidR="002C0392" w:rsidRPr="000A7474" w:rsidRDefault="002C0392" w:rsidP="002C0392">
      <w:pPr>
        <w:pStyle w:val="HistoryAfter"/>
      </w:pPr>
      <w:r w:rsidRPr="000A7474">
        <w:t>Readopted Eff. August 1, 2019.</w:t>
      </w:r>
    </w:p>
    <w:p w14:paraId="7AF3F198" w14:textId="77777777" w:rsidR="002C0392" w:rsidRPr="000A7474" w:rsidRDefault="002C0392" w:rsidP="002C0392">
      <w:pPr>
        <w:pStyle w:val="Base"/>
      </w:pPr>
    </w:p>
    <w:p w14:paraId="7B885A90" w14:textId="77777777" w:rsidR="002C0392" w:rsidRPr="005412C1" w:rsidRDefault="002C0392" w:rsidP="002C0392">
      <w:pPr>
        <w:pStyle w:val="Rule"/>
      </w:pPr>
      <w:r w:rsidRPr="005412C1">
        <w:t>15A NCAC 10C .0211</w:t>
      </w:r>
      <w:r w:rsidRPr="005412C1">
        <w:tab/>
        <w:t>POSSESSION OF CERTAIN FISHES</w:t>
      </w:r>
    </w:p>
    <w:p w14:paraId="39073A61" w14:textId="77777777" w:rsidR="002C0392" w:rsidRPr="005412C1" w:rsidRDefault="002C0392" w:rsidP="002C0392">
      <w:pPr>
        <w:pStyle w:val="Paragraph"/>
      </w:pPr>
      <w:r w:rsidRPr="005412C1">
        <w:t>(a)  It shall be unlawful to transport, purchase, possess, sell, or stock in the public or private waters of North Carolina any live individuals of:</w:t>
      </w:r>
    </w:p>
    <w:p w14:paraId="65575CA6" w14:textId="77777777" w:rsidR="002C0392" w:rsidRPr="005412C1" w:rsidRDefault="002C0392" w:rsidP="002C0392">
      <w:pPr>
        <w:pStyle w:val="SubParagraph"/>
        <w:tabs>
          <w:tab w:val="clear" w:pos="1800"/>
        </w:tabs>
      </w:pPr>
      <w:r w:rsidRPr="005412C1">
        <w:t>(1)</w:t>
      </w:r>
      <w:r w:rsidRPr="005412C1">
        <w:tab/>
        <w:t>piranha;</w:t>
      </w:r>
    </w:p>
    <w:p w14:paraId="638A3C19" w14:textId="77777777" w:rsidR="002C0392" w:rsidRPr="005412C1" w:rsidRDefault="002C0392" w:rsidP="002C0392">
      <w:pPr>
        <w:pStyle w:val="SubParagraph"/>
        <w:tabs>
          <w:tab w:val="clear" w:pos="1800"/>
        </w:tabs>
      </w:pPr>
      <w:r w:rsidRPr="005412C1">
        <w:t>(2)</w:t>
      </w:r>
      <w:r w:rsidRPr="005412C1">
        <w:tab/>
        <w:t>"walking catfish" (</w:t>
      </w:r>
      <w:proofErr w:type="spellStart"/>
      <w:r w:rsidRPr="005412C1">
        <w:t>Clarias</w:t>
      </w:r>
      <w:proofErr w:type="spellEnd"/>
      <w:r w:rsidRPr="005412C1">
        <w:t xml:space="preserve"> </w:t>
      </w:r>
      <w:proofErr w:type="spellStart"/>
      <w:r w:rsidRPr="005412C1">
        <w:t>batrachus</w:t>
      </w:r>
      <w:proofErr w:type="spellEnd"/>
      <w:r w:rsidRPr="005412C1">
        <w:t>);</w:t>
      </w:r>
    </w:p>
    <w:p w14:paraId="49306538" w14:textId="77777777" w:rsidR="002C0392" w:rsidRPr="005412C1" w:rsidRDefault="002C0392" w:rsidP="002C0392">
      <w:pPr>
        <w:pStyle w:val="SubParagraph"/>
        <w:tabs>
          <w:tab w:val="clear" w:pos="1800"/>
        </w:tabs>
      </w:pPr>
      <w:r w:rsidRPr="005412C1">
        <w:t>(3)</w:t>
      </w:r>
      <w:r w:rsidRPr="005412C1">
        <w:tab/>
        <w:t xml:space="preserve">snakehead fish (from the Family </w:t>
      </w:r>
      <w:proofErr w:type="spellStart"/>
      <w:r w:rsidRPr="005412C1">
        <w:t>Channidae</w:t>
      </w:r>
      <w:proofErr w:type="spellEnd"/>
      <w:r w:rsidRPr="005412C1">
        <w:t xml:space="preserve">, formerly </w:t>
      </w:r>
      <w:proofErr w:type="spellStart"/>
      <w:r w:rsidRPr="005412C1">
        <w:t>Ophiocephalidae</w:t>
      </w:r>
      <w:proofErr w:type="spellEnd"/>
      <w:r w:rsidRPr="005412C1">
        <w:t>);</w:t>
      </w:r>
    </w:p>
    <w:p w14:paraId="60A802E3" w14:textId="77777777" w:rsidR="002C0392" w:rsidRPr="005412C1" w:rsidRDefault="002C0392" w:rsidP="002C0392">
      <w:pPr>
        <w:pStyle w:val="SubParagraph"/>
        <w:tabs>
          <w:tab w:val="clear" w:pos="1800"/>
        </w:tabs>
      </w:pPr>
      <w:r w:rsidRPr="005412C1">
        <w:t>(4)</w:t>
      </w:r>
      <w:r w:rsidRPr="005412C1">
        <w:tab/>
        <w:t>black carp (</w:t>
      </w:r>
      <w:proofErr w:type="spellStart"/>
      <w:r w:rsidRPr="005412C1">
        <w:t>Mylopharyngodon</w:t>
      </w:r>
      <w:proofErr w:type="spellEnd"/>
      <w:r w:rsidRPr="005412C1">
        <w:t xml:space="preserve"> </w:t>
      </w:r>
      <w:proofErr w:type="spellStart"/>
      <w:r w:rsidRPr="005412C1">
        <w:t>piceus</w:t>
      </w:r>
      <w:proofErr w:type="spellEnd"/>
      <w:r w:rsidRPr="005412C1">
        <w:t>);</w:t>
      </w:r>
    </w:p>
    <w:p w14:paraId="2883ADBC" w14:textId="77777777" w:rsidR="002C0392" w:rsidRPr="005412C1" w:rsidRDefault="002C0392" w:rsidP="002C0392">
      <w:pPr>
        <w:pStyle w:val="SubParagraph"/>
        <w:tabs>
          <w:tab w:val="clear" w:pos="1800"/>
        </w:tabs>
      </w:pPr>
      <w:r w:rsidRPr="005412C1">
        <w:t>(5)</w:t>
      </w:r>
      <w:r w:rsidRPr="005412C1">
        <w:tab/>
        <w:t>bighead carp (</w:t>
      </w:r>
      <w:proofErr w:type="spellStart"/>
      <w:r w:rsidRPr="005412C1">
        <w:t>Hypophthalmichthys</w:t>
      </w:r>
      <w:proofErr w:type="spellEnd"/>
      <w:r w:rsidRPr="005412C1">
        <w:t xml:space="preserve"> </w:t>
      </w:r>
      <w:proofErr w:type="spellStart"/>
      <w:r w:rsidRPr="005412C1">
        <w:t>nobilis</w:t>
      </w:r>
      <w:proofErr w:type="spellEnd"/>
      <w:r w:rsidRPr="005412C1">
        <w:t>);</w:t>
      </w:r>
    </w:p>
    <w:p w14:paraId="5EACD505" w14:textId="77777777" w:rsidR="002C0392" w:rsidRPr="005412C1" w:rsidRDefault="002C0392" w:rsidP="002C0392">
      <w:pPr>
        <w:pStyle w:val="SubParagraph"/>
        <w:tabs>
          <w:tab w:val="clear" w:pos="1800"/>
        </w:tabs>
      </w:pPr>
      <w:r w:rsidRPr="005412C1">
        <w:t>(6)</w:t>
      </w:r>
      <w:r w:rsidRPr="005412C1">
        <w:tab/>
        <w:t>silver carp (</w:t>
      </w:r>
      <w:proofErr w:type="spellStart"/>
      <w:r w:rsidRPr="005412C1">
        <w:t>Hypophthalmichthys</w:t>
      </w:r>
      <w:proofErr w:type="spellEnd"/>
      <w:r w:rsidRPr="005412C1">
        <w:t xml:space="preserve"> molitrix);</w:t>
      </w:r>
    </w:p>
    <w:p w14:paraId="277504D9" w14:textId="77777777" w:rsidR="002C0392" w:rsidRPr="005412C1" w:rsidRDefault="002C0392" w:rsidP="002C0392">
      <w:pPr>
        <w:pStyle w:val="SubParagraph"/>
        <w:tabs>
          <w:tab w:val="clear" w:pos="1800"/>
        </w:tabs>
      </w:pPr>
      <w:r w:rsidRPr="005412C1">
        <w:t>(7)</w:t>
      </w:r>
      <w:r w:rsidRPr="005412C1">
        <w:tab/>
      </w:r>
      <w:proofErr w:type="spellStart"/>
      <w:r w:rsidRPr="005412C1">
        <w:t>rudd</w:t>
      </w:r>
      <w:proofErr w:type="spellEnd"/>
      <w:r w:rsidRPr="005412C1">
        <w:t xml:space="preserve"> (</w:t>
      </w:r>
      <w:proofErr w:type="spellStart"/>
      <w:r w:rsidRPr="005412C1">
        <w:t>Scardinius</w:t>
      </w:r>
      <w:proofErr w:type="spellEnd"/>
      <w:r w:rsidRPr="005412C1">
        <w:t xml:space="preserve"> </w:t>
      </w:r>
      <w:proofErr w:type="spellStart"/>
      <w:r w:rsidRPr="005412C1">
        <w:t>erythropthalomus</w:t>
      </w:r>
      <w:proofErr w:type="spellEnd"/>
      <w:r w:rsidRPr="005412C1">
        <w:t>);</w:t>
      </w:r>
    </w:p>
    <w:p w14:paraId="4F47BF1D" w14:textId="77777777" w:rsidR="002C0392" w:rsidRPr="005412C1" w:rsidRDefault="002C0392" w:rsidP="002C0392">
      <w:pPr>
        <w:pStyle w:val="SubParagraph"/>
        <w:tabs>
          <w:tab w:val="clear" w:pos="1800"/>
        </w:tabs>
      </w:pPr>
      <w:r w:rsidRPr="005412C1">
        <w:t>(8)</w:t>
      </w:r>
      <w:r w:rsidRPr="005412C1">
        <w:tab/>
        <w:t>round goby (</w:t>
      </w:r>
      <w:proofErr w:type="spellStart"/>
      <w:r w:rsidRPr="005412C1">
        <w:t>Neogobius</w:t>
      </w:r>
      <w:proofErr w:type="spellEnd"/>
      <w:r w:rsidRPr="005412C1">
        <w:t xml:space="preserve"> </w:t>
      </w:r>
      <w:proofErr w:type="spellStart"/>
      <w:r w:rsidRPr="005412C1">
        <w:t>melanostomus</w:t>
      </w:r>
      <w:proofErr w:type="spellEnd"/>
      <w:r w:rsidRPr="005412C1">
        <w:t>);</w:t>
      </w:r>
    </w:p>
    <w:p w14:paraId="0E7BA3EA" w14:textId="77777777" w:rsidR="002C0392" w:rsidRPr="005412C1" w:rsidRDefault="002C0392" w:rsidP="002C0392">
      <w:pPr>
        <w:pStyle w:val="SubParagraph"/>
        <w:tabs>
          <w:tab w:val="clear" w:pos="1800"/>
        </w:tabs>
      </w:pPr>
      <w:r w:rsidRPr="005412C1">
        <w:t>(9)</w:t>
      </w:r>
      <w:r w:rsidRPr="005412C1">
        <w:tab/>
        <w:t>tubenose goby (</w:t>
      </w:r>
      <w:proofErr w:type="spellStart"/>
      <w:r w:rsidRPr="005412C1">
        <w:t>Proterorhinus</w:t>
      </w:r>
      <w:proofErr w:type="spellEnd"/>
      <w:r w:rsidRPr="005412C1">
        <w:t xml:space="preserve"> </w:t>
      </w:r>
      <w:proofErr w:type="spellStart"/>
      <w:r w:rsidRPr="005412C1">
        <w:t>marmoratus</w:t>
      </w:r>
      <w:proofErr w:type="spellEnd"/>
      <w:r w:rsidRPr="005412C1">
        <w:t>);</w:t>
      </w:r>
    </w:p>
    <w:p w14:paraId="384BFC75" w14:textId="77777777" w:rsidR="002C0392" w:rsidRPr="005412C1" w:rsidRDefault="002C0392" w:rsidP="002C0392">
      <w:pPr>
        <w:pStyle w:val="SubParagraph"/>
        <w:tabs>
          <w:tab w:val="clear" w:pos="1800"/>
        </w:tabs>
      </w:pPr>
      <w:r w:rsidRPr="005412C1">
        <w:t>(10)</w:t>
      </w:r>
      <w:r w:rsidRPr="005412C1">
        <w:tab/>
        <w:t>ruffe (</w:t>
      </w:r>
      <w:proofErr w:type="spellStart"/>
      <w:r w:rsidRPr="005412C1">
        <w:t>Gymnocephalus</w:t>
      </w:r>
      <w:proofErr w:type="spellEnd"/>
      <w:r w:rsidRPr="005412C1">
        <w:t xml:space="preserve"> </w:t>
      </w:r>
      <w:proofErr w:type="spellStart"/>
      <w:r w:rsidRPr="005412C1">
        <w:t>cernuus</w:t>
      </w:r>
      <w:proofErr w:type="spellEnd"/>
      <w:r w:rsidRPr="005412C1">
        <w:t>);</w:t>
      </w:r>
    </w:p>
    <w:p w14:paraId="5620F409" w14:textId="77777777" w:rsidR="002C0392" w:rsidRPr="005412C1" w:rsidRDefault="002C0392" w:rsidP="002C0392">
      <w:pPr>
        <w:pStyle w:val="SubParagraph"/>
        <w:tabs>
          <w:tab w:val="clear" w:pos="1800"/>
        </w:tabs>
      </w:pPr>
      <w:r w:rsidRPr="005412C1">
        <w:t>(11)</w:t>
      </w:r>
      <w:r w:rsidRPr="005412C1">
        <w:tab/>
        <w:t xml:space="preserve">Japanese </w:t>
      </w:r>
      <w:proofErr w:type="spellStart"/>
      <w:r w:rsidRPr="005412C1">
        <w:t>mysterysnail</w:t>
      </w:r>
      <w:proofErr w:type="spellEnd"/>
      <w:r w:rsidRPr="005412C1">
        <w:t xml:space="preserve"> (</w:t>
      </w:r>
      <w:proofErr w:type="spellStart"/>
      <w:r w:rsidRPr="005412C1">
        <w:t>Cipangopaludina</w:t>
      </w:r>
      <w:proofErr w:type="spellEnd"/>
      <w:r w:rsidRPr="005412C1">
        <w:t xml:space="preserve"> japonica);</w:t>
      </w:r>
    </w:p>
    <w:p w14:paraId="493EEDD0" w14:textId="77777777" w:rsidR="002C0392" w:rsidRPr="005412C1" w:rsidRDefault="002C0392" w:rsidP="002C0392">
      <w:pPr>
        <w:pStyle w:val="SubParagraph"/>
        <w:tabs>
          <w:tab w:val="clear" w:pos="1800"/>
        </w:tabs>
      </w:pPr>
      <w:r w:rsidRPr="005412C1">
        <w:t>(12)</w:t>
      </w:r>
      <w:r w:rsidRPr="005412C1">
        <w:tab/>
        <w:t xml:space="preserve">Chinese </w:t>
      </w:r>
      <w:proofErr w:type="spellStart"/>
      <w:r w:rsidRPr="005412C1">
        <w:t>mysterysnail</w:t>
      </w:r>
      <w:proofErr w:type="spellEnd"/>
      <w:r w:rsidRPr="005412C1">
        <w:t xml:space="preserve"> (</w:t>
      </w:r>
      <w:proofErr w:type="spellStart"/>
      <w:r w:rsidRPr="005412C1">
        <w:t>Cipangopaludina</w:t>
      </w:r>
      <w:proofErr w:type="spellEnd"/>
      <w:r w:rsidRPr="005412C1">
        <w:t xml:space="preserve"> </w:t>
      </w:r>
      <w:proofErr w:type="spellStart"/>
      <w:r w:rsidRPr="005412C1">
        <w:t>chinensis</w:t>
      </w:r>
      <w:proofErr w:type="spellEnd"/>
      <w:r w:rsidRPr="005412C1">
        <w:t xml:space="preserve"> </w:t>
      </w:r>
      <w:proofErr w:type="spellStart"/>
      <w:r w:rsidRPr="005412C1">
        <w:t>malleata</w:t>
      </w:r>
      <w:proofErr w:type="spellEnd"/>
      <w:r w:rsidRPr="005412C1">
        <w:t>);</w:t>
      </w:r>
    </w:p>
    <w:p w14:paraId="0E3617A9" w14:textId="77777777" w:rsidR="002C0392" w:rsidRPr="005412C1" w:rsidRDefault="002C0392" w:rsidP="002C0392">
      <w:pPr>
        <w:pStyle w:val="SubParagraph"/>
        <w:tabs>
          <w:tab w:val="clear" w:pos="1800"/>
        </w:tabs>
      </w:pPr>
      <w:r w:rsidRPr="005412C1">
        <w:t>(13)</w:t>
      </w:r>
      <w:r w:rsidRPr="005412C1">
        <w:tab/>
        <w:t xml:space="preserve">red-rim </w:t>
      </w:r>
      <w:proofErr w:type="spellStart"/>
      <w:r w:rsidRPr="005412C1">
        <w:t>melania</w:t>
      </w:r>
      <w:proofErr w:type="spellEnd"/>
      <w:r w:rsidRPr="005412C1">
        <w:t xml:space="preserve"> (</w:t>
      </w:r>
      <w:proofErr w:type="spellStart"/>
      <w:r w:rsidRPr="005412C1">
        <w:t>Melanoides</w:t>
      </w:r>
      <w:proofErr w:type="spellEnd"/>
      <w:r w:rsidRPr="005412C1">
        <w:t xml:space="preserve"> </w:t>
      </w:r>
      <w:proofErr w:type="spellStart"/>
      <w:r w:rsidRPr="005412C1">
        <w:t>tuberculatus</w:t>
      </w:r>
      <w:proofErr w:type="spellEnd"/>
      <w:r w:rsidRPr="005412C1">
        <w:t>);</w:t>
      </w:r>
    </w:p>
    <w:p w14:paraId="4C3672BB" w14:textId="77777777" w:rsidR="002C0392" w:rsidRPr="005412C1" w:rsidRDefault="002C0392" w:rsidP="002C0392">
      <w:pPr>
        <w:pStyle w:val="SubParagraph"/>
        <w:tabs>
          <w:tab w:val="clear" w:pos="1800"/>
        </w:tabs>
      </w:pPr>
      <w:r w:rsidRPr="005412C1">
        <w:t>(14)</w:t>
      </w:r>
      <w:r w:rsidRPr="005412C1">
        <w:tab/>
        <w:t>virile crayfish (</w:t>
      </w:r>
      <w:proofErr w:type="spellStart"/>
      <w:r w:rsidRPr="005412C1">
        <w:t>Orconectes</w:t>
      </w:r>
      <w:proofErr w:type="spellEnd"/>
      <w:r w:rsidRPr="005412C1">
        <w:t xml:space="preserve"> (</w:t>
      </w:r>
      <w:proofErr w:type="spellStart"/>
      <w:r w:rsidRPr="005412C1">
        <w:t>Gremicambarus</w:t>
      </w:r>
      <w:proofErr w:type="spellEnd"/>
      <w:r w:rsidRPr="005412C1">
        <w:t xml:space="preserve">) </w:t>
      </w:r>
      <w:proofErr w:type="spellStart"/>
      <w:r w:rsidRPr="005412C1">
        <w:t>virilis</w:t>
      </w:r>
      <w:proofErr w:type="spellEnd"/>
      <w:r w:rsidRPr="005412C1">
        <w:t>);</w:t>
      </w:r>
    </w:p>
    <w:p w14:paraId="5FDC3C95" w14:textId="77777777" w:rsidR="002C0392" w:rsidRPr="005412C1" w:rsidRDefault="002C0392" w:rsidP="002C0392">
      <w:pPr>
        <w:pStyle w:val="SubParagraph"/>
        <w:tabs>
          <w:tab w:val="clear" w:pos="1800"/>
        </w:tabs>
      </w:pPr>
      <w:r w:rsidRPr="005412C1">
        <w:t>(15)</w:t>
      </w:r>
      <w:r w:rsidRPr="005412C1">
        <w:tab/>
        <w:t>rusty crayfish (</w:t>
      </w:r>
      <w:proofErr w:type="spellStart"/>
      <w:r w:rsidRPr="005412C1">
        <w:t>Orconectes</w:t>
      </w:r>
      <w:proofErr w:type="spellEnd"/>
      <w:r w:rsidRPr="005412C1">
        <w:t xml:space="preserve"> (</w:t>
      </w:r>
      <w:proofErr w:type="spellStart"/>
      <w:r w:rsidRPr="005412C1">
        <w:t>Procericambarus</w:t>
      </w:r>
      <w:proofErr w:type="spellEnd"/>
      <w:r w:rsidRPr="005412C1">
        <w:t xml:space="preserve">) </w:t>
      </w:r>
      <w:proofErr w:type="spellStart"/>
      <w:r w:rsidRPr="005412C1">
        <w:t>rusticus</w:t>
      </w:r>
      <w:proofErr w:type="spellEnd"/>
      <w:r w:rsidRPr="005412C1">
        <w:t>);</w:t>
      </w:r>
    </w:p>
    <w:p w14:paraId="1F0D195D" w14:textId="77777777" w:rsidR="002C0392" w:rsidRPr="005412C1" w:rsidRDefault="002C0392" w:rsidP="002C0392">
      <w:pPr>
        <w:pStyle w:val="SubParagraph"/>
        <w:tabs>
          <w:tab w:val="clear" w:pos="1800"/>
        </w:tabs>
      </w:pPr>
      <w:r w:rsidRPr="005412C1">
        <w:t>(16)</w:t>
      </w:r>
      <w:r w:rsidRPr="005412C1">
        <w:tab/>
        <w:t>Australian red claw crayfish or "red claw" (</w:t>
      </w:r>
      <w:proofErr w:type="spellStart"/>
      <w:r w:rsidRPr="005412C1">
        <w:t>Cherax</w:t>
      </w:r>
      <w:proofErr w:type="spellEnd"/>
      <w:r w:rsidRPr="005412C1">
        <w:t xml:space="preserve"> </w:t>
      </w:r>
      <w:proofErr w:type="spellStart"/>
      <w:r w:rsidRPr="005412C1">
        <w:t>quadricarinatus</w:t>
      </w:r>
      <w:proofErr w:type="spellEnd"/>
      <w:r w:rsidRPr="005412C1">
        <w:t xml:space="preserve">, or other species of "giant" crayfish species in the genus </w:t>
      </w:r>
      <w:proofErr w:type="spellStart"/>
      <w:r w:rsidRPr="005412C1">
        <w:t>Cherax</w:t>
      </w:r>
      <w:proofErr w:type="spellEnd"/>
      <w:r w:rsidRPr="005412C1">
        <w:t>);</w:t>
      </w:r>
    </w:p>
    <w:p w14:paraId="5492DA94" w14:textId="77777777" w:rsidR="002C0392" w:rsidRPr="005412C1" w:rsidRDefault="002C0392" w:rsidP="002C0392">
      <w:pPr>
        <w:pStyle w:val="SubParagraph"/>
        <w:tabs>
          <w:tab w:val="clear" w:pos="1800"/>
        </w:tabs>
      </w:pPr>
      <w:r w:rsidRPr="005412C1">
        <w:t>(17)</w:t>
      </w:r>
      <w:r w:rsidRPr="005412C1">
        <w:tab/>
        <w:t>white amur or "grass carp" (</w:t>
      </w:r>
      <w:proofErr w:type="spellStart"/>
      <w:r w:rsidRPr="005412C1">
        <w:t>Ctenopharyngodon</w:t>
      </w:r>
      <w:proofErr w:type="spellEnd"/>
      <w:r w:rsidRPr="005412C1">
        <w:t xml:space="preserve"> </w:t>
      </w:r>
      <w:proofErr w:type="spellStart"/>
      <w:r w:rsidRPr="005412C1">
        <w:t>idella</w:t>
      </w:r>
      <w:proofErr w:type="spellEnd"/>
      <w:r w:rsidRPr="005412C1">
        <w:t>);</w:t>
      </w:r>
    </w:p>
    <w:p w14:paraId="20D838C8" w14:textId="77777777" w:rsidR="002C0392" w:rsidRPr="005412C1" w:rsidRDefault="002C0392" w:rsidP="002C0392">
      <w:pPr>
        <w:pStyle w:val="SubParagraph"/>
        <w:tabs>
          <w:tab w:val="clear" w:pos="1800"/>
        </w:tabs>
      </w:pPr>
      <w:r w:rsidRPr="005412C1">
        <w:t>(18)</w:t>
      </w:r>
      <w:r w:rsidRPr="005412C1">
        <w:tab/>
        <w:t>swamp or "rice" eel (</w:t>
      </w:r>
      <w:proofErr w:type="spellStart"/>
      <w:r w:rsidRPr="005412C1">
        <w:t>Monopterus</w:t>
      </w:r>
      <w:proofErr w:type="spellEnd"/>
      <w:r w:rsidRPr="005412C1">
        <w:t xml:space="preserve"> </w:t>
      </w:r>
      <w:proofErr w:type="spellStart"/>
      <w:r w:rsidRPr="005412C1">
        <w:t>albus</w:t>
      </w:r>
      <w:proofErr w:type="spellEnd"/>
      <w:r w:rsidRPr="005412C1">
        <w:t>);</w:t>
      </w:r>
    </w:p>
    <w:p w14:paraId="22072268" w14:textId="77777777" w:rsidR="002C0392" w:rsidRPr="005412C1" w:rsidRDefault="002C0392" w:rsidP="002C0392">
      <w:pPr>
        <w:pStyle w:val="SubParagraph"/>
        <w:tabs>
          <w:tab w:val="clear" w:pos="1800"/>
        </w:tabs>
      </w:pPr>
      <w:r w:rsidRPr="005412C1">
        <w:t>(19)</w:t>
      </w:r>
      <w:r w:rsidRPr="005412C1">
        <w:tab/>
        <w:t>red shiner (</w:t>
      </w:r>
      <w:proofErr w:type="spellStart"/>
      <w:r w:rsidRPr="005412C1">
        <w:t>Cyprinella</w:t>
      </w:r>
      <w:proofErr w:type="spellEnd"/>
      <w:r w:rsidRPr="005412C1">
        <w:t xml:space="preserve"> </w:t>
      </w:r>
      <w:proofErr w:type="spellStart"/>
      <w:r w:rsidRPr="005412C1">
        <w:t>lutrensis</w:t>
      </w:r>
      <w:proofErr w:type="spellEnd"/>
      <w:r w:rsidRPr="005412C1">
        <w:t>);</w:t>
      </w:r>
    </w:p>
    <w:p w14:paraId="06BFA9C8" w14:textId="77777777" w:rsidR="002C0392" w:rsidRPr="005412C1" w:rsidRDefault="002C0392" w:rsidP="002C0392">
      <w:pPr>
        <w:pStyle w:val="SubParagraph"/>
        <w:tabs>
          <w:tab w:val="clear" w:pos="1800"/>
        </w:tabs>
      </w:pPr>
      <w:r w:rsidRPr="005412C1">
        <w:t>(20)</w:t>
      </w:r>
      <w:r w:rsidRPr="005412C1">
        <w:tab/>
        <w:t>zebra mussel (</w:t>
      </w:r>
      <w:proofErr w:type="spellStart"/>
      <w:r w:rsidRPr="005412C1">
        <w:t>Dreissena</w:t>
      </w:r>
      <w:proofErr w:type="spellEnd"/>
      <w:r w:rsidRPr="005412C1">
        <w:t xml:space="preserve"> </w:t>
      </w:r>
      <w:proofErr w:type="spellStart"/>
      <w:r w:rsidRPr="005412C1">
        <w:t>polymorpha</w:t>
      </w:r>
      <w:proofErr w:type="spellEnd"/>
      <w:r w:rsidRPr="005412C1">
        <w:t>); or</w:t>
      </w:r>
    </w:p>
    <w:p w14:paraId="01E10167" w14:textId="77777777" w:rsidR="002C0392" w:rsidRPr="005412C1" w:rsidRDefault="002C0392" w:rsidP="002C0392">
      <w:pPr>
        <w:pStyle w:val="SubParagraph"/>
        <w:tabs>
          <w:tab w:val="clear" w:pos="1800"/>
        </w:tabs>
      </w:pPr>
      <w:r w:rsidRPr="005412C1">
        <w:t>(21)</w:t>
      </w:r>
      <w:r w:rsidRPr="005412C1">
        <w:tab/>
        <w:t>quagga mussel (</w:t>
      </w:r>
      <w:proofErr w:type="spellStart"/>
      <w:r w:rsidRPr="005412C1">
        <w:t>Dreissena</w:t>
      </w:r>
      <w:proofErr w:type="spellEnd"/>
      <w:r w:rsidRPr="005412C1">
        <w:t xml:space="preserve"> </w:t>
      </w:r>
      <w:proofErr w:type="spellStart"/>
      <w:r w:rsidRPr="005412C1">
        <w:t>rostriformis</w:t>
      </w:r>
      <w:proofErr w:type="spellEnd"/>
      <w:r w:rsidRPr="005412C1">
        <w:t xml:space="preserve"> </w:t>
      </w:r>
      <w:proofErr w:type="spellStart"/>
      <w:r w:rsidRPr="005412C1">
        <w:t>bugensis</w:t>
      </w:r>
      <w:proofErr w:type="spellEnd"/>
      <w:r w:rsidRPr="005412C1">
        <w:t xml:space="preserve">) or any mussel in the family </w:t>
      </w:r>
      <w:proofErr w:type="spellStart"/>
      <w:r w:rsidRPr="005412C1">
        <w:t>Dreissenidae</w:t>
      </w:r>
      <w:proofErr w:type="spellEnd"/>
      <w:r w:rsidRPr="005412C1">
        <w:t>.</w:t>
      </w:r>
    </w:p>
    <w:p w14:paraId="2FFF722F" w14:textId="77777777" w:rsidR="002C0392" w:rsidRPr="005412C1" w:rsidRDefault="002C0392" w:rsidP="002C0392">
      <w:pPr>
        <w:pStyle w:val="Paragraph"/>
      </w:pPr>
      <w:r w:rsidRPr="005412C1">
        <w:t>(b)  A person may buy, possess, or stock grass</w:t>
      </w:r>
      <w:r>
        <w:t xml:space="preserve"> </w:t>
      </w:r>
      <w:r w:rsidRPr="005412C1">
        <w:t>carp that have been certified to be triploid or sterile, only for the purpose of controlling aquatic vegetation under a permit issued by the Executive Director or his or her designee based on an evaluation of the potential for escapement and threat to sensitive aquatic habitats.</w:t>
      </w:r>
      <w:bookmarkStart w:id="28" w:name="_Hlk525049824"/>
    </w:p>
    <w:bookmarkEnd w:id="28"/>
    <w:p w14:paraId="75CC3D87" w14:textId="77777777" w:rsidR="002C0392" w:rsidRPr="005412C1" w:rsidRDefault="002C0392" w:rsidP="002C0392">
      <w:pPr>
        <w:pStyle w:val="Paragraph"/>
      </w:pPr>
      <w:r w:rsidRPr="005412C1">
        <w:t>(c)  It shall be unlawful to transport, possess, or release live river herring, also known as alewife or blueback herring, in the waters of the Little Tennessee River in and upstream of Lake Santeetlah and Cedar Cliff Lake, including all the tributaries and impoundments thereof, and on adjacent shorelines, docks, access ramps, and bridge crossings.</w:t>
      </w:r>
    </w:p>
    <w:p w14:paraId="37616DB0" w14:textId="77777777" w:rsidR="002C0392" w:rsidRPr="005412C1" w:rsidRDefault="002C0392" w:rsidP="002C0392">
      <w:pPr>
        <w:pStyle w:val="Base"/>
      </w:pPr>
    </w:p>
    <w:p w14:paraId="2FB9C657" w14:textId="77777777" w:rsidR="002C0392" w:rsidRPr="005412C1" w:rsidRDefault="002C0392" w:rsidP="002C0392">
      <w:pPr>
        <w:pStyle w:val="History"/>
      </w:pPr>
      <w:r w:rsidRPr="005412C1">
        <w:t>History Note:</w:t>
      </w:r>
      <w:r w:rsidRPr="005412C1">
        <w:tab/>
        <w:t>Authority G.S. 113-134; 113-274(c)(1c); 113-292;</w:t>
      </w:r>
    </w:p>
    <w:p w14:paraId="04FAC370" w14:textId="77777777" w:rsidR="002C0392" w:rsidRPr="005412C1" w:rsidRDefault="002C0392" w:rsidP="002C0392">
      <w:pPr>
        <w:pStyle w:val="HistoryAfter"/>
      </w:pPr>
      <w:r w:rsidRPr="005412C1">
        <w:t xml:space="preserve">Eff. </w:t>
      </w:r>
      <w:smartTag w:uri="urn:schemas-microsoft-com:office:smarttags" w:element="date">
        <w:smartTagPr>
          <w:attr w:name="Month" w:val="2"/>
          <w:attr w:name="Day" w:val="1"/>
          <w:attr w:name="Year" w:val="1976"/>
        </w:smartTagPr>
        <w:r w:rsidRPr="005412C1">
          <w:t>February 1, 1976</w:t>
        </w:r>
      </w:smartTag>
      <w:r w:rsidRPr="005412C1">
        <w:t>;</w:t>
      </w:r>
    </w:p>
    <w:p w14:paraId="23284C46" w14:textId="77777777" w:rsidR="002C0392" w:rsidRPr="005412C1" w:rsidRDefault="002C0392" w:rsidP="002C0392">
      <w:pPr>
        <w:pStyle w:val="HistoryAfter"/>
      </w:pPr>
      <w:r w:rsidRPr="005412C1">
        <w:t>Amended Eff. September 1, 1984;</w:t>
      </w:r>
    </w:p>
    <w:p w14:paraId="5C02CFD4" w14:textId="77777777" w:rsidR="002C0392" w:rsidRPr="005412C1" w:rsidRDefault="002C0392" w:rsidP="002C0392">
      <w:pPr>
        <w:pStyle w:val="HistoryAfter"/>
      </w:pPr>
      <w:r w:rsidRPr="005412C1">
        <w:t>Temporary Amendment Eff. July 1, 2001;</w:t>
      </w:r>
    </w:p>
    <w:p w14:paraId="72EBCCE8" w14:textId="77777777" w:rsidR="002C0392" w:rsidRPr="005412C1" w:rsidRDefault="002C0392" w:rsidP="002C0392">
      <w:pPr>
        <w:pStyle w:val="HistoryAfter"/>
      </w:pPr>
      <w:r w:rsidRPr="005412C1">
        <w:t>Amended Eff. July 18, 2002;</w:t>
      </w:r>
    </w:p>
    <w:p w14:paraId="5B20D8C4" w14:textId="77777777" w:rsidR="002C0392" w:rsidRPr="005412C1" w:rsidRDefault="002C0392" w:rsidP="002C0392">
      <w:pPr>
        <w:pStyle w:val="HistoryAfter"/>
      </w:pPr>
      <w:r w:rsidRPr="005412C1">
        <w:t>Temporary Amendment Eff. September 1, 2002;</w:t>
      </w:r>
    </w:p>
    <w:p w14:paraId="1628B40B" w14:textId="77777777" w:rsidR="002C0392" w:rsidRPr="005412C1" w:rsidRDefault="002C0392" w:rsidP="002C0392">
      <w:pPr>
        <w:pStyle w:val="HistoryAfter"/>
      </w:pPr>
      <w:r w:rsidRPr="005412C1">
        <w:t>Amended Eff. August 1, 2013; August 1, 2011; June 1, 2009, June 1, 2005; August 1, 2004;</w:t>
      </w:r>
    </w:p>
    <w:p w14:paraId="328FBF7F" w14:textId="77777777" w:rsidR="002C0392" w:rsidRPr="005412C1" w:rsidRDefault="002C0392" w:rsidP="002C0392">
      <w:pPr>
        <w:pStyle w:val="HistoryAfter"/>
      </w:pPr>
      <w:r w:rsidRPr="005412C1">
        <w:t>Readopted Eff. August 1, 2019.</w:t>
      </w:r>
    </w:p>
    <w:p w14:paraId="4FB23923" w14:textId="77777777" w:rsidR="002C0392" w:rsidRPr="005412C1" w:rsidRDefault="002C0392" w:rsidP="002C0392">
      <w:pPr>
        <w:pStyle w:val="Base"/>
      </w:pPr>
    </w:p>
    <w:p w14:paraId="0346D0EE" w14:textId="77777777" w:rsidR="002C0392" w:rsidRPr="00C574D0" w:rsidRDefault="002C0392" w:rsidP="002C0392">
      <w:pPr>
        <w:pStyle w:val="Rule"/>
        <w:rPr>
          <w:rFonts w:eastAsia="Calibri"/>
        </w:rPr>
      </w:pPr>
      <w:r w:rsidRPr="00C574D0">
        <w:rPr>
          <w:rFonts w:eastAsia="Calibri"/>
        </w:rPr>
        <w:t>15A NCAC 10C .0305</w:t>
      </w:r>
      <w:r w:rsidRPr="00C574D0">
        <w:rPr>
          <w:rFonts w:eastAsia="Calibri"/>
        </w:rPr>
        <w:tab/>
        <w:t>black bass</w:t>
      </w:r>
    </w:p>
    <w:p w14:paraId="4EC9EC70" w14:textId="77777777" w:rsidR="002C0392" w:rsidRPr="00C574D0" w:rsidRDefault="002C0392" w:rsidP="002C0392">
      <w:pPr>
        <w:pStyle w:val="Paragraph"/>
        <w:rPr>
          <w:rFonts w:eastAsia="Calibri"/>
        </w:rPr>
      </w:pPr>
      <w:r w:rsidRPr="00C574D0">
        <w:rPr>
          <w:rFonts w:eastAsia="Calibri"/>
        </w:rPr>
        <w:t>(a)  The daily creel limit for Largemouth, Smallmouth, and Spotted Bass collectively known as Black Bass - is five fish, except in waters identified in Paragraphs (b), (c), (d), and (m) of this Rule. There is no minimum size limit for these fish, but only two of them may be less than 14 inches except in waters identified in Paragraphs (b), (c), (d), (e), (f), (g), (h), (</w:t>
      </w:r>
      <w:proofErr w:type="spellStart"/>
      <w:r w:rsidRPr="00C574D0">
        <w:rPr>
          <w:rFonts w:eastAsia="Calibri"/>
        </w:rPr>
        <w:t>i</w:t>
      </w:r>
      <w:proofErr w:type="spellEnd"/>
      <w:r w:rsidRPr="00C574D0">
        <w:rPr>
          <w:rFonts w:eastAsia="Calibri"/>
        </w:rPr>
        <w:t>), (j), (k), (l), and (m) of this Rule. There is no closed season, except for waters identified in Paragraph (m) of this Rule.</w:t>
      </w:r>
    </w:p>
    <w:p w14:paraId="33806473" w14:textId="77777777" w:rsidR="002C0392" w:rsidRPr="00C574D0" w:rsidRDefault="002C0392" w:rsidP="002C0392">
      <w:pPr>
        <w:pStyle w:val="Paragraph"/>
        <w:rPr>
          <w:rFonts w:eastAsia="Calibri"/>
        </w:rPr>
      </w:pPr>
      <w:r w:rsidRPr="00C574D0">
        <w:rPr>
          <w:rFonts w:eastAsia="Calibri"/>
        </w:rPr>
        <w:t xml:space="preserve">(b)  In Lake </w:t>
      </w:r>
      <w:proofErr w:type="spellStart"/>
      <w:r w:rsidRPr="00C574D0">
        <w:rPr>
          <w:rFonts w:eastAsia="Calibri"/>
        </w:rPr>
        <w:t>Cammack</w:t>
      </w:r>
      <w:proofErr w:type="spellEnd"/>
      <w:r w:rsidRPr="00C574D0">
        <w:rPr>
          <w:rFonts w:eastAsia="Calibri"/>
        </w:rPr>
        <w:t xml:space="preserve"> in Alamance County, and Lake Holt in Granville County the daily creel limit for Largemouth Bass is 10 fish and no more than two fish greater than 14 inches may be possessed.</w:t>
      </w:r>
    </w:p>
    <w:p w14:paraId="5F9A5F80" w14:textId="77777777" w:rsidR="002C0392" w:rsidRPr="00C574D0" w:rsidRDefault="002C0392" w:rsidP="002C0392">
      <w:pPr>
        <w:pStyle w:val="Paragraph"/>
        <w:rPr>
          <w:rFonts w:eastAsia="Calibri"/>
        </w:rPr>
      </w:pPr>
      <w:r w:rsidRPr="00C574D0">
        <w:rPr>
          <w:rFonts w:eastAsia="Calibri"/>
        </w:rPr>
        <w:lastRenderedPageBreak/>
        <w:t>(c)  In Lake Santeetlah in Graham County, there is no daily creel limit for Black Bass less than 14 inches. The daily creel limit for Black Bass greater than 14 inches is five fish.</w:t>
      </w:r>
    </w:p>
    <w:p w14:paraId="404E9588" w14:textId="77777777" w:rsidR="002C0392" w:rsidRPr="00C574D0" w:rsidRDefault="002C0392" w:rsidP="002C0392">
      <w:pPr>
        <w:pStyle w:val="Paragraph"/>
        <w:rPr>
          <w:rFonts w:eastAsia="Calibri"/>
        </w:rPr>
      </w:pPr>
      <w:r w:rsidRPr="00C574D0">
        <w:rPr>
          <w:rFonts w:eastAsia="Calibri"/>
        </w:rPr>
        <w:t xml:space="preserve">(d)  In Lake </w:t>
      </w:r>
      <w:proofErr w:type="spellStart"/>
      <w:r w:rsidRPr="00C574D0">
        <w:rPr>
          <w:rFonts w:eastAsia="Calibri"/>
        </w:rPr>
        <w:t>Chatuge</w:t>
      </w:r>
      <w:proofErr w:type="spellEnd"/>
      <w:r w:rsidRPr="00C574D0">
        <w:rPr>
          <w:rFonts w:eastAsia="Calibri"/>
        </w:rPr>
        <w:t xml:space="preserve"> in Clay County, the daily creel limit for Black Bass is 10 fish, the minimum size limit for Largemouth Bass is 12 inches, and there is no minimum size limit for Smallmouth Bass and Spotted Bass.</w:t>
      </w:r>
    </w:p>
    <w:p w14:paraId="21CB48B1" w14:textId="77777777" w:rsidR="002C0392" w:rsidRPr="00C574D0" w:rsidRDefault="002C0392" w:rsidP="002C0392">
      <w:pPr>
        <w:pStyle w:val="Paragraph"/>
        <w:rPr>
          <w:rFonts w:eastAsia="Calibri"/>
        </w:rPr>
      </w:pPr>
      <w:r w:rsidRPr="00C574D0">
        <w:rPr>
          <w:rFonts w:eastAsia="Calibri"/>
        </w:rPr>
        <w:t>(e)  The minimum size limit for Black Bass is 14 inches in the following:</w:t>
      </w:r>
    </w:p>
    <w:p w14:paraId="0EB07051" w14:textId="77777777" w:rsidR="002C0392" w:rsidRPr="00C574D0" w:rsidRDefault="002C0392" w:rsidP="002C0392">
      <w:pPr>
        <w:pStyle w:val="SubParagraph"/>
        <w:tabs>
          <w:tab w:val="clear" w:pos="1800"/>
        </w:tabs>
        <w:rPr>
          <w:rFonts w:eastAsia="Calibri"/>
        </w:rPr>
      </w:pPr>
      <w:r w:rsidRPr="00C574D0">
        <w:rPr>
          <w:rFonts w:eastAsia="Calibri"/>
        </w:rPr>
        <w:t>(1)</w:t>
      </w:r>
      <w:r w:rsidRPr="00C574D0">
        <w:rPr>
          <w:rFonts w:eastAsia="Calibri"/>
        </w:rPr>
        <w:tab/>
        <w:t>Lake Raleigh in Wake County;</w:t>
      </w:r>
    </w:p>
    <w:p w14:paraId="21D187E1" w14:textId="77777777" w:rsidR="002C0392" w:rsidRPr="00C574D0" w:rsidRDefault="002C0392" w:rsidP="002C0392">
      <w:pPr>
        <w:pStyle w:val="SubParagraph"/>
        <w:tabs>
          <w:tab w:val="clear" w:pos="1800"/>
        </w:tabs>
        <w:rPr>
          <w:rFonts w:eastAsia="Calibri"/>
        </w:rPr>
      </w:pPr>
      <w:r w:rsidRPr="00C574D0">
        <w:rPr>
          <w:rFonts w:eastAsia="Calibri"/>
        </w:rPr>
        <w:t>(2)</w:t>
      </w:r>
      <w:r w:rsidRPr="00C574D0">
        <w:rPr>
          <w:rFonts w:eastAsia="Calibri"/>
        </w:rPr>
        <w:tab/>
        <w:t>Lake Sutton in New Hanover County;</w:t>
      </w:r>
    </w:p>
    <w:p w14:paraId="7E567BE8" w14:textId="77777777" w:rsidR="002C0392" w:rsidRPr="00C574D0" w:rsidRDefault="002C0392" w:rsidP="002C0392">
      <w:pPr>
        <w:pStyle w:val="SubParagraph"/>
        <w:tabs>
          <w:tab w:val="clear" w:pos="1800"/>
        </w:tabs>
        <w:rPr>
          <w:rFonts w:eastAsia="Calibri"/>
        </w:rPr>
      </w:pPr>
      <w:r w:rsidRPr="00C574D0">
        <w:rPr>
          <w:rFonts w:eastAsia="Calibri"/>
        </w:rPr>
        <w:t>(3)</w:t>
      </w:r>
      <w:r w:rsidRPr="00C574D0">
        <w:rPr>
          <w:rFonts w:eastAsia="Calibri"/>
        </w:rPr>
        <w:tab/>
      </w:r>
      <w:proofErr w:type="spellStart"/>
      <w:r w:rsidRPr="00C574D0">
        <w:rPr>
          <w:rFonts w:eastAsia="Calibri"/>
        </w:rPr>
        <w:t>Pungo</w:t>
      </w:r>
      <w:proofErr w:type="spellEnd"/>
      <w:r w:rsidRPr="00C574D0">
        <w:rPr>
          <w:rFonts w:eastAsia="Calibri"/>
        </w:rPr>
        <w:t xml:space="preserve"> Lake in Washington and Hyde counties;</w:t>
      </w:r>
    </w:p>
    <w:p w14:paraId="56DC63D3" w14:textId="77777777" w:rsidR="002C0392" w:rsidRPr="00C574D0" w:rsidRDefault="002C0392" w:rsidP="002C0392">
      <w:pPr>
        <w:pStyle w:val="SubParagraph"/>
        <w:tabs>
          <w:tab w:val="clear" w:pos="1800"/>
        </w:tabs>
        <w:rPr>
          <w:rFonts w:eastAsia="Calibri"/>
        </w:rPr>
      </w:pPr>
      <w:r w:rsidRPr="00C574D0">
        <w:rPr>
          <w:rFonts w:eastAsia="Calibri"/>
        </w:rPr>
        <w:t>(4)</w:t>
      </w:r>
      <w:r w:rsidRPr="00C574D0">
        <w:rPr>
          <w:rFonts w:eastAsia="Calibri"/>
        </w:rPr>
        <w:tab/>
        <w:t>New Lake in Hyde County; and</w:t>
      </w:r>
    </w:p>
    <w:p w14:paraId="5FEE68E5" w14:textId="77777777" w:rsidR="002C0392" w:rsidRPr="00C574D0" w:rsidRDefault="002C0392" w:rsidP="002C0392">
      <w:pPr>
        <w:pStyle w:val="SubParagraph"/>
        <w:tabs>
          <w:tab w:val="clear" w:pos="1800"/>
        </w:tabs>
        <w:rPr>
          <w:rFonts w:eastAsia="Calibri"/>
        </w:rPr>
      </w:pPr>
      <w:r w:rsidRPr="00C574D0">
        <w:rPr>
          <w:rFonts w:eastAsia="Calibri"/>
        </w:rPr>
        <w:t>(5)</w:t>
      </w:r>
      <w:r w:rsidRPr="00C574D0">
        <w:rPr>
          <w:rFonts w:eastAsia="Calibri"/>
        </w:rPr>
        <w:tab/>
        <w:t xml:space="preserve">Currituck, Roanoke, Croatan, Albemarle sounds, and all their tributaries including Roanoke River downstream of Roanoke Rapids Dam, Chowan River, Meherrin River, </w:t>
      </w:r>
      <w:proofErr w:type="spellStart"/>
      <w:r w:rsidRPr="00C574D0">
        <w:rPr>
          <w:rFonts w:eastAsia="Calibri"/>
        </w:rPr>
        <w:t>Yeopim</w:t>
      </w:r>
      <w:proofErr w:type="spellEnd"/>
      <w:r w:rsidRPr="00C574D0">
        <w:rPr>
          <w:rFonts w:eastAsia="Calibri"/>
        </w:rPr>
        <w:t xml:space="preserve"> River, Pasquotank River, Perquimans River,</w:t>
      </w:r>
      <w:r w:rsidRPr="00C574D0">
        <w:t xml:space="preserve"> </w:t>
      </w:r>
      <w:r w:rsidRPr="00C574D0">
        <w:rPr>
          <w:rFonts w:eastAsia="Calibri"/>
        </w:rPr>
        <w:t>Little River, Big Flatty Creek, North River, Northwest River, Scuppernong River, Alligator River (including the Alligator/</w:t>
      </w:r>
      <w:proofErr w:type="spellStart"/>
      <w:r w:rsidRPr="00C574D0">
        <w:rPr>
          <w:rFonts w:eastAsia="Calibri"/>
        </w:rPr>
        <w:t>Pungo</w:t>
      </w:r>
      <w:proofErr w:type="spellEnd"/>
      <w:r w:rsidRPr="00C574D0">
        <w:rPr>
          <w:rFonts w:eastAsia="Calibri"/>
        </w:rPr>
        <w:t xml:space="preserve"> Canal east of the NC Hwy 264/45 bridge, and all other associated tributaries and canals in these river systems.</w:t>
      </w:r>
    </w:p>
    <w:p w14:paraId="583B11D3" w14:textId="77777777" w:rsidR="002C0392" w:rsidRPr="00C574D0" w:rsidRDefault="002C0392" w:rsidP="002C0392">
      <w:pPr>
        <w:pStyle w:val="Paragraph"/>
        <w:rPr>
          <w:rFonts w:eastAsia="Calibri"/>
        </w:rPr>
      </w:pPr>
      <w:r w:rsidRPr="00C574D0">
        <w:rPr>
          <w:rFonts w:eastAsia="Calibri"/>
        </w:rPr>
        <w:t>(f)  In Cane Creek Lake in Union County, and Buckhorn Reservoir in Wilson and Nash counties, the minimum size limit for Largemouth Bass is 16 inches.</w:t>
      </w:r>
    </w:p>
    <w:p w14:paraId="6D27B66C" w14:textId="77777777" w:rsidR="002C0392" w:rsidRPr="00C574D0" w:rsidRDefault="002C0392" w:rsidP="002C0392">
      <w:pPr>
        <w:pStyle w:val="Paragraph"/>
        <w:rPr>
          <w:rFonts w:eastAsia="Calibri"/>
        </w:rPr>
      </w:pPr>
      <w:r w:rsidRPr="00C574D0">
        <w:rPr>
          <w:rFonts w:eastAsia="Calibri"/>
        </w:rPr>
        <w:t>(g)  In Lake Phelps in Tyrrell and Washington counties, the minimum size limit is 14 inches, and no fish between 16 and 20 inches may be possessed.</w:t>
      </w:r>
    </w:p>
    <w:p w14:paraId="278E4738" w14:textId="77777777" w:rsidR="002C0392" w:rsidRPr="00C574D0" w:rsidRDefault="002C0392" w:rsidP="002C0392">
      <w:pPr>
        <w:pStyle w:val="Paragraph"/>
        <w:rPr>
          <w:rFonts w:eastAsia="Calibri"/>
        </w:rPr>
      </w:pPr>
      <w:r w:rsidRPr="00C574D0">
        <w:rPr>
          <w:rFonts w:eastAsia="Calibri"/>
        </w:rPr>
        <w:t>(h)  In Shearon Harris Reservoir and Lake Hampton in Yadkin County, there is no minimum size limit for Black Bass, but only two Black Bass less than 14 inches and no Black Bass between 16 and 20 inches may be possessed.</w:t>
      </w:r>
    </w:p>
    <w:p w14:paraId="184EFE19" w14:textId="77777777" w:rsidR="002C0392" w:rsidRPr="00C574D0" w:rsidRDefault="002C0392" w:rsidP="002C0392">
      <w:pPr>
        <w:pStyle w:val="Paragraph"/>
        <w:rPr>
          <w:rFonts w:eastAsia="Calibri"/>
        </w:rPr>
      </w:pPr>
      <w:r w:rsidRPr="00C574D0">
        <w:rPr>
          <w:rFonts w:eastAsia="Calibri"/>
        </w:rPr>
        <w:t>(</w:t>
      </w:r>
      <w:proofErr w:type="spellStart"/>
      <w:r w:rsidRPr="00C574D0">
        <w:rPr>
          <w:rFonts w:eastAsia="Calibri"/>
        </w:rPr>
        <w:t>i</w:t>
      </w:r>
      <w:proofErr w:type="spellEnd"/>
      <w:r w:rsidRPr="00C574D0">
        <w:rPr>
          <w:rFonts w:eastAsia="Calibri"/>
        </w:rPr>
        <w:t>)  In Randleman Reservoir, there is no minimum size limit for Largemouth Bass, but only two Largemouth Bass less than 14 inches and only one Largemouth Bass greater than 20 inches may be possessed.</w:t>
      </w:r>
    </w:p>
    <w:p w14:paraId="2976B4E3" w14:textId="77777777" w:rsidR="002C0392" w:rsidRPr="00C574D0" w:rsidRDefault="002C0392" w:rsidP="002C0392">
      <w:pPr>
        <w:pStyle w:val="Paragraph"/>
        <w:rPr>
          <w:rFonts w:eastAsia="Calibri"/>
        </w:rPr>
      </w:pPr>
      <w:r w:rsidRPr="00C574D0">
        <w:rPr>
          <w:rFonts w:eastAsia="Calibri"/>
        </w:rPr>
        <w:t>(j)  In Lake Thom-A-Lex in Davidson County, the minimum size limit for Black Bass is 18 inches.</w:t>
      </w:r>
    </w:p>
    <w:p w14:paraId="4A063DF5" w14:textId="77777777" w:rsidR="002C0392" w:rsidRPr="00C574D0" w:rsidRDefault="002C0392" w:rsidP="002C0392">
      <w:pPr>
        <w:pStyle w:val="Paragraph"/>
        <w:rPr>
          <w:rFonts w:eastAsia="Calibri"/>
        </w:rPr>
      </w:pPr>
      <w:r w:rsidRPr="00C574D0">
        <w:rPr>
          <w:rFonts w:eastAsia="Calibri"/>
        </w:rPr>
        <w:t>(k)  In the Alleghany County portion of New River downstream of Fields Dam (Grayson County, Virginia) there is no minimum size limit for Black Bass, but no fish between 14 and 22 inches in length may be possessed and only one Black Bass greater than 22 inches may be possessed.</w:t>
      </w:r>
    </w:p>
    <w:p w14:paraId="6C83C382" w14:textId="77777777" w:rsidR="002C0392" w:rsidRPr="00C574D0" w:rsidRDefault="002C0392" w:rsidP="002C0392">
      <w:pPr>
        <w:pStyle w:val="Paragraph"/>
        <w:rPr>
          <w:rFonts w:eastAsia="Calibri"/>
        </w:rPr>
      </w:pPr>
      <w:r w:rsidRPr="00C574D0">
        <w:rPr>
          <w:rFonts w:eastAsia="Calibri"/>
        </w:rPr>
        <w:t xml:space="preserve">(l)  In Lake </w:t>
      </w:r>
      <w:proofErr w:type="spellStart"/>
      <w:r w:rsidRPr="00C574D0">
        <w:rPr>
          <w:rFonts w:eastAsia="Calibri"/>
        </w:rPr>
        <w:t>Mattamuskeet</w:t>
      </w:r>
      <w:proofErr w:type="spellEnd"/>
      <w:r w:rsidRPr="00C574D0">
        <w:rPr>
          <w:rFonts w:eastAsia="Calibri"/>
        </w:rPr>
        <w:t xml:space="preserve"> and associated canals in Hyde County, the minimum size limit for Largemouth Bass is 16 inches and only one Largemouth Bass greater than 20 inches may be possessed.</w:t>
      </w:r>
    </w:p>
    <w:p w14:paraId="15F03476" w14:textId="77777777" w:rsidR="002C0392" w:rsidRPr="00C574D0" w:rsidRDefault="002C0392" w:rsidP="002C0392">
      <w:pPr>
        <w:pStyle w:val="Paragraph"/>
        <w:rPr>
          <w:rFonts w:eastAsia="Calibri"/>
        </w:rPr>
      </w:pPr>
      <w:r w:rsidRPr="00C574D0">
        <w:rPr>
          <w:rFonts w:eastAsia="Calibri"/>
        </w:rPr>
        <w:t xml:space="preserve">(m)  In Jean </w:t>
      </w:r>
      <w:proofErr w:type="spellStart"/>
      <w:r w:rsidRPr="00C574D0">
        <w:rPr>
          <w:rFonts w:eastAsia="Calibri"/>
        </w:rPr>
        <w:t>Guite</w:t>
      </w:r>
      <w:proofErr w:type="spellEnd"/>
      <w:r w:rsidRPr="00C574D0">
        <w:rPr>
          <w:rFonts w:eastAsia="Calibri"/>
        </w:rPr>
        <w:t xml:space="preserve"> Creek and associated canals within the Town of Southern Shores, Dare County, no Black Bass may be possessed.</w:t>
      </w:r>
    </w:p>
    <w:p w14:paraId="3B194B70" w14:textId="77777777" w:rsidR="002C0392" w:rsidRPr="00C574D0" w:rsidRDefault="002C0392" w:rsidP="002C0392">
      <w:pPr>
        <w:pStyle w:val="Paragraph"/>
        <w:rPr>
          <w:rFonts w:eastAsia="Calibri"/>
        </w:rPr>
      </w:pPr>
      <w:r w:rsidRPr="00C574D0">
        <w:rPr>
          <w:rFonts w:eastAsia="Calibri"/>
        </w:rPr>
        <w:t>(n)  For purposes of this Rule, creel limits apply to Largemouth, Smallmouth, and Spotted Bass in aggregate unless otherwise specified.</w:t>
      </w:r>
    </w:p>
    <w:p w14:paraId="546FE6D8" w14:textId="77777777" w:rsidR="002C0392" w:rsidRPr="00C574D0" w:rsidRDefault="002C0392" w:rsidP="002C0392">
      <w:pPr>
        <w:pStyle w:val="Base"/>
        <w:rPr>
          <w:rFonts w:eastAsia="Calibri"/>
        </w:rPr>
      </w:pPr>
    </w:p>
    <w:p w14:paraId="63F7E088" w14:textId="77777777" w:rsidR="002C0392" w:rsidRPr="00C574D0" w:rsidRDefault="002C0392" w:rsidP="002C0392">
      <w:pPr>
        <w:pStyle w:val="History"/>
        <w:rPr>
          <w:rFonts w:eastAsia="Calibri"/>
        </w:rPr>
      </w:pPr>
      <w:r w:rsidRPr="00C574D0">
        <w:rPr>
          <w:rFonts w:eastAsia="Calibri"/>
        </w:rPr>
        <w:t>History Note:</w:t>
      </w:r>
      <w:r w:rsidRPr="00C574D0">
        <w:rPr>
          <w:rFonts w:eastAsia="Calibri"/>
        </w:rPr>
        <w:tab/>
        <w:t xml:space="preserve">Authority G.S. 113-134; 113-292; </w:t>
      </w:r>
    </w:p>
    <w:p w14:paraId="376DA91C" w14:textId="77777777" w:rsidR="002C0392" w:rsidRPr="00C574D0" w:rsidRDefault="002C0392" w:rsidP="002C0392">
      <w:pPr>
        <w:pStyle w:val="HistoryAfter"/>
        <w:rPr>
          <w:rFonts w:eastAsia="Calibri"/>
        </w:rPr>
      </w:pPr>
      <w:r w:rsidRPr="00C574D0">
        <w:rPr>
          <w:rFonts w:eastAsia="Calibri"/>
        </w:rPr>
        <w:t>Eff. February 1, 1976;</w:t>
      </w:r>
    </w:p>
    <w:p w14:paraId="04FD59A3" w14:textId="77777777" w:rsidR="002C0392" w:rsidRPr="00C574D0" w:rsidRDefault="002C0392" w:rsidP="002C0392">
      <w:pPr>
        <w:pStyle w:val="HistoryAfter"/>
        <w:rPr>
          <w:rFonts w:eastAsia="Calibri"/>
        </w:rPr>
      </w:pPr>
      <w:r w:rsidRPr="00C574D0">
        <w:rPr>
          <w:rFonts w:eastAsia="Calibri"/>
        </w:rPr>
        <w:t>Temporary Amendment Eff. May 10, 1990, for a period of 180 days to expire on November 1, 1990;</w:t>
      </w:r>
    </w:p>
    <w:p w14:paraId="06647A1D" w14:textId="77777777" w:rsidR="002C0392" w:rsidRPr="00C574D0" w:rsidRDefault="002C0392" w:rsidP="002C0392">
      <w:pPr>
        <w:pStyle w:val="HistoryAfter"/>
        <w:rPr>
          <w:rFonts w:eastAsia="Calibri"/>
        </w:rPr>
      </w:pPr>
      <w:r w:rsidRPr="00C574D0">
        <w:rPr>
          <w:rFonts w:eastAsia="Calibri"/>
        </w:rPr>
        <w:t>Temporary Amendment Eff. May 22, 1990, for a period of 168 days to expire on November 1, 1990;</w:t>
      </w:r>
    </w:p>
    <w:p w14:paraId="57AD7157" w14:textId="77777777" w:rsidR="002C0392" w:rsidRPr="00C574D0" w:rsidRDefault="002C0392" w:rsidP="002C0392">
      <w:pPr>
        <w:pStyle w:val="HistoryAfter"/>
        <w:rPr>
          <w:rFonts w:eastAsia="Calibri"/>
        </w:rPr>
      </w:pPr>
      <w:r w:rsidRPr="00C574D0">
        <w:rPr>
          <w:rFonts w:eastAsia="Calibri"/>
        </w:rPr>
        <w:t>Temporary Amendment Eff. May 1, 1991, for a period of 180 days to expire on November 1, 1991;</w:t>
      </w:r>
    </w:p>
    <w:p w14:paraId="33E20966" w14:textId="77777777" w:rsidR="002C0392" w:rsidRPr="00C574D0" w:rsidRDefault="002C0392" w:rsidP="002C0392">
      <w:pPr>
        <w:pStyle w:val="HistoryAfter"/>
        <w:rPr>
          <w:rFonts w:eastAsia="Calibri"/>
        </w:rPr>
      </w:pPr>
      <w:r w:rsidRPr="00C574D0">
        <w:rPr>
          <w:rFonts w:eastAsia="Calibri"/>
        </w:rPr>
        <w:t>Amended Eff. July 1, 1994; July 1, 1993; October 1, 1992;</w:t>
      </w:r>
    </w:p>
    <w:p w14:paraId="018F4C06" w14:textId="77777777" w:rsidR="002C0392" w:rsidRPr="00C574D0" w:rsidRDefault="002C0392" w:rsidP="002C0392">
      <w:pPr>
        <w:pStyle w:val="HistoryAfter"/>
        <w:rPr>
          <w:rFonts w:eastAsia="Calibri"/>
        </w:rPr>
      </w:pPr>
      <w:r w:rsidRPr="00C574D0">
        <w:rPr>
          <w:rFonts w:eastAsia="Calibri"/>
        </w:rPr>
        <w:t>Temporary Amendment Eff. December 1, 1994 for a period of 180 days or until the permanent rule becomes effective, whichever is sooner;</w:t>
      </w:r>
    </w:p>
    <w:p w14:paraId="71643DF8" w14:textId="77777777" w:rsidR="002C0392" w:rsidRPr="00C574D0" w:rsidRDefault="002C0392" w:rsidP="002C0392">
      <w:pPr>
        <w:pStyle w:val="HistoryAfter"/>
        <w:rPr>
          <w:rFonts w:eastAsia="Calibri"/>
        </w:rPr>
      </w:pPr>
      <w:r w:rsidRPr="00C574D0">
        <w:rPr>
          <w:rFonts w:eastAsia="Calibri"/>
        </w:rPr>
        <w:t>Amended Eff. July 1, 1998; July 1, 1997; July 1, 1996; July 1, 1995;</w:t>
      </w:r>
    </w:p>
    <w:p w14:paraId="2DAA515A" w14:textId="77777777" w:rsidR="002C0392" w:rsidRPr="00C574D0" w:rsidRDefault="002C0392" w:rsidP="002C0392">
      <w:pPr>
        <w:pStyle w:val="HistoryAfter"/>
        <w:rPr>
          <w:rFonts w:eastAsia="Calibri"/>
        </w:rPr>
      </w:pPr>
      <w:r w:rsidRPr="00C574D0">
        <w:rPr>
          <w:rFonts w:eastAsia="Calibri"/>
        </w:rPr>
        <w:t>Temporary Amendment Eff. November 1, 1998;</w:t>
      </w:r>
    </w:p>
    <w:p w14:paraId="79FFAB41" w14:textId="77777777" w:rsidR="002C0392" w:rsidRPr="00C574D0" w:rsidRDefault="002C0392" w:rsidP="002C0392">
      <w:pPr>
        <w:pStyle w:val="HistoryAfter"/>
        <w:rPr>
          <w:rFonts w:eastAsia="Calibri"/>
        </w:rPr>
      </w:pPr>
      <w:r w:rsidRPr="00C574D0">
        <w:rPr>
          <w:rFonts w:eastAsia="Calibri"/>
        </w:rPr>
        <w:t>Amended Eff. April 1, 1999;</w:t>
      </w:r>
    </w:p>
    <w:p w14:paraId="6059DA57" w14:textId="77777777" w:rsidR="002C0392" w:rsidRPr="00C574D0" w:rsidRDefault="002C0392" w:rsidP="002C0392">
      <w:pPr>
        <w:pStyle w:val="HistoryAfter"/>
        <w:rPr>
          <w:rFonts w:eastAsia="Calibri"/>
        </w:rPr>
      </w:pPr>
      <w:r w:rsidRPr="00C574D0">
        <w:rPr>
          <w:rFonts w:eastAsia="Calibri"/>
        </w:rPr>
        <w:t>Temporary Amendment Eff. July 1, 1999;</w:t>
      </w:r>
    </w:p>
    <w:p w14:paraId="721A3403" w14:textId="77777777" w:rsidR="002C0392" w:rsidRPr="00C574D0" w:rsidRDefault="002C0392" w:rsidP="002C0392">
      <w:pPr>
        <w:pStyle w:val="HistoryAfter"/>
        <w:rPr>
          <w:rFonts w:eastAsia="Calibri"/>
        </w:rPr>
      </w:pPr>
      <w:r w:rsidRPr="00C574D0">
        <w:rPr>
          <w:rFonts w:eastAsia="Calibri"/>
        </w:rPr>
        <w:t>Amended Eff. July 1, 2000;</w:t>
      </w:r>
    </w:p>
    <w:p w14:paraId="724A5351" w14:textId="77777777" w:rsidR="002C0392" w:rsidRPr="00C574D0" w:rsidRDefault="002C0392" w:rsidP="002C0392">
      <w:pPr>
        <w:pStyle w:val="HistoryAfter"/>
        <w:rPr>
          <w:rFonts w:eastAsia="Calibri"/>
        </w:rPr>
      </w:pPr>
      <w:r w:rsidRPr="00C574D0">
        <w:rPr>
          <w:rFonts w:eastAsia="Calibri"/>
        </w:rPr>
        <w:t>Temporary Amendment Eff. July 1, 2001;</w:t>
      </w:r>
    </w:p>
    <w:p w14:paraId="286B50ED" w14:textId="77777777" w:rsidR="002C0392" w:rsidRPr="00C574D0" w:rsidRDefault="002C0392" w:rsidP="002C0392">
      <w:pPr>
        <w:pStyle w:val="HistoryAfter"/>
        <w:rPr>
          <w:rFonts w:eastAsia="Calibri"/>
        </w:rPr>
      </w:pPr>
      <w:r w:rsidRPr="00C574D0">
        <w:rPr>
          <w:rFonts w:eastAsia="Calibri"/>
        </w:rPr>
        <w:t>Temporary Amendment Eff. March 8, 2002 [This rule replaces the rule proposed for permanent amendment effective July 1, 2002 and approved by RRC in May 2001];</w:t>
      </w:r>
    </w:p>
    <w:p w14:paraId="380C495F" w14:textId="77777777" w:rsidR="002C0392" w:rsidRPr="00C574D0" w:rsidRDefault="002C0392" w:rsidP="002C0392">
      <w:pPr>
        <w:pStyle w:val="HistoryAfter"/>
        <w:rPr>
          <w:rFonts w:eastAsia="Calibri"/>
        </w:rPr>
      </w:pPr>
      <w:r w:rsidRPr="00C574D0">
        <w:rPr>
          <w:rFonts w:eastAsia="Calibri"/>
        </w:rPr>
        <w:t>Amended Eff. August 1, 2002 (approved by RRC in April 2002);</w:t>
      </w:r>
    </w:p>
    <w:p w14:paraId="4A67A0F8" w14:textId="77777777" w:rsidR="002C0392" w:rsidRPr="00C574D0" w:rsidRDefault="002C0392" w:rsidP="002C0392">
      <w:pPr>
        <w:pStyle w:val="HistoryAfter"/>
        <w:rPr>
          <w:rFonts w:eastAsia="Calibri"/>
        </w:rPr>
      </w:pPr>
      <w:r w:rsidRPr="00C574D0">
        <w:rPr>
          <w:rFonts w:eastAsia="Calibri"/>
        </w:rPr>
        <w:t>Temporary Amendment Eff. June 1, 2003;</w:t>
      </w:r>
    </w:p>
    <w:p w14:paraId="049733AC" w14:textId="77777777" w:rsidR="002C0392" w:rsidRPr="00C574D0" w:rsidRDefault="002C0392" w:rsidP="002C0392">
      <w:pPr>
        <w:pStyle w:val="HistoryAfter"/>
        <w:rPr>
          <w:rFonts w:eastAsia="Calibri"/>
        </w:rPr>
      </w:pPr>
      <w:r w:rsidRPr="00C574D0">
        <w:rPr>
          <w:rFonts w:eastAsia="Calibri"/>
        </w:rPr>
        <w:t>Amended Eff. June 1, 2004 (this amendment replaces the amendment approved by RRC on July 17, 2003);</w:t>
      </w:r>
    </w:p>
    <w:p w14:paraId="37A5FE57" w14:textId="77777777" w:rsidR="002C0392" w:rsidRPr="00C574D0" w:rsidRDefault="002C0392" w:rsidP="002C0392">
      <w:pPr>
        <w:pStyle w:val="HistoryAfter"/>
        <w:rPr>
          <w:rFonts w:eastAsia="Calibri"/>
        </w:rPr>
      </w:pPr>
      <w:r w:rsidRPr="00C574D0">
        <w:rPr>
          <w:rFonts w:eastAsia="Calibri"/>
        </w:rPr>
        <w:t>Amended Eff. August 1, 2018; August 1, 2017; August 1, 2016; November 1, 2013; August 1, 2012; March 1, 2012; August 1, 2011; August 1, 2010; May 1, 2009; July 1, 2008; May 1, 2008; May 1, 2007; May 1, 2006; June 1, 2005</w:t>
      </w:r>
      <w:r>
        <w:rPr>
          <w:rFonts w:eastAsia="Calibri"/>
        </w:rPr>
        <w:t>;</w:t>
      </w:r>
    </w:p>
    <w:p w14:paraId="761B1390" w14:textId="77777777" w:rsidR="002C0392" w:rsidRPr="00C574D0" w:rsidRDefault="002C0392" w:rsidP="002C0392">
      <w:pPr>
        <w:pStyle w:val="HistoryAfter"/>
        <w:rPr>
          <w:rFonts w:eastAsia="Calibri"/>
        </w:rPr>
      </w:pPr>
      <w:r w:rsidRPr="00C574D0">
        <w:rPr>
          <w:rFonts w:eastAsia="Calibri"/>
        </w:rPr>
        <w:t>Readopted Eff. August 1, 2019.</w:t>
      </w:r>
    </w:p>
    <w:p w14:paraId="07CA71DA" w14:textId="77777777" w:rsidR="002C0392" w:rsidRDefault="002C0392" w:rsidP="002C0392">
      <w:pPr>
        <w:pStyle w:val="Base"/>
        <w:rPr>
          <w:rFonts w:eastAsia="Calibri"/>
        </w:rPr>
      </w:pPr>
    </w:p>
    <w:p w14:paraId="7C7E7974" w14:textId="77777777" w:rsidR="002C0392" w:rsidRPr="006A5A02" w:rsidRDefault="002C0392" w:rsidP="002C0392">
      <w:pPr>
        <w:pStyle w:val="Rule"/>
      </w:pPr>
      <w:r w:rsidRPr="006A5A02">
        <w:t>15A NCAC 10C .0306</w:t>
      </w:r>
      <w:r w:rsidRPr="006A5A02">
        <w:tab/>
        <w:t>crappie</w:t>
      </w:r>
    </w:p>
    <w:p w14:paraId="1B065F5D" w14:textId="77777777" w:rsidR="002C0392" w:rsidRPr="006A5A02" w:rsidRDefault="002C0392" w:rsidP="002C0392">
      <w:pPr>
        <w:pStyle w:val="Paragraph"/>
      </w:pPr>
      <w:r w:rsidRPr="006A5A02">
        <w:t>(a)  There is no daily creel limit for Crappie, except for waters identified in Paragraphs (b), (c), (d), (e), and (f) of this Rule. There is no minimum size limit for these fish, except for waters identified in Paragraphs (d), (e), and (f). There is no closed season.</w:t>
      </w:r>
    </w:p>
    <w:p w14:paraId="5E852EF3" w14:textId="77777777" w:rsidR="002C0392" w:rsidRPr="006A5A02" w:rsidRDefault="002C0392" w:rsidP="002C0392">
      <w:pPr>
        <w:pStyle w:val="Paragraph"/>
      </w:pPr>
      <w:r w:rsidRPr="006A5A02">
        <w:t>(b)  In Buckhorn Reservoir in Wilson and Nash counties, the daily creel limit is 20 fish.</w:t>
      </w:r>
    </w:p>
    <w:p w14:paraId="36671B03" w14:textId="77777777" w:rsidR="002C0392" w:rsidRPr="006A5A02" w:rsidRDefault="002C0392" w:rsidP="002C0392">
      <w:pPr>
        <w:pStyle w:val="Paragraph"/>
        <w:rPr>
          <w:rFonts w:eastAsia="Calibri"/>
        </w:rPr>
      </w:pPr>
      <w:r w:rsidRPr="006A5A02">
        <w:rPr>
          <w:rFonts w:eastAsia="Calibri"/>
        </w:rPr>
        <w:t xml:space="preserve">(c)  In Lake </w:t>
      </w:r>
      <w:proofErr w:type="spellStart"/>
      <w:r w:rsidRPr="006A5A02">
        <w:rPr>
          <w:rFonts w:eastAsia="Calibri"/>
        </w:rPr>
        <w:t>Chatuge</w:t>
      </w:r>
      <w:proofErr w:type="spellEnd"/>
      <w:r w:rsidRPr="006A5A02">
        <w:rPr>
          <w:rFonts w:eastAsia="Calibri"/>
        </w:rPr>
        <w:t xml:space="preserve"> in Clay County, the daily creel limit is 30 fish.</w:t>
      </w:r>
    </w:p>
    <w:p w14:paraId="2C8409CC" w14:textId="77777777" w:rsidR="002C0392" w:rsidRPr="006A5A02" w:rsidRDefault="002C0392" w:rsidP="002C0392">
      <w:pPr>
        <w:pStyle w:val="Paragraph"/>
      </w:pPr>
      <w:r w:rsidRPr="006A5A02">
        <w:t>(d)  In the following waters, the daily creel limit is 20 fish and the minimum size limit is 10 inches:</w:t>
      </w:r>
    </w:p>
    <w:p w14:paraId="6078AA6E" w14:textId="77777777" w:rsidR="002C0392" w:rsidRPr="006A5A02" w:rsidRDefault="002C0392" w:rsidP="002C0392">
      <w:pPr>
        <w:pStyle w:val="SubParagraph"/>
        <w:tabs>
          <w:tab w:val="clear" w:pos="1800"/>
        </w:tabs>
      </w:pPr>
      <w:r w:rsidRPr="006A5A02">
        <w:t>(1)</w:t>
      </w:r>
      <w:r w:rsidRPr="006A5A02">
        <w:tab/>
        <w:t>B. Everett Jordan Reservoir;</w:t>
      </w:r>
    </w:p>
    <w:p w14:paraId="102F1734" w14:textId="77777777" w:rsidR="002C0392" w:rsidRPr="006A5A02" w:rsidRDefault="002C0392" w:rsidP="002C0392">
      <w:pPr>
        <w:pStyle w:val="SubParagraph"/>
        <w:tabs>
          <w:tab w:val="clear" w:pos="1800"/>
        </w:tabs>
      </w:pPr>
      <w:r w:rsidRPr="006A5A02">
        <w:t>(2)</w:t>
      </w:r>
      <w:r w:rsidRPr="006A5A02">
        <w:tab/>
        <w:t>Roanoke River and its tributaries downstream of Roanoke Rapids dam;</w:t>
      </w:r>
    </w:p>
    <w:p w14:paraId="7999E62D" w14:textId="77777777" w:rsidR="002C0392" w:rsidRPr="006A5A02" w:rsidRDefault="002C0392" w:rsidP="002C0392">
      <w:pPr>
        <w:pStyle w:val="SubParagraph"/>
        <w:tabs>
          <w:tab w:val="clear" w:pos="1800"/>
        </w:tabs>
      </w:pPr>
      <w:r w:rsidRPr="006A5A02">
        <w:t>(3)</w:t>
      </w:r>
      <w:r w:rsidRPr="006A5A02">
        <w:tab/>
      </w:r>
      <w:proofErr w:type="spellStart"/>
      <w:r w:rsidRPr="006A5A02">
        <w:t>Cashie</w:t>
      </w:r>
      <w:proofErr w:type="spellEnd"/>
      <w:r w:rsidRPr="006A5A02">
        <w:t xml:space="preserve"> River and its tributaries;</w:t>
      </w:r>
    </w:p>
    <w:p w14:paraId="202046B5" w14:textId="77777777" w:rsidR="002C0392" w:rsidRPr="006A5A02" w:rsidRDefault="002C0392" w:rsidP="002C0392">
      <w:pPr>
        <w:pStyle w:val="SubParagraph"/>
        <w:tabs>
          <w:tab w:val="clear" w:pos="1800"/>
        </w:tabs>
      </w:pPr>
      <w:r w:rsidRPr="006A5A02">
        <w:t>(4)</w:t>
      </w:r>
      <w:r w:rsidRPr="006A5A02">
        <w:tab/>
        <w:t>Middle River and its tributaries;</w:t>
      </w:r>
    </w:p>
    <w:p w14:paraId="1145590F" w14:textId="77777777" w:rsidR="002C0392" w:rsidRPr="006A5A02" w:rsidRDefault="002C0392" w:rsidP="002C0392">
      <w:pPr>
        <w:pStyle w:val="SubParagraph"/>
        <w:tabs>
          <w:tab w:val="clear" w:pos="1800"/>
        </w:tabs>
      </w:pPr>
      <w:r w:rsidRPr="006A5A02">
        <w:t>(5)</w:t>
      </w:r>
      <w:r w:rsidRPr="006A5A02">
        <w:tab/>
      </w:r>
      <w:proofErr w:type="spellStart"/>
      <w:r w:rsidRPr="006A5A02">
        <w:t>Eastmost</w:t>
      </w:r>
      <w:proofErr w:type="spellEnd"/>
      <w:r w:rsidRPr="006A5A02">
        <w:t xml:space="preserve"> River and its tributaries; and</w:t>
      </w:r>
    </w:p>
    <w:p w14:paraId="2C765CFB" w14:textId="77777777" w:rsidR="002C0392" w:rsidRPr="006A5A02" w:rsidRDefault="002C0392" w:rsidP="002C0392">
      <w:pPr>
        <w:pStyle w:val="SubParagraph"/>
        <w:tabs>
          <w:tab w:val="clear" w:pos="1800"/>
        </w:tabs>
      </w:pPr>
      <w:r w:rsidRPr="006A5A02">
        <w:t>(6)</w:t>
      </w:r>
      <w:r w:rsidRPr="006A5A02">
        <w:tab/>
        <w:t xml:space="preserve">Lake </w:t>
      </w:r>
      <w:proofErr w:type="spellStart"/>
      <w:r w:rsidRPr="006A5A02">
        <w:t>Mattamuskeet</w:t>
      </w:r>
      <w:proofErr w:type="spellEnd"/>
      <w:r w:rsidRPr="006A5A02">
        <w:t xml:space="preserve"> and associated canals in Hyde County.</w:t>
      </w:r>
    </w:p>
    <w:p w14:paraId="53D9DC6E" w14:textId="77777777" w:rsidR="002C0392" w:rsidRPr="006A5A02" w:rsidRDefault="002C0392" w:rsidP="002C0392">
      <w:pPr>
        <w:pStyle w:val="Paragraph"/>
      </w:pPr>
      <w:r w:rsidRPr="006A5A02">
        <w:rPr>
          <w:rFonts w:eastAsia="Calibri"/>
        </w:rPr>
        <w:t xml:space="preserve">(e)  </w:t>
      </w:r>
      <w:r w:rsidRPr="006A5A02">
        <w:t>In the following waters, the daily creel limit is 20 fish and the minimum size limit is eight inches:</w:t>
      </w:r>
    </w:p>
    <w:p w14:paraId="67EA3A3B" w14:textId="77777777" w:rsidR="002C0392" w:rsidRPr="006A5A02" w:rsidRDefault="002C0392" w:rsidP="002C0392">
      <w:pPr>
        <w:pStyle w:val="SubParagraph"/>
        <w:tabs>
          <w:tab w:val="clear" w:pos="1800"/>
        </w:tabs>
      </w:pPr>
      <w:r w:rsidRPr="006A5A02">
        <w:t>(1)</w:t>
      </w:r>
      <w:r w:rsidRPr="006A5A02">
        <w:tab/>
        <w:t xml:space="preserve">Pee Dee River from </w:t>
      </w:r>
      <w:proofErr w:type="spellStart"/>
      <w:r w:rsidRPr="006A5A02">
        <w:t>Blewett</w:t>
      </w:r>
      <w:proofErr w:type="spellEnd"/>
      <w:r w:rsidRPr="006A5A02">
        <w:t xml:space="preserve"> Falls Dam to the South Carolina state line;</w:t>
      </w:r>
    </w:p>
    <w:p w14:paraId="1FC8D435" w14:textId="77777777" w:rsidR="002C0392" w:rsidRPr="006A5A02" w:rsidRDefault="002C0392" w:rsidP="002C0392">
      <w:pPr>
        <w:pStyle w:val="SubParagraph"/>
        <w:tabs>
          <w:tab w:val="clear" w:pos="1800"/>
        </w:tabs>
      </w:pPr>
      <w:r w:rsidRPr="006A5A02">
        <w:t>(2)</w:t>
      </w:r>
      <w:r w:rsidRPr="006A5A02">
        <w:tab/>
        <w:t>Badin Lake;</w:t>
      </w:r>
    </w:p>
    <w:p w14:paraId="7681C8DF" w14:textId="77777777" w:rsidR="002C0392" w:rsidRPr="006A5A02" w:rsidRDefault="002C0392" w:rsidP="002C0392">
      <w:pPr>
        <w:pStyle w:val="SubParagraph"/>
        <w:tabs>
          <w:tab w:val="clear" w:pos="1800"/>
        </w:tabs>
      </w:pPr>
      <w:r w:rsidRPr="006A5A02">
        <w:t>(3)</w:t>
      </w:r>
      <w:r w:rsidRPr="006A5A02">
        <w:tab/>
        <w:t>Falls Lake (Stanly and Montgomery counties);</w:t>
      </w:r>
    </w:p>
    <w:p w14:paraId="6C04081F" w14:textId="77777777" w:rsidR="002C0392" w:rsidRPr="006A5A02" w:rsidRDefault="002C0392" w:rsidP="002C0392">
      <w:pPr>
        <w:pStyle w:val="SubParagraph"/>
        <w:tabs>
          <w:tab w:val="clear" w:pos="1800"/>
        </w:tabs>
      </w:pPr>
      <w:r w:rsidRPr="006A5A02">
        <w:t>(4)</w:t>
      </w:r>
      <w:r w:rsidRPr="006A5A02">
        <w:tab/>
        <w:t>Lake Tillery;</w:t>
      </w:r>
    </w:p>
    <w:p w14:paraId="71B889DD" w14:textId="77777777" w:rsidR="002C0392" w:rsidRPr="006A5A02" w:rsidRDefault="002C0392" w:rsidP="002C0392">
      <w:pPr>
        <w:pStyle w:val="SubParagraph"/>
        <w:tabs>
          <w:tab w:val="clear" w:pos="1800"/>
        </w:tabs>
      </w:pPr>
      <w:r w:rsidRPr="006A5A02">
        <w:t>(5)</w:t>
      </w:r>
      <w:r w:rsidRPr="006A5A02">
        <w:tab/>
      </w:r>
      <w:proofErr w:type="spellStart"/>
      <w:r w:rsidRPr="006A5A02">
        <w:t>Blewett</w:t>
      </w:r>
      <w:proofErr w:type="spellEnd"/>
      <w:r w:rsidRPr="006A5A02">
        <w:t xml:space="preserve"> Falls Lake;</w:t>
      </w:r>
    </w:p>
    <w:p w14:paraId="4F8DE62F" w14:textId="77777777" w:rsidR="002C0392" w:rsidRPr="006A5A02" w:rsidRDefault="002C0392" w:rsidP="002C0392">
      <w:pPr>
        <w:pStyle w:val="SubParagraph"/>
        <w:tabs>
          <w:tab w:val="clear" w:pos="1800"/>
        </w:tabs>
      </w:pPr>
      <w:r w:rsidRPr="006A5A02">
        <w:t>(6)</w:t>
      </w:r>
      <w:r w:rsidRPr="006A5A02">
        <w:tab/>
        <w:t>Lake Norman;</w:t>
      </w:r>
    </w:p>
    <w:p w14:paraId="11C47F81" w14:textId="77777777" w:rsidR="002C0392" w:rsidRPr="006A5A02" w:rsidRDefault="002C0392" w:rsidP="002C0392">
      <w:pPr>
        <w:pStyle w:val="SubParagraph"/>
        <w:tabs>
          <w:tab w:val="clear" w:pos="1800"/>
        </w:tabs>
      </w:pPr>
      <w:r w:rsidRPr="006A5A02">
        <w:t>(7)</w:t>
      </w:r>
      <w:r w:rsidRPr="006A5A02">
        <w:tab/>
        <w:t xml:space="preserve">Lake </w:t>
      </w:r>
      <w:proofErr w:type="spellStart"/>
      <w:r w:rsidRPr="006A5A02">
        <w:t>Hyco</w:t>
      </w:r>
      <w:proofErr w:type="spellEnd"/>
      <w:r w:rsidRPr="006A5A02">
        <w:t>;</w:t>
      </w:r>
    </w:p>
    <w:p w14:paraId="3A5C36F4" w14:textId="77777777" w:rsidR="002C0392" w:rsidRPr="006A5A02" w:rsidRDefault="002C0392" w:rsidP="002C0392">
      <w:pPr>
        <w:pStyle w:val="SubParagraph"/>
        <w:tabs>
          <w:tab w:val="clear" w:pos="1800"/>
        </w:tabs>
      </w:pPr>
      <w:r w:rsidRPr="006A5A02">
        <w:t>(8)</w:t>
      </w:r>
      <w:r w:rsidRPr="006A5A02">
        <w:tab/>
        <w:t>Lake Ramseur;</w:t>
      </w:r>
    </w:p>
    <w:p w14:paraId="7EB5063A" w14:textId="77777777" w:rsidR="002C0392" w:rsidRPr="006A5A02" w:rsidRDefault="002C0392" w:rsidP="002C0392">
      <w:pPr>
        <w:pStyle w:val="SubParagraph"/>
        <w:tabs>
          <w:tab w:val="clear" w:pos="1800"/>
        </w:tabs>
      </w:pPr>
      <w:r w:rsidRPr="006A5A02">
        <w:t>(9)</w:t>
      </w:r>
      <w:r w:rsidRPr="006A5A02">
        <w:tab/>
        <w:t>Cane Creek Lake;</w:t>
      </w:r>
    </w:p>
    <w:p w14:paraId="01BCEC3D" w14:textId="77777777" w:rsidR="002C0392" w:rsidRPr="006A5A02" w:rsidRDefault="002C0392" w:rsidP="002C0392">
      <w:pPr>
        <w:pStyle w:val="SubParagraph"/>
        <w:tabs>
          <w:tab w:val="clear" w:pos="1800"/>
        </w:tabs>
      </w:pPr>
      <w:r w:rsidRPr="006A5A02">
        <w:lastRenderedPageBreak/>
        <w:t>(10)</w:t>
      </w:r>
      <w:r w:rsidRPr="006A5A02">
        <w:tab/>
        <w:t>Lake Hampton (Yadkin County);</w:t>
      </w:r>
    </w:p>
    <w:p w14:paraId="47BF9BBA" w14:textId="77777777" w:rsidR="002C0392" w:rsidRPr="006A5A02" w:rsidRDefault="002C0392" w:rsidP="002C0392">
      <w:pPr>
        <w:pStyle w:val="SubParagraph"/>
        <w:tabs>
          <w:tab w:val="clear" w:pos="1800"/>
        </w:tabs>
      </w:pPr>
      <w:r w:rsidRPr="006A5A02">
        <w:t>(11)</w:t>
      </w:r>
      <w:r>
        <w:tab/>
      </w:r>
      <w:r w:rsidRPr="006A5A02">
        <w:t>Tar River downstream of Tar River Reservoir Dam and all tributaries;</w:t>
      </w:r>
    </w:p>
    <w:p w14:paraId="1CC617ED" w14:textId="77777777" w:rsidR="002C0392" w:rsidRPr="006A5A02" w:rsidRDefault="002C0392" w:rsidP="002C0392">
      <w:pPr>
        <w:pStyle w:val="SubParagraph"/>
        <w:tabs>
          <w:tab w:val="clear" w:pos="1800"/>
        </w:tabs>
      </w:pPr>
      <w:r w:rsidRPr="006A5A02">
        <w:t>(12)</w:t>
      </w:r>
      <w:r>
        <w:tab/>
      </w:r>
      <w:r w:rsidRPr="006A5A02">
        <w:t>Neuse River downstream of Falls Lake Dam and all tributaries;</w:t>
      </w:r>
    </w:p>
    <w:p w14:paraId="7690920C" w14:textId="77777777" w:rsidR="002C0392" w:rsidRPr="006A5A02" w:rsidRDefault="002C0392" w:rsidP="002C0392">
      <w:pPr>
        <w:pStyle w:val="SubParagraph"/>
        <w:tabs>
          <w:tab w:val="clear" w:pos="1800"/>
        </w:tabs>
      </w:pPr>
      <w:r w:rsidRPr="006A5A02">
        <w:t>(13)</w:t>
      </w:r>
      <w:r>
        <w:tab/>
      </w:r>
      <w:r w:rsidRPr="006A5A02">
        <w:t>Haw River downstream of Jordan Lake Dam and all tributaries;</w:t>
      </w:r>
    </w:p>
    <w:p w14:paraId="233FC3FB" w14:textId="77777777" w:rsidR="002C0392" w:rsidRPr="006A5A02" w:rsidRDefault="002C0392" w:rsidP="002C0392">
      <w:pPr>
        <w:pStyle w:val="SubParagraph"/>
        <w:tabs>
          <w:tab w:val="clear" w:pos="1800"/>
        </w:tabs>
      </w:pPr>
      <w:r w:rsidRPr="006A5A02">
        <w:t>(14)</w:t>
      </w:r>
      <w:r w:rsidRPr="006A5A02">
        <w:tab/>
        <w:t xml:space="preserve">Deep River downstream of </w:t>
      </w:r>
      <w:proofErr w:type="spellStart"/>
      <w:r w:rsidRPr="006A5A02">
        <w:t>Lockville</w:t>
      </w:r>
      <w:proofErr w:type="spellEnd"/>
      <w:r w:rsidRPr="006A5A02">
        <w:t xml:space="preserve"> Dam and all tributaries;</w:t>
      </w:r>
    </w:p>
    <w:p w14:paraId="604E4421" w14:textId="77777777" w:rsidR="002C0392" w:rsidRPr="006A5A02" w:rsidRDefault="002C0392" w:rsidP="002C0392">
      <w:pPr>
        <w:pStyle w:val="SubParagraph"/>
        <w:tabs>
          <w:tab w:val="clear" w:pos="1800"/>
        </w:tabs>
      </w:pPr>
      <w:r w:rsidRPr="006A5A02">
        <w:t>(15)</w:t>
      </w:r>
      <w:r w:rsidRPr="006A5A02">
        <w:tab/>
        <w:t>Cape Fear River and all tributaries;</w:t>
      </w:r>
    </w:p>
    <w:p w14:paraId="35989EEC" w14:textId="77777777" w:rsidR="002C0392" w:rsidRPr="006A5A02" w:rsidRDefault="002C0392" w:rsidP="002C0392">
      <w:pPr>
        <w:pStyle w:val="SubParagraph"/>
        <w:tabs>
          <w:tab w:val="clear" w:pos="1800"/>
        </w:tabs>
      </w:pPr>
      <w:r w:rsidRPr="006A5A02">
        <w:t>(16)</w:t>
      </w:r>
      <w:r w:rsidRPr="006A5A02">
        <w:tab/>
        <w:t>Waccamaw River downstream of Lake Waccamaw Dam and all tributaries;</w:t>
      </w:r>
    </w:p>
    <w:p w14:paraId="3B15A405" w14:textId="77777777" w:rsidR="002C0392" w:rsidRPr="006A5A02" w:rsidRDefault="002C0392" w:rsidP="002C0392">
      <w:pPr>
        <w:pStyle w:val="SubParagraph"/>
        <w:tabs>
          <w:tab w:val="clear" w:pos="1800"/>
        </w:tabs>
      </w:pPr>
      <w:r w:rsidRPr="006A5A02">
        <w:t>(17)</w:t>
      </w:r>
      <w:r>
        <w:tab/>
      </w:r>
      <w:r w:rsidRPr="006A5A02">
        <w:t>Lumber River including Drowning Creek and all tributaries;</w:t>
      </w:r>
    </w:p>
    <w:p w14:paraId="484216F4" w14:textId="77777777" w:rsidR="002C0392" w:rsidRPr="006A5A02" w:rsidRDefault="002C0392" w:rsidP="002C0392">
      <w:pPr>
        <w:pStyle w:val="SubParagraph"/>
        <w:tabs>
          <w:tab w:val="clear" w:pos="1800"/>
        </w:tabs>
      </w:pPr>
      <w:r w:rsidRPr="006A5A02">
        <w:t>(18)</w:t>
      </w:r>
      <w:r>
        <w:tab/>
      </w:r>
      <w:r w:rsidRPr="006A5A02">
        <w:t>all other public fishing waters east of Interstate 95, except Tar River Reservoir in Nash County, Sutton Lake in New Hanover County, and waters listed in Paragraph (d) of this Rule; and</w:t>
      </w:r>
    </w:p>
    <w:p w14:paraId="2A775EE4" w14:textId="77777777" w:rsidR="002C0392" w:rsidRPr="006A5A02" w:rsidRDefault="002C0392" w:rsidP="002C0392">
      <w:pPr>
        <w:pStyle w:val="SubParagraph"/>
        <w:tabs>
          <w:tab w:val="clear" w:pos="1800"/>
        </w:tabs>
      </w:pPr>
      <w:r w:rsidRPr="006A5A02">
        <w:t>(19)</w:t>
      </w:r>
      <w:r>
        <w:tab/>
      </w:r>
      <w:r w:rsidRPr="006A5A02">
        <w:t xml:space="preserve">all public waters west of Interstate 77, except Lake </w:t>
      </w:r>
      <w:proofErr w:type="spellStart"/>
      <w:r w:rsidRPr="006A5A02">
        <w:t>Chatuge</w:t>
      </w:r>
      <w:proofErr w:type="spellEnd"/>
      <w:r w:rsidRPr="006A5A02">
        <w:t>.</w:t>
      </w:r>
    </w:p>
    <w:p w14:paraId="408018E9" w14:textId="77777777" w:rsidR="002C0392" w:rsidRPr="006A5A02" w:rsidRDefault="002C0392" w:rsidP="002C0392">
      <w:pPr>
        <w:pStyle w:val="Paragraph"/>
      </w:pPr>
      <w:r w:rsidRPr="006A5A02">
        <w:t>(f)  In John H. Kerr Reservoir, the daily creel limit is 25 fish and the minimum size limit is nine inches.</w:t>
      </w:r>
    </w:p>
    <w:p w14:paraId="0D487272" w14:textId="77777777" w:rsidR="002C0392" w:rsidRPr="006A5A02" w:rsidRDefault="002C0392" w:rsidP="002C0392">
      <w:pPr>
        <w:pStyle w:val="Base"/>
      </w:pPr>
    </w:p>
    <w:p w14:paraId="2F5B440D" w14:textId="77777777" w:rsidR="002C0392" w:rsidRPr="006A5A02" w:rsidRDefault="002C0392" w:rsidP="002C0392">
      <w:pPr>
        <w:pStyle w:val="History"/>
      </w:pPr>
      <w:r w:rsidRPr="006A5A02">
        <w:t>History Note:</w:t>
      </w:r>
      <w:r w:rsidRPr="006A5A02">
        <w:tab/>
        <w:t>Authority G.S. 113-134; 113-292;</w:t>
      </w:r>
    </w:p>
    <w:p w14:paraId="5B4E68E2" w14:textId="77777777" w:rsidR="002C0392" w:rsidRPr="006A5A02" w:rsidRDefault="002C0392" w:rsidP="002C0392">
      <w:pPr>
        <w:pStyle w:val="HistoryAfter"/>
      </w:pPr>
      <w:r w:rsidRPr="006A5A02">
        <w:t>Eff. November 1, 2013;</w:t>
      </w:r>
    </w:p>
    <w:p w14:paraId="6A1A8ED9" w14:textId="77777777" w:rsidR="002C0392" w:rsidRPr="006A5A02" w:rsidRDefault="002C0392" w:rsidP="002C0392">
      <w:pPr>
        <w:pStyle w:val="HistoryAfter"/>
      </w:pPr>
      <w:r w:rsidRPr="006A5A02">
        <w:t>Amended Eff. August 1, 2017; August 1, 2016; August 1, 2015;</w:t>
      </w:r>
    </w:p>
    <w:p w14:paraId="17E7187D" w14:textId="77777777" w:rsidR="002C0392" w:rsidRPr="006A5A02" w:rsidRDefault="002C0392" w:rsidP="002C0392">
      <w:pPr>
        <w:pStyle w:val="HistoryAfter"/>
      </w:pPr>
      <w:r w:rsidRPr="006A5A02">
        <w:t>Readopted Eff. August 1, 2019.</w:t>
      </w:r>
    </w:p>
    <w:p w14:paraId="17A33E57" w14:textId="77777777" w:rsidR="002C0392" w:rsidRPr="006A5A02" w:rsidRDefault="002C0392" w:rsidP="002C0392">
      <w:pPr>
        <w:pStyle w:val="Base"/>
      </w:pPr>
    </w:p>
    <w:p w14:paraId="6C9B5BA8" w14:textId="77777777" w:rsidR="002C0392" w:rsidRPr="00694A9E" w:rsidRDefault="002C0392" w:rsidP="002C0392">
      <w:pPr>
        <w:pStyle w:val="Rule"/>
      </w:pPr>
      <w:r w:rsidRPr="00694A9E">
        <w:t>15A NCAC 10C .0313</w:t>
      </w:r>
      <w:r w:rsidRPr="00694A9E">
        <w:tab/>
        <w:t>shad (American and Hickory)</w:t>
      </w:r>
    </w:p>
    <w:p w14:paraId="1F1823E2" w14:textId="77777777" w:rsidR="002C0392" w:rsidRPr="00694A9E" w:rsidRDefault="002C0392" w:rsidP="002C0392">
      <w:pPr>
        <w:pStyle w:val="Paragraph"/>
      </w:pPr>
      <w:r w:rsidRPr="00694A9E">
        <w:t>(a)  The daily creel limit for American and Hickory Shad in the aggregate is 10 fish, only one of which may be an American Shad, except for waters identified in Paragraphs (b), (c) and (d) of this Rule. There is no minimum size limit for these fish. There is no closed season, except for waters identified in Paragraph (e) of this Rule.</w:t>
      </w:r>
    </w:p>
    <w:p w14:paraId="7C2565A5" w14:textId="77777777" w:rsidR="002C0392" w:rsidRPr="00694A9E" w:rsidRDefault="002C0392" w:rsidP="002C0392">
      <w:pPr>
        <w:pStyle w:val="Paragraph"/>
      </w:pPr>
      <w:r w:rsidRPr="00694A9E">
        <w:t xml:space="preserve">(b)  In the inland waters of the Tar-Pamlico River, </w:t>
      </w:r>
      <w:proofErr w:type="spellStart"/>
      <w:r w:rsidRPr="00694A9E">
        <w:t>Pungo</w:t>
      </w:r>
      <w:proofErr w:type="spellEnd"/>
      <w:r w:rsidRPr="00694A9E">
        <w:t xml:space="preserve"> River, Pee Dee River, and their tributaries, the daily creel limit for American and Hickory Shad is 10 in the aggregate.</w:t>
      </w:r>
    </w:p>
    <w:p w14:paraId="41B97542" w14:textId="77777777" w:rsidR="002C0392" w:rsidRPr="00694A9E" w:rsidRDefault="002C0392" w:rsidP="002C0392">
      <w:pPr>
        <w:pStyle w:val="Paragraph"/>
      </w:pPr>
      <w:r w:rsidRPr="00694A9E">
        <w:t>(c)  In the inland waters of the Cape Fear River and its tributaries, the daily creel limit for American and Hickory Shad is 10 in the aggregate, only five of which may be American Shad.</w:t>
      </w:r>
    </w:p>
    <w:p w14:paraId="02D44ACF" w14:textId="77777777" w:rsidR="002C0392" w:rsidRPr="00694A9E" w:rsidRDefault="002C0392" w:rsidP="002C0392">
      <w:pPr>
        <w:pStyle w:val="Paragraph"/>
      </w:pPr>
      <w:r w:rsidRPr="00694A9E">
        <w:t>(d)  In Roanoke Rapids Reservoir, Lake Gaston and John H. Kerr Reservoir, no American Shad may be possessed.</w:t>
      </w:r>
    </w:p>
    <w:p w14:paraId="254694E8" w14:textId="77777777" w:rsidR="002C0392" w:rsidRPr="00694A9E" w:rsidRDefault="002C0392" w:rsidP="002C0392">
      <w:pPr>
        <w:pStyle w:val="Paragraph"/>
      </w:pPr>
      <w:r w:rsidRPr="00694A9E">
        <w:t>(e)  The season for taking American and Hickory Shad with bow nets is March 1 through April 30.</w:t>
      </w:r>
    </w:p>
    <w:p w14:paraId="1FCB5A7B" w14:textId="77777777" w:rsidR="002C0392" w:rsidRPr="00694A9E" w:rsidRDefault="002C0392" w:rsidP="002C0392">
      <w:pPr>
        <w:pStyle w:val="Base"/>
      </w:pPr>
    </w:p>
    <w:p w14:paraId="575AF520" w14:textId="77777777" w:rsidR="002C0392" w:rsidRPr="00694A9E" w:rsidRDefault="002C0392" w:rsidP="002C0392">
      <w:pPr>
        <w:pStyle w:val="History"/>
      </w:pPr>
      <w:r w:rsidRPr="00694A9E">
        <w:t>History Note:</w:t>
      </w:r>
      <w:r w:rsidRPr="00694A9E">
        <w:tab/>
        <w:t xml:space="preserve">Authority G.S. 113-134; 113-292; </w:t>
      </w:r>
    </w:p>
    <w:p w14:paraId="577AC1A9" w14:textId="77777777" w:rsidR="002C0392" w:rsidRPr="00694A9E" w:rsidRDefault="002C0392" w:rsidP="002C0392">
      <w:pPr>
        <w:pStyle w:val="HistoryAfter"/>
      </w:pPr>
      <w:r w:rsidRPr="00694A9E">
        <w:t>Eff. November 1, 2013;</w:t>
      </w:r>
    </w:p>
    <w:p w14:paraId="1B6465F6" w14:textId="77777777" w:rsidR="002C0392" w:rsidRPr="00694A9E" w:rsidRDefault="002C0392" w:rsidP="002C0392">
      <w:pPr>
        <w:pStyle w:val="HistoryAfter"/>
      </w:pPr>
      <w:r w:rsidRPr="00694A9E">
        <w:t>Readopted Eff. August 1, 2019.</w:t>
      </w:r>
    </w:p>
    <w:p w14:paraId="75A8419D" w14:textId="77777777" w:rsidR="002C0392" w:rsidRDefault="002C0392" w:rsidP="002C0392">
      <w:pPr>
        <w:pStyle w:val="Base"/>
      </w:pPr>
    </w:p>
    <w:p w14:paraId="52EA2D87" w14:textId="77777777" w:rsidR="002C0392" w:rsidRPr="00DC79DE" w:rsidRDefault="002C0392" w:rsidP="002C0392">
      <w:pPr>
        <w:pStyle w:val="Rule"/>
      </w:pPr>
      <w:r w:rsidRPr="00DC79DE">
        <w:t>15A NCAC 10C .0314</w:t>
      </w:r>
      <w:r w:rsidRPr="00DC79DE">
        <w:tab/>
        <w:t>STRIPED BASS</w:t>
      </w:r>
    </w:p>
    <w:p w14:paraId="7CE179DE" w14:textId="77777777" w:rsidR="002C0392" w:rsidRPr="00DC79DE" w:rsidRDefault="002C0392" w:rsidP="002C0392">
      <w:pPr>
        <w:pStyle w:val="Paragraph"/>
      </w:pPr>
      <w:r w:rsidRPr="00DC79DE">
        <w:t>(a)  The daily creel limit for Striped Bass and its hybrids is four fish in the aggregate, except in waters identified in Paragraphs (b), (e), (f), (g), (h), (</w:t>
      </w:r>
      <w:proofErr w:type="spellStart"/>
      <w:r w:rsidRPr="00DC79DE">
        <w:t>i</w:t>
      </w:r>
      <w:proofErr w:type="spellEnd"/>
      <w:r w:rsidRPr="00DC79DE">
        <w:t>), and (j) of this Rule. The minimum size limit for these fish is 20 inches, except in waters identified in Paragraphs (b), (c), (d), (e), (f), (g), (h), (</w:t>
      </w:r>
      <w:proofErr w:type="spellStart"/>
      <w:r w:rsidRPr="00DC79DE">
        <w:t>i</w:t>
      </w:r>
      <w:proofErr w:type="spellEnd"/>
      <w:r w:rsidRPr="00DC79DE">
        <w:t>), and (j) of this Rule. There is no closed season, except for waters identified in Paragraphs (g), (h), (</w:t>
      </w:r>
      <w:proofErr w:type="spellStart"/>
      <w:r w:rsidRPr="00DC79DE">
        <w:t>i</w:t>
      </w:r>
      <w:proofErr w:type="spellEnd"/>
      <w:r w:rsidRPr="00DC79DE">
        <w:t>), (j), and (k) of this Rule.</w:t>
      </w:r>
    </w:p>
    <w:p w14:paraId="710D3414" w14:textId="77777777" w:rsidR="002C0392" w:rsidRPr="00DC79DE" w:rsidRDefault="002C0392" w:rsidP="002C0392">
      <w:pPr>
        <w:pStyle w:val="Paragraph"/>
      </w:pPr>
      <w:r w:rsidRPr="00DC79DE">
        <w:t>(b)  In the Dan River upstream from its confluence with Bannister River to the dam at Union Street in Danville, VA and in John H. Kerr Reservoir, the daily creel limit on Striped Bass and its hybrids is two in the aggregate and the minimum size limit is 20 inches from October 1 through May 31. From June 1 through September 30, the daily creel limit on Striped Bass and its hybrids is four in the aggregate with no minimum size limit.</w:t>
      </w:r>
    </w:p>
    <w:p w14:paraId="2293DBFA" w14:textId="77777777" w:rsidR="002C0392" w:rsidRPr="00DC79DE" w:rsidRDefault="002C0392" w:rsidP="002C0392">
      <w:pPr>
        <w:pStyle w:val="Paragraph"/>
      </w:pPr>
      <w:r w:rsidRPr="00DC79DE">
        <w:t>(c)  In Lake Gaston and Roanoke Rapids Reservoir, the minimum size limit for Striped Bass and its hybrids is 20 inches from October 1 through May 31. There is no minimum size limit for these fish from June 1 through September 30.</w:t>
      </w:r>
    </w:p>
    <w:p w14:paraId="1D6AD147" w14:textId="77777777" w:rsidR="002C0392" w:rsidRPr="00DC79DE" w:rsidRDefault="002C0392" w:rsidP="002C0392">
      <w:pPr>
        <w:pStyle w:val="Paragraph"/>
      </w:pPr>
      <w:r w:rsidRPr="00DC79DE">
        <w:t>(d)  In Lake Norman, Arrowhead Lake (Anson Co.), High Rock Pond (Caswell Co.), Moss Lake, Mountain Island Reservoir, Oak Hollow Lake, Lake Thom-A-Lex, Lake Townsend, and Salem Lake the minimum size limit for Striped Bass and its hybrids is 16 inches.</w:t>
      </w:r>
    </w:p>
    <w:p w14:paraId="25EB40E6" w14:textId="77777777" w:rsidR="002C0392" w:rsidRPr="00DC79DE" w:rsidRDefault="002C0392" w:rsidP="002C0392">
      <w:pPr>
        <w:pStyle w:val="Paragraph"/>
      </w:pPr>
      <w:r w:rsidRPr="00DC79DE">
        <w:t xml:space="preserve">(e)  In Lake </w:t>
      </w:r>
      <w:proofErr w:type="spellStart"/>
      <w:r w:rsidRPr="00DC79DE">
        <w:t>Chatuge</w:t>
      </w:r>
      <w:proofErr w:type="spellEnd"/>
      <w:r w:rsidRPr="00DC79DE">
        <w:t xml:space="preserve"> in Clay County, the daily creel limit is 15 in the aggregate. There is no minimum size limit, but only two may be greater than 22 inches.</w:t>
      </w:r>
    </w:p>
    <w:p w14:paraId="4D25828F" w14:textId="77777777" w:rsidR="002C0392" w:rsidRPr="00DC79DE" w:rsidRDefault="002C0392" w:rsidP="002C0392">
      <w:pPr>
        <w:pStyle w:val="Paragraph"/>
      </w:pPr>
      <w:r w:rsidRPr="00DC79DE">
        <w:t xml:space="preserve">(f)  In Lake </w:t>
      </w:r>
      <w:proofErr w:type="spellStart"/>
      <w:r w:rsidRPr="00DC79DE">
        <w:t>Mattamuskeet</w:t>
      </w:r>
      <w:proofErr w:type="spellEnd"/>
      <w:r w:rsidRPr="00DC79DE">
        <w:t xml:space="preserve">, and in the Pee Dee River and its tributaries downstream from the </w:t>
      </w:r>
      <w:proofErr w:type="spellStart"/>
      <w:r w:rsidRPr="00DC79DE">
        <w:t>Blewett</w:t>
      </w:r>
      <w:proofErr w:type="spellEnd"/>
      <w:r w:rsidRPr="00DC79DE">
        <w:t xml:space="preserve"> Falls Dam to the South Carolina state line, the daily creel limit for Striped Bass and its hybrids is three fish in the aggregate, and the minimum size limit is 18 inches.</w:t>
      </w:r>
    </w:p>
    <w:p w14:paraId="330E7AF9" w14:textId="77777777" w:rsidR="002C0392" w:rsidRPr="00DC79DE" w:rsidRDefault="002C0392" w:rsidP="002C0392">
      <w:pPr>
        <w:pStyle w:val="Paragraph"/>
      </w:pPr>
      <w:r w:rsidRPr="00DC79DE">
        <w:t xml:space="preserve">(g)  In the inland fishing waters of Neuse, </w:t>
      </w:r>
      <w:proofErr w:type="spellStart"/>
      <w:r w:rsidRPr="00DC79DE">
        <w:t>Pungo</w:t>
      </w:r>
      <w:proofErr w:type="spellEnd"/>
      <w:r w:rsidRPr="00DC79DE">
        <w:t>, and Tar Pamlico rivers and their tributaries extending upstream to the first impoundment of the main course on the river or its tributaries, and in all other inland fishing waters east of Interstate 95 not specified in Paragraphs (f), (h), (</w:t>
      </w:r>
      <w:proofErr w:type="spellStart"/>
      <w:r w:rsidRPr="00DC79DE">
        <w:t>i</w:t>
      </w:r>
      <w:proofErr w:type="spellEnd"/>
      <w:r w:rsidRPr="00DC79DE">
        <w:t>), and (j) of this Rule, the daily creel limit for Striped Bass and its hybrids is two fish in the aggregate. The minimum size limit is 26 inches. In these waters, the season for taking and possessing Striped Bass is closed from May 1 through September 30.</w:t>
      </w:r>
    </w:p>
    <w:p w14:paraId="4D905FD3" w14:textId="77777777" w:rsidR="002C0392" w:rsidRPr="00DC79DE" w:rsidRDefault="002C0392" w:rsidP="002C0392">
      <w:pPr>
        <w:pStyle w:val="Paragraph"/>
      </w:pPr>
      <w:r w:rsidRPr="00DC79DE">
        <w:t>(h)  In the inland fishing waters of the Cape Fear River and its tributaries downstream of Buckhorn Dam, the season for taking and possessing Striped Bass is closed year-round.</w:t>
      </w:r>
    </w:p>
    <w:p w14:paraId="36B8F26D" w14:textId="77777777" w:rsidR="002C0392" w:rsidRPr="00DC79DE" w:rsidRDefault="002C0392" w:rsidP="002C0392">
      <w:pPr>
        <w:pStyle w:val="Paragraph"/>
      </w:pPr>
      <w:r w:rsidRPr="00DC79DE">
        <w:t>(</w:t>
      </w:r>
      <w:proofErr w:type="spellStart"/>
      <w:r w:rsidRPr="00DC79DE">
        <w:t>i</w:t>
      </w:r>
      <w:proofErr w:type="spellEnd"/>
      <w:r w:rsidRPr="00DC79DE">
        <w:t>)  In the inland and joint fishing waters of the Roanoke River Striped Bass Management Area, as established in 15A NCAC</w:t>
      </w:r>
      <w:r>
        <w:t xml:space="preserve"> </w:t>
      </w:r>
      <w:r w:rsidRPr="00DC79DE">
        <w:t xml:space="preserve">03R .0201 and identified in 15A NCAC 10C .0110, which includes the Roanoke, </w:t>
      </w:r>
      <w:proofErr w:type="spellStart"/>
      <w:r w:rsidRPr="00DC79DE">
        <w:t>Cashie</w:t>
      </w:r>
      <w:proofErr w:type="spellEnd"/>
      <w:r w:rsidRPr="00DC79DE">
        <w:t xml:space="preserve">, Middle, and </w:t>
      </w:r>
      <w:proofErr w:type="spellStart"/>
      <w:r w:rsidRPr="00DC79DE">
        <w:t>Eastmost</w:t>
      </w:r>
      <w:proofErr w:type="spellEnd"/>
      <w:r w:rsidRPr="00DC79DE">
        <w:t xml:space="preserve"> rivers and their tributaries, the open season for taking and possessing Striped Bass and its hybrids is March 1 through April 30 from the joint-coastal fishing waters boundary at Albemarle Sound upstream to Roanoke Rapids Lake dam. During the open season, the daily creel limit for Striped Bass and its hybrids is two fish in the aggregate, and the minimum size limit is 18 inches. No fish between 22 inches and 27 inches in length shall be possessed in the daily creel limit. Only one fish larger than 27 inches may be possessed in the daily creel limit.</w:t>
      </w:r>
    </w:p>
    <w:p w14:paraId="70391217" w14:textId="77777777" w:rsidR="002C0392" w:rsidRPr="00DC79DE" w:rsidRDefault="002C0392" w:rsidP="002C0392">
      <w:pPr>
        <w:pStyle w:val="Paragraph"/>
      </w:pPr>
      <w:r w:rsidRPr="00DC79DE">
        <w:t xml:space="preserve">(j)  In designated inland fishing waters of Roanoke Sound, Croatan Sound, Albemarle Sound, Chowan River, Currituck Sound, Alligator River, Scuppernong River, and their tributaries (excluding the Roanoke River and </w:t>
      </w:r>
      <w:proofErr w:type="spellStart"/>
      <w:r w:rsidRPr="00DC79DE">
        <w:t>Cashie</w:t>
      </w:r>
      <w:proofErr w:type="spellEnd"/>
      <w:r w:rsidRPr="00DC79DE">
        <w:t xml:space="preserve"> River and their tributaries), the Striped Bass fishing season, size limits, and creel limits are the same as those established by rules or proclamations of the Marine Fisheries Commission in adjacent joint or coastal fishing waters.</w:t>
      </w:r>
    </w:p>
    <w:p w14:paraId="5877FC08" w14:textId="77777777" w:rsidR="002C0392" w:rsidRPr="00DC79DE" w:rsidRDefault="002C0392" w:rsidP="002C0392">
      <w:pPr>
        <w:pStyle w:val="Paragraph"/>
      </w:pPr>
      <w:r w:rsidRPr="00DC79DE">
        <w:t xml:space="preserve">(k)  In accordance with G.S. 113-292, the Executive Director may, by proclamation, suspend, or extend the hook-and-line season for </w:t>
      </w:r>
      <w:r w:rsidRPr="00DC79DE">
        <w:lastRenderedPageBreak/>
        <w:t>Striped Bass in the inland and joint waters of coastal rivers and their tributaries. It is unlawful to violate the provisions of any proclamation issued under this authority.</w:t>
      </w:r>
    </w:p>
    <w:p w14:paraId="0E0CAC88" w14:textId="77777777" w:rsidR="002C0392" w:rsidRPr="00DC79DE" w:rsidRDefault="002C0392" w:rsidP="002C0392">
      <w:pPr>
        <w:pStyle w:val="Base"/>
      </w:pPr>
    </w:p>
    <w:p w14:paraId="174386EB" w14:textId="77777777" w:rsidR="002C0392" w:rsidRPr="00DC79DE" w:rsidRDefault="002C0392" w:rsidP="002C0392">
      <w:pPr>
        <w:pStyle w:val="History"/>
      </w:pPr>
      <w:r w:rsidRPr="00DC79DE">
        <w:t>History Note:</w:t>
      </w:r>
      <w:r w:rsidRPr="00DC79DE">
        <w:tab/>
        <w:t>Authority G.S. 113-134; 113-292; 113-304; 113-305;</w:t>
      </w:r>
    </w:p>
    <w:p w14:paraId="149BB0FA" w14:textId="77777777" w:rsidR="002C0392" w:rsidRPr="00DC79DE" w:rsidRDefault="002C0392" w:rsidP="002C0392">
      <w:pPr>
        <w:pStyle w:val="HistoryAfter"/>
      </w:pPr>
      <w:r w:rsidRPr="00DC79DE">
        <w:t>Eff. November 1, 2013;</w:t>
      </w:r>
    </w:p>
    <w:p w14:paraId="33E124DD" w14:textId="77777777" w:rsidR="002C0392" w:rsidRPr="00DC79DE" w:rsidRDefault="002C0392" w:rsidP="002C0392">
      <w:pPr>
        <w:pStyle w:val="HistoryAfter"/>
      </w:pPr>
      <w:r w:rsidRPr="00DC79DE">
        <w:t>Amended Eff. June 1, 2018; August 1, 2016; August 1, 2015; August 1, 2014;</w:t>
      </w:r>
    </w:p>
    <w:p w14:paraId="5F4FF50B" w14:textId="77777777" w:rsidR="002C0392" w:rsidRPr="00DC79DE" w:rsidRDefault="002C0392" w:rsidP="002C0392">
      <w:pPr>
        <w:pStyle w:val="HistoryAfter"/>
      </w:pPr>
      <w:r w:rsidRPr="00DC79DE">
        <w:t>Readopted Eff. August 1, 2019.</w:t>
      </w:r>
    </w:p>
    <w:p w14:paraId="1978A122" w14:textId="77777777" w:rsidR="002C0392" w:rsidRPr="00DC79DE" w:rsidRDefault="002C0392" w:rsidP="002C0392">
      <w:pPr>
        <w:pStyle w:val="Base"/>
      </w:pPr>
    </w:p>
    <w:p w14:paraId="43CA4BAD" w14:textId="77777777" w:rsidR="002C0392" w:rsidRPr="001F1318" w:rsidRDefault="002C0392" w:rsidP="002C0392">
      <w:pPr>
        <w:pStyle w:val="Rule"/>
        <w:rPr>
          <w:rFonts w:eastAsia="Calibri"/>
        </w:rPr>
      </w:pPr>
      <w:r w:rsidRPr="001F1318">
        <w:rPr>
          <w:rFonts w:eastAsia="Calibri"/>
        </w:rPr>
        <w:t>15A NCAC 10C .0316</w:t>
      </w:r>
      <w:r w:rsidRPr="001F1318">
        <w:rPr>
          <w:rFonts w:eastAsia="Calibri"/>
        </w:rPr>
        <w:tab/>
        <w:t>trout</w:t>
      </w:r>
    </w:p>
    <w:p w14:paraId="42C5F9C6" w14:textId="77777777" w:rsidR="002C0392" w:rsidRPr="001F1318" w:rsidRDefault="002C0392" w:rsidP="002C0392">
      <w:pPr>
        <w:pStyle w:val="Paragraph"/>
        <w:rPr>
          <w:rFonts w:eastAsia="Calibri"/>
        </w:rPr>
      </w:pPr>
      <w:r w:rsidRPr="001F1318">
        <w:rPr>
          <w:rFonts w:eastAsia="Calibri"/>
        </w:rPr>
        <w:t>(a)  The daily creel limit for trout in Hatchery-Supported Trout Waters is seven fish. There is no minimum size limit for these fish. The open season is from 7 a.m. on the first Saturday in April until March 1, except for waters designated in Paragraph (g) of this Rule.</w:t>
      </w:r>
    </w:p>
    <w:p w14:paraId="400BF72C" w14:textId="77777777" w:rsidR="002C0392" w:rsidRPr="001F1318" w:rsidRDefault="002C0392" w:rsidP="002C0392">
      <w:pPr>
        <w:pStyle w:val="Paragraph"/>
        <w:rPr>
          <w:rFonts w:eastAsia="Calibri"/>
        </w:rPr>
      </w:pPr>
      <w:r w:rsidRPr="001F1318">
        <w:rPr>
          <w:rFonts w:eastAsia="Calibri"/>
        </w:rPr>
        <w:t>(b)  The daily creel limit for trout in Wild Trout Waters and Wild Trout/Natural Bait Trout Waters is four fish. The minimum size limit for these fish is seven inches. There is no closed season.</w:t>
      </w:r>
    </w:p>
    <w:p w14:paraId="26162F73" w14:textId="77777777" w:rsidR="002C0392" w:rsidRPr="001F1318" w:rsidRDefault="002C0392" w:rsidP="002C0392">
      <w:pPr>
        <w:pStyle w:val="Paragraph"/>
        <w:rPr>
          <w:rFonts w:eastAsia="Calibri"/>
        </w:rPr>
      </w:pPr>
      <w:r w:rsidRPr="001F1318">
        <w:rPr>
          <w:rFonts w:eastAsia="Calibri"/>
        </w:rPr>
        <w:t>(c)  No trout may be harvested from Catch and Release/Artificial Lures Only Trout Waters or Catch and Release/Artificial Flies Only Trout Waters. Trout may not be possessed while fishing these waters.</w:t>
      </w:r>
    </w:p>
    <w:p w14:paraId="3C2707CC" w14:textId="77777777" w:rsidR="002C0392" w:rsidRPr="001F1318" w:rsidRDefault="002C0392" w:rsidP="002C0392">
      <w:pPr>
        <w:pStyle w:val="Paragraph"/>
        <w:rPr>
          <w:rFonts w:eastAsia="Calibri"/>
        </w:rPr>
      </w:pPr>
      <w:r w:rsidRPr="001F1318">
        <w:rPr>
          <w:rFonts w:eastAsia="Calibri"/>
        </w:rPr>
        <w:t>(d)  The daily creel limit for trout in Delayed Harvest Trout Waters is seven fish. There is no minimum size limit for these fish. The Youth-only Delayed Harvest Trout Water Season is from 6 a.m. on the first Saturday in June until 12 p.m. that same day. During this season only individuals under the age of 18 may fish. From 12 p.m. on the first Saturday in June until September 30, the Delayed Harvest Trout Waters Season is open for all anglers. From October 1 to one-half hour after sunset on the Friday before the first Saturday in June, trout may not be harvested or possessed while fishing these waters. Delayed Harvest Trout Waters are closed to all fishing from one-half hour after sunset on the Friday before the first Saturday in June to 6 a.m. on the first Saturday in June.</w:t>
      </w:r>
    </w:p>
    <w:p w14:paraId="4062FFB7" w14:textId="77777777" w:rsidR="002C0392" w:rsidRPr="001F1318" w:rsidRDefault="002C0392" w:rsidP="002C0392">
      <w:pPr>
        <w:pStyle w:val="Paragraph"/>
        <w:rPr>
          <w:rFonts w:eastAsia="Calibri"/>
        </w:rPr>
      </w:pPr>
      <w:r w:rsidRPr="001F1318">
        <w:rPr>
          <w:rFonts w:eastAsia="Calibri"/>
        </w:rPr>
        <w:t xml:space="preserve">(e)  The daily creel limits, size limits, and seasons for trout in Special Regulation Trout Waters are as follows: </w:t>
      </w:r>
    </w:p>
    <w:p w14:paraId="30F8EAD2" w14:textId="77777777" w:rsidR="002C0392" w:rsidRPr="009011C1" w:rsidRDefault="002C0392" w:rsidP="002C0392">
      <w:pPr>
        <w:pStyle w:val="SubParagraph"/>
        <w:rPr>
          <w:rFonts w:eastAsia="Calibri"/>
        </w:rPr>
      </w:pPr>
      <w:r w:rsidRPr="009011C1">
        <w:rPr>
          <w:rFonts w:eastAsia="Calibri"/>
        </w:rPr>
        <w:t>(1)</w:t>
      </w:r>
      <w:r>
        <w:rPr>
          <w:rFonts w:eastAsia="Calibri"/>
        </w:rPr>
        <w:tab/>
      </w:r>
      <w:proofErr w:type="spellStart"/>
      <w:r w:rsidRPr="009011C1">
        <w:rPr>
          <w:rFonts w:eastAsia="Calibri"/>
        </w:rPr>
        <w:t>Apalachia</w:t>
      </w:r>
      <w:proofErr w:type="spellEnd"/>
      <w:r w:rsidRPr="009011C1">
        <w:rPr>
          <w:rFonts w:eastAsia="Calibri"/>
        </w:rPr>
        <w:t xml:space="preserve"> Reservoir (Cherokee County) the daily creel limit is three trout. There is no minimum size limit, but only one may be greater than 14 inches. There is no closed season.</w:t>
      </w:r>
    </w:p>
    <w:p w14:paraId="58553DE0" w14:textId="77777777" w:rsidR="002C0392" w:rsidRPr="001F1318" w:rsidRDefault="002C0392" w:rsidP="002C0392">
      <w:pPr>
        <w:pStyle w:val="SubParagraph"/>
        <w:rPr>
          <w:rFonts w:eastAsia="Calibri"/>
        </w:rPr>
      </w:pPr>
      <w:r w:rsidRPr="001F1318">
        <w:rPr>
          <w:rFonts w:eastAsia="Calibri"/>
        </w:rPr>
        <w:t>(2)</w:t>
      </w:r>
      <w:r>
        <w:rPr>
          <w:rFonts w:eastAsia="Calibri"/>
        </w:rPr>
        <w:tab/>
      </w:r>
      <w:r w:rsidRPr="001F1318">
        <w:rPr>
          <w:rFonts w:eastAsia="Calibri"/>
        </w:rPr>
        <w:t>Catawba River (Burke County) from Muddy Creek to the City of Morganton water intake dam the daily creel limit is two fish. The minimum size limit is 14 inches. There is no closed season.</w:t>
      </w:r>
    </w:p>
    <w:p w14:paraId="59338E12" w14:textId="77777777" w:rsidR="002C0392" w:rsidRPr="001F1318" w:rsidRDefault="002C0392" w:rsidP="002C0392">
      <w:pPr>
        <w:pStyle w:val="Paragraph"/>
        <w:rPr>
          <w:rFonts w:eastAsia="Calibri"/>
        </w:rPr>
      </w:pPr>
      <w:r w:rsidRPr="001F1318">
        <w:rPr>
          <w:rFonts w:eastAsia="Calibri"/>
        </w:rPr>
        <w:t>(f)  The daily creel limit for trout in undesignated trout waters is seven fish. There is no minimum size limit for these fish.</w:t>
      </w:r>
    </w:p>
    <w:p w14:paraId="29DE1E42" w14:textId="77777777" w:rsidR="002C0392" w:rsidRPr="001F1318" w:rsidRDefault="002C0392" w:rsidP="002C0392">
      <w:pPr>
        <w:pStyle w:val="Paragraph"/>
      </w:pPr>
      <w:r w:rsidRPr="001F1318">
        <w:rPr>
          <w:rFonts w:eastAsia="Calibri"/>
        </w:rPr>
        <w:t>(g)  There is no closed season on taking trout from Linville River within Linville Gorge Wilderness Area and the impounded waters of power reservoirs and municipally-owned water supply reservoirs open to the public for fishing.</w:t>
      </w:r>
    </w:p>
    <w:p w14:paraId="493B9C06" w14:textId="77777777" w:rsidR="002C0392" w:rsidRPr="001F1318" w:rsidRDefault="002C0392" w:rsidP="002C0392">
      <w:pPr>
        <w:pStyle w:val="Paragraph"/>
        <w:rPr>
          <w:rFonts w:eastAsia="Calibri"/>
        </w:rPr>
      </w:pPr>
      <w:r w:rsidRPr="001F1318">
        <w:rPr>
          <w:rFonts w:eastAsia="Calibri"/>
        </w:rPr>
        <w:t>(h)  In designated Public Mountain Trout Waters the season for taking all species of fish is the same as the trout fishing season.</w:t>
      </w:r>
    </w:p>
    <w:p w14:paraId="0EDD680D" w14:textId="77777777" w:rsidR="002C0392" w:rsidRPr="001F1318" w:rsidRDefault="002C0392" w:rsidP="002C0392">
      <w:pPr>
        <w:pStyle w:val="Paragraph"/>
        <w:rPr>
          <w:rFonts w:eastAsia="Calibri"/>
        </w:rPr>
      </w:pPr>
      <w:r w:rsidRPr="001F1318">
        <w:rPr>
          <w:rFonts w:eastAsia="Calibri"/>
        </w:rPr>
        <w:t>(</w:t>
      </w:r>
      <w:proofErr w:type="spellStart"/>
      <w:r w:rsidRPr="001F1318">
        <w:rPr>
          <w:rFonts w:eastAsia="Calibri"/>
        </w:rPr>
        <w:t>i</w:t>
      </w:r>
      <w:proofErr w:type="spellEnd"/>
      <w:r w:rsidRPr="001F1318">
        <w:rPr>
          <w:rFonts w:eastAsia="Calibri"/>
        </w:rPr>
        <w:t>)  All trout water designations and manners of take are set forth in 15A NCAC 10C .0205.</w:t>
      </w:r>
    </w:p>
    <w:p w14:paraId="5EED7457" w14:textId="77777777" w:rsidR="002C0392" w:rsidRPr="001F1318" w:rsidRDefault="002C0392" w:rsidP="002C0392">
      <w:pPr>
        <w:pStyle w:val="Base"/>
        <w:rPr>
          <w:rFonts w:eastAsia="Calibri"/>
        </w:rPr>
      </w:pPr>
    </w:p>
    <w:p w14:paraId="56952198" w14:textId="77777777" w:rsidR="002C0392" w:rsidRPr="001F1318" w:rsidRDefault="002C0392" w:rsidP="002C0392">
      <w:pPr>
        <w:pStyle w:val="History"/>
        <w:rPr>
          <w:rFonts w:eastAsia="Calibri"/>
        </w:rPr>
      </w:pPr>
      <w:r w:rsidRPr="001F1318">
        <w:rPr>
          <w:rFonts w:eastAsia="Calibri"/>
        </w:rPr>
        <w:t>History Note:</w:t>
      </w:r>
      <w:r w:rsidRPr="001F1318">
        <w:rPr>
          <w:rFonts w:eastAsia="Calibri"/>
        </w:rPr>
        <w:tab/>
        <w:t>Authority G.S. 113-134; 113-292;</w:t>
      </w:r>
    </w:p>
    <w:p w14:paraId="3236A4F4" w14:textId="77777777" w:rsidR="002C0392" w:rsidRPr="001F1318" w:rsidRDefault="002C0392" w:rsidP="002C0392">
      <w:pPr>
        <w:pStyle w:val="HistoryAfter"/>
        <w:rPr>
          <w:rFonts w:eastAsia="Calibri"/>
        </w:rPr>
      </w:pPr>
      <w:r w:rsidRPr="001F1318">
        <w:rPr>
          <w:rFonts w:eastAsia="Calibri"/>
        </w:rPr>
        <w:t>Eff. November 1, 2013;</w:t>
      </w:r>
    </w:p>
    <w:p w14:paraId="7562EB38" w14:textId="77777777" w:rsidR="002C0392" w:rsidRPr="001F1318" w:rsidRDefault="002C0392" w:rsidP="002C0392">
      <w:pPr>
        <w:pStyle w:val="HistoryAfter"/>
      </w:pPr>
      <w:r w:rsidRPr="001F1318">
        <w:rPr>
          <w:rFonts w:eastAsia="Calibri"/>
        </w:rPr>
        <w:t>Amended Eff. August 1, 2018; August 1, 2017; August 1, 2015;</w:t>
      </w:r>
    </w:p>
    <w:p w14:paraId="6EE6C797" w14:textId="77777777" w:rsidR="002C0392" w:rsidRPr="001F1318" w:rsidRDefault="002C0392" w:rsidP="002C0392">
      <w:pPr>
        <w:pStyle w:val="HistoryAfter"/>
        <w:rPr>
          <w:rFonts w:eastAsia="Calibri"/>
        </w:rPr>
      </w:pPr>
      <w:r w:rsidRPr="001F1318">
        <w:t xml:space="preserve">Readopted Eff. </w:t>
      </w:r>
      <w:r w:rsidRPr="001F1318">
        <w:rPr>
          <w:rFonts w:eastAsia="Calibri"/>
        </w:rPr>
        <w:t>August 1, 2019.</w:t>
      </w:r>
    </w:p>
    <w:p w14:paraId="2683DCA0" w14:textId="77777777" w:rsidR="002C0392" w:rsidRPr="001F1318" w:rsidRDefault="002C0392" w:rsidP="002C0392">
      <w:pPr>
        <w:pStyle w:val="Base"/>
      </w:pPr>
    </w:p>
    <w:p w14:paraId="2BB3A7D7" w14:textId="77777777" w:rsidR="002C0392" w:rsidRPr="00676A33" w:rsidRDefault="002C0392" w:rsidP="002C0392">
      <w:pPr>
        <w:pStyle w:val="Rule"/>
        <w:rPr>
          <w:rFonts w:eastAsia="Calibri"/>
        </w:rPr>
      </w:pPr>
      <w:r w:rsidRPr="00676A33">
        <w:rPr>
          <w:rFonts w:eastAsia="Calibri"/>
        </w:rPr>
        <w:t>15A NCAC 10C .0402</w:t>
      </w:r>
      <w:r w:rsidRPr="00676A33">
        <w:rPr>
          <w:rFonts w:eastAsia="Calibri"/>
        </w:rPr>
        <w:tab/>
        <w:t>TAKING NONGAME FISHES FOR BAIT OR PERSONAL CONSUMPTION</w:t>
      </w:r>
    </w:p>
    <w:p w14:paraId="263AA20C" w14:textId="77777777" w:rsidR="002C0392" w:rsidRPr="00676A33" w:rsidRDefault="002C0392" w:rsidP="002C0392">
      <w:pPr>
        <w:pStyle w:val="Paragraph"/>
        <w:rPr>
          <w:rFonts w:eastAsia="Calibri"/>
        </w:rPr>
      </w:pPr>
      <w:r w:rsidRPr="00676A33">
        <w:rPr>
          <w:rFonts w:eastAsia="Calibri"/>
        </w:rPr>
        <w:t>(a)  It is unlawful to take nongame fish for bait or personal consumption in the inland waters of North Carolina using equipment other than:</w:t>
      </w:r>
    </w:p>
    <w:p w14:paraId="32677004" w14:textId="77777777" w:rsidR="002C0392" w:rsidRPr="00676A33" w:rsidRDefault="002C0392" w:rsidP="002C0392">
      <w:pPr>
        <w:pStyle w:val="SubParagraph"/>
        <w:tabs>
          <w:tab w:val="clear" w:pos="1800"/>
        </w:tabs>
        <w:rPr>
          <w:rFonts w:eastAsia="Calibri"/>
        </w:rPr>
      </w:pPr>
      <w:r w:rsidRPr="00676A33">
        <w:rPr>
          <w:rFonts w:eastAsia="Calibri"/>
        </w:rPr>
        <w:t>(1)</w:t>
      </w:r>
      <w:r w:rsidRPr="00676A33">
        <w:rPr>
          <w:rFonts w:eastAsia="Calibri"/>
        </w:rPr>
        <w:tab/>
        <w:t>a net of dip net design not greater than six feet across;</w:t>
      </w:r>
    </w:p>
    <w:p w14:paraId="45411222" w14:textId="77777777" w:rsidR="002C0392" w:rsidRPr="00676A33" w:rsidRDefault="002C0392" w:rsidP="002C0392">
      <w:pPr>
        <w:pStyle w:val="SubParagraph"/>
        <w:tabs>
          <w:tab w:val="clear" w:pos="1800"/>
        </w:tabs>
        <w:rPr>
          <w:rFonts w:eastAsia="Calibri"/>
        </w:rPr>
      </w:pPr>
      <w:r w:rsidRPr="00676A33">
        <w:rPr>
          <w:rFonts w:eastAsia="Calibri"/>
        </w:rPr>
        <w:t>(2)</w:t>
      </w:r>
      <w:r w:rsidRPr="00676A33">
        <w:rPr>
          <w:rFonts w:eastAsia="Calibri"/>
        </w:rPr>
        <w:tab/>
        <w:t>a seine of not greater than 12 feet in length (except in Lake Waccamaw in Columbus County where there is no length limitation) and with a bar mesh measure of not more than one-fourth inch;</w:t>
      </w:r>
    </w:p>
    <w:p w14:paraId="6C618388" w14:textId="77777777" w:rsidR="002C0392" w:rsidRPr="00676A33" w:rsidRDefault="002C0392" w:rsidP="002C0392">
      <w:pPr>
        <w:pStyle w:val="SubParagraph"/>
        <w:tabs>
          <w:tab w:val="clear" w:pos="1800"/>
        </w:tabs>
        <w:rPr>
          <w:rFonts w:eastAsia="Calibri"/>
        </w:rPr>
      </w:pPr>
      <w:r w:rsidRPr="00676A33">
        <w:rPr>
          <w:rFonts w:eastAsia="Calibri"/>
        </w:rPr>
        <w:t>(3)</w:t>
      </w:r>
      <w:r w:rsidRPr="00676A33">
        <w:rPr>
          <w:rFonts w:eastAsia="Calibri"/>
        </w:rPr>
        <w:tab/>
        <w:t>a cast net;</w:t>
      </w:r>
    </w:p>
    <w:p w14:paraId="73FFE8CC" w14:textId="77777777" w:rsidR="002C0392" w:rsidRPr="00676A33" w:rsidRDefault="002C0392" w:rsidP="002C0392">
      <w:pPr>
        <w:pStyle w:val="SubParagraph"/>
        <w:tabs>
          <w:tab w:val="clear" w:pos="1800"/>
        </w:tabs>
        <w:rPr>
          <w:rFonts w:eastAsia="Calibri"/>
        </w:rPr>
      </w:pPr>
      <w:r w:rsidRPr="00676A33">
        <w:rPr>
          <w:rFonts w:eastAsia="Calibri"/>
        </w:rPr>
        <w:t>(4)</w:t>
      </w:r>
      <w:r w:rsidRPr="00676A33">
        <w:rPr>
          <w:rFonts w:eastAsia="Calibri"/>
        </w:rPr>
        <w:tab/>
        <w:t>a bow net for the seasons and waters in which the use of bow nets is authorized in 15A NCAC 10C .0407;</w:t>
      </w:r>
    </w:p>
    <w:p w14:paraId="3B92C5A2" w14:textId="77777777" w:rsidR="002C0392" w:rsidRPr="00676A33" w:rsidRDefault="002C0392" w:rsidP="002C0392">
      <w:pPr>
        <w:pStyle w:val="SubParagraph"/>
        <w:tabs>
          <w:tab w:val="clear" w:pos="1800"/>
        </w:tabs>
        <w:rPr>
          <w:rFonts w:eastAsia="Calibri"/>
        </w:rPr>
      </w:pPr>
      <w:r w:rsidRPr="00676A33">
        <w:rPr>
          <w:rFonts w:eastAsia="Calibri"/>
        </w:rPr>
        <w:t>(5)</w:t>
      </w:r>
      <w:r w:rsidRPr="00676A33">
        <w:rPr>
          <w:rFonts w:eastAsia="Calibri"/>
        </w:rPr>
        <w:tab/>
        <w:t xml:space="preserve">a dip net when used in conjunction with a licensed hand-crank </w:t>
      </w:r>
      <w:proofErr w:type="spellStart"/>
      <w:r w:rsidRPr="00676A33">
        <w:rPr>
          <w:rFonts w:eastAsia="Calibri"/>
        </w:rPr>
        <w:t>electrofisher</w:t>
      </w:r>
      <w:proofErr w:type="spellEnd"/>
      <w:r w:rsidRPr="00676A33">
        <w:rPr>
          <w:rFonts w:eastAsia="Calibri"/>
        </w:rPr>
        <w:t>;</w:t>
      </w:r>
    </w:p>
    <w:p w14:paraId="08B4A482" w14:textId="77777777" w:rsidR="002C0392" w:rsidRPr="00676A33" w:rsidRDefault="002C0392" w:rsidP="002C0392">
      <w:pPr>
        <w:pStyle w:val="SubParagraph"/>
        <w:tabs>
          <w:tab w:val="clear" w:pos="1800"/>
        </w:tabs>
        <w:rPr>
          <w:rFonts w:eastAsia="Calibri"/>
        </w:rPr>
      </w:pPr>
      <w:r w:rsidRPr="00676A33">
        <w:rPr>
          <w:rFonts w:eastAsia="Calibri"/>
        </w:rPr>
        <w:t>(6)</w:t>
      </w:r>
      <w:r w:rsidRPr="00676A33">
        <w:rPr>
          <w:rFonts w:eastAsia="Calibri"/>
        </w:rPr>
        <w:tab/>
        <w:t>a gig (except in Public Mountain Trout Waters);</w:t>
      </w:r>
    </w:p>
    <w:p w14:paraId="1517BBBD" w14:textId="77777777" w:rsidR="002C0392" w:rsidRPr="00676A33" w:rsidRDefault="002C0392" w:rsidP="002C0392">
      <w:pPr>
        <w:pStyle w:val="SubParagraph"/>
        <w:tabs>
          <w:tab w:val="clear" w:pos="1800"/>
        </w:tabs>
        <w:rPr>
          <w:rFonts w:eastAsia="Calibri"/>
        </w:rPr>
      </w:pPr>
      <w:r w:rsidRPr="00676A33">
        <w:rPr>
          <w:rFonts w:eastAsia="Calibri"/>
        </w:rPr>
        <w:t>(7)</w:t>
      </w:r>
      <w:r w:rsidRPr="00676A33">
        <w:rPr>
          <w:rFonts w:eastAsia="Calibri"/>
        </w:rPr>
        <w:tab/>
        <w:t>up to three traps for the seasons and waters in which the use of traps is authorized in 15A NCAC 10C .0407;</w:t>
      </w:r>
    </w:p>
    <w:p w14:paraId="4A89F117" w14:textId="77777777" w:rsidR="002C0392" w:rsidRPr="00676A33" w:rsidRDefault="002C0392" w:rsidP="002C0392">
      <w:pPr>
        <w:pStyle w:val="SubParagraph"/>
        <w:tabs>
          <w:tab w:val="clear" w:pos="1800"/>
        </w:tabs>
        <w:rPr>
          <w:rFonts w:eastAsia="Calibri"/>
        </w:rPr>
      </w:pPr>
      <w:r w:rsidRPr="00676A33">
        <w:rPr>
          <w:rFonts w:eastAsia="Calibri"/>
        </w:rPr>
        <w:t>(8)</w:t>
      </w:r>
      <w:r w:rsidRPr="00676A33">
        <w:rPr>
          <w:rFonts w:eastAsia="Calibri"/>
        </w:rPr>
        <w:tab/>
        <w:t>up to two eel pots;</w:t>
      </w:r>
    </w:p>
    <w:p w14:paraId="28F2D85F" w14:textId="77777777" w:rsidR="002C0392" w:rsidRPr="00676A33" w:rsidRDefault="002C0392" w:rsidP="002C0392">
      <w:pPr>
        <w:pStyle w:val="SubParagraph"/>
        <w:tabs>
          <w:tab w:val="clear" w:pos="1800"/>
        </w:tabs>
        <w:rPr>
          <w:rFonts w:eastAsia="Calibri"/>
        </w:rPr>
      </w:pPr>
      <w:r w:rsidRPr="00676A33">
        <w:rPr>
          <w:rFonts w:eastAsia="Calibri"/>
        </w:rPr>
        <w:t>(9)</w:t>
      </w:r>
      <w:r w:rsidRPr="00676A33">
        <w:rPr>
          <w:rFonts w:eastAsia="Calibri"/>
        </w:rPr>
        <w:tab/>
        <w:t>a spear gun for the seasons and waters in which the use of a spear gun is authorized in 15A NCAC 10C .0407;</w:t>
      </w:r>
    </w:p>
    <w:p w14:paraId="07638643" w14:textId="77777777" w:rsidR="002C0392" w:rsidRPr="00676A33" w:rsidRDefault="002C0392" w:rsidP="002C0392">
      <w:pPr>
        <w:pStyle w:val="SubParagraph"/>
        <w:tabs>
          <w:tab w:val="clear" w:pos="1800"/>
        </w:tabs>
        <w:rPr>
          <w:rFonts w:eastAsia="Calibri"/>
        </w:rPr>
      </w:pPr>
      <w:r w:rsidRPr="00676A33">
        <w:rPr>
          <w:rFonts w:eastAsia="Calibri"/>
        </w:rPr>
        <w:t>(10)</w:t>
      </w:r>
      <w:r w:rsidRPr="00676A33">
        <w:rPr>
          <w:rFonts w:eastAsia="Calibri"/>
        </w:rPr>
        <w:tab/>
        <w:t>minnow traps not exceeding 12 inches in diameter and 24 inches in length, with funnel openings not exceeding one inch in diameter, from which all fish and animals are removed daily, and that are labeled with the user's Wildlife Resources Commission customer number or name and address;</w:t>
      </w:r>
    </w:p>
    <w:p w14:paraId="10227256" w14:textId="77777777" w:rsidR="002C0392" w:rsidRPr="00676A33" w:rsidRDefault="002C0392" w:rsidP="002C0392">
      <w:pPr>
        <w:pStyle w:val="SubParagraph"/>
        <w:tabs>
          <w:tab w:val="clear" w:pos="1800"/>
        </w:tabs>
        <w:rPr>
          <w:rFonts w:eastAsia="Calibri"/>
        </w:rPr>
      </w:pPr>
      <w:r w:rsidRPr="00676A33">
        <w:rPr>
          <w:rFonts w:eastAsia="Calibri"/>
        </w:rPr>
        <w:t>(11)</w:t>
      </w:r>
      <w:r w:rsidRPr="00676A33">
        <w:rPr>
          <w:rFonts w:eastAsia="Calibri"/>
        </w:rPr>
        <w:tab/>
        <w:t>a hand-held line with a single bait attached;</w:t>
      </w:r>
    </w:p>
    <w:p w14:paraId="14891759" w14:textId="77777777" w:rsidR="002C0392" w:rsidRPr="00676A33" w:rsidRDefault="002C0392" w:rsidP="002C0392">
      <w:pPr>
        <w:pStyle w:val="SubParagraph"/>
        <w:tabs>
          <w:tab w:val="clear" w:pos="1800"/>
        </w:tabs>
        <w:rPr>
          <w:rFonts w:eastAsia="Calibri"/>
        </w:rPr>
      </w:pPr>
      <w:r w:rsidRPr="00676A33">
        <w:rPr>
          <w:rFonts w:eastAsia="Calibri"/>
        </w:rPr>
        <w:t>(12)</w:t>
      </w:r>
      <w:r w:rsidRPr="00676A33">
        <w:rPr>
          <w:rFonts w:eastAsia="Calibri"/>
        </w:rPr>
        <w:tab/>
        <w:t>a single, multiple-bait line for taking crabs not to exceed 100 feet in length, marked on each end with a solid float no less than five inches in diameter, bearing legible and indelible identification of the user's name and address, and under the immediate control and attendance of the person using the device, with a limit of one line per person and no more than one line per vessel; or</w:t>
      </w:r>
    </w:p>
    <w:p w14:paraId="6A517D75" w14:textId="77777777" w:rsidR="002C0392" w:rsidRPr="00676A33" w:rsidRDefault="002C0392" w:rsidP="002C0392">
      <w:pPr>
        <w:pStyle w:val="SubParagraph"/>
        <w:tabs>
          <w:tab w:val="clear" w:pos="1800"/>
        </w:tabs>
        <w:rPr>
          <w:rFonts w:eastAsia="Calibri"/>
        </w:rPr>
      </w:pPr>
      <w:r w:rsidRPr="00676A33">
        <w:rPr>
          <w:rFonts w:eastAsia="Calibri"/>
        </w:rPr>
        <w:t>(13)</w:t>
      </w:r>
      <w:r w:rsidRPr="00676A33">
        <w:rPr>
          <w:rFonts w:eastAsia="Calibri"/>
        </w:rPr>
        <w:tab/>
        <w:t>a collapsible crab trap with the largest open dimension not greater than 18 inches and that by design is collapsed at all times when in the water, except when it is being retrieved or lowered to the bottom, with a limit of one trap per person.</w:t>
      </w:r>
    </w:p>
    <w:p w14:paraId="5346E052" w14:textId="77777777" w:rsidR="002C0392" w:rsidRPr="00676A33" w:rsidRDefault="002C0392" w:rsidP="002C0392">
      <w:pPr>
        <w:pStyle w:val="Paragraph"/>
        <w:rPr>
          <w:rFonts w:eastAsia="Calibri"/>
        </w:rPr>
      </w:pPr>
      <w:r w:rsidRPr="00676A33">
        <w:rPr>
          <w:rFonts w:eastAsia="Calibri"/>
        </w:rPr>
        <w:t>(b)  The use of equipment under this Rule requires a valid license that provides basic inland fishing privileges.</w:t>
      </w:r>
    </w:p>
    <w:p w14:paraId="61189C6D" w14:textId="77777777" w:rsidR="002C0392" w:rsidRPr="00676A33" w:rsidRDefault="002C0392" w:rsidP="002C0392">
      <w:pPr>
        <w:pStyle w:val="Paragraph"/>
        <w:rPr>
          <w:rFonts w:eastAsia="Calibri"/>
        </w:rPr>
      </w:pPr>
      <w:r w:rsidRPr="00676A33">
        <w:rPr>
          <w:rFonts w:eastAsia="Calibri"/>
        </w:rPr>
        <w:t>(c)  It is unlawful to sell nongame fishes or aquatic animals taken under this Rule.</w:t>
      </w:r>
    </w:p>
    <w:p w14:paraId="0835FE5B" w14:textId="77777777" w:rsidR="002C0392" w:rsidRPr="00676A33" w:rsidRDefault="002C0392" w:rsidP="002C0392">
      <w:pPr>
        <w:pStyle w:val="Paragraph"/>
        <w:rPr>
          <w:rFonts w:eastAsia="Calibri"/>
        </w:rPr>
      </w:pPr>
      <w:r w:rsidRPr="00676A33">
        <w:rPr>
          <w:rFonts w:eastAsia="Calibri"/>
        </w:rPr>
        <w:lastRenderedPageBreak/>
        <w:t>(d)  Game fishes taken shall be returned unharmed to the water, except white perch may be taken when captured in a cast net being used to collect nongame fishes for bait or personal consumption in all impounded waters west of I-95 and in the Tar River Reservoir (Nash County).</w:t>
      </w:r>
    </w:p>
    <w:p w14:paraId="1A6BAD19" w14:textId="77777777" w:rsidR="002C0392" w:rsidRPr="00676A33" w:rsidRDefault="002C0392" w:rsidP="002C0392">
      <w:pPr>
        <w:pStyle w:val="Paragraph"/>
        <w:rPr>
          <w:rFonts w:eastAsia="Calibri"/>
        </w:rPr>
      </w:pPr>
      <w:r w:rsidRPr="00676A33">
        <w:rPr>
          <w:rFonts w:eastAsia="Calibri"/>
        </w:rPr>
        <w:t xml:space="preserve">(e)  No person shall take or possess during one day more than 200 nongame fish in aggregate for bait or personal consumption subject to the </w:t>
      </w:r>
      <w:bookmarkStart w:id="29" w:name="_Hlk521496237"/>
      <w:r w:rsidRPr="00676A33">
        <w:t xml:space="preserve">size and creel limits </w:t>
      </w:r>
      <w:r w:rsidRPr="00676A33">
        <w:rPr>
          <w:rFonts w:eastAsia="Calibri"/>
        </w:rPr>
        <w:t>identified in 15A NCAC 10C .0401</w:t>
      </w:r>
      <w:bookmarkEnd w:id="29"/>
      <w:r w:rsidRPr="00676A33">
        <w:rPr>
          <w:rFonts w:eastAsia="Calibri"/>
        </w:rPr>
        <w:t>.</w:t>
      </w:r>
    </w:p>
    <w:p w14:paraId="2FDC48DD" w14:textId="77777777" w:rsidR="002C0392" w:rsidRPr="00676A33" w:rsidRDefault="002C0392" w:rsidP="002C0392">
      <w:pPr>
        <w:pStyle w:val="Paragraph"/>
        <w:rPr>
          <w:rFonts w:eastAsia="Calibri"/>
        </w:rPr>
      </w:pPr>
      <w:r w:rsidRPr="00676A33">
        <w:rPr>
          <w:rFonts w:eastAsia="Calibri"/>
        </w:rPr>
        <w:t>(f)  Any fishes taken for bait purposes are included within the daily possession limit for that species.</w:t>
      </w:r>
    </w:p>
    <w:p w14:paraId="30E40347" w14:textId="77777777" w:rsidR="002C0392" w:rsidRPr="00676A33" w:rsidRDefault="002C0392" w:rsidP="002C0392">
      <w:pPr>
        <w:pStyle w:val="Paragraph"/>
        <w:rPr>
          <w:rFonts w:eastAsia="Calibri"/>
        </w:rPr>
      </w:pPr>
      <w:r w:rsidRPr="00676A33">
        <w:rPr>
          <w:rFonts w:eastAsia="Calibri"/>
        </w:rPr>
        <w:t>(g)  It is unlawful to take nongame fish for bait from the following waters:</w:t>
      </w:r>
    </w:p>
    <w:p w14:paraId="365E8F17" w14:textId="77777777" w:rsidR="002C0392" w:rsidRPr="00676A33" w:rsidRDefault="002C0392" w:rsidP="002C0392">
      <w:pPr>
        <w:pStyle w:val="SubParagraph"/>
        <w:tabs>
          <w:tab w:val="clear" w:pos="1800"/>
        </w:tabs>
        <w:rPr>
          <w:rFonts w:eastAsia="Calibri"/>
        </w:rPr>
      </w:pPr>
      <w:r w:rsidRPr="00676A33">
        <w:rPr>
          <w:rFonts w:eastAsia="Calibri"/>
        </w:rPr>
        <w:t>(1)</w:t>
      </w:r>
      <w:r w:rsidRPr="00676A33">
        <w:rPr>
          <w:rFonts w:eastAsia="Calibri"/>
        </w:rPr>
        <w:tab/>
        <w:t>Public Mountain Trout Waters (except in impounded waters of power reservoirs and municipally-owned water supply reservoirs);</w:t>
      </w:r>
    </w:p>
    <w:p w14:paraId="64A42617" w14:textId="77777777" w:rsidR="002C0392" w:rsidRPr="00676A33" w:rsidRDefault="002C0392" w:rsidP="002C0392">
      <w:pPr>
        <w:pStyle w:val="SubParagraph"/>
        <w:tabs>
          <w:tab w:val="clear" w:pos="1800"/>
        </w:tabs>
        <w:rPr>
          <w:rFonts w:eastAsia="Calibri"/>
        </w:rPr>
      </w:pPr>
      <w:r w:rsidRPr="00676A33">
        <w:rPr>
          <w:rFonts w:eastAsia="Calibri"/>
        </w:rPr>
        <w:t>(2)</w:t>
      </w:r>
      <w:r w:rsidRPr="00676A33">
        <w:rPr>
          <w:rFonts w:eastAsia="Calibri"/>
        </w:rPr>
        <w:tab/>
        <w:t>Bear Creek in Chatham County;</w:t>
      </w:r>
    </w:p>
    <w:p w14:paraId="08563E2A" w14:textId="77777777" w:rsidR="002C0392" w:rsidRPr="00676A33" w:rsidRDefault="002C0392" w:rsidP="002C0392">
      <w:pPr>
        <w:pStyle w:val="SubParagraph"/>
        <w:tabs>
          <w:tab w:val="clear" w:pos="1800"/>
        </w:tabs>
        <w:rPr>
          <w:rFonts w:eastAsia="Calibri"/>
        </w:rPr>
      </w:pPr>
      <w:r w:rsidRPr="00676A33">
        <w:rPr>
          <w:rFonts w:eastAsia="Calibri"/>
        </w:rPr>
        <w:t>(3)</w:t>
      </w:r>
      <w:r w:rsidRPr="00676A33">
        <w:rPr>
          <w:rFonts w:eastAsia="Calibri"/>
        </w:rPr>
        <w:tab/>
        <w:t>Deep River in Chatham, Lee, and Moore counties and downstream of Coleridge Dam in Randolph County;</w:t>
      </w:r>
    </w:p>
    <w:p w14:paraId="6F9B83C2" w14:textId="77777777" w:rsidR="002C0392" w:rsidRPr="00676A33" w:rsidRDefault="002C0392" w:rsidP="002C0392">
      <w:pPr>
        <w:pStyle w:val="SubParagraph"/>
        <w:tabs>
          <w:tab w:val="clear" w:pos="1800"/>
        </w:tabs>
        <w:rPr>
          <w:rFonts w:eastAsia="Calibri"/>
        </w:rPr>
      </w:pPr>
      <w:r w:rsidRPr="00676A33">
        <w:rPr>
          <w:rFonts w:eastAsia="Calibri"/>
        </w:rPr>
        <w:t>(4)</w:t>
      </w:r>
      <w:r w:rsidRPr="00676A33">
        <w:rPr>
          <w:rFonts w:eastAsia="Calibri"/>
        </w:rPr>
        <w:tab/>
        <w:t>Fork Creek in Randolph County; and</w:t>
      </w:r>
    </w:p>
    <w:p w14:paraId="3C1A93A7" w14:textId="77777777" w:rsidR="002C0392" w:rsidRPr="00676A33" w:rsidRDefault="002C0392" w:rsidP="002C0392">
      <w:pPr>
        <w:pStyle w:val="SubParagraph"/>
        <w:tabs>
          <w:tab w:val="clear" w:pos="1800"/>
        </w:tabs>
        <w:rPr>
          <w:rFonts w:eastAsia="Calibri"/>
        </w:rPr>
      </w:pPr>
      <w:r w:rsidRPr="00676A33">
        <w:rPr>
          <w:rFonts w:eastAsia="Calibri"/>
        </w:rPr>
        <w:t>(5)</w:t>
      </w:r>
      <w:r w:rsidRPr="00676A33">
        <w:rPr>
          <w:rFonts w:eastAsia="Calibri"/>
        </w:rPr>
        <w:tab/>
        <w:t>Rocky River in Chatham County.</w:t>
      </w:r>
    </w:p>
    <w:p w14:paraId="629F2FFA" w14:textId="77777777" w:rsidR="002C0392" w:rsidRPr="00676A33" w:rsidRDefault="002C0392" w:rsidP="002C0392">
      <w:pPr>
        <w:pStyle w:val="Paragraph"/>
        <w:rPr>
          <w:rFonts w:eastAsia="Calibri"/>
        </w:rPr>
      </w:pPr>
      <w:r w:rsidRPr="00676A33">
        <w:rPr>
          <w:rFonts w:eastAsia="Calibri"/>
        </w:rPr>
        <w:t>(</w:t>
      </w:r>
      <w:proofErr w:type="spellStart"/>
      <w:r w:rsidRPr="00676A33">
        <w:rPr>
          <w:rFonts w:eastAsia="Calibri"/>
        </w:rPr>
        <w:t>i</w:t>
      </w:r>
      <w:proofErr w:type="spellEnd"/>
      <w:r w:rsidRPr="00676A33">
        <w:rPr>
          <w:rFonts w:eastAsia="Calibri"/>
        </w:rPr>
        <w:t>)  No person while fishing shall remove the head or tail or otherwise change the appearance of any nongame fish having a size limit identified in 15A NCAC 10C .0401 so as to render it impractical to measure its total original length. No person while fishing shall change the appearance of any nongame fish having a daily creel limit identified in 15A NCAC 10C .0401 so as to obscure its identification or render it impractical to count the number of fish in possession.</w:t>
      </w:r>
    </w:p>
    <w:p w14:paraId="10008083" w14:textId="77777777" w:rsidR="002C0392" w:rsidRPr="00676A33" w:rsidRDefault="002C0392" w:rsidP="002C0392">
      <w:pPr>
        <w:pStyle w:val="Base"/>
        <w:rPr>
          <w:rFonts w:eastAsia="Calibri"/>
        </w:rPr>
      </w:pPr>
    </w:p>
    <w:p w14:paraId="7E4ECA46" w14:textId="77777777" w:rsidR="002C0392" w:rsidRPr="00676A33" w:rsidRDefault="002C0392" w:rsidP="002C0392">
      <w:pPr>
        <w:pStyle w:val="History"/>
        <w:rPr>
          <w:rFonts w:eastAsia="Calibri"/>
        </w:rPr>
      </w:pPr>
      <w:r w:rsidRPr="00676A33">
        <w:rPr>
          <w:rFonts w:eastAsia="Calibri"/>
        </w:rPr>
        <w:t>History Note:</w:t>
      </w:r>
      <w:r w:rsidRPr="00676A33">
        <w:rPr>
          <w:rFonts w:eastAsia="Calibri"/>
        </w:rPr>
        <w:tab/>
        <w:t>Authority G.S. 113-134; 113-272; 113-272.3; 113-292;</w:t>
      </w:r>
    </w:p>
    <w:p w14:paraId="2FB2D179" w14:textId="77777777" w:rsidR="002C0392" w:rsidRPr="00676A33" w:rsidRDefault="002C0392" w:rsidP="002C0392">
      <w:pPr>
        <w:pStyle w:val="HistoryAfter"/>
        <w:rPr>
          <w:rFonts w:eastAsia="Calibri"/>
        </w:rPr>
      </w:pPr>
      <w:r w:rsidRPr="00676A33">
        <w:rPr>
          <w:rFonts w:eastAsia="Calibri"/>
        </w:rPr>
        <w:t>Eff. February 1, 1976;</w:t>
      </w:r>
    </w:p>
    <w:p w14:paraId="7A1AD41D" w14:textId="77777777" w:rsidR="002C0392" w:rsidRPr="00676A33" w:rsidRDefault="002C0392" w:rsidP="002C0392">
      <w:pPr>
        <w:pStyle w:val="HistoryAfter"/>
        <w:rPr>
          <w:rFonts w:eastAsia="Calibri"/>
        </w:rPr>
      </w:pPr>
      <w:r w:rsidRPr="00676A33">
        <w:rPr>
          <w:rFonts w:eastAsia="Calibri"/>
        </w:rPr>
        <w:t>Amended Eff. July 1, 2000; July 1, 1998; July 1, 1993; July 1, 1992; May 1, 1992; July 1, 1989;</w:t>
      </w:r>
    </w:p>
    <w:p w14:paraId="72484F79" w14:textId="77777777" w:rsidR="002C0392" w:rsidRPr="00676A33" w:rsidRDefault="002C0392" w:rsidP="002C0392">
      <w:pPr>
        <w:pStyle w:val="HistoryAfter"/>
        <w:rPr>
          <w:rFonts w:eastAsia="Calibri"/>
        </w:rPr>
      </w:pPr>
      <w:r w:rsidRPr="00676A33">
        <w:rPr>
          <w:rFonts w:eastAsia="Calibri"/>
        </w:rPr>
        <w:t>Temporary Amendment Eff. July 1, 2001;</w:t>
      </w:r>
    </w:p>
    <w:p w14:paraId="5B1DC75F" w14:textId="77777777" w:rsidR="002C0392" w:rsidRPr="00676A33" w:rsidRDefault="002C0392" w:rsidP="002C0392">
      <w:pPr>
        <w:pStyle w:val="HistoryAfter"/>
        <w:rPr>
          <w:rFonts w:eastAsia="Calibri"/>
        </w:rPr>
      </w:pPr>
      <w:r w:rsidRPr="00676A33">
        <w:rPr>
          <w:rFonts w:eastAsia="Calibri"/>
        </w:rPr>
        <w:t>Amended Eff. July 18, 2002;</w:t>
      </w:r>
    </w:p>
    <w:p w14:paraId="20766F71" w14:textId="77777777" w:rsidR="002C0392" w:rsidRPr="00676A33" w:rsidRDefault="002C0392" w:rsidP="002C0392">
      <w:pPr>
        <w:pStyle w:val="HistoryAfter"/>
        <w:rPr>
          <w:rFonts w:eastAsia="Calibri"/>
        </w:rPr>
      </w:pPr>
      <w:r w:rsidRPr="00676A33">
        <w:rPr>
          <w:rFonts w:eastAsia="Calibri"/>
        </w:rPr>
        <w:t>Temporary Amendment Eff. June 1, 2003;</w:t>
      </w:r>
    </w:p>
    <w:p w14:paraId="7A9DF30D" w14:textId="77777777" w:rsidR="002C0392" w:rsidRPr="00676A33" w:rsidRDefault="002C0392" w:rsidP="002C0392">
      <w:pPr>
        <w:pStyle w:val="HistoryAfter"/>
        <w:rPr>
          <w:rFonts w:eastAsia="Calibri"/>
        </w:rPr>
      </w:pPr>
      <w:r w:rsidRPr="00676A33">
        <w:rPr>
          <w:rFonts w:eastAsia="Calibri"/>
        </w:rPr>
        <w:t>Amended Eff. June 1, 2004 (this amendment replaces the amendment approved by RRC on July 17, 2003);</w:t>
      </w:r>
    </w:p>
    <w:p w14:paraId="188231FC" w14:textId="77777777" w:rsidR="002C0392" w:rsidRPr="00676A33" w:rsidRDefault="002C0392" w:rsidP="002C0392">
      <w:pPr>
        <w:pStyle w:val="HistoryAfter"/>
        <w:rPr>
          <w:rFonts w:eastAsia="Calibri"/>
        </w:rPr>
      </w:pPr>
      <w:r w:rsidRPr="00676A33">
        <w:rPr>
          <w:rFonts w:eastAsia="Calibri"/>
        </w:rPr>
        <w:t>Amended Eff. August 1, 2019; August 1, 2018; August 1, 2017; August 1, 2016; August 1, 2015; August 1, 2014; August 1, 2013; August 1, 2010; May 1, 2008; May 1, 2007; May 1, 2006.</w:t>
      </w:r>
    </w:p>
    <w:p w14:paraId="55C4588D" w14:textId="77777777" w:rsidR="002C0392" w:rsidRDefault="002C0392" w:rsidP="002C0392">
      <w:pPr>
        <w:pStyle w:val="Base"/>
      </w:pPr>
    </w:p>
    <w:p w14:paraId="6886086A" w14:textId="77777777" w:rsidR="002C0392" w:rsidRPr="005E3A77" w:rsidRDefault="002C0392" w:rsidP="002C0392">
      <w:pPr>
        <w:pStyle w:val="Rule"/>
      </w:pPr>
      <w:r w:rsidRPr="005E3A77">
        <w:t>15A NCAC 10C .0407</w:t>
      </w:r>
      <w:r w:rsidRPr="005E3A77">
        <w:tab/>
        <w:t>PERMITTED SPECIAL DEVICES AND OPEN SEASONS</w:t>
      </w:r>
    </w:p>
    <w:p w14:paraId="78FDB9A0" w14:textId="77777777" w:rsidR="002C0392" w:rsidRPr="005E3A77" w:rsidRDefault="002C0392" w:rsidP="002C0392">
      <w:pPr>
        <w:pStyle w:val="Paragraph"/>
      </w:pPr>
      <w:r w:rsidRPr="005E3A77">
        <w:t>Except in designated public mountain trout waters, and in impounded waters located on the Sandhills Game Land, there is a year</w:t>
      </w:r>
      <w:r w:rsidRPr="005E3A77">
        <w:noBreakHyphen/>
        <w:t xml:space="preserve">round open season for the licensed taking of nongame fishes by bow and arrow.  The use of special fishing devices, including crab pots in impoundments located entirely on game </w:t>
      </w:r>
      <w:r w:rsidRPr="009E7D11">
        <w:t>lands,</w:t>
      </w:r>
      <w:r w:rsidRPr="005E3A77">
        <w:t xml:space="preserve"> </w:t>
      </w:r>
      <w:r w:rsidRPr="009E7D11">
        <w:t>shall be</w:t>
      </w:r>
      <w:r w:rsidRPr="005E3A77">
        <w:t xml:space="preserve"> prohibited. Seasons and waters in which the use of other special devices is authorized are indicated by counties below:</w:t>
      </w:r>
    </w:p>
    <w:p w14:paraId="38C71747" w14:textId="77777777" w:rsidR="002C0392" w:rsidRPr="005E3A77" w:rsidRDefault="002C0392" w:rsidP="002C0392">
      <w:pPr>
        <w:pStyle w:val="Item"/>
        <w:tabs>
          <w:tab w:val="clear" w:pos="1800"/>
        </w:tabs>
      </w:pPr>
      <w:r w:rsidRPr="005E3A77">
        <w:t>(1)</w:t>
      </w:r>
      <w:r w:rsidRPr="005E3A77">
        <w:tab/>
        <w:t>Alamance:</w:t>
      </w:r>
    </w:p>
    <w:p w14:paraId="48D4C4DA" w14:textId="77777777" w:rsidR="002C0392" w:rsidRPr="005E3A77" w:rsidRDefault="002C0392" w:rsidP="002C0392">
      <w:pPr>
        <w:pStyle w:val="SubItemLvl1"/>
        <w:tabs>
          <w:tab w:val="clear" w:pos="2520"/>
        </w:tabs>
      </w:pPr>
      <w:r w:rsidRPr="005E3A77">
        <w:t>(a)</w:t>
      </w:r>
      <w:r w:rsidRPr="005E3A77">
        <w:tab/>
        <w:t>July 1 to August 31 with seines in Alamance Creek below NC 49 bridge and Haw River;</w:t>
      </w:r>
    </w:p>
    <w:p w14:paraId="2590B2AB" w14:textId="77777777" w:rsidR="002C0392" w:rsidRPr="005E3A77" w:rsidRDefault="002C0392" w:rsidP="002C0392">
      <w:pPr>
        <w:pStyle w:val="SubItemLvl1"/>
        <w:tabs>
          <w:tab w:val="clear" w:pos="2520"/>
        </w:tabs>
      </w:pPr>
      <w:r w:rsidRPr="005E3A77">
        <w:t>(b)</w:t>
      </w:r>
      <w:r w:rsidRPr="005E3A77">
        <w:tab/>
        <w:t>July 1 to June 30 with gigs in all public waters;</w:t>
      </w:r>
    </w:p>
    <w:p w14:paraId="3B230AEF" w14:textId="77777777" w:rsidR="002C0392" w:rsidRPr="005E3A77" w:rsidRDefault="002C0392" w:rsidP="002C0392">
      <w:pPr>
        <w:pStyle w:val="Item"/>
        <w:tabs>
          <w:tab w:val="clear" w:pos="1800"/>
        </w:tabs>
      </w:pPr>
      <w:r w:rsidRPr="005E3A77">
        <w:t>(2)</w:t>
      </w:r>
      <w:r w:rsidRPr="005E3A77">
        <w:tab/>
        <w:t>Alexander:  July 1 to June 30 with traps and gigs in all public waters; and with spear guns in Lake Hickory and Lookout Shoals Reservoir;</w:t>
      </w:r>
    </w:p>
    <w:p w14:paraId="4A67513C" w14:textId="77777777" w:rsidR="002C0392" w:rsidRPr="005E3A77" w:rsidRDefault="002C0392" w:rsidP="002C0392">
      <w:pPr>
        <w:pStyle w:val="Item"/>
        <w:tabs>
          <w:tab w:val="clear" w:pos="1800"/>
        </w:tabs>
      </w:pPr>
      <w:r w:rsidRPr="005E3A77">
        <w:t>(3)</w:t>
      </w:r>
      <w:r w:rsidRPr="005E3A77">
        <w:tab/>
        <w:t>Alleghany:  July 1 to June 30 with gigs in New River, except designated public mountain trout waters;</w:t>
      </w:r>
    </w:p>
    <w:p w14:paraId="78A43F8A" w14:textId="77777777" w:rsidR="002C0392" w:rsidRPr="005E3A77" w:rsidRDefault="002C0392" w:rsidP="002C0392">
      <w:pPr>
        <w:pStyle w:val="Item"/>
        <w:tabs>
          <w:tab w:val="clear" w:pos="1800"/>
        </w:tabs>
      </w:pPr>
      <w:r w:rsidRPr="005E3A77">
        <w:t>(4)</w:t>
      </w:r>
      <w:r w:rsidRPr="005E3A77">
        <w:tab/>
        <w:t>Anson:</w:t>
      </w:r>
    </w:p>
    <w:p w14:paraId="50267BAE" w14:textId="77777777" w:rsidR="002C0392" w:rsidRPr="005E3A77" w:rsidRDefault="002C0392" w:rsidP="002C0392">
      <w:pPr>
        <w:pStyle w:val="SubItemLvl1"/>
        <w:tabs>
          <w:tab w:val="clear" w:pos="2520"/>
        </w:tabs>
      </w:pPr>
      <w:r w:rsidRPr="005E3A77">
        <w:t>(a)</w:t>
      </w:r>
      <w:r w:rsidRPr="005E3A77">
        <w:tab/>
        <w:t>July 1 to June 30 with traps and gigs in all public waters;</w:t>
      </w:r>
    </w:p>
    <w:p w14:paraId="6F63A770" w14:textId="77777777" w:rsidR="002C0392" w:rsidRPr="005E3A77" w:rsidRDefault="002C0392" w:rsidP="002C0392">
      <w:pPr>
        <w:pStyle w:val="SubItemLvl1"/>
        <w:tabs>
          <w:tab w:val="clear" w:pos="2520"/>
        </w:tabs>
      </w:pPr>
      <w:r w:rsidRPr="005E3A77">
        <w:t>(b)</w:t>
      </w:r>
      <w:r w:rsidRPr="005E3A77">
        <w:tab/>
        <w:t xml:space="preserve">March 1 to April 30 with bow nets in Pee Dee River below </w:t>
      </w:r>
      <w:proofErr w:type="spellStart"/>
      <w:r w:rsidRPr="005E3A77">
        <w:t>Blewett</w:t>
      </w:r>
      <w:proofErr w:type="spellEnd"/>
      <w:r w:rsidRPr="005E3A77">
        <w:t xml:space="preserve"> Falls Dam;</w:t>
      </w:r>
    </w:p>
    <w:p w14:paraId="5D1B5CBC" w14:textId="77777777" w:rsidR="002C0392" w:rsidRPr="005E3A77" w:rsidRDefault="002C0392" w:rsidP="002C0392">
      <w:pPr>
        <w:pStyle w:val="SubItemLvl1"/>
        <w:tabs>
          <w:tab w:val="clear" w:pos="2520"/>
        </w:tabs>
      </w:pPr>
      <w:r w:rsidRPr="005E3A77">
        <w:t>(c)</w:t>
      </w:r>
      <w:r w:rsidRPr="005E3A77">
        <w:tab/>
        <w:t xml:space="preserve">July 1 to August 31 with seines in all running public waters, except Pee Dee River from </w:t>
      </w:r>
      <w:proofErr w:type="spellStart"/>
      <w:r w:rsidRPr="005E3A77">
        <w:t>Blewett</w:t>
      </w:r>
      <w:proofErr w:type="spellEnd"/>
      <w:r w:rsidRPr="005E3A77">
        <w:t xml:space="preserve"> Falls downstream to the Seaboard Coast Line Railroad trestle;</w:t>
      </w:r>
    </w:p>
    <w:p w14:paraId="7DC18B9C" w14:textId="77777777" w:rsidR="002C0392" w:rsidRPr="005E3A77" w:rsidRDefault="002C0392" w:rsidP="002C0392">
      <w:pPr>
        <w:pStyle w:val="Item"/>
        <w:tabs>
          <w:tab w:val="clear" w:pos="1800"/>
        </w:tabs>
      </w:pPr>
      <w:r w:rsidRPr="005E3A77">
        <w:t>(5)</w:t>
      </w:r>
      <w:r w:rsidRPr="005E3A77">
        <w:tab/>
        <w:t>Ashe:  July 1 to June 30 with gigs in New River (both forks), except designated public mountain trout waters;</w:t>
      </w:r>
    </w:p>
    <w:p w14:paraId="0515CE6B" w14:textId="77777777" w:rsidR="002C0392" w:rsidRPr="005E3A77" w:rsidRDefault="002C0392" w:rsidP="002C0392">
      <w:pPr>
        <w:pStyle w:val="Item"/>
        <w:tabs>
          <w:tab w:val="clear" w:pos="1800"/>
        </w:tabs>
      </w:pPr>
      <w:r w:rsidRPr="005E3A77">
        <w:t>(6)</w:t>
      </w:r>
      <w:r w:rsidRPr="005E3A77">
        <w:tab/>
        <w:t>Beaufort:</w:t>
      </w:r>
    </w:p>
    <w:p w14:paraId="309CA455" w14:textId="77777777" w:rsidR="002C0392" w:rsidRPr="005E3A77" w:rsidRDefault="002C0392" w:rsidP="002C0392">
      <w:pPr>
        <w:pStyle w:val="SubItemLvl1"/>
        <w:tabs>
          <w:tab w:val="clear" w:pos="2520"/>
        </w:tabs>
      </w:pPr>
      <w:r w:rsidRPr="005E3A77">
        <w:t>(a)</w:t>
      </w:r>
      <w:r w:rsidRPr="005E3A77">
        <w:tab/>
        <w:t xml:space="preserve">July 1 to June 30 with traps in the </w:t>
      </w:r>
      <w:proofErr w:type="spellStart"/>
      <w:r w:rsidRPr="005E3A77">
        <w:t>Pungo</w:t>
      </w:r>
      <w:proofErr w:type="spellEnd"/>
      <w:r w:rsidRPr="005E3A77">
        <w:t xml:space="preserve"> River, and in the Tar and Pamlico Rivers above Norfolk and Southern Railroad bridge; and with gigs in all inland public waters;</w:t>
      </w:r>
    </w:p>
    <w:p w14:paraId="045912F8" w14:textId="77777777" w:rsidR="002C0392" w:rsidRPr="005E3A77" w:rsidRDefault="002C0392" w:rsidP="002C0392">
      <w:pPr>
        <w:pStyle w:val="SubItemLvl1"/>
        <w:tabs>
          <w:tab w:val="clear" w:pos="2520"/>
        </w:tabs>
      </w:pPr>
      <w:r w:rsidRPr="005E3A77">
        <w:t>(b)</w:t>
      </w:r>
      <w:r w:rsidRPr="005E3A77">
        <w:tab/>
        <w:t>March 1 to April 30 with bow nets in all inland public waters;</w:t>
      </w:r>
    </w:p>
    <w:p w14:paraId="68396F82" w14:textId="77777777" w:rsidR="002C0392" w:rsidRPr="005E3A77" w:rsidRDefault="002C0392" w:rsidP="002C0392">
      <w:pPr>
        <w:pStyle w:val="Item"/>
        <w:tabs>
          <w:tab w:val="clear" w:pos="1800"/>
        </w:tabs>
      </w:pPr>
      <w:r w:rsidRPr="005E3A77">
        <w:t>(7)</w:t>
      </w:r>
      <w:r w:rsidRPr="005E3A77">
        <w:tab/>
        <w:t>Bertie:</w:t>
      </w:r>
    </w:p>
    <w:p w14:paraId="7E77D000" w14:textId="77777777" w:rsidR="002C0392" w:rsidRPr="005E3A77" w:rsidRDefault="002C0392" w:rsidP="002C0392">
      <w:pPr>
        <w:pStyle w:val="SubItemLvl1"/>
        <w:tabs>
          <w:tab w:val="clear" w:pos="2520"/>
        </w:tabs>
      </w:pPr>
      <w:r w:rsidRPr="005E3A77">
        <w:t>(a)</w:t>
      </w:r>
      <w:r w:rsidRPr="005E3A77">
        <w:tab/>
        <w:t>July 1 to June 30 with traps in the Broad Creek (tributary of Roanoke);</w:t>
      </w:r>
    </w:p>
    <w:p w14:paraId="557380EA" w14:textId="77777777" w:rsidR="002C0392" w:rsidRPr="005E3A77" w:rsidRDefault="002C0392" w:rsidP="002C0392">
      <w:pPr>
        <w:pStyle w:val="SubItemLvl1"/>
        <w:tabs>
          <w:tab w:val="clear" w:pos="2520"/>
        </w:tabs>
      </w:pPr>
      <w:r w:rsidRPr="005E3A77">
        <w:t>(b)</w:t>
      </w:r>
      <w:r w:rsidRPr="005E3A77">
        <w:tab/>
        <w:t xml:space="preserve">March 1 to April 30 with bow nets in all inland public waters, </w:t>
      </w:r>
      <w:r w:rsidRPr="009E7D11">
        <w:t>except</w:t>
      </w:r>
      <w:r w:rsidRPr="005E3A77">
        <w:t xml:space="preserve"> public lakes, ponds, and other impounded waters;</w:t>
      </w:r>
    </w:p>
    <w:p w14:paraId="4B258705" w14:textId="77777777" w:rsidR="002C0392" w:rsidRPr="005E3A77" w:rsidRDefault="002C0392" w:rsidP="002C0392">
      <w:pPr>
        <w:pStyle w:val="Item"/>
        <w:tabs>
          <w:tab w:val="clear" w:pos="1800"/>
        </w:tabs>
      </w:pPr>
      <w:r w:rsidRPr="005E3A77">
        <w:t>(8)</w:t>
      </w:r>
      <w:r w:rsidRPr="005E3A77">
        <w:tab/>
        <w:t>Bladen:</w:t>
      </w:r>
    </w:p>
    <w:p w14:paraId="79B9A7E0" w14:textId="77777777" w:rsidR="002C0392" w:rsidRPr="005E3A77" w:rsidRDefault="002C0392" w:rsidP="002C0392">
      <w:pPr>
        <w:pStyle w:val="SubItemLvl1"/>
        <w:tabs>
          <w:tab w:val="clear" w:pos="2520"/>
        </w:tabs>
      </w:pPr>
      <w:r w:rsidRPr="005E3A77">
        <w:t>(a)</w:t>
      </w:r>
      <w:r w:rsidRPr="005E3A77">
        <w:tab/>
        <w:t>March 1 to April 30 with bow nets in Black River;</w:t>
      </w:r>
    </w:p>
    <w:p w14:paraId="626A2D24" w14:textId="77777777" w:rsidR="002C0392" w:rsidRPr="005E3A77" w:rsidRDefault="002C0392" w:rsidP="002C0392">
      <w:pPr>
        <w:pStyle w:val="SubItemLvl1"/>
        <w:tabs>
          <w:tab w:val="clear" w:pos="2520"/>
        </w:tabs>
      </w:pPr>
      <w:r w:rsidRPr="005E3A77">
        <w:t>(b)</w:t>
      </w:r>
      <w:r w:rsidRPr="005E3A77">
        <w:tab/>
        <w:t xml:space="preserve">July 1 to March 1 with hand-crank </w:t>
      </w:r>
      <w:proofErr w:type="spellStart"/>
      <w:r w:rsidRPr="005E3A77">
        <w:t>electrofishers</w:t>
      </w:r>
      <w:proofErr w:type="spellEnd"/>
      <w:r w:rsidRPr="005E3A77">
        <w:t xml:space="preserve"> (local law) in Cape Fear River between Lock and Dam 1 and 3 and in Black River, except that hand-crank electrofishing is prohibited within 400 yards of Lock and Dam 1, 2, and 3 on Cape Fear River;</w:t>
      </w:r>
    </w:p>
    <w:p w14:paraId="1E52A628" w14:textId="77777777" w:rsidR="002C0392" w:rsidRPr="005E3A77" w:rsidRDefault="002C0392" w:rsidP="002C0392">
      <w:pPr>
        <w:pStyle w:val="Item"/>
        <w:tabs>
          <w:tab w:val="clear" w:pos="1800"/>
        </w:tabs>
      </w:pPr>
      <w:r w:rsidRPr="005E3A77">
        <w:t>(9)</w:t>
      </w:r>
      <w:r w:rsidRPr="005E3A77">
        <w:tab/>
        <w:t xml:space="preserve">Brunswick: March 1 to April 30 with bow nets in Alligator Creek, Hoods Creek, Indian Creek, Orton Creek below Orton Pond, </w:t>
      </w:r>
      <w:proofErr w:type="spellStart"/>
      <w:r w:rsidRPr="005E3A77">
        <w:t>Rices</w:t>
      </w:r>
      <w:proofErr w:type="spellEnd"/>
      <w:r w:rsidRPr="005E3A77">
        <w:t xml:space="preserve"> Creek, Sturgeon Creek and Town Creek;</w:t>
      </w:r>
    </w:p>
    <w:p w14:paraId="63BD0B78" w14:textId="77777777" w:rsidR="002C0392" w:rsidRPr="005E3A77" w:rsidRDefault="002C0392" w:rsidP="002C0392">
      <w:pPr>
        <w:pStyle w:val="Item"/>
        <w:tabs>
          <w:tab w:val="clear" w:pos="1800"/>
        </w:tabs>
      </w:pPr>
      <w:r w:rsidRPr="005E3A77">
        <w:t>(10)</w:t>
      </w:r>
      <w:r w:rsidRPr="005E3A77">
        <w:tab/>
        <w:t>Buncombe:  July 1 to June 30 with gigs in all public waters, except designated public mountain trout waters;</w:t>
      </w:r>
    </w:p>
    <w:p w14:paraId="666DEA9C" w14:textId="77777777" w:rsidR="002C0392" w:rsidRPr="005E3A77" w:rsidRDefault="002C0392" w:rsidP="002C0392">
      <w:pPr>
        <w:pStyle w:val="Item"/>
        <w:tabs>
          <w:tab w:val="clear" w:pos="1800"/>
        </w:tabs>
      </w:pPr>
      <w:r w:rsidRPr="005E3A77">
        <w:t>(11)</w:t>
      </w:r>
      <w:r w:rsidRPr="005E3A77">
        <w:tab/>
        <w:t>Burke:</w:t>
      </w:r>
    </w:p>
    <w:p w14:paraId="21CE51B8" w14:textId="77777777" w:rsidR="002C0392" w:rsidRPr="005E3A77" w:rsidRDefault="002C0392" w:rsidP="002C0392">
      <w:pPr>
        <w:pStyle w:val="SubItemLvl1"/>
        <w:tabs>
          <w:tab w:val="clear" w:pos="2520"/>
        </w:tabs>
      </w:pPr>
      <w:r w:rsidRPr="005E3A77">
        <w:t>(a)</w:t>
      </w:r>
      <w:r w:rsidRPr="005E3A77">
        <w:tab/>
        <w:t>July 1 to August 31 with seines in all running public waters, except Johns River and designated public mountain trout waters;</w:t>
      </w:r>
    </w:p>
    <w:p w14:paraId="0321BAAB" w14:textId="77777777" w:rsidR="002C0392" w:rsidRPr="005E3A77" w:rsidRDefault="002C0392" w:rsidP="002C0392">
      <w:pPr>
        <w:pStyle w:val="SubItemLvl1"/>
        <w:tabs>
          <w:tab w:val="clear" w:pos="2520"/>
        </w:tabs>
      </w:pPr>
      <w:r w:rsidRPr="005E3A77">
        <w:lastRenderedPageBreak/>
        <w:t>(b)</w:t>
      </w:r>
      <w:r w:rsidRPr="005E3A77">
        <w:tab/>
        <w:t>July 1 to June 30 with traps, gigs, and spear guns in all public waters, except designated public mountain trout waters and Lake James;</w:t>
      </w:r>
    </w:p>
    <w:p w14:paraId="4002D5CA" w14:textId="77777777" w:rsidR="002C0392" w:rsidRPr="005E3A77" w:rsidRDefault="002C0392" w:rsidP="002C0392">
      <w:pPr>
        <w:pStyle w:val="Item"/>
        <w:tabs>
          <w:tab w:val="clear" w:pos="1800"/>
        </w:tabs>
      </w:pPr>
      <w:r w:rsidRPr="005E3A77">
        <w:t>(12)</w:t>
      </w:r>
      <w:r w:rsidRPr="005E3A77">
        <w:tab/>
        <w:t>Cabarrus:</w:t>
      </w:r>
    </w:p>
    <w:p w14:paraId="47D06B8B" w14:textId="77777777" w:rsidR="002C0392" w:rsidRPr="005E3A77" w:rsidRDefault="002C0392" w:rsidP="002C0392">
      <w:pPr>
        <w:pStyle w:val="SubItemLvl1"/>
        <w:tabs>
          <w:tab w:val="clear" w:pos="2520"/>
        </w:tabs>
      </w:pPr>
      <w:r w:rsidRPr="005E3A77">
        <w:t>(a)</w:t>
      </w:r>
      <w:r w:rsidRPr="005E3A77">
        <w:tab/>
        <w:t>July 1 to August 31 with seines in all running public waters,</w:t>
      </w:r>
    </w:p>
    <w:p w14:paraId="21BA9714" w14:textId="77777777" w:rsidR="002C0392" w:rsidRPr="005E3A77" w:rsidRDefault="002C0392" w:rsidP="002C0392">
      <w:pPr>
        <w:pStyle w:val="SubItemLvl1"/>
        <w:tabs>
          <w:tab w:val="clear" w:pos="2520"/>
        </w:tabs>
      </w:pPr>
      <w:r w:rsidRPr="005E3A77">
        <w:t>(b)</w:t>
      </w:r>
      <w:r w:rsidRPr="005E3A77">
        <w:tab/>
        <w:t>July 1 to June 30 with traps and gigs in all public waters;</w:t>
      </w:r>
    </w:p>
    <w:p w14:paraId="0E429D1B" w14:textId="77777777" w:rsidR="002C0392" w:rsidRPr="005E3A77" w:rsidRDefault="002C0392" w:rsidP="002C0392">
      <w:pPr>
        <w:pStyle w:val="Item"/>
        <w:tabs>
          <w:tab w:val="clear" w:pos="1800"/>
        </w:tabs>
      </w:pPr>
      <w:r w:rsidRPr="005E3A77">
        <w:t>(13)</w:t>
      </w:r>
      <w:r w:rsidRPr="005E3A77">
        <w:tab/>
        <w:t>Caldwell:  July 1 to June 30 with traps, gigs, and spear guns in all public waters, except designated public mountain trout waters;</w:t>
      </w:r>
    </w:p>
    <w:p w14:paraId="2C91C92F" w14:textId="77777777" w:rsidR="002C0392" w:rsidRPr="005E3A77" w:rsidRDefault="002C0392" w:rsidP="002C0392">
      <w:pPr>
        <w:pStyle w:val="Item"/>
        <w:tabs>
          <w:tab w:val="clear" w:pos="1800"/>
        </w:tabs>
      </w:pPr>
      <w:r w:rsidRPr="005E3A77">
        <w:t>(14)</w:t>
      </w:r>
      <w:r w:rsidRPr="005E3A77">
        <w:tab/>
        <w:t>Camden:</w:t>
      </w:r>
    </w:p>
    <w:p w14:paraId="6FDFE8A3" w14:textId="77777777" w:rsidR="002C0392" w:rsidRPr="005E3A77" w:rsidRDefault="002C0392" w:rsidP="002C0392">
      <w:pPr>
        <w:pStyle w:val="SubItemLvl1"/>
        <w:tabs>
          <w:tab w:val="clear" w:pos="2520"/>
        </w:tabs>
      </w:pPr>
      <w:r w:rsidRPr="005E3A77">
        <w:t>(a)</w:t>
      </w:r>
      <w:r w:rsidRPr="005E3A77">
        <w:tab/>
        <w:t>July 1 to June 30 with traps in all inland public waters;</w:t>
      </w:r>
    </w:p>
    <w:p w14:paraId="7BECA9E0" w14:textId="77777777" w:rsidR="002C0392" w:rsidRPr="005E3A77" w:rsidRDefault="002C0392" w:rsidP="002C0392">
      <w:pPr>
        <w:pStyle w:val="SubItemLvl1"/>
        <w:tabs>
          <w:tab w:val="clear" w:pos="2520"/>
        </w:tabs>
      </w:pPr>
      <w:r w:rsidRPr="005E3A77">
        <w:t>(b)</w:t>
      </w:r>
      <w:r w:rsidRPr="005E3A77">
        <w:tab/>
        <w:t xml:space="preserve">March 1 to April 30 with bow nets in all inland public waters, </w:t>
      </w:r>
      <w:r w:rsidRPr="009E7D11">
        <w:t>except</w:t>
      </w:r>
      <w:r w:rsidRPr="005E3A77">
        <w:t xml:space="preserve"> public lakes, ponds, and other impounded waters;</w:t>
      </w:r>
    </w:p>
    <w:p w14:paraId="413DEF89" w14:textId="77777777" w:rsidR="002C0392" w:rsidRPr="005E3A77" w:rsidRDefault="002C0392" w:rsidP="002C0392">
      <w:pPr>
        <w:pStyle w:val="Item"/>
        <w:tabs>
          <w:tab w:val="clear" w:pos="1800"/>
        </w:tabs>
      </w:pPr>
      <w:r w:rsidRPr="005E3A77">
        <w:t>(15)</w:t>
      </w:r>
      <w:r w:rsidRPr="005E3A77">
        <w:tab/>
        <w:t>Carteret:  March 1 to April 30 with bow nets in all inland public waters except South River and the tributaries of the White Oak River;</w:t>
      </w:r>
    </w:p>
    <w:p w14:paraId="001B29AC" w14:textId="77777777" w:rsidR="002C0392" w:rsidRPr="005E3A77" w:rsidRDefault="002C0392" w:rsidP="002C0392">
      <w:pPr>
        <w:pStyle w:val="Item"/>
        <w:tabs>
          <w:tab w:val="clear" w:pos="1800"/>
        </w:tabs>
      </w:pPr>
      <w:r w:rsidRPr="005E3A77">
        <w:t>(16)</w:t>
      </w:r>
      <w:r w:rsidRPr="005E3A77">
        <w:tab/>
        <w:t>Caswell:</w:t>
      </w:r>
    </w:p>
    <w:p w14:paraId="2D1A693A" w14:textId="77777777" w:rsidR="002C0392" w:rsidRPr="005E3A77" w:rsidRDefault="002C0392" w:rsidP="002C0392">
      <w:pPr>
        <w:pStyle w:val="SubItemLvl1"/>
        <w:tabs>
          <w:tab w:val="clear" w:pos="2520"/>
        </w:tabs>
      </w:pPr>
      <w:r w:rsidRPr="005E3A77">
        <w:t>(a)</w:t>
      </w:r>
      <w:r w:rsidRPr="005E3A77">
        <w:tab/>
        <w:t>July 1 to June 30 with gigs in all public waters;</w:t>
      </w:r>
    </w:p>
    <w:p w14:paraId="6943A352" w14:textId="77777777" w:rsidR="002C0392" w:rsidRPr="005E3A77" w:rsidRDefault="002C0392" w:rsidP="002C0392">
      <w:pPr>
        <w:pStyle w:val="SubItemLvl1"/>
        <w:tabs>
          <w:tab w:val="clear" w:pos="2520"/>
        </w:tabs>
      </w:pPr>
      <w:r w:rsidRPr="005E3A77">
        <w:t>(b)</w:t>
      </w:r>
      <w:r w:rsidRPr="005E3A77">
        <w:tab/>
        <w:t>July 1 to August 31 with seines in all running public waters, except Moons Creek;</w:t>
      </w:r>
    </w:p>
    <w:p w14:paraId="62DD736D" w14:textId="77777777" w:rsidR="002C0392" w:rsidRPr="005E3A77" w:rsidRDefault="002C0392" w:rsidP="002C0392">
      <w:pPr>
        <w:pStyle w:val="SubItemLvl1"/>
        <w:tabs>
          <w:tab w:val="clear" w:pos="2520"/>
        </w:tabs>
      </w:pPr>
      <w:r w:rsidRPr="005E3A77">
        <w:t>(c)</w:t>
      </w:r>
      <w:r w:rsidRPr="005E3A77">
        <w:tab/>
        <w:t xml:space="preserve">July 1 to June 30 with traps in </w:t>
      </w:r>
      <w:proofErr w:type="spellStart"/>
      <w:r w:rsidRPr="005E3A77">
        <w:t>Hyco</w:t>
      </w:r>
      <w:proofErr w:type="spellEnd"/>
      <w:r w:rsidRPr="005E3A77">
        <w:t xml:space="preserve"> Reservoir;</w:t>
      </w:r>
    </w:p>
    <w:p w14:paraId="64A2195A" w14:textId="77777777" w:rsidR="002C0392" w:rsidRPr="005E3A77" w:rsidRDefault="002C0392" w:rsidP="002C0392">
      <w:pPr>
        <w:pStyle w:val="Item"/>
        <w:tabs>
          <w:tab w:val="clear" w:pos="1800"/>
        </w:tabs>
      </w:pPr>
      <w:r w:rsidRPr="005E3A77">
        <w:t>(17)</w:t>
      </w:r>
      <w:r w:rsidRPr="005E3A77">
        <w:tab/>
        <w:t>Catawba:</w:t>
      </w:r>
    </w:p>
    <w:p w14:paraId="39B37C18" w14:textId="77777777" w:rsidR="002C0392" w:rsidRPr="005E3A77" w:rsidRDefault="002C0392" w:rsidP="002C0392">
      <w:pPr>
        <w:pStyle w:val="SubItemLvl1"/>
        <w:tabs>
          <w:tab w:val="clear" w:pos="2520"/>
        </w:tabs>
      </w:pPr>
      <w:r w:rsidRPr="005E3A77">
        <w:t>(a)</w:t>
      </w:r>
      <w:r w:rsidRPr="005E3A77">
        <w:tab/>
        <w:t>July 1 to August 31 with seines in all running public waters, except Catawba River below Lookout Dam;</w:t>
      </w:r>
    </w:p>
    <w:p w14:paraId="35AC7BDC" w14:textId="77777777" w:rsidR="002C0392" w:rsidRPr="005E3A77" w:rsidRDefault="002C0392" w:rsidP="002C0392">
      <w:pPr>
        <w:pStyle w:val="SubItemLvl1"/>
        <w:tabs>
          <w:tab w:val="clear" w:pos="2520"/>
        </w:tabs>
      </w:pPr>
      <w:r w:rsidRPr="005E3A77">
        <w:t>(b)</w:t>
      </w:r>
      <w:r w:rsidRPr="005E3A77">
        <w:tab/>
        <w:t>July 1 to June 30 with traps, spear guns, and gigs in all public waters;</w:t>
      </w:r>
    </w:p>
    <w:p w14:paraId="35188A47" w14:textId="77777777" w:rsidR="002C0392" w:rsidRPr="005E3A77" w:rsidRDefault="002C0392" w:rsidP="002C0392">
      <w:pPr>
        <w:pStyle w:val="Item"/>
        <w:tabs>
          <w:tab w:val="clear" w:pos="1800"/>
        </w:tabs>
      </w:pPr>
      <w:r w:rsidRPr="005E3A77">
        <w:t>(18)</w:t>
      </w:r>
      <w:r w:rsidRPr="005E3A77">
        <w:tab/>
        <w:t>Chatham:</w:t>
      </w:r>
    </w:p>
    <w:p w14:paraId="097D9A17" w14:textId="77777777" w:rsidR="002C0392" w:rsidRPr="005E3A77" w:rsidRDefault="002C0392" w:rsidP="002C0392">
      <w:pPr>
        <w:pStyle w:val="SubItemLvl1"/>
        <w:tabs>
          <w:tab w:val="clear" w:pos="2520"/>
        </w:tabs>
      </w:pPr>
      <w:r w:rsidRPr="005E3A77">
        <w:t>(a)</w:t>
      </w:r>
      <w:r w:rsidRPr="005E3A77">
        <w:tab/>
        <w:t>December 1 to April 15 with dip and gill nets in the Cape Fear River, Deep River, Haw River and Rocky River (local law);</w:t>
      </w:r>
    </w:p>
    <w:p w14:paraId="328D2518" w14:textId="77777777" w:rsidR="002C0392" w:rsidRPr="005E3A77" w:rsidRDefault="002C0392" w:rsidP="002C0392">
      <w:pPr>
        <w:pStyle w:val="SubItemLvl1"/>
        <w:tabs>
          <w:tab w:val="clear" w:pos="2520"/>
        </w:tabs>
      </w:pPr>
      <w:r w:rsidRPr="005E3A77">
        <w:t>(b)</w:t>
      </w:r>
      <w:r w:rsidRPr="005E3A77">
        <w:tab/>
        <w:t>July 1 to August 31 with seines in the Cape Fear River, and Haw River;</w:t>
      </w:r>
    </w:p>
    <w:p w14:paraId="6BD4E128" w14:textId="77777777" w:rsidR="002C0392" w:rsidRPr="005E3A77" w:rsidRDefault="002C0392" w:rsidP="002C0392">
      <w:pPr>
        <w:pStyle w:val="SubItemLvl1"/>
        <w:tabs>
          <w:tab w:val="clear" w:pos="2520"/>
        </w:tabs>
      </w:pPr>
      <w:r w:rsidRPr="005E3A77">
        <w:t>(c)</w:t>
      </w:r>
      <w:r w:rsidRPr="005E3A77">
        <w:tab/>
        <w:t>July 1 to June 30 with traps in Deep River; and with gigs in all public waters;</w:t>
      </w:r>
    </w:p>
    <w:p w14:paraId="60CEBAC2" w14:textId="77777777" w:rsidR="002C0392" w:rsidRPr="005E3A77" w:rsidRDefault="002C0392" w:rsidP="002C0392">
      <w:pPr>
        <w:pStyle w:val="Item"/>
        <w:tabs>
          <w:tab w:val="clear" w:pos="1800"/>
        </w:tabs>
      </w:pPr>
      <w:r w:rsidRPr="005E3A77">
        <w:t>(19)</w:t>
      </w:r>
      <w:r w:rsidRPr="005E3A77">
        <w:tab/>
        <w:t>Cherokee:  July 1 to June 30 with gigs in all public waters, except designated public mountain trout waters;</w:t>
      </w:r>
    </w:p>
    <w:p w14:paraId="75DF8ECC" w14:textId="77777777" w:rsidR="002C0392" w:rsidRPr="005E3A77" w:rsidRDefault="002C0392" w:rsidP="002C0392">
      <w:pPr>
        <w:pStyle w:val="Item"/>
        <w:tabs>
          <w:tab w:val="clear" w:pos="1800"/>
        </w:tabs>
      </w:pPr>
      <w:r w:rsidRPr="005E3A77">
        <w:t>(20)</w:t>
      </w:r>
      <w:r w:rsidRPr="005E3A77">
        <w:tab/>
        <w:t>Chowan:</w:t>
      </w:r>
    </w:p>
    <w:p w14:paraId="1C761EA6" w14:textId="77777777" w:rsidR="002C0392" w:rsidRPr="005E3A77" w:rsidRDefault="002C0392" w:rsidP="002C0392">
      <w:pPr>
        <w:pStyle w:val="SubItemLvl1"/>
        <w:tabs>
          <w:tab w:val="clear" w:pos="2520"/>
        </w:tabs>
      </w:pPr>
      <w:r w:rsidRPr="005E3A77">
        <w:t>(a)</w:t>
      </w:r>
      <w:r w:rsidRPr="005E3A77">
        <w:tab/>
        <w:t xml:space="preserve">March 1 to April 30 with bow nets in all inland public waters, </w:t>
      </w:r>
      <w:r w:rsidRPr="009E7D11">
        <w:t>except</w:t>
      </w:r>
      <w:r w:rsidRPr="005E3A77">
        <w:t xml:space="preserve"> public lakes, ponds, and other impounded waters;</w:t>
      </w:r>
    </w:p>
    <w:p w14:paraId="7A828790" w14:textId="77777777" w:rsidR="002C0392" w:rsidRPr="005E3A77" w:rsidRDefault="002C0392" w:rsidP="002C0392">
      <w:pPr>
        <w:pStyle w:val="SubItemLvl1"/>
        <w:tabs>
          <w:tab w:val="clear" w:pos="2520"/>
        </w:tabs>
      </w:pPr>
      <w:r w:rsidRPr="005E3A77">
        <w:t>(b)</w:t>
      </w:r>
      <w:r w:rsidRPr="005E3A77">
        <w:tab/>
        <w:t xml:space="preserve">July 1 to June 30 with traps in all inland public waters, </w:t>
      </w:r>
      <w:r w:rsidRPr="009E7D11">
        <w:t>except</w:t>
      </w:r>
      <w:r w:rsidRPr="005E3A77">
        <w:t xml:space="preserve"> public lakes, ponds, and other impounded waters;</w:t>
      </w:r>
    </w:p>
    <w:p w14:paraId="7C97A787" w14:textId="77777777" w:rsidR="002C0392" w:rsidRPr="005E3A77" w:rsidRDefault="002C0392" w:rsidP="002C0392">
      <w:pPr>
        <w:pStyle w:val="Item"/>
        <w:tabs>
          <w:tab w:val="clear" w:pos="1800"/>
        </w:tabs>
      </w:pPr>
      <w:r w:rsidRPr="005E3A77">
        <w:t>(21)</w:t>
      </w:r>
      <w:r w:rsidRPr="005E3A77">
        <w:tab/>
        <w:t>Clay:  July 1 to June 30 with gigs in all public waters, except designated public mountain trout waters;</w:t>
      </w:r>
    </w:p>
    <w:p w14:paraId="6102EEEF" w14:textId="77777777" w:rsidR="002C0392" w:rsidRPr="005E3A77" w:rsidRDefault="002C0392" w:rsidP="002C0392">
      <w:pPr>
        <w:pStyle w:val="Item"/>
        <w:tabs>
          <w:tab w:val="clear" w:pos="1800"/>
        </w:tabs>
      </w:pPr>
      <w:r w:rsidRPr="005E3A77">
        <w:t>(22)</w:t>
      </w:r>
      <w:r w:rsidRPr="005E3A77">
        <w:tab/>
        <w:t>Cleveland:</w:t>
      </w:r>
    </w:p>
    <w:p w14:paraId="489541A2" w14:textId="77777777" w:rsidR="002C0392" w:rsidRPr="005E3A77" w:rsidRDefault="002C0392" w:rsidP="002C0392">
      <w:pPr>
        <w:pStyle w:val="SubItemLvl1"/>
        <w:tabs>
          <w:tab w:val="clear" w:pos="2520"/>
        </w:tabs>
      </w:pPr>
      <w:r w:rsidRPr="005E3A77">
        <w:t>(a)</w:t>
      </w:r>
      <w:r w:rsidRPr="005E3A77">
        <w:tab/>
        <w:t>July 1 to August 31 with seines in all running public waters;</w:t>
      </w:r>
    </w:p>
    <w:p w14:paraId="2103B287" w14:textId="77777777" w:rsidR="002C0392" w:rsidRPr="005E3A77" w:rsidRDefault="002C0392" w:rsidP="002C0392">
      <w:pPr>
        <w:pStyle w:val="SubItemLvl1"/>
        <w:tabs>
          <w:tab w:val="clear" w:pos="2520"/>
        </w:tabs>
      </w:pPr>
      <w:r w:rsidRPr="005E3A77">
        <w:t>(b)</w:t>
      </w:r>
      <w:r w:rsidRPr="005E3A77">
        <w:tab/>
        <w:t>July 1 to June 30 with gigs, traps and spear guns in all public waters;</w:t>
      </w:r>
    </w:p>
    <w:p w14:paraId="25E4B43E" w14:textId="77777777" w:rsidR="002C0392" w:rsidRPr="005E3A77" w:rsidRDefault="002C0392" w:rsidP="002C0392">
      <w:pPr>
        <w:pStyle w:val="Item"/>
        <w:tabs>
          <w:tab w:val="clear" w:pos="1800"/>
        </w:tabs>
      </w:pPr>
      <w:r w:rsidRPr="005E3A77">
        <w:t>(23)</w:t>
      </w:r>
      <w:r w:rsidRPr="005E3A77">
        <w:tab/>
        <w:t>Columbus:</w:t>
      </w:r>
    </w:p>
    <w:p w14:paraId="51E38823" w14:textId="77777777" w:rsidR="002C0392" w:rsidRPr="005E3A77" w:rsidRDefault="002C0392" w:rsidP="002C0392">
      <w:pPr>
        <w:pStyle w:val="SubItemLvl1"/>
        <w:tabs>
          <w:tab w:val="clear" w:pos="2520"/>
        </w:tabs>
      </w:pPr>
      <w:r w:rsidRPr="005E3A77">
        <w:t>(a)</w:t>
      </w:r>
      <w:r w:rsidRPr="005E3A77">
        <w:tab/>
        <w:t>December 1 to March 1 with gigs in all inland public waters, except Lake Waccamaw and its tributaries;</w:t>
      </w:r>
    </w:p>
    <w:p w14:paraId="20EA89D9" w14:textId="77777777" w:rsidR="002C0392" w:rsidRPr="005E3A77" w:rsidRDefault="002C0392" w:rsidP="002C0392">
      <w:pPr>
        <w:pStyle w:val="SubItemLvl1"/>
        <w:tabs>
          <w:tab w:val="clear" w:pos="2520"/>
        </w:tabs>
      </w:pPr>
      <w:r w:rsidRPr="005E3A77">
        <w:t>(b)</w:t>
      </w:r>
      <w:r w:rsidRPr="005E3A77">
        <w:tab/>
        <w:t>March 1 to April 30 with bow nets in Livingston Creek;</w:t>
      </w:r>
    </w:p>
    <w:p w14:paraId="60B70938" w14:textId="77777777" w:rsidR="002C0392" w:rsidRPr="005E3A77" w:rsidRDefault="002C0392" w:rsidP="002C0392">
      <w:pPr>
        <w:pStyle w:val="SubItemLvl1"/>
        <w:tabs>
          <w:tab w:val="clear" w:pos="2520"/>
        </w:tabs>
      </w:pPr>
      <w:r w:rsidRPr="005E3A77">
        <w:t>(c)</w:t>
      </w:r>
      <w:r w:rsidRPr="005E3A77">
        <w:tab/>
        <w:t xml:space="preserve">July 1 to March 1 with hand-crank </w:t>
      </w:r>
      <w:proofErr w:type="spellStart"/>
      <w:r w:rsidRPr="005E3A77">
        <w:t>electrofishers</w:t>
      </w:r>
      <w:proofErr w:type="spellEnd"/>
      <w:r w:rsidRPr="005E3A77">
        <w:t xml:space="preserve"> (local law) in Waccamaw and Lumber rivers;</w:t>
      </w:r>
    </w:p>
    <w:p w14:paraId="68E99CCE" w14:textId="77777777" w:rsidR="002C0392" w:rsidRPr="005E3A77" w:rsidRDefault="002C0392" w:rsidP="002C0392">
      <w:pPr>
        <w:pStyle w:val="Item"/>
        <w:tabs>
          <w:tab w:val="clear" w:pos="1800"/>
        </w:tabs>
      </w:pPr>
      <w:r w:rsidRPr="005E3A77">
        <w:t>(24)</w:t>
      </w:r>
      <w:r w:rsidRPr="005E3A77">
        <w:tab/>
        <w:t>Craven:</w:t>
      </w:r>
    </w:p>
    <w:p w14:paraId="65318784" w14:textId="77777777" w:rsidR="002C0392" w:rsidRPr="005E3A77" w:rsidRDefault="002C0392" w:rsidP="002C0392">
      <w:pPr>
        <w:pStyle w:val="SubItemLvl1"/>
        <w:tabs>
          <w:tab w:val="clear" w:pos="2520"/>
        </w:tabs>
      </w:pPr>
      <w:r w:rsidRPr="005E3A77">
        <w:t>(a)</w:t>
      </w:r>
      <w:r w:rsidRPr="005E3A77">
        <w:tab/>
        <w:t>July 1 to June 30 with traps in the main run of the Trent and Neuse Rivers;</w:t>
      </w:r>
    </w:p>
    <w:p w14:paraId="3828B662" w14:textId="77777777" w:rsidR="002C0392" w:rsidRPr="005E3A77" w:rsidRDefault="002C0392" w:rsidP="002C0392">
      <w:pPr>
        <w:pStyle w:val="SubItemLvl1"/>
        <w:tabs>
          <w:tab w:val="clear" w:pos="2520"/>
        </w:tabs>
      </w:pPr>
      <w:r w:rsidRPr="005E3A77">
        <w:t>(b)</w:t>
      </w:r>
      <w:r w:rsidRPr="005E3A77">
        <w:tab/>
        <w:t xml:space="preserve">March 1 to April 30 with bow nets in all inland public waters, except Pitch Kettle, Grindle, Slocum (downstream of the US 70 bridge), </w:t>
      </w:r>
      <w:r w:rsidRPr="009E7D11">
        <w:t>Spring,</w:t>
      </w:r>
      <w:r w:rsidRPr="005E3A77">
        <w:t xml:space="preserve"> and Hancock Creeks and their tributaries; and with seines in the Neuse River;</w:t>
      </w:r>
    </w:p>
    <w:p w14:paraId="0CE9A8DE" w14:textId="77777777" w:rsidR="002C0392" w:rsidRPr="005E3A77" w:rsidRDefault="002C0392" w:rsidP="002C0392">
      <w:pPr>
        <w:pStyle w:val="Item"/>
        <w:tabs>
          <w:tab w:val="clear" w:pos="1800"/>
        </w:tabs>
      </w:pPr>
      <w:r w:rsidRPr="005E3A77">
        <w:t>(25)</w:t>
      </w:r>
      <w:r w:rsidRPr="005E3A77">
        <w:tab/>
        <w:t>Currituck:</w:t>
      </w:r>
    </w:p>
    <w:p w14:paraId="7B000943" w14:textId="77777777" w:rsidR="002C0392" w:rsidRPr="005E3A77" w:rsidRDefault="002C0392" w:rsidP="002C0392">
      <w:pPr>
        <w:pStyle w:val="SubItemLvl1"/>
        <w:tabs>
          <w:tab w:val="clear" w:pos="2520"/>
        </w:tabs>
      </w:pPr>
      <w:r w:rsidRPr="005E3A77">
        <w:t>(a)</w:t>
      </w:r>
      <w:r w:rsidRPr="005E3A77">
        <w:tab/>
        <w:t xml:space="preserve">July 1 to June 30 with traps in </w:t>
      </w:r>
      <w:proofErr w:type="spellStart"/>
      <w:r w:rsidRPr="005E3A77">
        <w:t>Tulls</w:t>
      </w:r>
      <w:proofErr w:type="spellEnd"/>
      <w:r w:rsidRPr="005E3A77">
        <w:t xml:space="preserve"> Creek and Northwest River;</w:t>
      </w:r>
    </w:p>
    <w:p w14:paraId="4B704D85" w14:textId="77777777" w:rsidR="002C0392" w:rsidRPr="005E3A77" w:rsidRDefault="002C0392" w:rsidP="002C0392">
      <w:pPr>
        <w:pStyle w:val="SubItemLvl1"/>
        <w:tabs>
          <w:tab w:val="clear" w:pos="2520"/>
        </w:tabs>
      </w:pPr>
      <w:r w:rsidRPr="005E3A77">
        <w:t>(b)</w:t>
      </w:r>
      <w:r w:rsidRPr="005E3A77">
        <w:tab/>
        <w:t xml:space="preserve">March 1 to April 30 with bow nets in all inland public waters, </w:t>
      </w:r>
      <w:r w:rsidRPr="009E7D11">
        <w:t>except</w:t>
      </w:r>
      <w:r w:rsidRPr="005E3A77">
        <w:t xml:space="preserve"> public lakes, ponds, and other impounded waters;</w:t>
      </w:r>
    </w:p>
    <w:p w14:paraId="2E5ABCA9" w14:textId="77777777" w:rsidR="002C0392" w:rsidRPr="005E3A77" w:rsidRDefault="002C0392" w:rsidP="002C0392">
      <w:pPr>
        <w:pStyle w:val="Item"/>
        <w:tabs>
          <w:tab w:val="clear" w:pos="1800"/>
        </w:tabs>
      </w:pPr>
      <w:r w:rsidRPr="005E3A77">
        <w:t>(26)</w:t>
      </w:r>
      <w:r w:rsidRPr="005E3A77">
        <w:tab/>
        <w:t>Dare:</w:t>
      </w:r>
    </w:p>
    <w:p w14:paraId="6A0474F6" w14:textId="77777777" w:rsidR="002C0392" w:rsidRPr="005E3A77" w:rsidRDefault="002C0392" w:rsidP="002C0392">
      <w:pPr>
        <w:pStyle w:val="SubItemLvl1"/>
        <w:tabs>
          <w:tab w:val="clear" w:pos="2520"/>
        </w:tabs>
      </w:pPr>
      <w:r w:rsidRPr="005E3A77">
        <w:t>(a)</w:t>
      </w:r>
      <w:r w:rsidRPr="005E3A77">
        <w:tab/>
        <w:t xml:space="preserve">July 1 to June 30 with traps in </w:t>
      </w:r>
      <w:proofErr w:type="spellStart"/>
      <w:r w:rsidRPr="005E3A77">
        <w:t>Mashoes</w:t>
      </w:r>
      <w:proofErr w:type="spellEnd"/>
      <w:r w:rsidRPr="005E3A77">
        <w:t xml:space="preserve"> Creek, </w:t>
      </w:r>
      <w:proofErr w:type="spellStart"/>
      <w:r w:rsidRPr="005E3A77">
        <w:t>Milltail</w:t>
      </w:r>
      <w:proofErr w:type="spellEnd"/>
      <w:r w:rsidRPr="005E3A77">
        <w:t xml:space="preserve"> Creek, East </w:t>
      </w:r>
      <w:r w:rsidRPr="009E7D11">
        <w:t>Lake,</w:t>
      </w:r>
      <w:r w:rsidRPr="005E3A77">
        <w:t xml:space="preserve"> and South Lake;</w:t>
      </w:r>
    </w:p>
    <w:p w14:paraId="4807EBD7" w14:textId="77777777" w:rsidR="002C0392" w:rsidRPr="005E3A77" w:rsidRDefault="002C0392" w:rsidP="002C0392">
      <w:pPr>
        <w:pStyle w:val="SubItemLvl1"/>
        <w:tabs>
          <w:tab w:val="clear" w:pos="2520"/>
        </w:tabs>
      </w:pPr>
      <w:r w:rsidRPr="005E3A77">
        <w:t>(b)</w:t>
      </w:r>
      <w:r w:rsidRPr="005E3A77">
        <w:tab/>
        <w:t xml:space="preserve">March 1 to April 30 with bow nets in all inland public waters, </w:t>
      </w:r>
      <w:r w:rsidRPr="009E7D11">
        <w:t>except</w:t>
      </w:r>
      <w:r w:rsidRPr="005E3A77">
        <w:t xml:space="preserve"> public lakes, ponds, and other impounded waters;</w:t>
      </w:r>
    </w:p>
    <w:p w14:paraId="72EF7536" w14:textId="77777777" w:rsidR="002C0392" w:rsidRPr="005E3A77" w:rsidRDefault="002C0392" w:rsidP="002C0392">
      <w:pPr>
        <w:pStyle w:val="Item"/>
        <w:tabs>
          <w:tab w:val="clear" w:pos="1800"/>
        </w:tabs>
      </w:pPr>
      <w:r w:rsidRPr="005E3A77">
        <w:t>(27)</w:t>
      </w:r>
      <w:r w:rsidRPr="005E3A77">
        <w:tab/>
        <w:t>Davidson:</w:t>
      </w:r>
    </w:p>
    <w:p w14:paraId="67709E36" w14:textId="77777777" w:rsidR="002C0392" w:rsidRPr="005E3A77" w:rsidRDefault="002C0392" w:rsidP="002C0392">
      <w:pPr>
        <w:pStyle w:val="SubItemLvl1"/>
        <w:tabs>
          <w:tab w:val="clear" w:pos="2520"/>
        </w:tabs>
      </w:pPr>
      <w:r w:rsidRPr="005E3A77">
        <w:t>(a)</w:t>
      </w:r>
      <w:r w:rsidRPr="005E3A77">
        <w:tab/>
        <w:t>July 1 to August 31 with seines in all running public waters;</w:t>
      </w:r>
    </w:p>
    <w:p w14:paraId="667278B9" w14:textId="77777777" w:rsidR="002C0392" w:rsidRPr="005E3A77" w:rsidRDefault="002C0392" w:rsidP="002C0392">
      <w:pPr>
        <w:pStyle w:val="SubItemLvl1"/>
        <w:tabs>
          <w:tab w:val="clear" w:pos="2520"/>
        </w:tabs>
      </w:pPr>
      <w:r w:rsidRPr="005E3A77">
        <w:t>(b)</w:t>
      </w:r>
      <w:r w:rsidRPr="005E3A77">
        <w:tab/>
        <w:t>July 1 to June 30 with gigs in all public waters, and with traps in all public waters except Leonard's Creek, Abbott's Creek below Lake Thom</w:t>
      </w:r>
      <w:r w:rsidRPr="005E3A77">
        <w:noBreakHyphen/>
        <w:t>A</w:t>
      </w:r>
      <w:r w:rsidRPr="005E3A77">
        <w:noBreakHyphen/>
        <w:t>Lex dam, and the Abbott's Creek arm of High Rock Lake upstream from the NC 8 bridge;</w:t>
      </w:r>
    </w:p>
    <w:p w14:paraId="508E3BC1" w14:textId="77777777" w:rsidR="002C0392" w:rsidRPr="005E3A77" w:rsidRDefault="002C0392" w:rsidP="002C0392">
      <w:pPr>
        <w:pStyle w:val="Item"/>
        <w:tabs>
          <w:tab w:val="clear" w:pos="1800"/>
        </w:tabs>
      </w:pPr>
      <w:r w:rsidRPr="005E3A77">
        <w:t>(28)</w:t>
      </w:r>
      <w:r w:rsidRPr="005E3A77">
        <w:tab/>
        <w:t>Davie:</w:t>
      </w:r>
    </w:p>
    <w:p w14:paraId="7B974030" w14:textId="77777777" w:rsidR="002C0392" w:rsidRPr="005E3A77" w:rsidRDefault="002C0392" w:rsidP="002C0392">
      <w:pPr>
        <w:pStyle w:val="SubItemLvl1"/>
        <w:tabs>
          <w:tab w:val="clear" w:pos="2520"/>
        </w:tabs>
      </w:pPr>
      <w:r w:rsidRPr="005E3A77">
        <w:t>(a)</w:t>
      </w:r>
      <w:r w:rsidRPr="005E3A77">
        <w:tab/>
        <w:t>July 1 to June 30 with traps and gigs in all public waters;</w:t>
      </w:r>
    </w:p>
    <w:p w14:paraId="748672E9" w14:textId="77777777" w:rsidR="002C0392" w:rsidRPr="005E3A77" w:rsidRDefault="002C0392" w:rsidP="002C0392">
      <w:pPr>
        <w:pStyle w:val="SubItemLvl1"/>
        <w:tabs>
          <w:tab w:val="clear" w:pos="2520"/>
        </w:tabs>
      </w:pPr>
      <w:r w:rsidRPr="005E3A77">
        <w:t>(b)</w:t>
      </w:r>
      <w:r w:rsidRPr="005E3A77">
        <w:tab/>
        <w:t xml:space="preserve">July 1 to August 31 for taking only carp and suckers with seines in </w:t>
      </w:r>
      <w:proofErr w:type="spellStart"/>
      <w:r w:rsidRPr="005E3A77">
        <w:t>Dutchmans</w:t>
      </w:r>
      <w:proofErr w:type="spellEnd"/>
      <w:r w:rsidRPr="005E3A77">
        <w:t xml:space="preserve"> Creek from US 601 to Yadkin River and in Hunting Creek from SR 1338 to South Yadkin River;</w:t>
      </w:r>
    </w:p>
    <w:p w14:paraId="64F3500D" w14:textId="77777777" w:rsidR="002C0392" w:rsidRPr="005E3A77" w:rsidRDefault="002C0392" w:rsidP="002C0392">
      <w:pPr>
        <w:pStyle w:val="Item"/>
        <w:tabs>
          <w:tab w:val="clear" w:pos="1800"/>
        </w:tabs>
      </w:pPr>
      <w:r w:rsidRPr="005E3A77">
        <w:lastRenderedPageBreak/>
        <w:t>(29)</w:t>
      </w:r>
      <w:r w:rsidRPr="005E3A77">
        <w:tab/>
        <w:t>Duplin:</w:t>
      </w:r>
    </w:p>
    <w:p w14:paraId="6552E2DB" w14:textId="77777777" w:rsidR="002C0392" w:rsidRPr="005E3A77" w:rsidRDefault="002C0392" w:rsidP="002C0392">
      <w:pPr>
        <w:pStyle w:val="SubItemLvl1"/>
        <w:tabs>
          <w:tab w:val="clear" w:pos="2520"/>
        </w:tabs>
      </w:pPr>
      <w:r w:rsidRPr="005E3A77">
        <w:t>(a)</w:t>
      </w:r>
      <w:r w:rsidRPr="005E3A77">
        <w:tab/>
        <w:t xml:space="preserve">December 1 to June 5 with seines in the main run of the Northeast Cape Fear River downstream from a point one mile above </w:t>
      </w:r>
      <w:proofErr w:type="spellStart"/>
      <w:r w:rsidRPr="005E3A77">
        <w:t>Serecta</w:t>
      </w:r>
      <w:proofErr w:type="spellEnd"/>
      <w:r w:rsidRPr="005E3A77">
        <w:t xml:space="preserve"> Bridge;</w:t>
      </w:r>
    </w:p>
    <w:p w14:paraId="37D5C71F" w14:textId="77777777" w:rsidR="002C0392" w:rsidRPr="005E3A77" w:rsidRDefault="002C0392" w:rsidP="002C0392">
      <w:pPr>
        <w:pStyle w:val="SubItemLvl1"/>
        <w:tabs>
          <w:tab w:val="clear" w:pos="2520"/>
        </w:tabs>
      </w:pPr>
      <w:r w:rsidRPr="005E3A77">
        <w:t>(b)</w:t>
      </w:r>
      <w:r w:rsidRPr="005E3A77">
        <w:tab/>
        <w:t xml:space="preserve">March 1 to April 30 with bow nets in the main run of the Northeast Cape Fear River downstream from a point one mile above </w:t>
      </w:r>
      <w:proofErr w:type="spellStart"/>
      <w:r w:rsidRPr="005E3A77">
        <w:t>Serecta</w:t>
      </w:r>
      <w:proofErr w:type="spellEnd"/>
      <w:r w:rsidRPr="005E3A77">
        <w:t xml:space="preserve"> Bridge;</w:t>
      </w:r>
    </w:p>
    <w:p w14:paraId="1F44C8C1" w14:textId="77777777" w:rsidR="002C0392" w:rsidRPr="005E3A77" w:rsidRDefault="002C0392" w:rsidP="002C0392">
      <w:pPr>
        <w:pStyle w:val="Item"/>
        <w:tabs>
          <w:tab w:val="clear" w:pos="1800"/>
        </w:tabs>
      </w:pPr>
      <w:r w:rsidRPr="005E3A77">
        <w:t>(30)</w:t>
      </w:r>
      <w:r w:rsidRPr="005E3A77">
        <w:tab/>
        <w:t>Durham:</w:t>
      </w:r>
    </w:p>
    <w:p w14:paraId="2CD65B72" w14:textId="77777777" w:rsidR="002C0392" w:rsidRPr="005E3A77" w:rsidRDefault="002C0392" w:rsidP="002C0392">
      <w:pPr>
        <w:pStyle w:val="SubItemLvl1"/>
        <w:tabs>
          <w:tab w:val="clear" w:pos="2520"/>
        </w:tabs>
      </w:pPr>
      <w:r w:rsidRPr="005E3A77">
        <w:t>(a)</w:t>
      </w:r>
      <w:r w:rsidRPr="005E3A77">
        <w:tab/>
        <w:t>July 1 to August 31 with seines in Neuse River;</w:t>
      </w:r>
    </w:p>
    <w:p w14:paraId="367EFB42" w14:textId="77777777" w:rsidR="002C0392" w:rsidRPr="005E3A77" w:rsidRDefault="002C0392" w:rsidP="002C0392">
      <w:pPr>
        <w:pStyle w:val="SubItemLvl1"/>
        <w:tabs>
          <w:tab w:val="clear" w:pos="2520"/>
        </w:tabs>
      </w:pPr>
      <w:r w:rsidRPr="005E3A77">
        <w:t>(b)</w:t>
      </w:r>
      <w:r w:rsidRPr="005E3A77">
        <w:tab/>
        <w:t>July 1 to June 30 with gigs in all public waters;</w:t>
      </w:r>
    </w:p>
    <w:p w14:paraId="4079DA75" w14:textId="77777777" w:rsidR="002C0392" w:rsidRPr="005E3A77" w:rsidRDefault="002C0392" w:rsidP="002C0392">
      <w:pPr>
        <w:pStyle w:val="Item"/>
        <w:tabs>
          <w:tab w:val="clear" w:pos="1800"/>
        </w:tabs>
      </w:pPr>
      <w:r w:rsidRPr="005E3A77">
        <w:t>(31)</w:t>
      </w:r>
      <w:r w:rsidRPr="005E3A77">
        <w:tab/>
        <w:t>Edgecombe: March 1 to April 30 with bow nets in all public waters;</w:t>
      </w:r>
    </w:p>
    <w:p w14:paraId="1DBE9F49" w14:textId="77777777" w:rsidR="002C0392" w:rsidRPr="005E3A77" w:rsidRDefault="002C0392" w:rsidP="002C0392">
      <w:pPr>
        <w:pStyle w:val="Item"/>
        <w:tabs>
          <w:tab w:val="clear" w:pos="1800"/>
        </w:tabs>
      </w:pPr>
      <w:r w:rsidRPr="005E3A77">
        <w:t>(32)</w:t>
      </w:r>
      <w:r w:rsidRPr="005E3A77">
        <w:tab/>
        <w:t xml:space="preserve">Forsyth:  July 1 to June 30 with traps and gigs in all public waters, except traps may not be used in </w:t>
      </w:r>
      <w:proofErr w:type="spellStart"/>
      <w:r w:rsidRPr="005E3A77">
        <w:t>Belews</w:t>
      </w:r>
      <w:proofErr w:type="spellEnd"/>
      <w:r w:rsidRPr="005E3A77">
        <w:t xml:space="preserve"> Creek Reservoir;</w:t>
      </w:r>
    </w:p>
    <w:p w14:paraId="34F172C3" w14:textId="77777777" w:rsidR="002C0392" w:rsidRPr="005E3A77" w:rsidRDefault="002C0392" w:rsidP="002C0392">
      <w:pPr>
        <w:pStyle w:val="Item"/>
        <w:tabs>
          <w:tab w:val="clear" w:pos="1800"/>
        </w:tabs>
      </w:pPr>
      <w:r w:rsidRPr="005E3A77">
        <w:t>(33)</w:t>
      </w:r>
      <w:r w:rsidRPr="005E3A77">
        <w:tab/>
        <w:t>Franklin:</w:t>
      </w:r>
    </w:p>
    <w:p w14:paraId="2DCC6201" w14:textId="77777777" w:rsidR="002C0392" w:rsidRPr="005E3A77" w:rsidRDefault="002C0392" w:rsidP="002C0392">
      <w:pPr>
        <w:pStyle w:val="SubItemLvl1"/>
        <w:tabs>
          <w:tab w:val="clear" w:pos="2520"/>
        </w:tabs>
      </w:pPr>
      <w:r w:rsidRPr="005E3A77">
        <w:t>(a)</w:t>
      </w:r>
      <w:r w:rsidRPr="005E3A77">
        <w:tab/>
        <w:t>July 1 to August 31 with seines in Tar River;</w:t>
      </w:r>
    </w:p>
    <w:p w14:paraId="14D89EED" w14:textId="77777777" w:rsidR="002C0392" w:rsidRPr="005E3A77" w:rsidRDefault="002C0392" w:rsidP="002C0392">
      <w:pPr>
        <w:pStyle w:val="SubItemLvl1"/>
        <w:tabs>
          <w:tab w:val="clear" w:pos="2520"/>
        </w:tabs>
      </w:pPr>
      <w:r w:rsidRPr="005E3A77">
        <w:t>(b)</w:t>
      </w:r>
      <w:r w:rsidRPr="005E3A77">
        <w:tab/>
        <w:t>July 1 to June 30 with gigs in all public waters, except Parrish, Laurel Mill, Jackson, Clifton</w:t>
      </w:r>
      <w:r w:rsidRPr="006106E4">
        <w:t>, Moore's,</w:t>
      </w:r>
      <w:r w:rsidRPr="005E3A77">
        <w:t xml:space="preserve"> and Perry's Ponds, and in the Franklinton City ponds;</w:t>
      </w:r>
    </w:p>
    <w:p w14:paraId="5555A66A" w14:textId="77777777" w:rsidR="002C0392" w:rsidRPr="005E3A77" w:rsidRDefault="002C0392" w:rsidP="002C0392">
      <w:pPr>
        <w:pStyle w:val="Item"/>
        <w:tabs>
          <w:tab w:val="clear" w:pos="1800"/>
        </w:tabs>
      </w:pPr>
      <w:r w:rsidRPr="005E3A77">
        <w:t>(34)</w:t>
      </w:r>
      <w:r w:rsidRPr="005E3A77">
        <w:tab/>
        <w:t>Gaston:</w:t>
      </w:r>
    </w:p>
    <w:p w14:paraId="51DE12D0" w14:textId="77777777" w:rsidR="002C0392" w:rsidRPr="005E3A77" w:rsidRDefault="002C0392" w:rsidP="002C0392">
      <w:pPr>
        <w:pStyle w:val="SubItemLvl1"/>
        <w:tabs>
          <w:tab w:val="clear" w:pos="2520"/>
        </w:tabs>
      </w:pPr>
      <w:r w:rsidRPr="005E3A77">
        <w:t>(a)</w:t>
      </w:r>
      <w:r w:rsidRPr="005E3A77">
        <w:tab/>
        <w:t>July 1 to August 31 with seines in all running public waters;</w:t>
      </w:r>
    </w:p>
    <w:p w14:paraId="4F849B64" w14:textId="77777777" w:rsidR="002C0392" w:rsidRPr="005E3A77" w:rsidRDefault="002C0392" w:rsidP="002C0392">
      <w:pPr>
        <w:pStyle w:val="SubItemLvl1"/>
        <w:tabs>
          <w:tab w:val="clear" w:pos="2520"/>
        </w:tabs>
      </w:pPr>
      <w:r w:rsidRPr="005E3A77">
        <w:t>(b)</w:t>
      </w:r>
      <w:r w:rsidRPr="005E3A77">
        <w:tab/>
        <w:t>July 1 to June 30 with gigs</w:t>
      </w:r>
      <w:r>
        <w:t xml:space="preserve">, </w:t>
      </w:r>
      <w:r w:rsidRPr="006106E4">
        <w:t>traps,</w:t>
      </w:r>
      <w:r w:rsidRPr="005E3A77">
        <w:t xml:space="preserve"> and spear guns in all public waters;</w:t>
      </w:r>
    </w:p>
    <w:p w14:paraId="2D4A1F66" w14:textId="77777777" w:rsidR="002C0392" w:rsidRPr="005E3A77" w:rsidRDefault="002C0392" w:rsidP="002C0392">
      <w:pPr>
        <w:pStyle w:val="Item"/>
        <w:tabs>
          <w:tab w:val="clear" w:pos="1800"/>
        </w:tabs>
      </w:pPr>
      <w:r w:rsidRPr="005E3A77">
        <w:t>(35)</w:t>
      </w:r>
      <w:r w:rsidRPr="005E3A77">
        <w:tab/>
        <w:t xml:space="preserve">Gates:  March 1 to April 30 with bow nets in all inland public waters </w:t>
      </w:r>
      <w:r w:rsidRPr="006106E4">
        <w:t>except</w:t>
      </w:r>
      <w:r w:rsidRPr="005E3A77">
        <w:t xml:space="preserve"> public lakes, ponds, and other impounded waters;</w:t>
      </w:r>
    </w:p>
    <w:p w14:paraId="0FA35E41" w14:textId="77777777" w:rsidR="002C0392" w:rsidRPr="005E3A77" w:rsidRDefault="002C0392" w:rsidP="002C0392">
      <w:pPr>
        <w:pStyle w:val="Item"/>
        <w:tabs>
          <w:tab w:val="clear" w:pos="1800"/>
        </w:tabs>
      </w:pPr>
      <w:r w:rsidRPr="005E3A77">
        <w:t>(36)</w:t>
      </w:r>
      <w:r w:rsidRPr="005E3A77">
        <w:tab/>
        <w:t>Graham:  July 1 to June 30 with gigs in all public waters, except designated public mountain trout waters;</w:t>
      </w:r>
    </w:p>
    <w:p w14:paraId="0963A10F" w14:textId="77777777" w:rsidR="002C0392" w:rsidRPr="005E3A77" w:rsidRDefault="002C0392" w:rsidP="002C0392">
      <w:pPr>
        <w:pStyle w:val="Item"/>
        <w:tabs>
          <w:tab w:val="clear" w:pos="1800"/>
        </w:tabs>
      </w:pPr>
      <w:r w:rsidRPr="005E3A77">
        <w:t>(37)</w:t>
      </w:r>
      <w:r w:rsidRPr="005E3A77">
        <w:tab/>
        <w:t>Granville:</w:t>
      </w:r>
    </w:p>
    <w:p w14:paraId="4E266DD4" w14:textId="77777777" w:rsidR="002C0392" w:rsidRPr="005E3A77" w:rsidRDefault="002C0392" w:rsidP="002C0392">
      <w:pPr>
        <w:pStyle w:val="SubItemLvl1"/>
        <w:tabs>
          <w:tab w:val="clear" w:pos="2520"/>
        </w:tabs>
      </w:pPr>
      <w:r w:rsidRPr="005E3A77">
        <w:t>(a)</w:t>
      </w:r>
      <w:r w:rsidRPr="005E3A77">
        <w:tab/>
        <w:t>July 1 to June 30 with gigs in all public waters, except Kerr Reservoir;</w:t>
      </w:r>
    </w:p>
    <w:p w14:paraId="33502C64" w14:textId="77777777" w:rsidR="002C0392" w:rsidRPr="005E3A77" w:rsidRDefault="002C0392" w:rsidP="002C0392">
      <w:pPr>
        <w:pStyle w:val="SubItemLvl1"/>
        <w:tabs>
          <w:tab w:val="clear" w:pos="2520"/>
        </w:tabs>
      </w:pPr>
      <w:r w:rsidRPr="005E3A77">
        <w:t>(b)</w:t>
      </w:r>
      <w:r w:rsidRPr="005E3A77">
        <w:tab/>
        <w:t>July 1 to August 31 with seines in the Tar River below US 158 bridge;</w:t>
      </w:r>
    </w:p>
    <w:p w14:paraId="25C3D205" w14:textId="77777777" w:rsidR="002C0392" w:rsidRPr="005E3A77" w:rsidRDefault="002C0392" w:rsidP="002C0392">
      <w:pPr>
        <w:pStyle w:val="SubItemLvl1"/>
        <w:tabs>
          <w:tab w:val="clear" w:pos="2520"/>
        </w:tabs>
      </w:pPr>
      <w:r w:rsidRPr="005E3A77">
        <w:t>(c)</w:t>
      </w:r>
      <w:r w:rsidRPr="005E3A77">
        <w:tab/>
        <w:t>July 1 to June 30 with dip and cast nets in Kerr Reservoir;</w:t>
      </w:r>
    </w:p>
    <w:p w14:paraId="645CCD8D" w14:textId="77777777" w:rsidR="002C0392" w:rsidRPr="005E3A77" w:rsidRDefault="002C0392" w:rsidP="002C0392">
      <w:pPr>
        <w:pStyle w:val="Item"/>
        <w:tabs>
          <w:tab w:val="clear" w:pos="1800"/>
        </w:tabs>
      </w:pPr>
      <w:r w:rsidRPr="005E3A77">
        <w:t>(38)</w:t>
      </w:r>
      <w:r w:rsidRPr="005E3A77">
        <w:tab/>
        <w:t>Greene:  March 1 to April 30 with bow nets and reels in Contentnea Creek;</w:t>
      </w:r>
    </w:p>
    <w:p w14:paraId="57467BDA" w14:textId="77777777" w:rsidR="002C0392" w:rsidRPr="005E3A77" w:rsidRDefault="002C0392" w:rsidP="002C0392">
      <w:pPr>
        <w:pStyle w:val="Item"/>
        <w:tabs>
          <w:tab w:val="clear" w:pos="1800"/>
        </w:tabs>
      </w:pPr>
      <w:r w:rsidRPr="005E3A77">
        <w:t>(39)</w:t>
      </w:r>
      <w:r w:rsidRPr="005E3A77">
        <w:tab/>
        <w:t>Guilford:</w:t>
      </w:r>
    </w:p>
    <w:p w14:paraId="460A4E09" w14:textId="77777777" w:rsidR="002C0392" w:rsidRPr="005E3A77" w:rsidRDefault="002C0392" w:rsidP="002C0392">
      <w:pPr>
        <w:pStyle w:val="SubItemLvl1"/>
        <w:tabs>
          <w:tab w:val="clear" w:pos="2520"/>
        </w:tabs>
      </w:pPr>
      <w:r w:rsidRPr="005E3A77">
        <w:t>(a)</w:t>
      </w:r>
      <w:r w:rsidRPr="005E3A77">
        <w:tab/>
        <w:t>July 1 to August 31 with seines in Haw River, Deep River below Jamestown Dam, and Reedy Fork Creek below US 29 bridge;</w:t>
      </w:r>
    </w:p>
    <w:p w14:paraId="14608211" w14:textId="77777777" w:rsidR="002C0392" w:rsidRPr="005E3A77" w:rsidRDefault="002C0392" w:rsidP="002C0392">
      <w:pPr>
        <w:pStyle w:val="SubItemLvl1"/>
        <w:tabs>
          <w:tab w:val="clear" w:pos="2520"/>
        </w:tabs>
      </w:pPr>
      <w:r w:rsidRPr="005E3A77">
        <w:t>(b)</w:t>
      </w:r>
      <w:r w:rsidRPr="005E3A77">
        <w:tab/>
        <w:t>July 1 to June 30 with gigs in all public waters;</w:t>
      </w:r>
    </w:p>
    <w:p w14:paraId="556A9500" w14:textId="77777777" w:rsidR="002C0392" w:rsidRPr="005E3A77" w:rsidRDefault="002C0392" w:rsidP="002C0392">
      <w:pPr>
        <w:pStyle w:val="Item"/>
        <w:tabs>
          <w:tab w:val="clear" w:pos="1800"/>
        </w:tabs>
      </w:pPr>
      <w:r w:rsidRPr="005E3A77">
        <w:t>(40)</w:t>
      </w:r>
      <w:r w:rsidRPr="005E3A77">
        <w:tab/>
        <w:t xml:space="preserve">Halifax:  March 1 to April 30 with bow nets in Beech Swamp, Clarks Canal, </w:t>
      </w:r>
      <w:proofErr w:type="spellStart"/>
      <w:r w:rsidRPr="005E3A77">
        <w:t>Conoconnara</w:t>
      </w:r>
      <w:proofErr w:type="spellEnd"/>
      <w:r w:rsidRPr="005E3A77">
        <w:t xml:space="preserve"> Swamp, Fishing Creek below the Fishing Creek Mill Dam, </w:t>
      </w:r>
      <w:proofErr w:type="spellStart"/>
      <w:r w:rsidRPr="005E3A77">
        <w:t>Kehukee</w:t>
      </w:r>
      <w:proofErr w:type="spellEnd"/>
      <w:r w:rsidRPr="005E3A77">
        <w:t xml:space="preserve"> Swamp, Looking Glass </w:t>
      </w:r>
      <w:r w:rsidRPr="005E3A77">
        <w:t xml:space="preserve">Gut, </w:t>
      </w:r>
      <w:proofErr w:type="spellStart"/>
      <w:r w:rsidRPr="005E3A77">
        <w:t>Quankey</w:t>
      </w:r>
      <w:proofErr w:type="spellEnd"/>
      <w:r w:rsidRPr="005E3A77">
        <w:t xml:space="preserve"> Creek, and White's Mill Pond Run;</w:t>
      </w:r>
    </w:p>
    <w:p w14:paraId="74E2FE22" w14:textId="77777777" w:rsidR="002C0392" w:rsidRPr="005E3A77" w:rsidRDefault="002C0392" w:rsidP="002C0392">
      <w:pPr>
        <w:pStyle w:val="Item"/>
        <w:tabs>
          <w:tab w:val="clear" w:pos="1800"/>
        </w:tabs>
      </w:pPr>
      <w:r w:rsidRPr="005E3A77">
        <w:t>(41)</w:t>
      </w:r>
      <w:r w:rsidRPr="005E3A77">
        <w:tab/>
        <w:t>Harnett:</w:t>
      </w:r>
    </w:p>
    <w:p w14:paraId="433C5616" w14:textId="77777777" w:rsidR="002C0392" w:rsidRPr="005E3A77" w:rsidRDefault="002C0392" w:rsidP="002C0392">
      <w:pPr>
        <w:pStyle w:val="SubItemLvl1"/>
        <w:tabs>
          <w:tab w:val="clear" w:pos="2520"/>
        </w:tabs>
      </w:pPr>
      <w:r w:rsidRPr="005E3A77">
        <w:t>(a)</w:t>
      </w:r>
      <w:r w:rsidRPr="005E3A77">
        <w:tab/>
        <w:t>January 1 to May 31 with gigs in Cape Fear River and tributaries;</w:t>
      </w:r>
    </w:p>
    <w:p w14:paraId="7CBF6E05" w14:textId="77777777" w:rsidR="002C0392" w:rsidRPr="005E3A77" w:rsidRDefault="002C0392" w:rsidP="002C0392">
      <w:pPr>
        <w:pStyle w:val="SubItemLvl1"/>
        <w:tabs>
          <w:tab w:val="clear" w:pos="2520"/>
        </w:tabs>
      </w:pPr>
      <w:r w:rsidRPr="005E3A77">
        <w:t>(b)</w:t>
      </w:r>
      <w:r w:rsidRPr="005E3A77">
        <w:tab/>
        <w:t>March 1 to April 30 with bow nets in Cape Fear River;</w:t>
      </w:r>
    </w:p>
    <w:p w14:paraId="56ECA276" w14:textId="77777777" w:rsidR="002C0392" w:rsidRPr="005E3A77" w:rsidRDefault="002C0392" w:rsidP="002C0392">
      <w:pPr>
        <w:pStyle w:val="Item"/>
      </w:pPr>
      <w:r w:rsidRPr="005E3A77">
        <w:t>(42)</w:t>
      </w:r>
      <w:r w:rsidRPr="005E3A77">
        <w:tab/>
        <w:t>Haywood:  July 1 to June 30 with gigs in all public waters, except Lake Junaluska and designated public mountain trout waters;</w:t>
      </w:r>
    </w:p>
    <w:p w14:paraId="4F217164" w14:textId="77777777" w:rsidR="002C0392" w:rsidRPr="005E3A77" w:rsidRDefault="002C0392" w:rsidP="002C0392">
      <w:pPr>
        <w:pStyle w:val="Item"/>
      </w:pPr>
      <w:r w:rsidRPr="005E3A77">
        <w:t>(43)</w:t>
      </w:r>
      <w:r w:rsidRPr="005E3A77">
        <w:tab/>
        <w:t>Henderson:  July 1 to June 30 with gigs in all public waters, except designated public mountain trout waters;</w:t>
      </w:r>
    </w:p>
    <w:p w14:paraId="5107F214" w14:textId="77777777" w:rsidR="002C0392" w:rsidRPr="005E3A77" w:rsidRDefault="002C0392" w:rsidP="002C0392">
      <w:pPr>
        <w:pStyle w:val="Item"/>
      </w:pPr>
      <w:r w:rsidRPr="005E3A77">
        <w:t>(44)</w:t>
      </w:r>
      <w:r w:rsidRPr="005E3A77">
        <w:tab/>
        <w:t>Hertford:</w:t>
      </w:r>
    </w:p>
    <w:p w14:paraId="38DEC08F" w14:textId="77777777" w:rsidR="002C0392" w:rsidRPr="005E3A77" w:rsidRDefault="002C0392" w:rsidP="002C0392">
      <w:pPr>
        <w:pStyle w:val="SubItemLvl1"/>
      </w:pPr>
      <w:r w:rsidRPr="005E3A77">
        <w:t>(a)</w:t>
      </w:r>
      <w:r w:rsidRPr="005E3A77">
        <w:tab/>
        <w:t xml:space="preserve">July 1 to June 30 with traps in </w:t>
      </w:r>
      <w:proofErr w:type="spellStart"/>
      <w:r w:rsidRPr="005E3A77">
        <w:t>Wiccacon</w:t>
      </w:r>
      <w:proofErr w:type="spellEnd"/>
      <w:r w:rsidRPr="005E3A77">
        <w:t xml:space="preserve"> Creek;</w:t>
      </w:r>
    </w:p>
    <w:p w14:paraId="548DF8E0" w14:textId="77777777" w:rsidR="002C0392" w:rsidRPr="005E3A77" w:rsidRDefault="002C0392" w:rsidP="002C0392">
      <w:pPr>
        <w:pStyle w:val="SubItemLvl1"/>
      </w:pPr>
      <w:r w:rsidRPr="005E3A77">
        <w:t>(b)</w:t>
      </w:r>
      <w:r w:rsidRPr="005E3A77">
        <w:tab/>
        <w:t xml:space="preserve">March 1 to April 30 with bow nets in all inland public waters, </w:t>
      </w:r>
      <w:r w:rsidRPr="006106E4">
        <w:t xml:space="preserve">except </w:t>
      </w:r>
      <w:r w:rsidRPr="005E3A77">
        <w:t>public lakes, ponds, and other impounded waters;</w:t>
      </w:r>
    </w:p>
    <w:p w14:paraId="65919BCA" w14:textId="77777777" w:rsidR="002C0392" w:rsidRPr="005E3A77" w:rsidRDefault="002C0392" w:rsidP="002C0392">
      <w:pPr>
        <w:pStyle w:val="Item"/>
      </w:pPr>
      <w:r w:rsidRPr="005E3A77">
        <w:t>(45)</w:t>
      </w:r>
      <w:r w:rsidRPr="005E3A77">
        <w:tab/>
        <w:t>Hyde:</w:t>
      </w:r>
    </w:p>
    <w:p w14:paraId="1E127C3C" w14:textId="77777777" w:rsidR="002C0392" w:rsidRPr="005E3A77" w:rsidRDefault="002C0392" w:rsidP="002C0392">
      <w:pPr>
        <w:pStyle w:val="SubItemLvl1"/>
      </w:pPr>
      <w:r w:rsidRPr="005E3A77">
        <w:t>(a)</w:t>
      </w:r>
      <w:r w:rsidRPr="005E3A77">
        <w:tab/>
        <w:t>July 1 to June 30 with traps in all inland waters;</w:t>
      </w:r>
    </w:p>
    <w:p w14:paraId="4634DA32" w14:textId="77777777" w:rsidR="002C0392" w:rsidRPr="005E3A77" w:rsidRDefault="002C0392" w:rsidP="002C0392">
      <w:pPr>
        <w:pStyle w:val="SubItemLvl1"/>
      </w:pPr>
      <w:r w:rsidRPr="005E3A77">
        <w:t>(b)</w:t>
      </w:r>
      <w:r w:rsidRPr="005E3A77">
        <w:tab/>
        <w:t xml:space="preserve">March 1 to April 30 with bow nets in all inland public waters, </w:t>
      </w:r>
      <w:r w:rsidRPr="006106E4">
        <w:t>except</w:t>
      </w:r>
      <w:r w:rsidRPr="005E3A77">
        <w:t xml:space="preserve"> public lakes, ponds, and other impounded waters;</w:t>
      </w:r>
    </w:p>
    <w:p w14:paraId="74A3862E" w14:textId="77777777" w:rsidR="002C0392" w:rsidRPr="005E3A77" w:rsidRDefault="002C0392" w:rsidP="002C0392">
      <w:pPr>
        <w:pStyle w:val="Item"/>
      </w:pPr>
      <w:r w:rsidRPr="005E3A77">
        <w:t>(46)</w:t>
      </w:r>
      <w:r w:rsidRPr="005E3A77">
        <w:tab/>
        <w:t>Iredell:  July 1 to June 30 with traps and gigs in all public waters; and with spear guns in Lookout Shoals Reservoir and Lake Norman;</w:t>
      </w:r>
    </w:p>
    <w:p w14:paraId="405F80A2" w14:textId="77777777" w:rsidR="002C0392" w:rsidRPr="005E3A77" w:rsidRDefault="002C0392" w:rsidP="002C0392">
      <w:pPr>
        <w:pStyle w:val="Item"/>
      </w:pPr>
      <w:r w:rsidRPr="005E3A77">
        <w:t>(47)</w:t>
      </w:r>
      <w:r w:rsidRPr="005E3A77">
        <w:tab/>
        <w:t>Jackson:  July 1 to June 30 with gigs in all public waters, except designated public mountain trout waters;</w:t>
      </w:r>
    </w:p>
    <w:p w14:paraId="2AD68C50" w14:textId="77777777" w:rsidR="002C0392" w:rsidRPr="005E3A77" w:rsidRDefault="002C0392" w:rsidP="002C0392">
      <w:pPr>
        <w:pStyle w:val="Item"/>
      </w:pPr>
      <w:r w:rsidRPr="005E3A77">
        <w:t>(48)</w:t>
      </w:r>
      <w:r w:rsidRPr="005E3A77">
        <w:tab/>
        <w:t>Johnston: March 1 to April 30 with bow nets in Black Creek, Little River, Middle Creek, Mill Creek, Neuse River and Swift Creek;</w:t>
      </w:r>
    </w:p>
    <w:p w14:paraId="03D19B27" w14:textId="77777777" w:rsidR="002C0392" w:rsidRPr="005E3A77" w:rsidRDefault="002C0392" w:rsidP="002C0392">
      <w:pPr>
        <w:pStyle w:val="Item"/>
      </w:pPr>
      <w:r w:rsidRPr="005E3A77">
        <w:t>(49)</w:t>
      </w:r>
      <w:r w:rsidRPr="005E3A77">
        <w:tab/>
        <w:t>Jones:</w:t>
      </w:r>
    </w:p>
    <w:p w14:paraId="1B39E297" w14:textId="77777777" w:rsidR="002C0392" w:rsidRPr="005E3A77" w:rsidRDefault="002C0392" w:rsidP="002C0392">
      <w:pPr>
        <w:pStyle w:val="SubItemLvl1"/>
      </w:pPr>
      <w:r w:rsidRPr="005E3A77">
        <w:t>(a)</w:t>
      </w:r>
      <w:r w:rsidRPr="005E3A77">
        <w:tab/>
        <w:t>July 1 to June 30 with traps in the Trent River below US 17 bridge and White Oak River below US 17 bridge;</w:t>
      </w:r>
    </w:p>
    <w:p w14:paraId="16B66FE8" w14:textId="77777777" w:rsidR="002C0392" w:rsidRPr="005E3A77" w:rsidRDefault="002C0392" w:rsidP="002C0392">
      <w:pPr>
        <w:pStyle w:val="SubItemLvl1"/>
      </w:pPr>
      <w:r w:rsidRPr="005E3A77">
        <w:t>(b)</w:t>
      </w:r>
      <w:r w:rsidRPr="005E3A77">
        <w:tab/>
        <w:t>March 1 to April 30 with bow nets in all inland public waters, except the tributaries to the White Oak River;</w:t>
      </w:r>
    </w:p>
    <w:p w14:paraId="6FEFE1D5" w14:textId="77777777" w:rsidR="002C0392" w:rsidRPr="005E3A77" w:rsidRDefault="002C0392" w:rsidP="002C0392">
      <w:pPr>
        <w:pStyle w:val="Item"/>
      </w:pPr>
      <w:r w:rsidRPr="005E3A77">
        <w:t>(50)</w:t>
      </w:r>
      <w:r w:rsidRPr="005E3A77">
        <w:tab/>
        <w:t>Lee:</w:t>
      </w:r>
    </w:p>
    <w:p w14:paraId="60B79E50" w14:textId="77777777" w:rsidR="002C0392" w:rsidRPr="005E3A77" w:rsidRDefault="002C0392" w:rsidP="002C0392">
      <w:pPr>
        <w:pStyle w:val="SubItemLvl1"/>
      </w:pPr>
      <w:r w:rsidRPr="005E3A77">
        <w:t>(a)</w:t>
      </w:r>
      <w:r w:rsidRPr="005E3A77">
        <w:tab/>
        <w:t>December 1 to April 15 with dip and gill nets (local law) in Cape Fear River and Deep River;</w:t>
      </w:r>
    </w:p>
    <w:p w14:paraId="7F415FAA" w14:textId="77777777" w:rsidR="002C0392" w:rsidRPr="005E3A77" w:rsidRDefault="002C0392" w:rsidP="002C0392">
      <w:pPr>
        <w:pStyle w:val="SubItemLvl1"/>
      </w:pPr>
      <w:r w:rsidRPr="005E3A77">
        <w:t>(b)</w:t>
      </w:r>
      <w:r w:rsidRPr="005E3A77">
        <w:tab/>
        <w:t>July 1 to August 31 with seines in Cape Fear River;</w:t>
      </w:r>
    </w:p>
    <w:p w14:paraId="09FFFF96" w14:textId="77777777" w:rsidR="002C0392" w:rsidRPr="005E3A77" w:rsidRDefault="002C0392" w:rsidP="002C0392">
      <w:pPr>
        <w:pStyle w:val="SubItemLvl1"/>
      </w:pPr>
      <w:r w:rsidRPr="005E3A77">
        <w:t>(c)</w:t>
      </w:r>
      <w:r w:rsidRPr="005E3A77">
        <w:tab/>
        <w:t>July 1 to June 30 with traps in Deep River, and with gigs in all public waters;</w:t>
      </w:r>
    </w:p>
    <w:p w14:paraId="3CFCD6AA" w14:textId="77777777" w:rsidR="002C0392" w:rsidRPr="005E3A77" w:rsidRDefault="002C0392" w:rsidP="002C0392">
      <w:pPr>
        <w:pStyle w:val="Item"/>
      </w:pPr>
      <w:r w:rsidRPr="005E3A77">
        <w:t>(51)</w:t>
      </w:r>
      <w:r w:rsidRPr="005E3A77">
        <w:tab/>
        <w:t>Lenoir:</w:t>
      </w:r>
    </w:p>
    <w:p w14:paraId="4AC401F0" w14:textId="77777777" w:rsidR="002C0392" w:rsidRPr="005E3A77" w:rsidRDefault="002C0392" w:rsidP="002C0392">
      <w:pPr>
        <w:pStyle w:val="SubItemLvl1"/>
      </w:pPr>
      <w:r w:rsidRPr="005E3A77">
        <w:t>(a)</w:t>
      </w:r>
      <w:r w:rsidRPr="005E3A77">
        <w:tab/>
        <w:t>July 1 to June 30 with traps in Neuse River below US 70 bridge at Kinston;</w:t>
      </w:r>
    </w:p>
    <w:p w14:paraId="5C8B2748" w14:textId="77777777" w:rsidR="002C0392" w:rsidRPr="005E3A77" w:rsidRDefault="002C0392" w:rsidP="002C0392">
      <w:pPr>
        <w:pStyle w:val="SubItemLvl1"/>
      </w:pPr>
      <w:r w:rsidRPr="005E3A77">
        <w:t>(b)</w:t>
      </w:r>
      <w:r w:rsidRPr="005E3A77">
        <w:tab/>
        <w:t xml:space="preserve">March 1 to April </w:t>
      </w:r>
      <w:r w:rsidRPr="006106E4">
        <w:t>30 with</w:t>
      </w:r>
      <w:r w:rsidRPr="005E3A77">
        <w:t xml:space="preserve"> bow nets in Neuse River and Contentnea Creek upstream from NC 118 bridge at </w:t>
      </w:r>
      <w:r w:rsidRPr="005E3A77">
        <w:lastRenderedPageBreak/>
        <w:t>Grifton; and with seines in Neuse River;</w:t>
      </w:r>
    </w:p>
    <w:p w14:paraId="616EDFDA" w14:textId="77777777" w:rsidR="002C0392" w:rsidRPr="005E3A77" w:rsidRDefault="002C0392" w:rsidP="002C0392">
      <w:pPr>
        <w:pStyle w:val="Item"/>
      </w:pPr>
      <w:r w:rsidRPr="005E3A77">
        <w:t>(52)</w:t>
      </w:r>
      <w:r w:rsidRPr="005E3A77">
        <w:tab/>
        <w:t>Lincoln:</w:t>
      </w:r>
    </w:p>
    <w:p w14:paraId="758EA135" w14:textId="77777777" w:rsidR="002C0392" w:rsidRPr="005E3A77" w:rsidRDefault="002C0392" w:rsidP="002C0392">
      <w:pPr>
        <w:pStyle w:val="SubItemLvl1"/>
      </w:pPr>
      <w:r w:rsidRPr="005E3A77">
        <w:t>(a)</w:t>
      </w:r>
      <w:r w:rsidRPr="005E3A77">
        <w:tab/>
        <w:t>July 1 to August 31 with seines in all running public waters;</w:t>
      </w:r>
    </w:p>
    <w:p w14:paraId="7BCB677C" w14:textId="77777777" w:rsidR="002C0392" w:rsidRPr="005E3A77" w:rsidRDefault="002C0392" w:rsidP="002C0392">
      <w:pPr>
        <w:pStyle w:val="SubItemLvl1"/>
      </w:pPr>
      <w:r w:rsidRPr="005E3A77">
        <w:t>(b)</w:t>
      </w:r>
      <w:r w:rsidRPr="005E3A77">
        <w:tab/>
        <w:t xml:space="preserve">July 1 to June 30 with traps, </w:t>
      </w:r>
      <w:bookmarkStart w:id="30" w:name="_Hlk525223485"/>
      <w:r w:rsidRPr="006106E4">
        <w:t>gigs,</w:t>
      </w:r>
      <w:bookmarkEnd w:id="30"/>
      <w:r w:rsidRPr="005E3A77">
        <w:t xml:space="preserve"> and spear guns in all public waters;</w:t>
      </w:r>
    </w:p>
    <w:p w14:paraId="454DFC5A" w14:textId="77777777" w:rsidR="002C0392" w:rsidRPr="005E3A77" w:rsidRDefault="002C0392" w:rsidP="002C0392">
      <w:pPr>
        <w:pStyle w:val="Item"/>
      </w:pPr>
      <w:r w:rsidRPr="005E3A77">
        <w:t>(53)</w:t>
      </w:r>
      <w:r w:rsidRPr="005E3A77">
        <w:tab/>
        <w:t>McDowell:</w:t>
      </w:r>
    </w:p>
    <w:p w14:paraId="5BD6EFB8" w14:textId="77777777" w:rsidR="002C0392" w:rsidRPr="005E3A77" w:rsidRDefault="002C0392" w:rsidP="002C0392">
      <w:pPr>
        <w:pStyle w:val="SubItemLvl1"/>
      </w:pPr>
      <w:r w:rsidRPr="005E3A77">
        <w:t>(a)</w:t>
      </w:r>
      <w:r w:rsidRPr="005E3A77">
        <w:tab/>
        <w:t>July 1 to August 31 with seines in all running public waters, except designated public mountain trout waters;</w:t>
      </w:r>
    </w:p>
    <w:p w14:paraId="5FB75CAE" w14:textId="77777777" w:rsidR="002C0392" w:rsidRPr="005E3A77" w:rsidRDefault="002C0392" w:rsidP="002C0392">
      <w:pPr>
        <w:pStyle w:val="SubItemLvl1"/>
      </w:pPr>
      <w:r w:rsidRPr="005E3A77">
        <w:t>(b)</w:t>
      </w:r>
      <w:r w:rsidRPr="005E3A77">
        <w:tab/>
        <w:t>July 1 to June 30 with traps, gigs, and spear guns in all public waters, except designated public mountain trout waters and Lake James;</w:t>
      </w:r>
    </w:p>
    <w:p w14:paraId="186B5C33" w14:textId="77777777" w:rsidR="002C0392" w:rsidRPr="005E3A77" w:rsidRDefault="002C0392" w:rsidP="002C0392">
      <w:pPr>
        <w:pStyle w:val="Item"/>
      </w:pPr>
      <w:r w:rsidRPr="005E3A77">
        <w:t>(54)</w:t>
      </w:r>
      <w:r w:rsidRPr="005E3A77">
        <w:tab/>
        <w:t>Macon:  July 1 to June 30 with gigs in all public waters, except designated public mountain trout waters;</w:t>
      </w:r>
    </w:p>
    <w:p w14:paraId="69BCD3F6" w14:textId="77777777" w:rsidR="002C0392" w:rsidRPr="005E3A77" w:rsidRDefault="002C0392" w:rsidP="002C0392">
      <w:pPr>
        <w:pStyle w:val="Item"/>
      </w:pPr>
      <w:r w:rsidRPr="005E3A77">
        <w:t>(55)</w:t>
      </w:r>
      <w:r w:rsidRPr="005E3A77">
        <w:tab/>
        <w:t>Madison:  July 1 to June 30 with gigs in all public waters, except designated public mountain trout waters;</w:t>
      </w:r>
    </w:p>
    <w:p w14:paraId="0C1C707E" w14:textId="77777777" w:rsidR="002C0392" w:rsidRPr="005E3A77" w:rsidRDefault="002C0392" w:rsidP="002C0392">
      <w:pPr>
        <w:pStyle w:val="Item"/>
      </w:pPr>
      <w:r w:rsidRPr="005E3A77">
        <w:t>(56)</w:t>
      </w:r>
      <w:r w:rsidRPr="005E3A77">
        <w:tab/>
        <w:t xml:space="preserve">Martin:  March 1 to April 30 with bow nets in all inland public waters, </w:t>
      </w:r>
      <w:r w:rsidRPr="009E7D11">
        <w:t>except</w:t>
      </w:r>
      <w:r w:rsidRPr="005E3A77">
        <w:t xml:space="preserve"> public lakes, ponds, and other impounded waters;</w:t>
      </w:r>
    </w:p>
    <w:p w14:paraId="3A14495F" w14:textId="77777777" w:rsidR="002C0392" w:rsidRPr="005E3A77" w:rsidRDefault="002C0392" w:rsidP="002C0392">
      <w:pPr>
        <w:pStyle w:val="Item"/>
      </w:pPr>
      <w:r w:rsidRPr="005E3A77">
        <w:t>(57)</w:t>
      </w:r>
      <w:r w:rsidRPr="005E3A77">
        <w:tab/>
        <w:t>Mecklenburg:</w:t>
      </w:r>
    </w:p>
    <w:p w14:paraId="374F92CF" w14:textId="77777777" w:rsidR="002C0392" w:rsidRPr="005E3A77" w:rsidRDefault="002C0392" w:rsidP="002C0392">
      <w:pPr>
        <w:pStyle w:val="SubItemLvl1"/>
      </w:pPr>
      <w:r w:rsidRPr="005E3A77">
        <w:t>(a)</w:t>
      </w:r>
      <w:r w:rsidRPr="005E3A77">
        <w:tab/>
        <w:t>July 1 to August 31 with seines in all running public waters;</w:t>
      </w:r>
    </w:p>
    <w:p w14:paraId="02BFEC1D" w14:textId="77777777" w:rsidR="002C0392" w:rsidRPr="005E3A77" w:rsidRDefault="002C0392" w:rsidP="002C0392">
      <w:pPr>
        <w:pStyle w:val="SubItemLvl1"/>
      </w:pPr>
      <w:r w:rsidRPr="005E3A77">
        <w:t>(b)</w:t>
      </w:r>
      <w:r w:rsidRPr="005E3A77">
        <w:tab/>
        <w:t xml:space="preserve">July 1 to June 30 with traps, </w:t>
      </w:r>
      <w:r w:rsidRPr="006106E4">
        <w:t>gigs,</w:t>
      </w:r>
      <w:r w:rsidRPr="005E3A77">
        <w:t xml:space="preserve"> and spear guns in all public waters except Freedom Park Pond and Hornet's Nest Ponds;</w:t>
      </w:r>
    </w:p>
    <w:p w14:paraId="17D1D101" w14:textId="77777777" w:rsidR="002C0392" w:rsidRPr="005E3A77" w:rsidRDefault="002C0392" w:rsidP="002C0392">
      <w:pPr>
        <w:pStyle w:val="Item"/>
      </w:pPr>
      <w:r w:rsidRPr="005E3A77">
        <w:t>(58)</w:t>
      </w:r>
      <w:r w:rsidRPr="005E3A77">
        <w:tab/>
        <w:t>Montgomery:</w:t>
      </w:r>
    </w:p>
    <w:p w14:paraId="674BDD3E" w14:textId="77777777" w:rsidR="002C0392" w:rsidRPr="005E3A77" w:rsidRDefault="002C0392" w:rsidP="002C0392">
      <w:pPr>
        <w:pStyle w:val="SubItemLvl1"/>
      </w:pPr>
      <w:r w:rsidRPr="005E3A77">
        <w:t>(a)</w:t>
      </w:r>
      <w:r w:rsidRPr="005E3A77">
        <w:tab/>
        <w:t>July 1 to August 31 with seines in all running public waters, except that part of the Pee Dee River between the Lake Tillery dam at Hydro and the mouth of Rocky River;</w:t>
      </w:r>
    </w:p>
    <w:p w14:paraId="6473881C" w14:textId="77777777" w:rsidR="002C0392" w:rsidRPr="005E3A77" w:rsidRDefault="002C0392" w:rsidP="002C0392">
      <w:pPr>
        <w:pStyle w:val="SubItemLvl1"/>
      </w:pPr>
      <w:r w:rsidRPr="005E3A77">
        <w:t>(b)</w:t>
      </w:r>
      <w:r w:rsidRPr="005E3A77">
        <w:tab/>
        <w:t>July 1 to June 30 with traps and gigs in all public waters;</w:t>
      </w:r>
    </w:p>
    <w:p w14:paraId="3F398C4A" w14:textId="77777777" w:rsidR="002C0392" w:rsidRPr="005E3A77" w:rsidRDefault="002C0392" w:rsidP="002C0392">
      <w:pPr>
        <w:pStyle w:val="Item"/>
      </w:pPr>
      <w:r w:rsidRPr="005E3A77">
        <w:t>(59)</w:t>
      </w:r>
      <w:r w:rsidRPr="005E3A77">
        <w:tab/>
        <w:t>Moore:</w:t>
      </w:r>
    </w:p>
    <w:p w14:paraId="1DC7BEDD" w14:textId="77777777" w:rsidR="002C0392" w:rsidRPr="005E3A77" w:rsidRDefault="002C0392" w:rsidP="002C0392">
      <w:pPr>
        <w:pStyle w:val="SubItemLvl1"/>
      </w:pPr>
      <w:r w:rsidRPr="005E3A77">
        <w:t>(a)</w:t>
      </w:r>
      <w:r w:rsidRPr="005E3A77">
        <w:tab/>
        <w:t>July 1 to August 31 with seines in all running public waters except in Deep River;</w:t>
      </w:r>
    </w:p>
    <w:p w14:paraId="12F1DECF" w14:textId="77777777" w:rsidR="002C0392" w:rsidRPr="005E3A77" w:rsidRDefault="002C0392" w:rsidP="002C0392">
      <w:pPr>
        <w:pStyle w:val="SubItemLvl1"/>
      </w:pPr>
      <w:r w:rsidRPr="005E3A77">
        <w:t>(b)</w:t>
      </w:r>
      <w:r w:rsidRPr="005E3A77">
        <w:tab/>
        <w:t>July 1 to June 30 with gigs in all public waters, except lakes located on the Sandhills Game Land; and with traps in Deep River and its tributaries;</w:t>
      </w:r>
    </w:p>
    <w:p w14:paraId="63FD595A" w14:textId="77777777" w:rsidR="002C0392" w:rsidRPr="005E3A77" w:rsidRDefault="002C0392" w:rsidP="002C0392">
      <w:pPr>
        <w:pStyle w:val="Item"/>
      </w:pPr>
      <w:r w:rsidRPr="005E3A77">
        <w:t>(60)</w:t>
      </w:r>
      <w:r w:rsidRPr="005E3A77">
        <w:tab/>
        <w:t>Nash:</w:t>
      </w:r>
    </w:p>
    <w:p w14:paraId="0959CDB5" w14:textId="77777777" w:rsidR="002C0392" w:rsidRPr="005E3A77" w:rsidRDefault="002C0392" w:rsidP="002C0392">
      <w:pPr>
        <w:pStyle w:val="SubItemLvl1"/>
      </w:pPr>
      <w:r w:rsidRPr="005E3A77">
        <w:t>(a)</w:t>
      </w:r>
      <w:r w:rsidRPr="005E3A77">
        <w:tab/>
        <w:t>July 1 to June 30 with gigs in all public waters, except Tar River;</w:t>
      </w:r>
    </w:p>
    <w:p w14:paraId="55353D78" w14:textId="77777777" w:rsidR="002C0392" w:rsidRPr="005E3A77" w:rsidRDefault="002C0392" w:rsidP="002C0392">
      <w:pPr>
        <w:pStyle w:val="SubItemLvl1"/>
      </w:pPr>
      <w:r w:rsidRPr="005E3A77">
        <w:t>(b)</w:t>
      </w:r>
      <w:r w:rsidRPr="005E3A77">
        <w:tab/>
        <w:t>March 1 to April 30 with bow nets in the Tar River below Harris' Landing and Fishing Creek below the Fishing Creek Mill Dam;</w:t>
      </w:r>
    </w:p>
    <w:p w14:paraId="7683FE94" w14:textId="77777777" w:rsidR="002C0392" w:rsidRPr="005E3A77" w:rsidRDefault="002C0392" w:rsidP="002C0392">
      <w:pPr>
        <w:pStyle w:val="Item"/>
      </w:pPr>
      <w:r w:rsidRPr="005E3A77">
        <w:t>(61)</w:t>
      </w:r>
      <w:r w:rsidRPr="005E3A77">
        <w:tab/>
        <w:t xml:space="preserve">New Hanover:  March 1 to April </w:t>
      </w:r>
      <w:r w:rsidRPr="006106E4">
        <w:t>30 with</w:t>
      </w:r>
      <w:r w:rsidRPr="005E3A77">
        <w:t xml:space="preserve"> bow nets in all inland public waters, except Sutton (Catfish) Lake;</w:t>
      </w:r>
    </w:p>
    <w:p w14:paraId="40CA79BD" w14:textId="77777777" w:rsidR="002C0392" w:rsidRPr="005E3A77" w:rsidRDefault="002C0392" w:rsidP="002C0392">
      <w:pPr>
        <w:pStyle w:val="Item"/>
      </w:pPr>
      <w:r w:rsidRPr="005E3A77">
        <w:t>(62)</w:t>
      </w:r>
      <w:r w:rsidRPr="005E3A77">
        <w:tab/>
        <w:t>Northampton:</w:t>
      </w:r>
    </w:p>
    <w:p w14:paraId="32AD18CF" w14:textId="77777777" w:rsidR="002C0392" w:rsidRPr="005E3A77" w:rsidRDefault="002C0392" w:rsidP="002C0392">
      <w:pPr>
        <w:pStyle w:val="SubItemLvl1"/>
      </w:pPr>
      <w:r w:rsidRPr="005E3A77">
        <w:t>(a)</w:t>
      </w:r>
      <w:r w:rsidRPr="005E3A77">
        <w:tab/>
        <w:t>July 1 to June 30 with gigs in all public waters, except Gaston and Roanoke Rapids Reservoirs and the Roanoke River above the US 301 bridge;</w:t>
      </w:r>
    </w:p>
    <w:p w14:paraId="359D8C2D" w14:textId="77777777" w:rsidR="002C0392" w:rsidRPr="005E3A77" w:rsidRDefault="002C0392" w:rsidP="002C0392">
      <w:pPr>
        <w:pStyle w:val="SubItemLvl1"/>
      </w:pPr>
      <w:r w:rsidRPr="005E3A77">
        <w:t>(b)</w:t>
      </w:r>
      <w:r w:rsidRPr="005E3A77">
        <w:tab/>
        <w:t xml:space="preserve">March 1 to April </w:t>
      </w:r>
      <w:r w:rsidRPr="006106E4">
        <w:t>30 with</w:t>
      </w:r>
      <w:r w:rsidRPr="005E3A77">
        <w:t xml:space="preserve"> bow nets in </w:t>
      </w:r>
      <w:proofErr w:type="spellStart"/>
      <w:r w:rsidRPr="005E3A77">
        <w:t>Occoneechee</w:t>
      </w:r>
      <w:proofErr w:type="spellEnd"/>
      <w:r w:rsidRPr="005E3A77">
        <w:t xml:space="preserve"> Creek, Old River Landing </w:t>
      </w:r>
      <w:r w:rsidRPr="006106E4">
        <w:t>Gut,</w:t>
      </w:r>
      <w:r w:rsidRPr="005E3A77">
        <w:t xml:space="preserve"> and </w:t>
      </w:r>
      <w:proofErr w:type="spellStart"/>
      <w:r w:rsidRPr="005E3A77">
        <w:t>Vaughans</w:t>
      </w:r>
      <w:proofErr w:type="spellEnd"/>
      <w:r w:rsidRPr="005E3A77">
        <w:t xml:space="preserve"> Creek below Watsons Mill;</w:t>
      </w:r>
    </w:p>
    <w:p w14:paraId="78175F0E" w14:textId="77777777" w:rsidR="002C0392" w:rsidRPr="005E3A77" w:rsidRDefault="002C0392" w:rsidP="002C0392">
      <w:pPr>
        <w:pStyle w:val="Item"/>
      </w:pPr>
      <w:r w:rsidRPr="005E3A77">
        <w:t>(63)</w:t>
      </w:r>
      <w:r w:rsidRPr="005E3A77">
        <w:tab/>
        <w:t>Onslow:</w:t>
      </w:r>
    </w:p>
    <w:p w14:paraId="33A68B95" w14:textId="77777777" w:rsidR="002C0392" w:rsidRPr="005E3A77" w:rsidRDefault="002C0392" w:rsidP="002C0392">
      <w:pPr>
        <w:pStyle w:val="SubItemLvl1"/>
      </w:pPr>
      <w:r w:rsidRPr="005E3A77">
        <w:t>(a)</w:t>
      </w:r>
      <w:r w:rsidRPr="005E3A77">
        <w:tab/>
        <w:t>July 1 to June 30 with traps in White Oak River below US 17 bridge;</w:t>
      </w:r>
    </w:p>
    <w:p w14:paraId="17459166" w14:textId="77777777" w:rsidR="002C0392" w:rsidRPr="005E3A77" w:rsidRDefault="002C0392" w:rsidP="002C0392">
      <w:pPr>
        <w:pStyle w:val="SubItemLvl1"/>
      </w:pPr>
      <w:r w:rsidRPr="005E3A77">
        <w:t>(b)</w:t>
      </w:r>
      <w:r w:rsidRPr="005E3A77">
        <w:tab/>
        <w:t>August 1 to March 31 with eel pots in the main run of New River between US 17 bridge and the mouth of Hawkins Creek;</w:t>
      </w:r>
    </w:p>
    <w:p w14:paraId="62E7A75B" w14:textId="77777777" w:rsidR="002C0392" w:rsidRPr="005E3A77" w:rsidRDefault="002C0392" w:rsidP="002C0392">
      <w:pPr>
        <w:pStyle w:val="SubItemLvl1"/>
      </w:pPr>
      <w:r w:rsidRPr="005E3A77">
        <w:t>(c)</w:t>
      </w:r>
      <w:r w:rsidRPr="005E3A77">
        <w:tab/>
        <w:t>March 1 to April 30 with bow nets in the main run of New River and in the main run of the White Oak River;</w:t>
      </w:r>
    </w:p>
    <w:p w14:paraId="6C0C3BD4" w14:textId="77777777" w:rsidR="002C0392" w:rsidRPr="005E3A77" w:rsidRDefault="002C0392" w:rsidP="002C0392">
      <w:pPr>
        <w:pStyle w:val="SubItemLvl1"/>
      </w:pPr>
      <w:r w:rsidRPr="005E3A77">
        <w:t>(d)</w:t>
      </w:r>
      <w:r w:rsidRPr="005E3A77">
        <w:tab/>
        <w:t>March 1 to April 30 with bow nets in Grant's Creek;</w:t>
      </w:r>
    </w:p>
    <w:p w14:paraId="2C6011D4" w14:textId="77777777" w:rsidR="002C0392" w:rsidRPr="005E3A77" w:rsidRDefault="002C0392" w:rsidP="002C0392">
      <w:pPr>
        <w:pStyle w:val="Item"/>
      </w:pPr>
      <w:r w:rsidRPr="005E3A77">
        <w:t>(64)</w:t>
      </w:r>
      <w:r w:rsidRPr="005E3A77">
        <w:tab/>
        <w:t>Orange:</w:t>
      </w:r>
    </w:p>
    <w:p w14:paraId="7C98B55F" w14:textId="77777777" w:rsidR="002C0392" w:rsidRPr="005E3A77" w:rsidRDefault="002C0392" w:rsidP="002C0392">
      <w:pPr>
        <w:pStyle w:val="SubItemLvl1"/>
      </w:pPr>
      <w:r w:rsidRPr="005E3A77">
        <w:t>(a)</w:t>
      </w:r>
      <w:r w:rsidRPr="005E3A77">
        <w:tab/>
        <w:t>July 1 to August 31 with seines in Haw River,</w:t>
      </w:r>
    </w:p>
    <w:p w14:paraId="09730908" w14:textId="77777777" w:rsidR="002C0392" w:rsidRPr="005E3A77" w:rsidRDefault="002C0392" w:rsidP="002C0392">
      <w:pPr>
        <w:pStyle w:val="SubItemLvl1"/>
      </w:pPr>
      <w:r w:rsidRPr="005E3A77">
        <w:t>(b)</w:t>
      </w:r>
      <w:r w:rsidRPr="005E3A77">
        <w:tab/>
        <w:t>July 1 to June 30 with gigs in all public waters;</w:t>
      </w:r>
    </w:p>
    <w:p w14:paraId="1D2E33C7" w14:textId="77777777" w:rsidR="002C0392" w:rsidRPr="005E3A77" w:rsidRDefault="002C0392" w:rsidP="002C0392">
      <w:pPr>
        <w:pStyle w:val="Item"/>
      </w:pPr>
      <w:r w:rsidRPr="005E3A77">
        <w:t>(65)</w:t>
      </w:r>
      <w:r w:rsidRPr="005E3A77">
        <w:tab/>
        <w:t>Pamlico:  March 1 to April 30 with bow nets in all inland public waters, except Dawson Creek;</w:t>
      </w:r>
    </w:p>
    <w:p w14:paraId="108511CB" w14:textId="77777777" w:rsidR="002C0392" w:rsidRPr="005E3A77" w:rsidRDefault="002C0392" w:rsidP="002C0392">
      <w:pPr>
        <w:pStyle w:val="Item"/>
      </w:pPr>
      <w:r w:rsidRPr="005E3A77">
        <w:t>(66)</w:t>
      </w:r>
      <w:r w:rsidRPr="005E3A77">
        <w:tab/>
        <w:t>Pasquotank:</w:t>
      </w:r>
    </w:p>
    <w:p w14:paraId="5C084A92" w14:textId="77777777" w:rsidR="002C0392" w:rsidRPr="005E3A77" w:rsidRDefault="002C0392" w:rsidP="002C0392">
      <w:pPr>
        <w:pStyle w:val="SubItemLvl1"/>
      </w:pPr>
      <w:r w:rsidRPr="005E3A77">
        <w:t>(a)</w:t>
      </w:r>
      <w:r w:rsidRPr="005E3A77">
        <w:tab/>
        <w:t>July 1 to June 30 with traps in all inland waters;</w:t>
      </w:r>
    </w:p>
    <w:p w14:paraId="4521BB39" w14:textId="77777777" w:rsidR="002C0392" w:rsidRPr="005E3A77" w:rsidRDefault="002C0392" w:rsidP="002C0392">
      <w:pPr>
        <w:pStyle w:val="SubItemLvl1"/>
      </w:pPr>
      <w:r w:rsidRPr="005E3A77">
        <w:t>(b)</w:t>
      </w:r>
      <w:r w:rsidRPr="005E3A77">
        <w:tab/>
        <w:t xml:space="preserve">March 1 to April 30 with bow nets in all inland public waters, </w:t>
      </w:r>
      <w:r w:rsidRPr="006106E4">
        <w:t>except</w:t>
      </w:r>
      <w:r w:rsidRPr="005E3A77">
        <w:t xml:space="preserve"> public lakes, ponds, and other impounded waters;</w:t>
      </w:r>
    </w:p>
    <w:p w14:paraId="3A186109" w14:textId="77777777" w:rsidR="002C0392" w:rsidRPr="005E3A77" w:rsidRDefault="002C0392" w:rsidP="002C0392">
      <w:pPr>
        <w:pStyle w:val="Item"/>
      </w:pPr>
      <w:r w:rsidRPr="005E3A77">
        <w:t>(67)</w:t>
      </w:r>
      <w:r w:rsidRPr="005E3A77">
        <w:tab/>
        <w:t>Pender:</w:t>
      </w:r>
    </w:p>
    <w:p w14:paraId="544F5C40" w14:textId="77777777" w:rsidR="002C0392" w:rsidRPr="005E3A77" w:rsidRDefault="002C0392" w:rsidP="002C0392">
      <w:pPr>
        <w:pStyle w:val="SubItemLvl1"/>
      </w:pPr>
      <w:r w:rsidRPr="005E3A77">
        <w:t>(a)</w:t>
      </w:r>
      <w:r w:rsidRPr="005E3A77">
        <w:tab/>
        <w:t>December 1 to June 5 with seines in the main run of Northeast Cape Fear River;</w:t>
      </w:r>
    </w:p>
    <w:p w14:paraId="0392F61E" w14:textId="77777777" w:rsidR="002C0392" w:rsidRPr="005E3A77" w:rsidRDefault="002C0392" w:rsidP="002C0392">
      <w:pPr>
        <w:pStyle w:val="SubItemLvl1"/>
      </w:pPr>
      <w:r w:rsidRPr="005E3A77">
        <w:t>(b)</w:t>
      </w:r>
      <w:r w:rsidRPr="005E3A77">
        <w:tab/>
        <w:t>March 1 to April 30 with bow nets in the Northeast Cape Fear River, Long Creek, Moore's Creek approximately one mile upstream to New Moon Fishing Camp, and Black River;</w:t>
      </w:r>
    </w:p>
    <w:p w14:paraId="37F8A1D5" w14:textId="77777777" w:rsidR="002C0392" w:rsidRPr="005E3A77" w:rsidRDefault="002C0392" w:rsidP="002C0392">
      <w:pPr>
        <w:pStyle w:val="SubItemLvl1"/>
      </w:pPr>
      <w:r w:rsidRPr="005E3A77">
        <w:t>(c)</w:t>
      </w:r>
      <w:r w:rsidRPr="005E3A77">
        <w:tab/>
        <w:t xml:space="preserve">July 1 to March 1 with hand-crank </w:t>
      </w:r>
      <w:proofErr w:type="spellStart"/>
      <w:r w:rsidRPr="005E3A77">
        <w:t>electrofishers</w:t>
      </w:r>
      <w:proofErr w:type="spellEnd"/>
      <w:r w:rsidRPr="005E3A77">
        <w:t xml:space="preserve"> (local law) in Black River;</w:t>
      </w:r>
    </w:p>
    <w:p w14:paraId="5865466A" w14:textId="77777777" w:rsidR="002C0392" w:rsidRPr="005E3A77" w:rsidRDefault="002C0392" w:rsidP="002C0392">
      <w:pPr>
        <w:pStyle w:val="Item"/>
      </w:pPr>
      <w:r w:rsidRPr="005E3A77">
        <w:t>(68)</w:t>
      </w:r>
      <w:r w:rsidRPr="005E3A77">
        <w:tab/>
        <w:t>Perquimans:</w:t>
      </w:r>
    </w:p>
    <w:p w14:paraId="404B28C6" w14:textId="77777777" w:rsidR="002C0392" w:rsidRPr="005E3A77" w:rsidRDefault="002C0392" w:rsidP="002C0392">
      <w:pPr>
        <w:pStyle w:val="SubItemLvl1"/>
      </w:pPr>
      <w:r w:rsidRPr="005E3A77">
        <w:t>(a)</w:t>
      </w:r>
      <w:r w:rsidRPr="005E3A77">
        <w:tab/>
        <w:t>July 1 to June 30 with traps in all inland waters;</w:t>
      </w:r>
    </w:p>
    <w:p w14:paraId="1E680CB9" w14:textId="77777777" w:rsidR="002C0392" w:rsidRPr="005E3A77" w:rsidRDefault="002C0392" w:rsidP="002C0392">
      <w:pPr>
        <w:pStyle w:val="SubItemLvl1"/>
      </w:pPr>
      <w:r w:rsidRPr="005E3A77">
        <w:t>(b)</w:t>
      </w:r>
      <w:r w:rsidRPr="005E3A77">
        <w:tab/>
        <w:t xml:space="preserve">March 1 to April 30 with bow nets in all inland public waters, </w:t>
      </w:r>
      <w:r w:rsidRPr="006106E4">
        <w:t>except</w:t>
      </w:r>
      <w:r w:rsidRPr="005E3A77">
        <w:t xml:space="preserve"> public lakes, ponds, and other impounded waters;</w:t>
      </w:r>
    </w:p>
    <w:p w14:paraId="18BCD20D" w14:textId="77777777" w:rsidR="002C0392" w:rsidRPr="005E3A77" w:rsidRDefault="002C0392" w:rsidP="002C0392">
      <w:pPr>
        <w:pStyle w:val="Item"/>
      </w:pPr>
      <w:r w:rsidRPr="005E3A77">
        <w:t>(69)</w:t>
      </w:r>
      <w:r w:rsidRPr="005E3A77">
        <w:tab/>
        <w:t>Person:</w:t>
      </w:r>
    </w:p>
    <w:p w14:paraId="1ED30315" w14:textId="77777777" w:rsidR="002C0392" w:rsidRPr="005E3A77" w:rsidRDefault="002C0392" w:rsidP="002C0392">
      <w:pPr>
        <w:pStyle w:val="SubItemLvl1"/>
      </w:pPr>
      <w:r w:rsidRPr="005E3A77">
        <w:t>(a)</w:t>
      </w:r>
      <w:r w:rsidRPr="005E3A77">
        <w:tab/>
        <w:t xml:space="preserve">July 1 to August 31 with seines in </w:t>
      </w:r>
      <w:proofErr w:type="spellStart"/>
      <w:r w:rsidRPr="005E3A77">
        <w:t>Hyco</w:t>
      </w:r>
      <w:proofErr w:type="spellEnd"/>
      <w:r w:rsidRPr="005E3A77">
        <w:t xml:space="preserve"> Creek and Mayo Creek;</w:t>
      </w:r>
    </w:p>
    <w:p w14:paraId="202A059D" w14:textId="77777777" w:rsidR="002C0392" w:rsidRPr="005E3A77" w:rsidRDefault="002C0392" w:rsidP="002C0392">
      <w:pPr>
        <w:pStyle w:val="SubItemLvl1"/>
      </w:pPr>
      <w:r w:rsidRPr="005E3A77">
        <w:t>(b)</w:t>
      </w:r>
      <w:r w:rsidRPr="005E3A77">
        <w:tab/>
        <w:t>July 1 to June 30 with gigs in all public waters.</w:t>
      </w:r>
    </w:p>
    <w:p w14:paraId="0726085E" w14:textId="77777777" w:rsidR="002C0392" w:rsidRPr="005E3A77" w:rsidRDefault="002C0392" w:rsidP="002C0392">
      <w:pPr>
        <w:pStyle w:val="Item"/>
      </w:pPr>
      <w:r w:rsidRPr="005E3A77">
        <w:t>(70)</w:t>
      </w:r>
      <w:r w:rsidRPr="005E3A77">
        <w:tab/>
        <w:t>Pitt:</w:t>
      </w:r>
    </w:p>
    <w:p w14:paraId="591BB7B1" w14:textId="77777777" w:rsidR="002C0392" w:rsidRPr="005E3A77" w:rsidRDefault="002C0392" w:rsidP="002C0392">
      <w:pPr>
        <w:pStyle w:val="SubItemLvl1"/>
      </w:pPr>
      <w:r w:rsidRPr="005E3A77">
        <w:lastRenderedPageBreak/>
        <w:t>(a)</w:t>
      </w:r>
      <w:r w:rsidRPr="005E3A77">
        <w:tab/>
        <w:t>July 1 to June 30 with traps in Neuse River and in Tar River below the mouth of Hardee Creek east of Greenville;</w:t>
      </w:r>
    </w:p>
    <w:p w14:paraId="1762EE53" w14:textId="77777777" w:rsidR="002C0392" w:rsidRPr="005E3A77" w:rsidRDefault="002C0392" w:rsidP="002C0392">
      <w:pPr>
        <w:pStyle w:val="SubItemLvl1"/>
      </w:pPr>
      <w:r w:rsidRPr="005E3A77">
        <w:t>(b)</w:t>
      </w:r>
      <w:r w:rsidRPr="005E3A77">
        <w:tab/>
        <w:t>March 1 to April 30 with bow nets in all inland public waters, except Grindle Creek, and Contentnea Creek between NC 118 bridge at Grifton and the Neuse River;</w:t>
      </w:r>
    </w:p>
    <w:p w14:paraId="495DA4A4" w14:textId="77777777" w:rsidR="002C0392" w:rsidRPr="005E3A77" w:rsidRDefault="002C0392" w:rsidP="002C0392">
      <w:pPr>
        <w:pStyle w:val="SubItemLvl1"/>
      </w:pPr>
      <w:r w:rsidRPr="005E3A77">
        <w:t>(c)</w:t>
      </w:r>
      <w:r w:rsidRPr="005E3A77">
        <w:tab/>
        <w:t>December 1 to June 5 with seines in Tar River;</w:t>
      </w:r>
    </w:p>
    <w:p w14:paraId="28821427" w14:textId="77777777" w:rsidR="002C0392" w:rsidRPr="005E3A77" w:rsidRDefault="002C0392" w:rsidP="002C0392">
      <w:pPr>
        <w:pStyle w:val="Item"/>
      </w:pPr>
      <w:r w:rsidRPr="005E3A77">
        <w:t>(71)</w:t>
      </w:r>
      <w:r w:rsidRPr="005E3A77">
        <w:tab/>
        <w:t>Polk:  July 1 to June 30 with gigs in all public waters, except designated public mountain trout waters;</w:t>
      </w:r>
    </w:p>
    <w:p w14:paraId="214BD737" w14:textId="77777777" w:rsidR="002C0392" w:rsidRPr="005E3A77" w:rsidRDefault="002C0392" w:rsidP="002C0392">
      <w:pPr>
        <w:pStyle w:val="Item"/>
      </w:pPr>
      <w:r w:rsidRPr="005E3A77">
        <w:t>(72)</w:t>
      </w:r>
      <w:r w:rsidRPr="005E3A77">
        <w:tab/>
        <w:t>Randolph:</w:t>
      </w:r>
    </w:p>
    <w:p w14:paraId="758C118C" w14:textId="77777777" w:rsidR="002C0392" w:rsidRPr="005E3A77" w:rsidRDefault="002C0392" w:rsidP="002C0392">
      <w:pPr>
        <w:pStyle w:val="SubItemLvl1"/>
      </w:pPr>
      <w:r w:rsidRPr="005E3A77">
        <w:t>(a)</w:t>
      </w:r>
      <w:r w:rsidRPr="005E3A77">
        <w:tab/>
        <w:t xml:space="preserve">July 1 to August 31 with seines in Deep River above the Coleridge Dam and </w:t>
      </w:r>
      <w:proofErr w:type="spellStart"/>
      <w:r w:rsidRPr="005E3A77">
        <w:t>Uwharrie</w:t>
      </w:r>
      <w:proofErr w:type="spellEnd"/>
      <w:r w:rsidRPr="005E3A77">
        <w:t xml:space="preserve"> River;</w:t>
      </w:r>
    </w:p>
    <w:p w14:paraId="198A2D62" w14:textId="77777777" w:rsidR="002C0392" w:rsidRPr="005E3A77" w:rsidRDefault="002C0392" w:rsidP="002C0392">
      <w:pPr>
        <w:pStyle w:val="SubItemLvl1"/>
      </w:pPr>
      <w:r w:rsidRPr="005E3A77">
        <w:t>(b)</w:t>
      </w:r>
      <w:r w:rsidRPr="005E3A77">
        <w:tab/>
        <w:t>July 1 to June 30 with gigs in all public waters;</w:t>
      </w:r>
    </w:p>
    <w:p w14:paraId="64FBD673" w14:textId="77777777" w:rsidR="002C0392" w:rsidRPr="005E3A77" w:rsidRDefault="002C0392" w:rsidP="002C0392">
      <w:pPr>
        <w:pStyle w:val="Item"/>
      </w:pPr>
      <w:r w:rsidRPr="005E3A77">
        <w:t>(73)</w:t>
      </w:r>
      <w:r w:rsidRPr="005E3A77">
        <w:tab/>
        <w:t>Richmond:</w:t>
      </w:r>
    </w:p>
    <w:p w14:paraId="2C5EEF6B" w14:textId="77777777" w:rsidR="002C0392" w:rsidRPr="005E3A77" w:rsidRDefault="002C0392" w:rsidP="002C0392">
      <w:pPr>
        <w:pStyle w:val="SubItemLvl1"/>
      </w:pPr>
      <w:r w:rsidRPr="005E3A77">
        <w:t>(a)</w:t>
      </w:r>
      <w:r w:rsidRPr="005E3A77">
        <w:tab/>
        <w:t xml:space="preserve">July 1 to August 31 with seines in all running public waters, except Pee Dee River from </w:t>
      </w:r>
      <w:proofErr w:type="spellStart"/>
      <w:r w:rsidRPr="005E3A77">
        <w:t>Blewett</w:t>
      </w:r>
      <w:proofErr w:type="spellEnd"/>
      <w:r w:rsidRPr="005E3A77">
        <w:t xml:space="preserve"> Falls downstream to the Seaboard Coast Line Railroad trestle;</w:t>
      </w:r>
    </w:p>
    <w:p w14:paraId="51139617" w14:textId="77777777" w:rsidR="002C0392" w:rsidRPr="005E3A77" w:rsidRDefault="002C0392" w:rsidP="002C0392">
      <w:pPr>
        <w:pStyle w:val="SubItemLvl1"/>
      </w:pPr>
      <w:r w:rsidRPr="005E3A77">
        <w:t>(b)</w:t>
      </w:r>
      <w:r w:rsidRPr="005E3A77">
        <w:tab/>
        <w:t>July 1 to June 30 with traps and gigs in all public waters, except lakes located on the Sandhills Game Land;</w:t>
      </w:r>
    </w:p>
    <w:p w14:paraId="7771CF5D" w14:textId="77777777" w:rsidR="002C0392" w:rsidRPr="005E3A77" w:rsidRDefault="002C0392" w:rsidP="002C0392">
      <w:pPr>
        <w:pStyle w:val="SubItemLvl1"/>
      </w:pPr>
      <w:r w:rsidRPr="005E3A77">
        <w:t>(c)</w:t>
      </w:r>
      <w:r w:rsidRPr="005E3A77">
        <w:tab/>
        <w:t xml:space="preserve">March 1 to April 30 with bow nets in Pee Dee River below </w:t>
      </w:r>
      <w:proofErr w:type="spellStart"/>
      <w:r w:rsidRPr="005E3A77">
        <w:t>Blewett</w:t>
      </w:r>
      <w:proofErr w:type="spellEnd"/>
      <w:r w:rsidRPr="005E3A77">
        <w:t xml:space="preserve"> Falls Dam;</w:t>
      </w:r>
    </w:p>
    <w:p w14:paraId="642D08E9" w14:textId="77777777" w:rsidR="002C0392" w:rsidRPr="005E3A77" w:rsidRDefault="002C0392" w:rsidP="002C0392">
      <w:pPr>
        <w:pStyle w:val="Item"/>
      </w:pPr>
      <w:r w:rsidRPr="005E3A77">
        <w:t>(74)</w:t>
      </w:r>
      <w:r w:rsidRPr="005E3A77">
        <w:tab/>
        <w:t>Robeson:  December 1 to March 1 with gigs in all inland public waters.</w:t>
      </w:r>
    </w:p>
    <w:p w14:paraId="2EBBC2AA" w14:textId="77777777" w:rsidR="002C0392" w:rsidRPr="005E3A77" w:rsidRDefault="002C0392" w:rsidP="002C0392">
      <w:pPr>
        <w:pStyle w:val="Item"/>
      </w:pPr>
      <w:r w:rsidRPr="005E3A77">
        <w:t>(75)</w:t>
      </w:r>
      <w:r w:rsidRPr="005E3A77">
        <w:tab/>
        <w:t>Rockingham:</w:t>
      </w:r>
    </w:p>
    <w:p w14:paraId="7427BC6F" w14:textId="77777777" w:rsidR="002C0392" w:rsidRPr="005E3A77" w:rsidRDefault="002C0392" w:rsidP="002C0392">
      <w:pPr>
        <w:pStyle w:val="SubItemLvl1"/>
      </w:pPr>
      <w:r w:rsidRPr="005E3A77">
        <w:t>(a)</w:t>
      </w:r>
      <w:r w:rsidRPr="005E3A77">
        <w:tab/>
        <w:t>July 1 to August 31 with seines in Dan River and Haw River;</w:t>
      </w:r>
    </w:p>
    <w:p w14:paraId="3374F5DF" w14:textId="77777777" w:rsidR="002C0392" w:rsidRPr="005E3A77" w:rsidRDefault="002C0392" w:rsidP="002C0392">
      <w:pPr>
        <w:pStyle w:val="SubItemLvl1"/>
      </w:pPr>
      <w:r w:rsidRPr="005E3A77">
        <w:t>(b)</w:t>
      </w:r>
      <w:r w:rsidRPr="005E3A77">
        <w:tab/>
        <w:t>July 1 to June 30 with traps in Dan River; and with gigs in all public waters;</w:t>
      </w:r>
    </w:p>
    <w:p w14:paraId="2909361E" w14:textId="77777777" w:rsidR="002C0392" w:rsidRPr="005E3A77" w:rsidRDefault="002C0392" w:rsidP="002C0392">
      <w:pPr>
        <w:pStyle w:val="Item"/>
      </w:pPr>
      <w:r w:rsidRPr="005E3A77">
        <w:t>(76)</w:t>
      </w:r>
      <w:r w:rsidRPr="005E3A77">
        <w:tab/>
        <w:t>Rowan:</w:t>
      </w:r>
    </w:p>
    <w:p w14:paraId="616DE906" w14:textId="77777777" w:rsidR="002C0392" w:rsidRPr="005E3A77" w:rsidRDefault="002C0392" w:rsidP="002C0392">
      <w:pPr>
        <w:pStyle w:val="SubItemLvl1"/>
      </w:pPr>
      <w:r w:rsidRPr="005E3A77">
        <w:t>(a)</w:t>
      </w:r>
      <w:r w:rsidRPr="005E3A77">
        <w:tab/>
        <w:t>July 1 to August 31 with seines in all running public waters,</w:t>
      </w:r>
    </w:p>
    <w:p w14:paraId="509179FF" w14:textId="77777777" w:rsidR="002C0392" w:rsidRPr="005E3A77" w:rsidRDefault="002C0392" w:rsidP="002C0392">
      <w:pPr>
        <w:pStyle w:val="SubItemLvl1"/>
      </w:pPr>
      <w:r w:rsidRPr="005E3A77">
        <w:t>(b)</w:t>
      </w:r>
      <w:r w:rsidRPr="005E3A77">
        <w:tab/>
        <w:t>July 1 to June 30 with traps and gigs in all public waters;</w:t>
      </w:r>
    </w:p>
    <w:p w14:paraId="78021E46" w14:textId="77777777" w:rsidR="002C0392" w:rsidRPr="005E3A77" w:rsidRDefault="002C0392" w:rsidP="002C0392">
      <w:pPr>
        <w:pStyle w:val="Item"/>
      </w:pPr>
      <w:r w:rsidRPr="005E3A77">
        <w:t>(77)</w:t>
      </w:r>
      <w:r w:rsidRPr="005E3A77">
        <w:tab/>
        <w:t>Rutherford:</w:t>
      </w:r>
    </w:p>
    <w:p w14:paraId="04506030" w14:textId="77777777" w:rsidR="002C0392" w:rsidRPr="005E3A77" w:rsidRDefault="002C0392" w:rsidP="002C0392">
      <w:pPr>
        <w:pStyle w:val="SubItemLvl1"/>
        <w:widowControl w:val="0"/>
      </w:pPr>
      <w:r w:rsidRPr="005E3A77">
        <w:t>(a)</w:t>
      </w:r>
      <w:r w:rsidRPr="005E3A77">
        <w:tab/>
        <w:t>July 1 to August 31 with seines in all running public waters, except designated public mountain trout waters;</w:t>
      </w:r>
    </w:p>
    <w:p w14:paraId="1A86D58D" w14:textId="77777777" w:rsidR="002C0392" w:rsidRPr="005E3A77" w:rsidRDefault="002C0392" w:rsidP="002C0392">
      <w:pPr>
        <w:pStyle w:val="SubItemLvl1"/>
      </w:pPr>
      <w:r w:rsidRPr="005E3A77">
        <w:t>(b)</w:t>
      </w:r>
      <w:r w:rsidRPr="005E3A77">
        <w:tab/>
        <w:t>July 1 to June 30 with traps, gigs, and spear guns in all public waters, except designated public mountain trout waters;</w:t>
      </w:r>
    </w:p>
    <w:p w14:paraId="41BB39F8" w14:textId="77777777" w:rsidR="002C0392" w:rsidRPr="005E3A77" w:rsidRDefault="002C0392" w:rsidP="002C0392">
      <w:pPr>
        <w:pStyle w:val="Item"/>
      </w:pPr>
      <w:r w:rsidRPr="005E3A77">
        <w:t>(78)</w:t>
      </w:r>
      <w:r w:rsidRPr="005E3A77">
        <w:tab/>
        <w:t>Sampson:</w:t>
      </w:r>
    </w:p>
    <w:p w14:paraId="46ABBE54" w14:textId="77777777" w:rsidR="002C0392" w:rsidRPr="005E3A77" w:rsidRDefault="002C0392" w:rsidP="002C0392">
      <w:pPr>
        <w:pStyle w:val="SubItemLvl1"/>
      </w:pPr>
      <w:r w:rsidRPr="005E3A77">
        <w:t>(a)</w:t>
      </w:r>
      <w:r w:rsidRPr="005E3A77">
        <w:tab/>
        <w:t xml:space="preserve">March 1 to April 30 with bow nets in Big </w:t>
      </w:r>
      <w:proofErr w:type="spellStart"/>
      <w:r w:rsidRPr="005E3A77">
        <w:t>Coharie</w:t>
      </w:r>
      <w:proofErr w:type="spellEnd"/>
      <w:r w:rsidRPr="005E3A77">
        <w:t xml:space="preserve"> Creek, Black River and Six Runs Creek;</w:t>
      </w:r>
    </w:p>
    <w:p w14:paraId="45B1712F" w14:textId="77777777" w:rsidR="002C0392" w:rsidRPr="005E3A77" w:rsidRDefault="002C0392" w:rsidP="002C0392">
      <w:pPr>
        <w:pStyle w:val="SubItemLvl1"/>
      </w:pPr>
      <w:r w:rsidRPr="005E3A77">
        <w:t>(b)</w:t>
      </w:r>
      <w:r w:rsidRPr="005E3A77">
        <w:tab/>
        <w:t xml:space="preserve">July 1 to March 1 with hand-crank </w:t>
      </w:r>
      <w:proofErr w:type="spellStart"/>
      <w:r w:rsidRPr="005E3A77">
        <w:t>electrofishers</w:t>
      </w:r>
      <w:proofErr w:type="spellEnd"/>
      <w:r w:rsidRPr="005E3A77">
        <w:t xml:space="preserve"> (local law) in Black River downstream of NC 1105 bridge;</w:t>
      </w:r>
    </w:p>
    <w:p w14:paraId="434FFBA7" w14:textId="77777777" w:rsidR="002C0392" w:rsidRPr="005E3A77" w:rsidRDefault="002C0392" w:rsidP="002C0392">
      <w:pPr>
        <w:pStyle w:val="Item"/>
      </w:pPr>
      <w:r w:rsidRPr="005E3A77">
        <w:t>(79)</w:t>
      </w:r>
      <w:r w:rsidRPr="005E3A77">
        <w:tab/>
        <w:t>Stanly:</w:t>
      </w:r>
    </w:p>
    <w:p w14:paraId="6E761EDD" w14:textId="77777777" w:rsidR="002C0392" w:rsidRPr="005E3A77" w:rsidRDefault="002C0392" w:rsidP="002C0392">
      <w:pPr>
        <w:pStyle w:val="SubItemLvl1"/>
      </w:pPr>
      <w:r w:rsidRPr="005E3A77">
        <w:t>(a)</w:t>
      </w:r>
      <w:r w:rsidRPr="005E3A77">
        <w:tab/>
        <w:t>July 1 to August 31 with seines in all running public waters, except that part of the Pee Dee River between the Lake Tillery dam at Hydro and the mouth of Rocky River;</w:t>
      </w:r>
    </w:p>
    <w:p w14:paraId="448B0563" w14:textId="77777777" w:rsidR="002C0392" w:rsidRPr="005E3A77" w:rsidRDefault="002C0392" w:rsidP="002C0392">
      <w:pPr>
        <w:pStyle w:val="SubItemLvl1"/>
      </w:pPr>
      <w:r w:rsidRPr="005E3A77">
        <w:t>(b)</w:t>
      </w:r>
      <w:r w:rsidRPr="005E3A77">
        <w:tab/>
        <w:t>July 1 to June 30 with traps and gigs in all public waters;</w:t>
      </w:r>
    </w:p>
    <w:p w14:paraId="245A7F9B" w14:textId="77777777" w:rsidR="002C0392" w:rsidRPr="005E3A77" w:rsidRDefault="002C0392" w:rsidP="002C0392">
      <w:pPr>
        <w:pStyle w:val="Item"/>
      </w:pPr>
      <w:r w:rsidRPr="005E3A77">
        <w:t>(80)</w:t>
      </w:r>
      <w:r w:rsidRPr="005E3A77">
        <w:tab/>
        <w:t xml:space="preserve">Stokes:  July 1 to June 30 with traps and gigs in all public waters, except designated public mountain trout waters, and traps may not be used in </w:t>
      </w:r>
      <w:proofErr w:type="spellStart"/>
      <w:r w:rsidRPr="005E3A77">
        <w:t>Belews</w:t>
      </w:r>
      <w:proofErr w:type="spellEnd"/>
      <w:r w:rsidRPr="005E3A77">
        <w:t xml:space="preserve"> Creek Reservoir;</w:t>
      </w:r>
    </w:p>
    <w:p w14:paraId="3EDE3294" w14:textId="77777777" w:rsidR="002C0392" w:rsidRPr="005E3A77" w:rsidRDefault="002C0392" w:rsidP="002C0392">
      <w:pPr>
        <w:pStyle w:val="Item"/>
      </w:pPr>
      <w:r w:rsidRPr="005E3A77">
        <w:t>(81)</w:t>
      </w:r>
      <w:r w:rsidRPr="005E3A77">
        <w:tab/>
        <w:t>Surry:  July 1 to June 30 with gigs in all public waters, except designated public mountain trout waters; and with traps in the main stem of Yadkin River;</w:t>
      </w:r>
    </w:p>
    <w:p w14:paraId="6D47265D" w14:textId="77777777" w:rsidR="002C0392" w:rsidRPr="005E3A77" w:rsidRDefault="002C0392" w:rsidP="002C0392">
      <w:pPr>
        <w:pStyle w:val="Item"/>
      </w:pPr>
      <w:r w:rsidRPr="005E3A77">
        <w:t>(82)</w:t>
      </w:r>
      <w:r w:rsidRPr="005E3A77">
        <w:tab/>
        <w:t>Swain:  July 1 to June 30 with gigs in all public waters, except designated public mountain trout waters;</w:t>
      </w:r>
    </w:p>
    <w:p w14:paraId="5D97AC61" w14:textId="77777777" w:rsidR="002C0392" w:rsidRPr="005E3A77" w:rsidRDefault="002C0392" w:rsidP="002C0392">
      <w:pPr>
        <w:pStyle w:val="Item"/>
      </w:pPr>
      <w:r w:rsidRPr="005E3A77">
        <w:t>(83)</w:t>
      </w:r>
      <w:r w:rsidRPr="005E3A77">
        <w:tab/>
        <w:t>Transylvania:  July 1 to June 30 with gigs in all public waters, except designated public mountain trout waters;</w:t>
      </w:r>
    </w:p>
    <w:p w14:paraId="1EBCE2FA" w14:textId="77777777" w:rsidR="002C0392" w:rsidRPr="005E3A77" w:rsidRDefault="002C0392" w:rsidP="002C0392">
      <w:pPr>
        <w:pStyle w:val="Item"/>
      </w:pPr>
      <w:r w:rsidRPr="005E3A77">
        <w:t>(84)</w:t>
      </w:r>
      <w:r w:rsidRPr="005E3A77">
        <w:tab/>
        <w:t>Tyrrell:</w:t>
      </w:r>
    </w:p>
    <w:p w14:paraId="4F5C4D36" w14:textId="77777777" w:rsidR="002C0392" w:rsidRPr="005E3A77" w:rsidRDefault="002C0392" w:rsidP="002C0392">
      <w:pPr>
        <w:pStyle w:val="SubItemLvl1"/>
      </w:pPr>
      <w:r w:rsidRPr="005E3A77">
        <w:t>(a)</w:t>
      </w:r>
      <w:r w:rsidRPr="005E3A77">
        <w:tab/>
        <w:t>July 1 to June 30 with traps in Scuppernong River and Alligator Creek;</w:t>
      </w:r>
    </w:p>
    <w:p w14:paraId="230AF9E5" w14:textId="77777777" w:rsidR="002C0392" w:rsidRPr="005E3A77" w:rsidRDefault="002C0392" w:rsidP="002C0392">
      <w:pPr>
        <w:pStyle w:val="SubItemLvl1"/>
      </w:pPr>
      <w:r w:rsidRPr="005E3A77">
        <w:t>(b)</w:t>
      </w:r>
      <w:r w:rsidRPr="005E3A77">
        <w:tab/>
        <w:t xml:space="preserve">March 1 to April 30 with bow nets in all inland public waters, </w:t>
      </w:r>
      <w:r w:rsidRPr="006106E4">
        <w:t>except</w:t>
      </w:r>
      <w:r w:rsidRPr="005E3A77">
        <w:t xml:space="preserve"> Lake Phelps, the drainage canals that connect Lake Phelps and Scuppernong River, public lakes, ponds and other impounded waters;</w:t>
      </w:r>
    </w:p>
    <w:p w14:paraId="77218188" w14:textId="77777777" w:rsidR="002C0392" w:rsidRPr="005E3A77" w:rsidRDefault="002C0392" w:rsidP="002C0392">
      <w:pPr>
        <w:pStyle w:val="Item"/>
      </w:pPr>
      <w:r w:rsidRPr="005E3A77">
        <w:t>(85)</w:t>
      </w:r>
      <w:r w:rsidRPr="005E3A77">
        <w:tab/>
        <w:t>Union:</w:t>
      </w:r>
    </w:p>
    <w:p w14:paraId="5B733936" w14:textId="77777777" w:rsidR="002C0392" w:rsidRPr="005E3A77" w:rsidRDefault="002C0392" w:rsidP="002C0392">
      <w:pPr>
        <w:pStyle w:val="SubItemLvl1"/>
      </w:pPr>
      <w:r w:rsidRPr="005E3A77">
        <w:t>(a)</w:t>
      </w:r>
      <w:r w:rsidRPr="005E3A77">
        <w:tab/>
        <w:t>July 1 to August 31 with seines in all running public waters,</w:t>
      </w:r>
    </w:p>
    <w:p w14:paraId="6E66C1BA" w14:textId="77777777" w:rsidR="002C0392" w:rsidRPr="005E3A77" w:rsidRDefault="002C0392" w:rsidP="002C0392">
      <w:pPr>
        <w:pStyle w:val="SubItemLvl1"/>
      </w:pPr>
      <w:r w:rsidRPr="005E3A77">
        <w:t>(b)</w:t>
      </w:r>
      <w:r w:rsidRPr="005E3A77">
        <w:tab/>
        <w:t>July 1 to June 30 with traps and gigs in all public waters;</w:t>
      </w:r>
    </w:p>
    <w:p w14:paraId="7722F919" w14:textId="77777777" w:rsidR="002C0392" w:rsidRPr="005E3A77" w:rsidRDefault="002C0392" w:rsidP="002C0392">
      <w:pPr>
        <w:pStyle w:val="Item"/>
      </w:pPr>
      <w:r w:rsidRPr="005E3A77">
        <w:t>(86)</w:t>
      </w:r>
      <w:r w:rsidRPr="005E3A77">
        <w:tab/>
        <w:t>Vance:</w:t>
      </w:r>
    </w:p>
    <w:p w14:paraId="13BB3017" w14:textId="77777777" w:rsidR="002C0392" w:rsidRPr="005E3A77" w:rsidRDefault="002C0392" w:rsidP="002C0392">
      <w:pPr>
        <w:pStyle w:val="SubItemLvl1"/>
      </w:pPr>
      <w:r w:rsidRPr="005E3A77">
        <w:t>(a)</w:t>
      </w:r>
      <w:r w:rsidRPr="005E3A77">
        <w:tab/>
        <w:t>July 1 to August 31 with seines in the Tar River;</w:t>
      </w:r>
    </w:p>
    <w:p w14:paraId="0F30AD83" w14:textId="77777777" w:rsidR="002C0392" w:rsidRPr="005E3A77" w:rsidRDefault="002C0392" w:rsidP="002C0392">
      <w:pPr>
        <w:pStyle w:val="SubItemLvl1"/>
      </w:pPr>
      <w:r w:rsidRPr="005E3A77">
        <w:t>(b)</w:t>
      </w:r>
      <w:r w:rsidRPr="005E3A77">
        <w:tab/>
        <w:t xml:space="preserve">July 1 to June 30 with gigs in all public waters, except </w:t>
      </w:r>
      <w:proofErr w:type="spellStart"/>
      <w:r w:rsidRPr="005E3A77">
        <w:t>Rolands</w:t>
      </w:r>
      <w:proofErr w:type="spellEnd"/>
      <w:r w:rsidRPr="005E3A77">
        <w:t xml:space="preserve">, </w:t>
      </w:r>
      <w:proofErr w:type="spellStart"/>
      <w:r w:rsidRPr="005E3A77">
        <w:t>Faulkners</w:t>
      </w:r>
      <w:proofErr w:type="spellEnd"/>
      <w:r w:rsidRPr="005E3A77">
        <w:t xml:space="preserve">, </w:t>
      </w:r>
      <w:proofErr w:type="spellStart"/>
      <w:r w:rsidRPr="005E3A77">
        <w:t>Southerlands</w:t>
      </w:r>
      <w:proofErr w:type="spellEnd"/>
      <w:r w:rsidRPr="005E3A77">
        <w:t>, and Weldon Ponds, City Lake, and Kerr Reservoir;</w:t>
      </w:r>
    </w:p>
    <w:p w14:paraId="597D352F" w14:textId="77777777" w:rsidR="002C0392" w:rsidRPr="005E3A77" w:rsidRDefault="002C0392" w:rsidP="002C0392">
      <w:pPr>
        <w:pStyle w:val="SubItemLvl1"/>
      </w:pPr>
      <w:r w:rsidRPr="005E3A77">
        <w:t>(c)</w:t>
      </w:r>
      <w:r w:rsidRPr="005E3A77">
        <w:tab/>
        <w:t>July 1 to June 30 with dip and cast nets in Kerr Reservoir;</w:t>
      </w:r>
    </w:p>
    <w:p w14:paraId="336E2790" w14:textId="77777777" w:rsidR="002C0392" w:rsidRPr="005E3A77" w:rsidRDefault="002C0392" w:rsidP="002C0392">
      <w:pPr>
        <w:pStyle w:val="Item"/>
      </w:pPr>
      <w:r w:rsidRPr="005E3A77">
        <w:t>(87)</w:t>
      </w:r>
      <w:r w:rsidRPr="005E3A77">
        <w:tab/>
        <w:t>Wake:</w:t>
      </w:r>
    </w:p>
    <w:p w14:paraId="23F090D6" w14:textId="77777777" w:rsidR="002C0392" w:rsidRPr="005E3A77" w:rsidRDefault="002C0392" w:rsidP="002C0392">
      <w:pPr>
        <w:pStyle w:val="SubItemLvl1"/>
      </w:pPr>
      <w:r w:rsidRPr="005E3A77">
        <w:t>(a)</w:t>
      </w:r>
      <w:r w:rsidRPr="005E3A77">
        <w:tab/>
        <w:t>July 1 to June 30 with gigs in all public waters, except Sunset, Benson, Wheeler, Raleigh, and Johnson Lakes;</w:t>
      </w:r>
    </w:p>
    <w:p w14:paraId="5EF12D32" w14:textId="77777777" w:rsidR="002C0392" w:rsidRPr="005E3A77" w:rsidRDefault="002C0392" w:rsidP="002C0392">
      <w:pPr>
        <w:pStyle w:val="SubItemLvl1"/>
      </w:pPr>
      <w:r w:rsidRPr="005E3A77">
        <w:t>(b)</w:t>
      </w:r>
      <w:r w:rsidRPr="005E3A77">
        <w:tab/>
        <w:t xml:space="preserve">March 1 to April 30 with bow nets in the Neuse River below </w:t>
      </w:r>
      <w:r w:rsidRPr="006106E4">
        <w:t xml:space="preserve">Falls Lake </w:t>
      </w:r>
      <w:r w:rsidRPr="005E3A77">
        <w:t>Dam, and Swift Creek below Lake Benson Dam;</w:t>
      </w:r>
    </w:p>
    <w:p w14:paraId="655FADA1" w14:textId="77777777" w:rsidR="002C0392" w:rsidRPr="005E3A77" w:rsidRDefault="002C0392" w:rsidP="002C0392">
      <w:pPr>
        <w:pStyle w:val="Item"/>
      </w:pPr>
      <w:r w:rsidRPr="005E3A77">
        <w:t>(88)</w:t>
      </w:r>
      <w:r w:rsidRPr="005E3A77">
        <w:tab/>
        <w:t>Warren:</w:t>
      </w:r>
    </w:p>
    <w:p w14:paraId="2294EADB" w14:textId="77777777" w:rsidR="002C0392" w:rsidRPr="005E3A77" w:rsidRDefault="002C0392" w:rsidP="002C0392">
      <w:pPr>
        <w:pStyle w:val="SubItemLvl1"/>
      </w:pPr>
      <w:r w:rsidRPr="005E3A77">
        <w:lastRenderedPageBreak/>
        <w:t>(a)</w:t>
      </w:r>
      <w:r w:rsidRPr="005E3A77">
        <w:tab/>
        <w:t xml:space="preserve">July 1 to August 31 with seines in Fishing Creek, </w:t>
      </w:r>
      <w:proofErr w:type="spellStart"/>
      <w:r w:rsidRPr="005E3A77">
        <w:t>Shocco</w:t>
      </w:r>
      <w:proofErr w:type="spellEnd"/>
      <w:r w:rsidRPr="005E3A77">
        <w:t xml:space="preserve"> Creek, and Walker Creek; </w:t>
      </w:r>
      <w:r w:rsidRPr="006106E4">
        <w:t>except</w:t>
      </w:r>
      <w:r w:rsidRPr="005E3A77">
        <w:t xml:space="preserve"> Duck and </w:t>
      </w:r>
      <w:proofErr w:type="spellStart"/>
      <w:r w:rsidRPr="005E3A77">
        <w:t>Hammes</w:t>
      </w:r>
      <w:proofErr w:type="spellEnd"/>
      <w:r w:rsidRPr="005E3A77">
        <w:t xml:space="preserve"> Mill Ponds;</w:t>
      </w:r>
    </w:p>
    <w:p w14:paraId="4602A694" w14:textId="77777777" w:rsidR="002C0392" w:rsidRPr="005E3A77" w:rsidRDefault="002C0392" w:rsidP="002C0392">
      <w:pPr>
        <w:pStyle w:val="SubItemLvl1"/>
      </w:pPr>
      <w:r w:rsidRPr="005E3A77">
        <w:t>(b)</w:t>
      </w:r>
      <w:r w:rsidRPr="005E3A77">
        <w:tab/>
        <w:t xml:space="preserve">July 1 to June 30 with gigs in all public waters, except Duck and </w:t>
      </w:r>
      <w:proofErr w:type="spellStart"/>
      <w:r w:rsidRPr="005E3A77">
        <w:t>Hammes</w:t>
      </w:r>
      <w:proofErr w:type="spellEnd"/>
      <w:r w:rsidRPr="005E3A77">
        <w:t xml:space="preserve"> Mill Ponds, Kerr Reservoir, and Gaston Reservoir;</w:t>
      </w:r>
    </w:p>
    <w:p w14:paraId="6EBD5F7E" w14:textId="77777777" w:rsidR="002C0392" w:rsidRPr="005E3A77" w:rsidRDefault="002C0392" w:rsidP="002C0392">
      <w:pPr>
        <w:pStyle w:val="SubItemLvl1"/>
      </w:pPr>
      <w:r w:rsidRPr="005E3A77">
        <w:t>(c)</w:t>
      </w:r>
      <w:r w:rsidRPr="005E3A77">
        <w:tab/>
        <w:t>July 1 to June 30 with dip and cast nets in Kerr Reservoir;</w:t>
      </w:r>
    </w:p>
    <w:p w14:paraId="72055BE8" w14:textId="77777777" w:rsidR="002C0392" w:rsidRPr="005E3A77" w:rsidRDefault="002C0392" w:rsidP="002C0392">
      <w:pPr>
        <w:pStyle w:val="Item"/>
      </w:pPr>
      <w:r w:rsidRPr="005E3A77">
        <w:t>(89)</w:t>
      </w:r>
      <w:r w:rsidRPr="005E3A77">
        <w:tab/>
        <w:t xml:space="preserve">Washington:  March 1 to April 30 with bow nets in all inland public waters, </w:t>
      </w:r>
      <w:r w:rsidRPr="009E7D11">
        <w:t>except</w:t>
      </w:r>
      <w:r w:rsidRPr="005E3A77">
        <w:t xml:space="preserve"> Lake Phelps, the drainage canals that connect Lake Phelps and Scuppernong River, public lakes, </w:t>
      </w:r>
      <w:r w:rsidRPr="009E7D11">
        <w:t>ponds,</w:t>
      </w:r>
      <w:r w:rsidRPr="005E3A77">
        <w:t xml:space="preserve"> and other impoundments.</w:t>
      </w:r>
    </w:p>
    <w:p w14:paraId="52A3CC4A" w14:textId="77777777" w:rsidR="002C0392" w:rsidRPr="005E3A77" w:rsidRDefault="002C0392" w:rsidP="002C0392">
      <w:pPr>
        <w:pStyle w:val="Item"/>
      </w:pPr>
      <w:r w:rsidRPr="005E3A77">
        <w:t>(90)</w:t>
      </w:r>
      <w:r w:rsidRPr="005E3A77">
        <w:tab/>
        <w:t>Wayne:  March 1 to April 30 with bow nets in Little River, Mill Creek and Neuse River.</w:t>
      </w:r>
    </w:p>
    <w:p w14:paraId="70E11A35" w14:textId="77777777" w:rsidR="002C0392" w:rsidRPr="005E3A77" w:rsidRDefault="002C0392" w:rsidP="002C0392">
      <w:pPr>
        <w:pStyle w:val="Item"/>
      </w:pPr>
      <w:r w:rsidRPr="005E3A77">
        <w:t>(91)</w:t>
      </w:r>
      <w:r w:rsidRPr="005E3A77">
        <w:tab/>
        <w:t>Wilkes:  July 1 to June 30 with traps in Yadkin River below W. Kerr Scott Reservoir; and with gigs and spear guns in all public waters, except designated public mountain trout waters;</w:t>
      </w:r>
    </w:p>
    <w:p w14:paraId="06B74F9B" w14:textId="77777777" w:rsidR="002C0392" w:rsidRPr="005E3A77" w:rsidRDefault="002C0392" w:rsidP="002C0392">
      <w:pPr>
        <w:pStyle w:val="Item"/>
      </w:pPr>
      <w:r w:rsidRPr="005E3A77">
        <w:t>(92)</w:t>
      </w:r>
      <w:r w:rsidRPr="005E3A77">
        <w:tab/>
        <w:t>Wilson:</w:t>
      </w:r>
    </w:p>
    <w:p w14:paraId="41759399" w14:textId="77777777" w:rsidR="002C0392" w:rsidRPr="005E3A77" w:rsidRDefault="002C0392" w:rsidP="002C0392">
      <w:pPr>
        <w:pStyle w:val="SubItemLvl1"/>
      </w:pPr>
      <w:r w:rsidRPr="005E3A77">
        <w:t>(a)</w:t>
      </w:r>
      <w:r w:rsidRPr="005E3A77">
        <w:tab/>
        <w:t>July 1 to June 30 with gigs in Contentnea Creek (except Buckhorn Reservoir), including unnamed tributaries between Flowers Mill and SR 1163 (Deans) bridge;</w:t>
      </w:r>
    </w:p>
    <w:p w14:paraId="56AC2774" w14:textId="77777777" w:rsidR="002C0392" w:rsidRPr="005E3A77" w:rsidRDefault="002C0392" w:rsidP="002C0392">
      <w:pPr>
        <w:pStyle w:val="SubItemLvl1"/>
        <w:rPr>
          <w:u w:val="single"/>
        </w:rPr>
      </w:pPr>
      <w:r w:rsidRPr="005E3A77">
        <w:t>(b)</w:t>
      </w:r>
      <w:r w:rsidRPr="005E3A77">
        <w:tab/>
        <w:t xml:space="preserve">March 1 to April 30 with bow nets in Contentnea Creek below US 301 bridge and in </w:t>
      </w:r>
      <w:proofErr w:type="spellStart"/>
      <w:r w:rsidRPr="005E3A77">
        <w:t>Toisnot</w:t>
      </w:r>
      <w:proofErr w:type="spellEnd"/>
      <w:r w:rsidRPr="005E3A77">
        <w:t xml:space="preserve"> Swamp downstream from the Lake </w:t>
      </w:r>
      <w:proofErr w:type="spellStart"/>
      <w:r w:rsidRPr="005E3A77">
        <w:t>Toisnot</w:t>
      </w:r>
      <w:proofErr w:type="spellEnd"/>
      <w:r w:rsidRPr="005E3A77">
        <w:t xml:space="preserve"> Dam; </w:t>
      </w:r>
      <w:r w:rsidRPr="009E7D11">
        <w:t>and</w:t>
      </w:r>
    </w:p>
    <w:p w14:paraId="257262EF" w14:textId="77777777" w:rsidR="002C0392" w:rsidRPr="005E3A77" w:rsidRDefault="002C0392" w:rsidP="002C0392">
      <w:pPr>
        <w:pStyle w:val="Item"/>
      </w:pPr>
      <w:r w:rsidRPr="005E3A77">
        <w:t>(93)</w:t>
      </w:r>
      <w:r w:rsidRPr="005E3A77">
        <w:tab/>
        <w:t>Yadkin:  July 1 to June 30 with gigs in all public waters, and with traps in the main stem of Yadkin River.</w:t>
      </w:r>
    </w:p>
    <w:p w14:paraId="304A43D7" w14:textId="77777777" w:rsidR="002C0392" w:rsidRPr="005E3A77" w:rsidRDefault="002C0392" w:rsidP="002C0392">
      <w:pPr>
        <w:pStyle w:val="Base"/>
      </w:pPr>
    </w:p>
    <w:p w14:paraId="2C1960DB" w14:textId="77777777" w:rsidR="002C0392" w:rsidRPr="005E3A77" w:rsidRDefault="002C0392" w:rsidP="002C0392">
      <w:pPr>
        <w:pStyle w:val="History"/>
      </w:pPr>
      <w:r w:rsidRPr="005E3A77">
        <w:t>History Note:</w:t>
      </w:r>
      <w:r w:rsidRPr="005E3A77">
        <w:tab/>
        <w:t>Authority G.S. 113</w:t>
      </w:r>
      <w:r w:rsidRPr="005E3A77">
        <w:noBreakHyphen/>
        <w:t>134; 113</w:t>
      </w:r>
      <w:r w:rsidRPr="005E3A77">
        <w:noBreakHyphen/>
        <w:t>276; 113</w:t>
      </w:r>
      <w:r w:rsidRPr="005E3A77">
        <w:noBreakHyphen/>
        <w:t>292;</w:t>
      </w:r>
    </w:p>
    <w:p w14:paraId="64A56B8D" w14:textId="77777777" w:rsidR="002C0392" w:rsidRPr="00766CB6" w:rsidRDefault="002C0392" w:rsidP="002C0392">
      <w:pPr>
        <w:pStyle w:val="HistoryAfter"/>
      </w:pPr>
      <w:r w:rsidRPr="00766CB6">
        <w:t xml:space="preserve">Eff. </w:t>
      </w:r>
      <w:smartTag w:uri="urn:schemas-microsoft-com:office:smarttags" w:element="date">
        <w:smartTagPr>
          <w:attr w:name="Year" w:val="1976"/>
          <w:attr w:name="Day" w:val="1"/>
          <w:attr w:name="Month" w:val="2"/>
        </w:smartTagPr>
        <w:r w:rsidRPr="00766CB6">
          <w:t>February 1, 1976</w:t>
        </w:r>
      </w:smartTag>
      <w:r w:rsidRPr="00766CB6">
        <w:t>;</w:t>
      </w:r>
    </w:p>
    <w:p w14:paraId="391BF0B1" w14:textId="77777777" w:rsidR="002C0392" w:rsidRPr="00766CB6" w:rsidRDefault="002C0392" w:rsidP="002C0392">
      <w:pPr>
        <w:pStyle w:val="HistoryAfter"/>
      </w:pPr>
      <w:r w:rsidRPr="00766CB6">
        <w:t>Temporary Amendment Eff. December 29, 1988;</w:t>
      </w:r>
    </w:p>
    <w:p w14:paraId="7FED826D" w14:textId="77777777" w:rsidR="002C0392" w:rsidRPr="00766CB6" w:rsidRDefault="002C0392" w:rsidP="002C0392">
      <w:pPr>
        <w:pStyle w:val="HistoryAfter"/>
      </w:pPr>
      <w:r w:rsidRPr="00766CB6">
        <w:t>Temporary Amendment Eff. December 1, 1993;</w:t>
      </w:r>
    </w:p>
    <w:p w14:paraId="55B17E6A" w14:textId="77777777" w:rsidR="002C0392" w:rsidRPr="00766CB6" w:rsidRDefault="002C0392" w:rsidP="002C0392">
      <w:pPr>
        <w:pStyle w:val="HistoryAfter"/>
      </w:pPr>
      <w:r w:rsidRPr="00766CB6">
        <w:t>Amended Eff. July 1, 2000; July 1, 1998; July 1, 1996; December 1, 1995; July 1, 1995; July 1, 1994; June 1, 1994;</w:t>
      </w:r>
    </w:p>
    <w:p w14:paraId="154B9B3A" w14:textId="77777777" w:rsidR="002C0392" w:rsidRPr="00766CB6" w:rsidRDefault="002C0392" w:rsidP="002C0392">
      <w:pPr>
        <w:pStyle w:val="HistoryAfter"/>
      </w:pPr>
      <w:r w:rsidRPr="00766CB6">
        <w:t xml:space="preserve">Temporary Amendment Eff. July 1, 2002; July 1, 2001; </w:t>
      </w:r>
    </w:p>
    <w:p w14:paraId="108EB712" w14:textId="77777777" w:rsidR="002C0392" w:rsidRPr="00766CB6" w:rsidRDefault="002C0392" w:rsidP="002C0392">
      <w:pPr>
        <w:pStyle w:val="HistoryAfter"/>
      </w:pPr>
      <w:r w:rsidRPr="00766CB6">
        <w:t>Amended Eff. August 1, 2002 (approved by RRC on 06/21/01 and 04/18/02);</w:t>
      </w:r>
    </w:p>
    <w:p w14:paraId="4E11ED74" w14:textId="77777777" w:rsidR="002C0392" w:rsidRPr="00766CB6" w:rsidRDefault="002C0392" w:rsidP="002C0392">
      <w:pPr>
        <w:pStyle w:val="HistoryAfter"/>
      </w:pPr>
      <w:r w:rsidRPr="00766CB6">
        <w:t>Temporary Amendment Eff. June 1, 2003;</w:t>
      </w:r>
    </w:p>
    <w:p w14:paraId="20CF52A9" w14:textId="77777777" w:rsidR="002C0392" w:rsidRPr="00766CB6" w:rsidRDefault="002C0392" w:rsidP="002C0392">
      <w:pPr>
        <w:pStyle w:val="HistoryAfter"/>
      </w:pPr>
      <w:r w:rsidRPr="00766CB6">
        <w:t>Amended Eff. August 1, 2019; August 1, 2015; May 1, 2007; June 1, 2005; August 1, 2004.</w:t>
      </w:r>
    </w:p>
    <w:p w14:paraId="4CA2D6DD" w14:textId="77777777" w:rsidR="002C0392" w:rsidRPr="00766CB6" w:rsidRDefault="002C0392" w:rsidP="002C0392">
      <w:pPr>
        <w:pStyle w:val="Base"/>
        <w:rPr>
          <w:i/>
        </w:rPr>
      </w:pPr>
    </w:p>
    <w:p w14:paraId="1E19C257" w14:textId="77777777" w:rsidR="002C0392" w:rsidRPr="005B59D7" w:rsidRDefault="002C0392" w:rsidP="002C0392">
      <w:pPr>
        <w:pStyle w:val="Rule"/>
      </w:pPr>
      <w:r w:rsidRPr="005B59D7">
        <w:t>15A NCAC 10D .0103</w:t>
      </w:r>
      <w:r w:rsidRPr="005B59D7">
        <w:tab/>
        <w:t>HUNTING ON GAME LANDS</w:t>
      </w:r>
    </w:p>
    <w:p w14:paraId="5D414637" w14:textId="77777777" w:rsidR="002C0392" w:rsidRPr="005B59D7" w:rsidRDefault="002C0392" w:rsidP="002C0392">
      <w:pPr>
        <w:pStyle w:val="Paragraph"/>
      </w:pPr>
      <w:r w:rsidRPr="005B59D7">
        <w:t>(a)  Safety Requirements. No person while hunting on any designated game land shall be under the influence of alcohol or any narcotic drug, or fail to comply with restrictions enacted by the National Park Service regarding the use of the Blue Ridge Parkway where it adjoins game lands listed in this Rule.</w:t>
      </w:r>
    </w:p>
    <w:p w14:paraId="2C2F982E" w14:textId="77777777" w:rsidR="002C0392" w:rsidRPr="005B59D7" w:rsidRDefault="002C0392" w:rsidP="002C0392">
      <w:pPr>
        <w:pStyle w:val="Paragraph"/>
      </w:pPr>
      <w:r w:rsidRPr="005B59D7">
        <w:t>(b)  Traffic Requirements. No person shall park a vehicle on game lands in such a manner as to block traffic or gates, or otherwise prevent vehicles from using any roadway.</w:t>
      </w:r>
    </w:p>
    <w:p w14:paraId="38EDDB47" w14:textId="77777777" w:rsidR="002C0392" w:rsidRPr="005B59D7" w:rsidRDefault="002C0392" w:rsidP="002C0392">
      <w:pPr>
        <w:pStyle w:val="Paragraph"/>
      </w:pPr>
      <w:r w:rsidRPr="005B59D7">
        <w:t>(c)  Tree Stands. It is unlawful to erect or to occupy, for the purpose of hunting, any tree stand or platform attached by nails, screws, bolts, or wire to a tree on any game land designated herein. This prohibition does not apply to lag-screw steps or portable stands that are removed after use with no metal remaining in or attached to the tree.</w:t>
      </w:r>
    </w:p>
    <w:p w14:paraId="1801FFF9" w14:textId="77777777" w:rsidR="002C0392" w:rsidRPr="005B59D7" w:rsidRDefault="002C0392" w:rsidP="002C0392">
      <w:pPr>
        <w:pStyle w:val="Paragraph"/>
      </w:pPr>
      <w:r w:rsidRPr="005B59D7">
        <w:t>(d)  Time and Manner of Taking. Hunting is allowed on game lands only during the open season for game animals and game birds, unless hunting is allowed by permit. Individual game lands or parts thereof may be closed to hunting or limited to specific dates by this Chapter. Persons shall hunt only with weapons lawful for the open game animal or game bird seasons. On managed waterfowl impoundments, persons shall:</w:t>
      </w:r>
    </w:p>
    <w:p w14:paraId="1FC5AA62" w14:textId="77777777" w:rsidR="002C0392" w:rsidRPr="005B59D7" w:rsidRDefault="002C0392" w:rsidP="002C0392">
      <w:pPr>
        <w:pStyle w:val="SubParagraph"/>
        <w:tabs>
          <w:tab w:val="clear" w:pos="1800"/>
        </w:tabs>
      </w:pPr>
      <w:r w:rsidRPr="005B59D7">
        <w:t>(1)</w:t>
      </w:r>
      <w:r w:rsidRPr="005B59D7">
        <w:tab/>
        <w:t>not enter the posted impoundment areas earlier than 4:00 a.m. on the permitted hunting dates;</w:t>
      </w:r>
    </w:p>
    <w:p w14:paraId="7D262A8B" w14:textId="77777777" w:rsidR="002C0392" w:rsidRPr="005B59D7" w:rsidRDefault="002C0392" w:rsidP="002C0392">
      <w:pPr>
        <w:pStyle w:val="SubParagraph"/>
        <w:tabs>
          <w:tab w:val="clear" w:pos="1800"/>
        </w:tabs>
      </w:pPr>
      <w:r w:rsidRPr="005B59D7">
        <w:t>(2)</w:t>
      </w:r>
      <w:r w:rsidRPr="005B59D7">
        <w:tab/>
        <w:t>not hunt after 1:00 p.m. on such hunting dates;</w:t>
      </w:r>
    </w:p>
    <w:p w14:paraId="3C3B187F" w14:textId="77777777" w:rsidR="002C0392" w:rsidRPr="005B59D7" w:rsidRDefault="002C0392" w:rsidP="002C0392">
      <w:pPr>
        <w:pStyle w:val="SubParagraph"/>
        <w:tabs>
          <w:tab w:val="clear" w:pos="1800"/>
        </w:tabs>
      </w:pPr>
      <w:r w:rsidRPr="005B59D7">
        <w:t>(3)</w:t>
      </w:r>
      <w:r w:rsidRPr="005B59D7">
        <w:tab/>
        <w:t>not set decoys out prior to 4:00 a.m.;</w:t>
      </w:r>
    </w:p>
    <w:p w14:paraId="42279FAC" w14:textId="77777777" w:rsidR="002C0392" w:rsidRPr="005B59D7" w:rsidRDefault="002C0392" w:rsidP="002C0392">
      <w:pPr>
        <w:pStyle w:val="SubParagraph"/>
        <w:tabs>
          <w:tab w:val="clear" w:pos="1800"/>
        </w:tabs>
      </w:pPr>
      <w:r w:rsidRPr="005B59D7">
        <w:t>(4)</w:t>
      </w:r>
      <w:r w:rsidRPr="005B59D7">
        <w:tab/>
        <w:t>remove decoys by 3:00 p.m. each day; and</w:t>
      </w:r>
    </w:p>
    <w:p w14:paraId="052553AB" w14:textId="77777777" w:rsidR="002C0392" w:rsidRPr="005B59D7" w:rsidRDefault="002C0392" w:rsidP="002C0392">
      <w:pPr>
        <w:pStyle w:val="SubParagraph"/>
        <w:tabs>
          <w:tab w:val="clear" w:pos="1800"/>
        </w:tabs>
      </w:pPr>
      <w:r w:rsidRPr="005B59D7">
        <w:t>(5)</w:t>
      </w:r>
      <w:r w:rsidRPr="005B59D7">
        <w:tab/>
        <w:t>not operate any vessel or vehicle powered by an internal combustion engine.</w:t>
      </w:r>
    </w:p>
    <w:p w14:paraId="040773DB" w14:textId="77777777" w:rsidR="002C0392" w:rsidRPr="005B59D7" w:rsidRDefault="002C0392" w:rsidP="002C0392">
      <w:pPr>
        <w:pStyle w:val="Paragraph"/>
      </w:pPr>
      <w:r w:rsidRPr="005B59D7">
        <w:t>On designated youth waterfowl days occurring after the end of the regular waterfowl seasons only, youths may hunt on managed waterfowl impoundments from ½ hour before sunrise to sunset. Restrictions (1), (3), and (5) in this Paragraph shall apply. On waterfowl impoundments that have a posted "Scouting-only Zone," trapping during the trapping season and waterfowl hunting on designated waterfowl hunting days are the only activities allowed on the portion of the impoundment outside of the posted "Scouting-only Zone." No person shall attempt to obscure the sex or age of any bird or animal taken by severing the head or any other part thereof, or possess any bird or animal that has been so mutilated. No person shall place, or cause to be placed on any game land, salt, grain, fruit, or other foods without prior written authorization of the Commission or its agent. A decision to grant or deny authorization shall be made based on the best management practices for the wildlife species in question. No person shall take or attempt to take any game birds or game animals attracted to such foods.</w:t>
      </w:r>
    </w:p>
    <w:p w14:paraId="2CF45CE5" w14:textId="77777777" w:rsidR="002C0392" w:rsidRPr="005B59D7" w:rsidRDefault="002C0392" w:rsidP="002C0392">
      <w:pPr>
        <w:pStyle w:val="Paragraph"/>
      </w:pPr>
      <w:r w:rsidRPr="005B59D7">
        <w:t>(e)  Definitions:</w:t>
      </w:r>
    </w:p>
    <w:p w14:paraId="359C89D8" w14:textId="77777777" w:rsidR="002C0392" w:rsidRPr="005B59D7" w:rsidRDefault="002C0392" w:rsidP="002C0392">
      <w:pPr>
        <w:pStyle w:val="SubParagraph"/>
        <w:tabs>
          <w:tab w:val="clear" w:pos="1800"/>
        </w:tabs>
      </w:pPr>
      <w:r w:rsidRPr="005B59D7">
        <w:t>(1)</w:t>
      </w:r>
      <w:r w:rsidRPr="005B59D7">
        <w:tab/>
        <w:t>For purposes of this Section, "Dove Only Area" refers to a Game Land on which doves may be taken and dove hunting is limited to Mondays, Wednesdays, Saturdays, Thanksgiving Day, Christmas Day, and New Year's Days within the federally-announced season.</w:t>
      </w:r>
    </w:p>
    <w:p w14:paraId="5160F657" w14:textId="77777777" w:rsidR="002C0392" w:rsidRPr="005B59D7" w:rsidRDefault="002C0392" w:rsidP="002C0392">
      <w:pPr>
        <w:pStyle w:val="SubParagraph"/>
        <w:tabs>
          <w:tab w:val="clear" w:pos="1800"/>
        </w:tabs>
      </w:pPr>
      <w:r w:rsidRPr="005B59D7">
        <w:t>(2)</w:t>
      </w:r>
      <w:r w:rsidRPr="005B59D7">
        <w:tab/>
        <w:t xml:space="preserve">For purposes of this Section, "Three Days per Week Area" refers to a Game Land on which any game may be taken during the open seasons and hunting is limited to Mondays, Wednesdays, Saturdays, Thanksgiving Day, Christmas Day, and New Year's Days, except for game lands in this Rule that specifically allow hunting on Tuesdays, Thursday, and Fridays. Falconry may also be practiced on Sundays. These "open days" also apply to either-sex deer hunting seasons listed under each game land. Raccoon and opossum hunting may continue until 7:00 a.m. on Tuesdays, until </w:t>
      </w:r>
      <w:r w:rsidRPr="005B59D7">
        <w:lastRenderedPageBreak/>
        <w:t>7:00 a.m. on Thursdays, and until midnight on Saturdays.</w:t>
      </w:r>
    </w:p>
    <w:p w14:paraId="0FD73D67" w14:textId="77777777" w:rsidR="002C0392" w:rsidRPr="005B59D7" w:rsidRDefault="002C0392" w:rsidP="002C0392">
      <w:pPr>
        <w:pStyle w:val="SubParagraph"/>
        <w:tabs>
          <w:tab w:val="clear" w:pos="1800"/>
        </w:tabs>
      </w:pPr>
      <w:r w:rsidRPr="005B59D7">
        <w:t>(3)</w:t>
      </w:r>
      <w:r w:rsidRPr="005B59D7">
        <w:tab/>
        <w:t>For purposes of this Section, "Six Days per Week Area" refers to a Game Land on which any game may be taken on the open days of Monday, Tuesday, Wednesday, Thursday, Friday, and Saturday during the open seasons.</w:t>
      </w:r>
    </w:p>
    <w:p w14:paraId="4F5B4B12" w14:textId="77777777" w:rsidR="002C0392" w:rsidRPr="005B59D7" w:rsidRDefault="002C0392" w:rsidP="002C0392">
      <w:pPr>
        <w:pStyle w:val="Paragraph"/>
      </w:pPr>
      <w:r w:rsidRPr="005B59D7">
        <w:t>(f)  Hunting with Dogs on Game Lands. Deer shall not be taken with the use of dogs on game lands in counties or parts of counties where taking deer with dogs is prohibited as described in 15A NCAC 10B .0109.</w:t>
      </w:r>
    </w:p>
    <w:p w14:paraId="7C5BC348" w14:textId="77777777" w:rsidR="002C0392" w:rsidRPr="005B59D7" w:rsidRDefault="002C0392" w:rsidP="002C0392">
      <w:pPr>
        <w:pStyle w:val="Paragraph"/>
      </w:pPr>
      <w:r w:rsidRPr="005B59D7">
        <w:t>(g)  The listed seasons and restrictions apply in the following game lands:</w:t>
      </w:r>
    </w:p>
    <w:p w14:paraId="675FA7E0" w14:textId="77777777" w:rsidR="002C0392" w:rsidRPr="005B59D7" w:rsidRDefault="002C0392" w:rsidP="002C0392">
      <w:pPr>
        <w:pStyle w:val="SubParagraph"/>
        <w:tabs>
          <w:tab w:val="clear" w:pos="1800"/>
        </w:tabs>
      </w:pPr>
      <w:r w:rsidRPr="005B59D7">
        <w:t>(1)</w:t>
      </w:r>
      <w:r w:rsidRPr="005B59D7">
        <w:tab/>
        <w:t>Alcoa Game Land in Davidson, Davie, Montgomery, Rowan, and Stanly counties</w:t>
      </w:r>
    </w:p>
    <w:p w14:paraId="5BB82CFE" w14:textId="77777777" w:rsidR="002C0392" w:rsidRPr="005B59D7" w:rsidRDefault="002C0392" w:rsidP="002C0392">
      <w:pPr>
        <w:pStyle w:val="Part"/>
        <w:tabs>
          <w:tab w:val="clear" w:pos="2520"/>
        </w:tabs>
      </w:pPr>
      <w:r w:rsidRPr="005B59D7">
        <w:t>(A)</w:t>
      </w:r>
      <w:r w:rsidRPr="005B59D7">
        <w:tab/>
        <w:t>Six Days per Week Area</w:t>
      </w:r>
    </w:p>
    <w:p w14:paraId="43A2E656"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 in that portion in Montgomery county, and deer of either sex may be taken all the open days of the applicable Deer With Visible Antlers Season in those portions in Davidson, Davie, Rowan, and Stanly counties.</w:t>
      </w:r>
    </w:p>
    <w:p w14:paraId="5B6B57D1" w14:textId="77777777" w:rsidR="002C0392" w:rsidRPr="005B59D7" w:rsidRDefault="002C0392" w:rsidP="002C0392">
      <w:pPr>
        <w:pStyle w:val="Part"/>
        <w:tabs>
          <w:tab w:val="clear" w:pos="2520"/>
        </w:tabs>
      </w:pPr>
      <w:r w:rsidRPr="005B59D7">
        <w:t>(C)</w:t>
      </w:r>
      <w:r w:rsidRPr="005B59D7">
        <w:tab/>
        <w:t>On the Lick Creek Tract, deer and bear hunting is archery only.</w:t>
      </w:r>
    </w:p>
    <w:p w14:paraId="4014E051" w14:textId="77777777" w:rsidR="002C0392" w:rsidRPr="005B59D7" w:rsidRDefault="002C0392" w:rsidP="002C0392">
      <w:pPr>
        <w:pStyle w:val="SubParagraph"/>
        <w:tabs>
          <w:tab w:val="clear" w:pos="1800"/>
        </w:tabs>
      </w:pPr>
      <w:r w:rsidRPr="005B59D7">
        <w:t>(2)</w:t>
      </w:r>
      <w:r w:rsidRPr="005B59D7">
        <w:tab/>
        <w:t>Alligator River Game Land in Tyrrell County</w:t>
      </w:r>
    </w:p>
    <w:p w14:paraId="7BEE52C6" w14:textId="77777777" w:rsidR="002C0392" w:rsidRPr="005B59D7" w:rsidRDefault="002C0392" w:rsidP="002C0392">
      <w:pPr>
        <w:pStyle w:val="Part"/>
        <w:tabs>
          <w:tab w:val="clear" w:pos="2520"/>
        </w:tabs>
      </w:pPr>
      <w:r w:rsidRPr="005B59D7">
        <w:t>(A)</w:t>
      </w:r>
      <w:r w:rsidRPr="005B59D7">
        <w:tab/>
        <w:t>Six Day per Week Area</w:t>
      </w:r>
    </w:p>
    <w:p w14:paraId="00EA5D7C"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3A1112B9" w14:textId="77777777" w:rsidR="002C0392" w:rsidRPr="005B59D7" w:rsidRDefault="002C0392" w:rsidP="002C0392">
      <w:pPr>
        <w:pStyle w:val="Part"/>
        <w:tabs>
          <w:tab w:val="clear" w:pos="2520"/>
        </w:tabs>
      </w:pPr>
      <w:r w:rsidRPr="005B59D7">
        <w:t>(C)</w:t>
      </w:r>
      <w:r w:rsidRPr="005B59D7">
        <w:tab/>
        <w:t>Bear may only be taken the first three hunting days during the November Bear Season and the first three hunting days during the second week of the December Bear Season.</w:t>
      </w:r>
    </w:p>
    <w:p w14:paraId="3C081149" w14:textId="77777777" w:rsidR="002C0392" w:rsidRPr="005B59D7" w:rsidRDefault="002C0392" w:rsidP="002C0392">
      <w:pPr>
        <w:pStyle w:val="SubParagraph"/>
        <w:tabs>
          <w:tab w:val="clear" w:pos="1800"/>
        </w:tabs>
      </w:pPr>
      <w:r w:rsidRPr="005B59D7">
        <w:t>(3)</w:t>
      </w:r>
      <w:r w:rsidRPr="005B59D7">
        <w:tab/>
        <w:t>Angola Bay Game Land in Duplin and Pender counties</w:t>
      </w:r>
    </w:p>
    <w:p w14:paraId="1C8BE6CD" w14:textId="77777777" w:rsidR="002C0392" w:rsidRPr="005B59D7" w:rsidRDefault="002C0392" w:rsidP="002C0392">
      <w:pPr>
        <w:pStyle w:val="Part"/>
        <w:tabs>
          <w:tab w:val="clear" w:pos="2520"/>
        </w:tabs>
      </w:pPr>
      <w:r w:rsidRPr="005B59D7">
        <w:t>(A)</w:t>
      </w:r>
      <w:r w:rsidRPr="005B59D7">
        <w:tab/>
        <w:t>Six Days per Week Area</w:t>
      </w:r>
    </w:p>
    <w:p w14:paraId="3E2212AD"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3C334646" w14:textId="77777777" w:rsidR="002C0392" w:rsidRPr="005B59D7" w:rsidRDefault="002C0392" w:rsidP="002C0392">
      <w:pPr>
        <w:pStyle w:val="Part"/>
        <w:tabs>
          <w:tab w:val="clear" w:pos="2520"/>
        </w:tabs>
      </w:pPr>
      <w:r w:rsidRPr="005B59D7">
        <w:t>(C)</w:t>
      </w:r>
      <w:r w:rsidRPr="005B59D7">
        <w:tab/>
        <w:t>Target shooting is prohibited.</w:t>
      </w:r>
    </w:p>
    <w:p w14:paraId="161BB397" w14:textId="77777777" w:rsidR="002C0392" w:rsidRPr="005B59D7" w:rsidRDefault="002C0392" w:rsidP="002C0392">
      <w:pPr>
        <w:pStyle w:val="SubParagraph"/>
        <w:tabs>
          <w:tab w:val="clear" w:pos="1800"/>
        </w:tabs>
      </w:pPr>
      <w:r w:rsidRPr="005B59D7">
        <w:t>(4)</w:t>
      </w:r>
      <w:r w:rsidRPr="005B59D7">
        <w:tab/>
        <w:t>Bachelor Bay Game Land in Bertie, Martin, and Washington counties</w:t>
      </w:r>
    </w:p>
    <w:p w14:paraId="3FC55842" w14:textId="77777777" w:rsidR="002C0392" w:rsidRPr="005B59D7" w:rsidRDefault="002C0392" w:rsidP="002C0392">
      <w:pPr>
        <w:pStyle w:val="Part"/>
        <w:tabs>
          <w:tab w:val="clear" w:pos="2520"/>
        </w:tabs>
      </w:pPr>
      <w:r w:rsidRPr="005B59D7">
        <w:t>(A)</w:t>
      </w:r>
      <w:r w:rsidRPr="005B59D7">
        <w:tab/>
        <w:t>Six Days per Week Area</w:t>
      </w:r>
    </w:p>
    <w:p w14:paraId="10D7C2DB"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405B0E18" w14:textId="77777777" w:rsidR="002C0392" w:rsidRPr="005B59D7" w:rsidRDefault="002C0392" w:rsidP="002C0392">
      <w:pPr>
        <w:pStyle w:val="SubParagraph"/>
        <w:tabs>
          <w:tab w:val="clear" w:pos="1800"/>
        </w:tabs>
      </w:pPr>
      <w:r w:rsidRPr="005B59D7">
        <w:t>(5)</w:t>
      </w:r>
      <w:r w:rsidRPr="005B59D7">
        <w:tab/>
        <w:t>Bertie County Game Land in Bertie County</w:t>
      </w:r>
    </w:p>
    <w:p w14:paraId="003893F3" w14:textId="77777777" w:rsidR="002C0392" w:rsidRPr="005B59D7" w:rsidRDefault="002C0392" w:rsidP="002C0392">
      <w:pPr>
        <w:pStyle w:val="Part"/>
        <w:tabs>
          <w:tab w:val="clear" w:pos="2520"/>
        </w:tabs>
      </w:pPr>
      <w:r w:rsidRPr="005B59D7">
        <w:t>(A)</w:t>
      </w:r>
      <w:r w:rsidRPr="005B59D7">
        <w:tab/>
        <w:t>Six Days per Week Area</w:t>
      </w:r>
    </w:p>
    <w:p w14:paraId="159093F7"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66893788" w14:textId="77777777" w:rsidR="002C0392" w:rsidRPr="005B59D7" w:rsidRDefault="002C0392" w:rsidP="002C0392">
      <w:pPr>
        <w:pStyle w:val="Part"/>
        <w:tabs>
          <w:tab w:val="clear" w:pos="2520"/>
        </w:tabs>
      </w:pPr>
      <w:r w:rsidRPr="005B59D7">
        <w:t>(C)</w:t>
      </w:r>
      <w:r w:rsidRPr="005B59D7">
        <w:tab/>
        <w:t>Target Shooting is prohibited.</w:t>
      </w:r>
    </w:p>
    <w:p w14:paraId="39244B95" w14:textId="77777777" w:rsidR="002C0392" w:rsidRPr="005B59D7" w:rsidRDefault="002C0392" w:rsidP="002C0392">
      <w:pPr>
        <w:pStyle w:val="SubParagraph"/>
        <w:tabs>
          <w:tab w:val="clear" w:pos="1800"/>
        </w:tabs>
      </w:pPr>
      <w:r w:rsidRPr="005B59D7">
        <w:t>(6)</w:t>
      </w:r>
      <w:r w:rsidRPr="005B59D7">
        <w:tab/>
        <w:t>Bladen Lakes State Forest Game Land in Bladen County</w:t>
      </w:r>
    </w:p>
    <w:p w14:paraId="407463C1" w14:textId="77777777" w:rsidR="002C0392" w:rsidRPr="005B59D7" w:rsidRDefault="002C0392" w:rsidP="002C0392">
      <w:pPr>
        <w:pStyle w:val="Part"/>
        <w:tabs>
          <w:tab w:val="clear" w:pos="2520"/>
        </w:tabs>
      </w:pPr>
      <w:r w:rsidRPr="005B59D7">
        <w:t>(A)</w:t>
      </w:r>
      <w:r w:rsidRPr="005B59D7">
        <w:tab/>
        <w:t>Three Days per Week Area</w:t>
      </w:r>
    </w:p>
    <w:p w14:paraId="4C23A7AC"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0EE4530B" w14:textId="77777777" w:rsidR="002C0392" w:rsidRPr="005B59D7" w:rsidRDefault="002C0392" w:rsidP="002C0392">
      <w:pPr>
        <w:pStyle w:val="Part"/>
        <w:tabs>
          <w:tab w:val="clear" w:pos="2520"/>
        </w:tabs>
      </w:pPr>
      <w:r w:rsidRPr="005B59D7">
        <w:t>(C)</w:t>
      </w:r>
      <w:r w:rsidRPr="005B59D7">
        <w:tab/>
        <w:t xml:space="preserve">Except for </w:t>
      </w:r>
      <w:proofErr w:type="spellStart"/>
      <w:r w:rsidRPr="005B59D7">
        <w:t>blackpowder</w:t>
      </w:r>
      <w:proofErr w:type="spellEnd"/>
      <w:r w:rsidRPr="005B59D7">
        <w:t xml:space="preserve"> firearms, rifles larger than .22 caliber rimfire shall not be used.</w:t>
      </w:r>
    </w:p>
    <w:p w14:paraId="68529380" w14:textId="77777777" w:rsidR="002C0392" w:rsidRPr="005B59D7" w:rsidRDefault="002C0392" w:rsidP="002C0392">
      <w:pPr>
        <w:pStyle w:val="Part"/>
        <w:tabs>
          <w:tab w:val="clear" w:pos="2520"/>
        </w:tabs>
      </w:pPr>
      <w:r w:rsidRPr="005B59D7">
        <w:t>(D)</w:t>
      </w:r>
      <w:r w:rsidRPr="005B59D7">
        <w:tab/>
        <w:t>On the Singletary Lake Tract, the use of dogs for hunting deer and bear is prohibited.</w:t>
      </w:r>
    </w:p>
    <w:p w14:paraId="42F192C8" w14:textId="77777777" w:rsidR="002C0392" w:rsidRPr="005B59D7" w:rsidRDefault="002C0392" w:rsidP="002C0392">
      <w:pPr>
        <w:pStyle w:val="Part"/>
        <w:tabs>
          <w:tab w:val="clear" w:pos="2520"/>
        </w:tabs>
      </w:pPr>
      <w:r w:rsidRPr="005B59D7">
        <w:t>(E)</w:t>
      </w:r>
      <w:r w:rsidRPr="005B59D7">
        <w:tab/>
        <w:t>Wild turkey hunting on the Singletary Lake Tract is by permit only.</w:t>
      </w:r>
    </w:p>
    <w:p w14:paraId="4898D11B" w14:textId="77777777" w:rsidR="002C0392" w:rsidRPr="005B59D7" w:rsidRDefault="002C0392" w:rsidP="002C0392">
      <w:pPr>
        <w:pStyle w:val="Part"/>
        <w:tabs>
          <w:tab w:val="clear" w:pos="2520"/>
        </w:tabs>
      </w:pPr>
      <w:r w:rsidRPr="005B59D7">
        <w:t>(F)</w:t>
      </w:r>
      <w:r w:rsidRPr="005B59D7">
        <w:tab/>
        <w:t>Camping is restricted to September 1 through the last day of February and March 31through May 14 in areas both designated and posted as camping areas.</w:t>
      </w:r>
    </w:p>
    <w:p w14:paraId="299AD978" w14:textId="77777777" w:rsidR="002C0392" w:rsidRPr="005B59D7" w:rsidRDefault="002C0392" w:rsidP="002C0392">
      <w:pPr>
        <w:pStyle w:val="Part"/>
        <w:tabs>
          <w:tab w:val="clear" w:pos="2520"/>
        </w:tabs>
      </w:pPr>
      <w:r w:rsidRPr="005B59D7">
        <w:t>(G)</w:t>
      </w:r>
      <w:r w:rsidRPr="005B59D7">
        <w:tab/>
        <w:t>The use of dogs for pursuing or taking foxes is prohibited March 15 through July 15.</w:t>
      </w:r>
    </w:p>
    <w:p w14:paraId="34959035" w14:textId="77777777" w:rsidR="002C0392" w:rsidRPr="005B59D7" w:rsidRDefault="002C0392" w:rsidP="002C0392">
      <w:pPr>
        <w:pStyle w:val="SubParagraph"/>
        <w:tabs>
          <w:tab w:val="clear" w:pos="1800"/>
        </w:tabs>
      </w:pPr>
      <w:r w:rsidRPr="005B59D7">
        <w:t>(7)</w:t>
      </w:r>
      <w:r w:rsidRPr="005B59D7">
        <w:tab/>
      </w:r>
      <w:proofErr w:type="spellStart"/>
      <w:r w:rsidRPr="005B59D7">
        <w:t>Brinkleyville</w:t>
      </w:r>
      <w:proofErr w:type="spellEnd"/>
      <w:r w:rsidRPr="005B59D7">
        <w:t xml:space="preserve"> Game Land in Halifax County</w:t>
      </w:r>
    </w:p>
    <w:p w14:paraId="68CA2342" w14:textId="77777777" w:rsidR="002C0392" w:rsidRPr="005B59D7" w:rsidRDefault="002C0392" w:rsidP="002C0392">
      <w:pPr>
        <w:pStyle w:val="Part"/>
        <w:tabs>
          <w:tab w:val="clear" w:pos="2520"/>
        </w:tabs>
      </w:pPr>
      <w:r w:rsidRPr="005B59D7">
        <w:t>(A)</w:t>
      </w:r>
      <w:r w:rsidRPr="005B59D7">
        <w:tab/>
        <w:t>Six Days per Week Area</w:t>
      </w:r>
    </w:p>
    <w:p w14:paraId="2DB78B4C"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7567A0CC" w14:textId="77777777" w:rsidR="002C0392" w:rsidRPr="005B59D7" w:rsidRDefault="002C0392" w:rsidP="002C0392">
      <w:pPr>
        <w:pStyle w:val="Part"/>
        <w:tabs>
          <w:tab w:val="clear" w:pos="2520"/>
        </w:tabs>
      </w:pPr>
      <w:r w:rsidRPr="005B59D7">
        <w:t>(C)</w:t>
      </w:r>
      <w:r w:rsidRPr="005B59D7">
        <w:tab/>
        <w:t>Horseback riding is prohibited.</w:t>
      </w:r>
    </w:p>
    <w:p w14:paraId="2390A92C" w14:textId="77777777" w:rsidR="002C0392" w:rsidRPr="005B59D7" w:rsidRDefault="002C0392" w:rsidP="002C0392">
      <w:pPr>
        <w:pStyle w:val="Part"/>
        <w:tabs>
          <w:tab w:val="clear" w:pos="2520"/>
        </w:tabs>
      </w:pPr>
      <w:r w:rsidRPr="005B59D7">
        <w:t>(D)</w:t>
      </w:r>
      <w:r w:rsidRPr="005B59D7">
        <w:tab/>
        <w:t>Target Shooting is prohibited.</w:t>
      </w:r>
    </w:p>
    <w:p w14:paraId="7FB6C895" w14:textId="77777777" w:rsidR="002C0392" w:rsidRPr="005B59D7" w:rsidRDefault="002C0392" w:rsidP="002C0392">
      <w:pPr>
        <w:pStyle w:val="SubParagraph"/>
        <w:tabs>
          <w:tab w:val="clear" w:pos="1800"/>
        </w:tabs>
      </w:pPr>
      <w:r w:rsidRPr="005B59D7">
        <w:t>(8)</w:t>
      </w:r>
      <w:r w:rsidRPr="005B59D7">
        <w:tab/>
        <w:t>Brunswick County Game Land in Brunswick County</w:t>
      </w:r>
    </w:p>
    <w:p w14:paraId="223A06E6" w14:textId="77777777" w:rsidR="002C0392" w:rsidRPr="005B59D7" w:rsidRDefault="002C0392" w:rsidP="002C0392">
      <w:pPr>
        <w:pStyle w:val="Part"/>
        <w:tabs>
          <w:tab w:val="clear" w:pos="2520"/>
        </w:tabs>
      </w:pPr>
      <w:r w:rsidRPr="005B59D7">
        <w:t>(A)</w:t>
      </w:r>
      <w:r w:rsidRPr="005B59D7">
        <w:tab/>
        <w:t>Hunting is by permit only.</w:t>
      </w:r>
    </w:p>
    <w:p w14:paraId="27276851" w14:textId="77777777" w:rsidR="002C0392" w:rsidRPr="005B59D7" w:rsidRDefault="002C0392" w:rsidP="002C0392">
      <w:pPr>
        <w:pStyle w:val="Part"/>
        <w:tabs>
          <w:tab w:val="clear" w:pos="2520"/>
        </w:tabs>
      </w:pPr>
      <w:r w:rsidRPr="005B59D7">
        <w:t>(B)</w:t>
      </w:r>
      <w:r w:rsidRPr="005B59D7">
        <w:tab/>
        <w:t>The use of dogs for hunting deer is prohibited.</w:t>
      </w:r>
    </w:p>
    <w:p w14:paraId="2DD9BF32" w14:textId="77777777" w:rsidR="002C0392" w:rsidRPr="005B59D7" w:rsidRDefault="002C0392" w:rsidP="002C0392">
      <w:pPr>
        <w:pStyle w:val="SubParagraph"/>
        <w:tabs>
          <w:tab w:val="clear" w:pos="1800"/>
        </w:tabs>
      </w:pPr>
      <w:r w:rsidRPr="005B59D7">
        <w:t>(9)</w:t>
      </w:r>
      <w:r w:rsidRPr="005B59D7">
        <w:tab/>
        <w:t>Buckhorn Game Land in Orange County</w:t>
      </w:r>
    </w:p>
    <w:p w14:paraId="1588BDDA" w14:textId="77777777" w:rsidR="002C0392" w:rsidRPr="005B59D7" w:rsidRDefault="002C0392" w:rsidP="002C0392">
      <w:pPr>
        <w:pStyle w:val="Part"/>
        <w:tabs>
          <w:tab w:val="clear" w:pos="2520"/>
        </w:tabs>
      </w:pPr>
      <w:r w:rsidRPr="005B59D7">
        <w:t>(A)</w:t>
      </w:r>
      <w:r w:rsidRPr="005B59D7">
        <w:tab/>
        <w:t>Hunting is by permit only.</w:t>
      </w:r>
    </w:p>
    <w:p w14:paraId="39E8221F" w14:textId="77777777" w:rsidR="002C0392" w:rsidRPr="005B59D7" w:rsidRDefault="002C0392" w:rsidP="002C0392">
      <w:pPr>
        <w:pStyle w:val="Part"/>
        <w:tabs>
          <w:tab w:val="clear" w:pos="2520"/>
        </w:tabs>
      </w:pPr>
      <w:r w:rsidRPr="005B59D7">
        <w:t>(B)</w:t>
      </w:r>
      <w:r w:rsidRPr="005B59D7">
        <w:tab/>
        <w:t>Horseback riding is prohibited.</w:t>
      </w:r>
    </w:p>
    <w:p w14:paraId="1971D582" w14:textId="77777777" w:rsidR="002C0392" w:rsidRPr="005B59D7" w:rsidRDefault="002C0392" w:rsidP="002C0392">
      <w:pPr>
        <w:pStyle w:val="SubParagraph"/>
        <w:tabs>
          <w:tab w:val="clear" w:pos="1800"/>
        </w:tabs>
      </w:pPr>
      <w:r w:rsidRPr="005B59D7">
        <w:t>(10)</w:t>
      </w:r>
      <w:r w:rsidRPr="005B59D7">
        <w:tab/>
      </w:r>
      <w:proofErr w:type="spellStart"/>
      <w:r w:rsidRPr="005B59D7">
        <w:t>Buckridge</w:t>
      </w:r>
      <w:proofErr w:type="spellEnd"/>
      <w:r w:rsidRPr="005B59D7">
        <w:t xml:space="preserve"> Game Land in Tyrrell County.</w:t>
      </w:r>
    </w:p>
    <w:p w14:paraId="3F189253" w14:textId="77777777" w:rsidR="002C0392" w:rsidRPr="005B59D7" w:rsidRDefault="002C0392" w:rsidP="002C0392">
      <w:pPr>
        <w:pStyle w:val="Part"/>
        <w:tabs>
          <w:tab w:val="clear" w:pos="2520"/>
        </w:tabs>
      </w:pPr>
      <w:r w:rsidRPr="005B59D7">
        <w:t>(A)</w:t>
      </w:r>
      <w:r w:rsidRPr="005B59D7">
        <w:tab/>
        <w:t>Three Days per Week Area</w:t>
      </w:r>
    </w:p>
    <w:p w14:paraId="2CB2598A"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5121BF60" w14:textId="77777777" w:rsidR="002C0392" w:rsidRPr="005B59D7" w:rsidRDefault="002C0392" w:rsidP="002C0392">
      <w:pPr>
        <w:pStyle w:val="Part"/>
        <w:tabs>
          <w:tab w:val="clear" w:pos="2520"/>
        </w:tabs>
      </w:pPr>
      <w:r w:rsidRPr="005B59D7">
        <w:t>(C)</w:t>
      </w:r>
      <w:r w:rsidRPr="005B59D7">
        <w:tab/>
        <w:t>Bear may only be taken the first three hunting days during the November Bear Season and the first three hunting days of the second week of the December Bear Season. If any of these days falls on a Tuesday, Friday or Saturday, bear hunting is allowed on those days.</w:t>
      </w:r>
    </w:p>
    <w:p w14:paraId="16B7A137" w14:textId="77777777" w:rsidR="002C0392" w:rsidRPr="005B59D7" w:rsidRDefault="002C0392" w:rsidP="002C0392">
      <w:pPr>
        <w:pStyle w:val="Part"/>
        <w:tabs>
          <w:tab w:val="clear" w:pos="2520"/>
        </w:tabs>
      </w:pPr>
      <w:r w:rsidRPr="005B59D7">
        <w:t>(D)</w:t>
      </w:r>
      <w:r w:rsidRPr="005B59D7">
        <w:tab/>
        <w:t>Target shooting is prohibited.</w:t>
      </w:r>
    </w:p>
    <w:p w14:paraId="1DB07E91" w14:textId="77777777" w:rsidR="002C0392" w:rsidRPr="005B59D7" w:rsidRDefault="002C0392" w:rsidP="002C0392">
      <w:pPr>
        <w:pStyle w:val="SubParagraph"/>
        <w:tabs>
          <w:tab w:val="clear" w:pos="1800"/>
        </w:tabs>
      </w:pPr>
      <w:r w:rsidRPr="005B59D7">
        <w:t>(11)</w:t>
      </w:r>
      <w:r w:rsidRPr="005B59D7">
        <w:tab/>
        <w:t>Buffalo Cove Game Land in Caldwell and Wilkes Counties</w:t>
      </w:r>
    </w:p>
    <w:p w14:paraId="16F45460" w14:textId="77777777" w:rsidR="002C0392" w:rsidRPr="005B59D7" w:rsidRDefault="002C0392" w:rsidP="002C0392">
      <w:pPr>
        <w:pStyle w:val="Part"/>
        <w:tabs>
          <w:tab w:val="clear" w:pos="2520"/>
        </w:tabs>
      </w:pPr>
      <w:r w:rsidRPr="005B59D7">
        <w:t>(A)</w:t>
      </w:r>
      <w:r w:rsidRPr="005B59D7">
        <w:tab/>
        <w:t>Six Days per Week Area</w:t>
      </w:r>
    </w:p>
    <w:p w14:paraId="3655963B" w14:textId="77777777" w:rsidR="002C0392" w:rsidRPr="005B59D7" w:rsidRDefault="002C0392" w:rsidP="002C0392">
      <w:pPr>
        <w:pStyle w:val="Part"/>
        <w:tabs>
          <w:tab w:val="clear" w:pos="2520"/>
        </w:tabs>
      </w:pPr>
      <w:r w:rsidRPr="005B59D7">
        <w:t>(B)</w:t>
      </w:r>
      <w:r w:rsidRPr="005B59D7">
        <w:tab/>
        <w:t xml:space="preserve">The Deer With Visible Antlers season for deer consists of the open hunting days from the Monday before Thanksgiving Day through the third Saturday after Thanksgiving. Deer of either sex may be taken with archery </w:t>
      </w:r>
      <w:r w:rsidRPr="005B59D7">
        <w:lastRenderedPageBreak/>
        <w:t xml:space="preserve">equipment on open days beginning the Saturday on or nearest September 10 to the third Saturday thereafter, and Monday on or nearest October 15 to the Saturday before Thanksgiving Day. Deer with visible antlers may be taken with archery equipment the Monday immediately following the closing of the Deer With Visible Antlers Season, as described in this Part, through January 1. Deer may be taken with </w:t>
      </w:r>
      <w:proofErr w:type="spellStart"/>
      <w:r w:rsidRPr="005B59D7">
        <w:t>blackpowder</w:t>
      </w:r>
      <w:proofErr w:type="spellEnd"/>
      <w:r w:rsidRPr="005B59D7">
        <w:t xml:space="preserve"> firearms on open days beginning the Monday on or nearest October 1 through the Saturday of the second week thereafter, and during the Deer With Visible Antlers season.</w:t>
      </w:r>
    </w:p>
    <w:p w14:paraId="0C71277C" w14:textId="77777777" w:rsidR="002C0392" w:rsidRPr="005B59D7" w:rsidRDefault="002C0392" w:rsidP="002C0392">
      <w:pPr>
        <w:pStyle w:val="Part"/>
        <w:tabs>
          <w:tab w:val="clear" w:pos="2520"/>
        </w:tabs>
      </w:pPr>
      <w:r w:rsidRPr="005B59D7">
        <w:t>(C)</w:t>
      </w:r>
      <w:r w:rsidRPr="005B59D7">
        <w:tab/>
        <w:t>Deer of either sex may be taken the first open Saturday day of the applicable Deer With Visible Antlers Season.</w:t>
      </w:r>
    </w:p>
    <w:p w14:paraId="6C046F8D" w14:textId="77777777" w:rsidR="002C0392" w:rsidRPr="005B59D7" w:rsidRDefault="002C0392" w:rsidP="002C0392">
      <w:pPr>
        <w:pStyle w:val="Part"/>
        <w:tabs>
          <w:tab w:val="clear" w:pos="2520"/>
        </w:tabs>
      </w:pPr>
      <w:r w:rsidRPr="005B59D7">
        <w:t>(D)</w:t>
      </w:r>
      <w:r w:rsidRPr="005B59D7">
        <w:tab/>
        <w:t>Horseback riding is prohibited except on designated trails May 16 through August 31 and all horseback riding is prohibited from September 1 through May 15.</w:t>
      </w:r>
    </w:p>
    <w:p w14:paraId="01385436" w14:textId="77777777" w:rsidR="002C0392" w:rsidRPr="005B59D7" w:rsidRDefault="002C0392" w:rsidP="002C0392">
      <w:pPr>
        <w:pStyle w:val="SubParagraph"/>
        <w:tabs>
          <w:tab w:val="clear" w:pos="1800"/>
        </w:tabs>
      </w:pPr>
      <w:r w:rsidRPr="005B59D7">
        <w:t>(12)</w:t>
      </w:r>
      <w:r w:rsidRPr="005B59D7">
        <w:tab/>
        <w:t>Bullard and Branch Hunting Preserve Game Lands in Robeson County</w:t>
      </w:r>
    </w:p>
    <w:p w14:paraId="690342F4" w14:textId="77777777" w:rsidR="002C0392" w:rsidRPr="005B59D7" w:rsidRDefault="002C0392" w:rsidP="002C0392">
      <w:pPr>
        <w:pStyle w:val="Part"/>
        <w:tabs>
          <w:tab w:val="clear" w:pos="2520"/>
        </w:tabs>
      </w:pPr>
      <w:r w:rsidRPr="005B59D7">
        <w:t>(A)</w:t>
      </w:r>
      <w:r w:rsidRPr="005B59D7">
        <w:tab/>
        <w:t>Three Days per Week Area</w:t>
      </w:r>
    </w:p>
    <w:p w14:paraId="3D2C7258"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6D2B67E4" w14:textId="77777777" w:rsidR="002C0392" w:rsidRPr="005B59D7" w:rsidRDefault="002C0392" w:rsidP="002C0392">
      <w:pPr>
        <w:pStyle w:val="SubParagraph"/>
        <w:tabs>
          <w:tab w:val="clear" w:pos="1800"/>
        </w:tabs>
      </w:pPr>
      <w:r w:rsidRPr="005B59D7">
        <w:t>(13)</w:t>
      </w:r>
      <w:r w:rsidRPr="005B59D7">
        <w:tab/>
        <w:t>Butner - Falls of Neuse Game Land in Durham, Granville, and Wake counties</w:t>
      </w:r>
    </w:p>
    <w:p w14:paraId="353D926F" w14:textId="77777777" w:rsidR="002C0392" w:rsidRPr="005B59D7" w:rsidRDefault="002C0392" w:rsidP="002C0392">
      <w:pPr>
        <w:pStyle w:val="Part"/>
        <w:tabs>
          <w:tab w:val="clear" w:pos="2520"/>
        </w:tabs>
      </w:pPr>
      <w:r w:rsidRPr="005B59D7">
        <w:t>(A)</w:t>
      </w:r>
      <w:r w:rsidRPr="005B59D7">
        <w:tab/>
        <w:t>Six Days per Week Area</w:t>
      </w:r>
    </w:p>
    <w:p w14:paraId="162788DD"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05BA4647" w14:textId="77777777" w:rsidR="002C0392" w:rsidRPr="005B59D7" w:rsidRDefault="002C0392" w:rsidP="002C0392">
      <w:pPr>
        <w:pStyle w:val="Part"/>
        <w:tabs>
          <w:tab w:val="clear" w:pos="2520"/>
        </w:tabs>
      </w:pPr>
      <w:r w:rsidRPr="005B59D7">
        <w:t>(C)</w:t>
      </w:r>
      <w:r w:rsidRPr="005B59D7">
        <w:tab/>
        <w:t>Waterfowl shall be taken only on:</w:t>
      </w:r>
    </w:p>
    <w:p w14:paraId="5626C9EA"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the opening and closing days of the applicable waterfowl seasons;</w:t>
      </w:r>
    </w:p>
    <w:p w14:paraId="291CF1B9" w14:textId="77777777" w:rsidR="002C0392" w:rsidRPr="005B59D7" w:rsidRDefault="002C0392" w:rsidP="002C0392">
      <w:pPr>
        <w:pStyle w:val="SubPart"/>
        <w:tabs>
          <w:tab w:val="clear" w:pos="3240"/>
        </w:tabs>
      </w:pPr>
      <w:r w:rsidRPr="005B59D7">
        <w:t>(ii)</w:t>
      </w:r>
      <w:r w:rsidRPr="005B59D7">
        <w:tab/>
        <w:t>Thanksgiving, Christmas, New Year's, and Martin Luther King, Jr. Days; and</w:t>
      </w:r>
    </w:p>
    <w:p w14:paraId="56720645" w14:textId="77777777" w:rsidR="002C0392" w:rsidRPr="005B59D7" w:rsidRDefault="002C0392" w:rsidP="002C0392">
      <w:pPr>
        <w:pStyle w:val="SubPart"/>
        <w:tabs>
          <w:tab w:val="clear" w:pos="3240"/>
        </w:tabs>
      </w:pPr>
      <w:r w:rsidRPr="005B59D7">
        <w:t>(iii)</w:t>
      </w:r>
      <w:r w:rsidRPr="005B59D7">
        <w:tab/>
        <w:t>Tuesdays, Thursdays, and Saturdays of the applicable waterfowl seasons.</w:t>
      </w:r>
    </w:p>
    <w:p w14:paraId="6F676A84" w14:textId="77777777" w:rsidR="002C0392" w:rsidRPr="005B59D7" w:rsidRDefault="002C0392" w:rsidP="002C0392">
      <w:pPr>
        <w:pStyle w:val="Part"/>
      </w:pPr>
      <w:r>
        <w:tab/>
      </w:r>
      <w:r w:rsidRPr="005B59D7">
        <w:t>On the posted waterfowl impoundments a special permit is required for all waterfowl hunting after November 1.</w:t>
      </w:r>
    </w:p>
    <w:p w14:paraId="6D6E47E8" w14:textId="77777777" w:rsidR="002C0392" w:rsidRPr="005B59D7" w:rsidRDefault="002C0392" w:rsidP="002C0392">
      <w:pPr>
        <w:pStyle w:val="Part"/>
        <w:tabs>
          <w:tab w:val="clear" w:pos="2520"/>
        </w:tabs>
      </w:pPr>
      <w:r w:rsidRPr="005B59D7">
        <w:t>(D)</w:t>
      </w:r>
      <w:r w:rsidRPr="005B59D7">
        <w:tab/>
        <w:t>Horseback riding is prohibited.</w:t>
      </w:r>
    </w:p>
    <w:p w14:paraId="3AC97629" w14:textId="77777777" w:rsidR="002C0392" w:rsidRPr="005B59D7" w:rsidRDefault="002C0392" w:rsidP="002C0392">
      <w:pPr>
        <w:pStyle w:val="Part"/>
        <w:tabs>
          <w:tab w:val="clear" w:pos="2520"/>
        </w:tabs>
      </w:pPr>
      <w:r w:rsidRPr="005B59D7">
        <w:t>(E)</w:t>
      </w:r>
      <w:r w:rsidRPr="005B59D7">
        <w:tab/>
        <w:t>Target shooting is prohibited.</w:t>
      </w:r>
    </w:p>
    <w:p w14:paraId="5DC6C581" w14:textId="77777777" w:rsidR="002C0392" w:rsidRPr="005B59D7" w:rsidRDefault="002C0392" w:rsidP="002C0392">
      <w:pPr>
        <w:pStyle w:val="Part"/>
        <w:tabs>
          <w:tab w:val="clear" w:pos="2520"/>
        </w:tabs>
      </w:pPr>
      <w:r w:rsidRPr="005B59D7">
        <w:t>(F)</w:t>
      </w:r>
      <w:r w:rsidRPr="005B59D7">
        <w:tab/>
        <w:t>Wild turkey hunting is by permit only, except on those areas posted as an archery zone.</w:t>
      </w:r>
    </w:p>
    <w:p w14:paraId="2D93D210" w14:textId="77777777" w:rsidR="002C0392" w:rsidRPr="005B59D7" w:rsidRDefault="002C0392" w:rsidP="002C0392">
      <w:pPr>
        <w:pStyle w:val="Part"/>
        <w:tabs>
          <w:tab w:val="clear" w:pos="2520"/>
        </w:tabs>
      </w:pPr>
      <w:r w:rsidRPr="005B59D7">
        <w:t>(G)</w:t>
      </w:r>
      <w:r w:rsidRPr="005B59D7">
        <w:tab/>
        <w:t>The use of dogs for hunting deer is prohibited on that portion west of NC 50 and south of Falls Lake.</w:t>
      </w:r>
    </w:p>
    <w:p w14:paraId="1AEE6E61" w14:textId="77777777" w:rsidR="002C0392" w:rsidRPr="005B59D7" w:rsidRDefault="002C0392" w:rsidP="002C0392">
      <w:pPr>
        <w:pStyle w:val="Part"/>
        <w:tabs>
          <w:tab w:val="clear" w:pos="2520"/>
        </w:tabs>
      </w:pPr>
      <w:r w:rsidRPr="005B59D7">
        <w:t>(H)</w:t>
      </w:r>
      <w:r w:rsidRPr="005B59D7">
        <w:tab/>
        <w:t>The use of bicycles is restricted to designated areas, except that this restriction does not apply to hunters engaged in the act of hunting during the open days of the applicable seasons for game birds and game animals. On designated bicycle riding areas, the use of bicycles is allowed from May 15 through August 31, and on Sundays only from September 1 through May 14.</w:t>
      </w:r>
    </w:p>
    <w:p w14:paraId="480D4C6A" w14:textId="77777777" w:rsidR="002C0392" w:rsidRPr="005B59D7" w:rsidRDefault="002C0392" w:rsidP="002C0392">
      <w:pPr>
        <w:pStyle w:val="Part"/>
        <w:tabs>
          <w:tab w:val="clear" w:pos="2520"/>
        </w:tabs>
      </w:pPr>
      <w:r w:rsidRPr="005B59D7">
        <w:t>(I)</w:t>
      </w:r>
      <w:r w:rsidRPr="005B59D7">
        <w:tab/>
        <w:t>Camping and the presence of campers and tents in designated Hunter Camping Areas are limited to September 1 through the last day of February and March 31 through May 14.</w:t>
      </w:r>
    </w:p>
    <w:p w14:paraId="41395BCB" w14:textId="77777777" w:rsidR="002C0392" w:rsidRPr="005B59D7" w:rsidRDefault="002C0392" w:rsidP="002C0392">
      <w:pPr>
        <w:pStyle w:val="Part"/>
        <w:tabs>
          <w:tab w:val="clear" w:pos="2520"/>
        </w:tabs>
      </w:pPr>
      <w:r w:rsidRPr="005B59D7">
        <w:t>(J)</w:t>
      </w:r>
      <w:r w:rsidRPr="005B59D7">
        <w:tab/>
        <w:t>Camping is allowed at any time in the designated Mountains-to-Sea Trail Camping Area and shall not exceed a maximum stay of two consecutive nights. Campfires are prohibited in this camping area.</w:t>
      </w:r>
    </w:p>
    <w:p w14:paraId="50835A0E" w14:textId="77777777" w:rsidR="002C0392" w:rsidRPr="005B59D7" w:rsidRDefault="002C0392" w:rsidP="002C0392">
      <w:pPr>
        <w:pStyle w:val="SubParagraph"/>
        <w:tabs>
          <w:tab w:val="clear" w:pos="1800"/>
        </w:tabs>
      </w:pPr>
      <w:r w:rsidRPr="005B59D7">
        <w:t>(14)</w:t>
      </w:r>
      <w:r w:rsidRPr="005B59D7">
        <w:tab/>
        <w:t>Buxton Woods Game Land in Dare County:</w:t>
      </w:r>
    </w:p>
    <w:p w14:paraId="5A22A6B9" w14:textId="77777777" w:rsidR="002C0392" w:rsidRPr="005B59D7" w:rsidRDefault="002C0392" w:rsidP="002C0392">
      <w:pPr>
        <w:pStyle w:val="Part"/>
        <w:tabs>
          <w:tab w:val="clear" w:pos="2520"/>
        </w:tabs>
      </w:pPr>
      <w:r w:rsidRPr="005B59D7">
        <w:t>(A)</w:t>
      </w:r>
      <w:r w:rsidRPr="005B59D7">
        <w:tab/>
        <w:t>Six Days per Week Area</w:t>
      </w:r>
    </w:p>
    <w:p w14:paraId="7E62E6AA"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first Friday thereafter.</w:t>
      </w:r>
    </w:p>
    <w:p w14:paraId="3337F155" w14:textId="77777777" w:rsidR="002C0392" w:rsidRPr="005B59D7" w:rsidRDefault="002C0392" w:rsidP="002C0392">
      <w:pPr>
        <w:pStyle w:val="Part"/>
        <w:tabs>
          <w:tab w:val="clear" w:pos="2520"/>
        </w:tabs>
      </w:pPr>
      <w:r w:rsidRPr="005B59D7">
        <w:t>(C)</w:t>
      </w:r>
      <w:r w:rsidRPr="005B59D7">
        <w:tab/>
        <w:t>Target shooting is prohibited.</w:t>
      </w:r>
    </w:p>
    <w:p w14:paraId="0432212D" w14:textId="77777777" w:rsidR="002C0392" w:rsidRPr="005B59D7" w:rsidRDefault="002C0392" w:rsidP="002C0392">
      <w:pPr>
        <w:pStyle w:val="SubParagraph"/>
        <w:tabs>
          <w:tab w:val="clear" w:pos="1800"/>
        </w:tabs>
      </w:pPr>
      <w:r w:rsidRPr="005B59D7">
        <w:t>(15)</w:t>
      </w:r>
      <w:r w:rsidRPr="005B59D7">
        <w:tab/>
        <w:t>Cape Fear River Wetlands Game Land in Pender County</w:t>
      </w:r>
    </w:p>
    <w:p w14:paraId="122F5FEA" w14:textId="77777777" w:rsidR="002C0392" w:rsidRPr="005B59D7" w:rsidRDefault="002C0392" w:rsidP="002C0392">
      <w:pPr>
        <w:pStyle w:val="Part"/>
        <w:tabs>
          <w:tab w:val="clear" w:pos="2520"/>
        </w:tabs>
      </w:pPr>
      <w:r w:rsidRPr="005B59D7">
        <w:t>(A)</w:t>
      </w:r>
      <w:r w:rsidRPr="005B59D7">
        <w:tab/>
        <w:t>Six Days per Week Area</w:t>
      </w:r>
    </w:p>
    <w:p w14:paraId="3E7F600F"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3795074D" w14:textId="77777777" w:rsidR="002C0392" w:rsidRPr="005B59D7" w:rsidRDefault="002C0392" w:rsidP="002C0392">
      <w:pPr>
        <w:pStyle w:val="Part"/>
        <w:tabs>
          <w:tab w:val="clear" w:pos="2520"/>
        </w:tabs>
      </w:pPr>
      <w:r w:rsidRPr="005B59D7">
        <w:t>(C)</w:t>
      </w:r>
      <w:r w:rsidRPr="005B59D7">
        <w:tab/>
        <w:t>Turkey Hunting is by permit only on that portion known as the Roan Island Tract.</w:t>
      </w:r>
    </w:p>
    <w:p w14:paraId="6B45E55E" w14:textId="77777777" w:rsidR="002C0392" w:rsidRPr="005B59D7" w:rsidRDefault="002C0392" w:rsidP="002C0392">
      <w:pPr>
        <w:pStyle w:val="Part"/>
        <w:tabs>
          <w:tab w:val="clear" w:pos="2520"/>
        </w:tabs>
      </w:pPr>
      <w:r w:rsidRPr="005B59D7">
        <w:t>(D)</w:t>
      </w:r>
      <w:r w:rsidRPr="005B59D7">
        <w:tab/>
        <w:t xml:space="preserve">The use of dogs for hunting deer is prohibited on the portion of the game land that is west of the Black River, north of Roan Island, east of Lyon Swamp Canal to </w:t>
      </w:r>
      <w:proofErr w:type="spellStart"/>
      <w:r w:rsidRPr="005B59D7">
        <w:t>Canetuck</w:t>
      </w:r>
      <w:proofErr w:type="spellEnd"/>
      <w:r w:rsidRPr="005B59D7">
        <w:t xml:space="preserve"> Road, and south of NC 210 to the Black River.</w:t>
      </w:r>
    </w:p>
    <w:p w14:paraId="737D4387" w14:textId="77777777" w:rsidR="002C0392" w:rsidRPr="005B59D7" w:rsidRDefault="002C0392" w:rsidP="002C0392">
      <w:pPr>
        <w:pStyle w:val="Part"/>
        <w:tabs>
          <w:tab w:val="clear" w:pos="2520"/>
        </w:tabs>
      </w:pPr>
      <w:r w:rsidRPr="005B59D7">
        <w:t>(E)</w:t>
      </w:r>
      <w:r w:rsidRPr="005B59D7">
        <w:tab/>
        <w:t>Target shooting is prohibited.</w:t>
      </w:r>
    </w:p>
    <w:p w14:paraId="27947FF7" w14:textId="77777777" w:rsidR="002C0392" w:rsidRPr="005B59D7" w:rsidRDefault="002C0392" w:rsidP="002C0392">
      <w:pPr>
        <w:pStyle w:val="SubParagraph"/>
        <w:tabs>
          <w:tab w:val="clear" w:pos="1800"/>
        </w:tabs>
      </w:pPr>
      <w:r w:rsidRPr="005B59D7">
        <w:t>(16)</w:t>
      </w:r>
      <w:r w:rsidRPr="005B59D7">
        <w:tab/>
        <w:t>Carteret County Game Land in Carteret County</w:t>
      </w:r>
    </w:p>
    <w:p w14:paraId="06FDEC31" w14:textId="77777777" w:rsidR="002C0392" w:rsidRPr="005B59D7" w:rsidRDefault="002C0392" w:rsidP="002C0392">
      <w:pPr>
        <w:pStyle w:val="Part"/>
        <w:tabs>
          <w:tab w:val="clear" w:pos="2520"/>
        </w:tabs>
      </w:pPr>
      <w:r w:rsidRPr="005B59D7">
        <w:t>(A)</w:t>
      </w:r>
      <w:r w:rsidRPr="005B59D7">
        <w:tab/>
        <w:t>Six Days per Week Area</w:t>
      </w:r>
    </w:p>
    <w:p w14:paraId="565AD5E3"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75CC473E" w14:textId="77777777" w:rsidR="002C0392" w:rsidRPr="005B59D7" w:rsidRDefault="002C0392" w:rsidP="002C0392">
      <w:pPr>
        <w:pStyle w:val="Part"/>
        <w:tabs>
          <w:tab w:val="clear" w:pos="2520"/>
        </w:tabs>
      </w:pPr>
      <w:r w:rsidRPr="005B59D7">
        <w:t>(C)</w:t>
      </w:r>
      <w:r w:rsidRPr="005B59D7">
        <w:tab/>
        <w:t>The use of dogs for hunting deer is prohibited.</w:t>
      </w:r>
    </w:p>
    <w:p w14:paraId="38D6174D" w14:textId="77777777" w:rsidR="002C0392" w:rsidRPr="005B59D7" w:rsidRDefault="002C0392" w:rsidP="002C0392">
      <w:pPr>
        <w:pStyle w:val="SubParagraph"/>
        <w:tabs>
          <w:tab w:val="clear" w:pos="1800"/>
        </w:tabs>
      </w:pPr>
      <w:r w:rsidRPr="005B59D7">
        <w:t>(17)</w:t>
      </w:r>
      <w:r w:rsidRPr="005B59D7">
        <w:tab/>
        <w:t>R. Wayne Bailey-Caswell Game Land in Caswell County</w:t>
      </w:r>
    </w:p>
    <w:p w14:paraId="0848AF88" w14:textId="77777777" w:rsidR="002C0392" w:rsidRPr="005B59D7" w:rsidRDefault="002C0392" w:rsidP="002C0392">
      <w:pPr>
        <w:pStyle w:val="Part"/>
        <w:tabs>
          <w:tab w:val="clear" w:pos="2520"/>
        </w:tabs>
      </w:pPr>
      <w:r w:rsidRPr="005B59D7">
        <w:lastRenderedPageBreak/>
        <w:t>(A)</w:t>
      </w:r>
      <w:r w:rsidRPr="005B59D7">
        <w:tab/>
        <w:t>Three Days per Week Area</w:t>
      </w:r>
    </w:p>
    <w:p w14:paraId="67829D9D"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Wednesday thereafter.</w:t>
      </w:r>
    </w:p>
    <w:p w14:paraId="18E58C7E" w14:textId="77777777" w:rsidR="002C0392" w:rsidRPr="005B59D7" w:rsidRDefault="002C0392" w:rsidP="002C0392">
      <w:pPr>
        <w:pStyle w:val="Part"/>
        <w:tabs>
          <w:tab w:val="clear" w:pos="2520"/>
        </w:tabs>
      </w:pPr>
      <w:r w:rsidRPr="005B59D7">
        <w:t>(C)</w:t>
      </w:r>
      <w:r w:rsidRPr="005B59D7">
        <w:tab/>
        <w:t>Horseback riding is allowed only during June, July, and August, and on Sundays during the remainder of the year except during open turkey and deer seasons. Horseback riding is allowed only on roads opened to vehicular traffic and on those gated roads and trails that are posted for equestrian use. People age 16 or older horseback riding on this game land shall possess a Game Lands license.</w:t>
      </w:r>
    </w:p>
    <w:p w14:paraId="394B8C4D" w14:textId="77777777" w:rsidR="002C0392" w:rsidRPr="005B59D7" w:rsidRDefault="002C0392" w:rsidP="002C0392">
      <w:pPr>
        <w:pStyle w:val="Part"/>
        <w:tabs>
          <w:tab w:val="clear" w:pos="2520"/>
        </w:tabs>
      </w:pPr>
      <w:r w:rsidRPr="005B59D7">
        <w:t>(D)</w:t>
      </w:r>
      <w:r w:rsidRPr="005B59D7">
        <w:tab/>
        <w:t>The area encompassed by the following roads is permit-only for all quail and woodcock hunting, and all bird dog training: From Yanceyville south on NC 62 to the intersection of SR 1746, west on SR 1746 to the intersection of SR 1156, south on SR 1156 to the intersection of SR 1783, east on SR 1783 to the intersection of NC 62, north on NC 62 to the intersection of SR 1736, east on SR 1736 to the intersection of SR 1730, east on SR 1730 to NC 86, north on NC 86 to NC 62.</w:t>
      </w:r>
    </w:p>
    <w:p w14:paraId="2252273D" w14:textId="77777777" w:rsidR="002C0392" w:rsidRPr="005B59D7" w:rsidRDefault="002C0392" w:rsidP="002C0392">
      <w:pPr>
        <w:pStyle w:val="Part"/>
        <w:tabs>
          <w:tab w:val="clear" w:pos="2520"/>
        </w:tabs>
      </w:pPr>
      <w:r w:rsidRPr="005B59D7">
        <w:t>(E)</w:t>
      </w:r>
      <w:r w:rsidRPr="005B59D7">
        <w:tab/>
        <w:t>On the posted waterfowl impoundment, waterfowl hunting is by permit only after November 1.</w:t>
      </w:r>
    </w:p>
    <w:p w14:paraId="44B80AA7" w14:textId="77777777" w:rsidR="002C0392" w:rsidRPr="005B59D7" w:rsidRDefault="002C0392" w:rsidP="002C0392">
      <w:pPr>
        <w:pStyle w:val="Part"/>
        <w:tabs>
          <w:tab w:val="clear" w:pos="2520"/>
        </w:tabs>
      </w:pPr>
      <w:r w:rsidRPr="005B59D7">
        <w:t>(F)</w:t>
      </w:r>
      <w:r w:rsidRPr="005B59D7">
        <w:tab/>
        <w:t>Camping and the presence of campers and tents in designated Hunter Camping Areas are limited to September 1 through the last day of February and March 31 through May 14.</w:t>
      </w:r>
    </w:p>
    <w:p w14:paraId="637D8B0C" w14:textId="77777777" w:rsidR="002C0392" w:rsidRPr="005B59D7" w:rsidRDefault="002C0392" w:rsidP="002C0392">
      <w:pPr>
        <w:pStyle w:val="Part"/>
        <w:tabs>
          <w:tab w:val="clear" w:pos="2520"/>
        </w:tabs>
      </w:pPr>
      <w:r w:rsidRPr="005B59D7">
        <w:t>(G)</w:t>
      </w:r>
      <w:r w:rsidRPr="005B59D7">
        <w:tab/>
        <w:t>Target shooting is prohibited, except at the R. Wayne Bailey-Caswell Shooting Range.</w:t>
      </w:r>
    </w:p>
    <w:p w14:paraId="624C3827" w14:textId="77777777" w:rsidR="002C0392" w:rsidRPr="005B59D7" w:rsidRDefault="002C0392" w:rsidP="002C0392">
      <w:pPr>
        <w:pStyle w:val="SubParagraph"/>
        <w:tabs>
          <w:tab w:val="clear" w:pos="1800"/>
        </w:tabs>
      </w:pPr>
      <w:r w:rsidRPr="005B59D7">
        <w:t>(18)</w:t>
      </w:r>
      <w:r w:rsidRPr="005B59D7">
        <w:tab/>
        <w:t>Chatham Game Land in Chatham County</w:t>
      </w:r>
    </w:p>
    <w:p w14:paraId="2113267B" w14:textId="77777777" w:rsidR="002C0392" w:rsidRPr="005B59D7" w:rsidRDefault="002C0392" w:rsidP="002C0392">
      <w:pPr>
        <w:pStyle w:val="Part"/>
        <w:tabs>
          <w:tab w:val="clear" w:pos="2520"/>
        </w:tabs>
      </w:pPr>
      <w:r w:rsidRPr="005B59D7">
        <w:t>(A)</w:t>
      </w:r>
      <w:r w:rsidRPr="005B59D7">
        <w:tab/>
        <w:t>Six Days per Week Area</w:t>
      </w:r>
    </w:p>
    <w:p w14:paraId="76B80F40"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0E2E10E6" w14:textId="77777777" w:rsidR="002C0392" w:rsidRPr="005B59D7" w:rsidRDefault="002C0392" w:rsidP="002C0392">
      <w:pPr>
        <w:pStyle w:val="Part"/>
        <w:tabs>
          <w:tab w:val="clear" w:pos="2520"/>
        </w:tabs>
      </w:pPr>
      <w:r w:rsidRPr="005B59D7">
        <w:t>(C)</w:t>
      </w:r>
      <w:r w:rsidRPr="005B59D7">
        <w:tab/>
        <w:t>Wild turkey hunting is by permit only.</w:t>
      </w:r>
    </w:p>
    <w:p w14:paraId="184B0AC5" w14:textId="77777777" w:rsidR="002C0392" w:rsidRPr="005B59D7" w:rsidRDefault="002C0392" w:rsidP="002C0392">
      <w:pPr>
        <w:pStyle w:val="Part"/>
        <w:tabs>
          <w:tab w:val="clear" w:pos="2520"/>
        </w:tabs>
      </w:pPr>
      <w:r w:rsidRPr="005B59D7">
        <w:t>(D)</w:t>
      </w:r>
      <w:r w:rsidRPr="005B59D7">
        <w:tab/>
        <w:t>Horseback riding is allowed only during June, July, and August; and on Sundays during the remainder of the year except during open turkey and deer seasons.</w:t>
      </w:r>
    </w:p>
    <w:p w14:paraId="11E8D86C" w14:textId="77777777" w:rsidR="002C0392" w:rsidRPr="005B59D7" w:rsidRDefault="002C0392" w:rsidP="002C0392">
      <w:pPr>
        <w:pStyle w:val="Part"/>
        <w:tabs>
          <w:tab w:val="clear" w:pos="2520"/>
        </w:tabs>
      </w:pPr>
      <w:r w:rsidRPr="005B59D7">
        <w:t>(E)</w:t>
      </w:r>
      <w:r w:rsidRPr="005B59D7">
        <w:tab/>
        <w:t>Target shooting is prohibited.</w:t>
      </w:r>
    </w:p>
    <w:p w14:paraId="2CC36B32" w14:textId="77777777" w:rsidR="002C0392" w:rsidRPr="005B59D7" w:rsidRDefault="002C0392" w:rsidP="002C0392">
      <w:pPr>
        <w:pStyle w:val="SubParagraph"/>
        <w:tabs>
          <w:tab w:val="clear" w:pos="1800"/>
        </w:tabs>
      </w:pPr>
      <w:r w:rsidRPr="005B59D7">
        <w:t>(19)</w:t>
      </w:r>
      <w:r w:rsidRPr="005B59D7">
        <w:tab/>
        <w:t>Chowan Game Land in Chowan County</w:t>
      </w:r>
    </w:p>
    <w:p w14:paraId="5FF42D56" w14:textId="77777777" w:rsidR="002C0392" w:rsidRPr="005B59D7" w:rsidRDefault="002C0392" w:rsidP="002C0392">
      <w:pPr>
        <w:pStyle w:val="Part"/>
        <w:tabs>
          <w:tab w:val="clear" w:pos="2520"/>
        </w:tabs>
      </w:pPr>
      <w:r w:rsidRPr="005B59D7">
        <w:t>(A)</w:t>
      </w:r>
      <w:r w:rsidRPr="005B59D7">
        <w:tab/>
        <w:t>Six Days per Week Area</w:t>
      </w:r>
    </w:p>
    <w:p w14:paraId="357C23B8" w14:textId="77777777" w:rsidR="002C0392" w:rsidRPr="005B59D7" w:rsidRDefault="002C0392" w:rsidP="002C0392">
      <w:pPr>
        <w:pStyle w:val="Part"/>
        <w:tabs>
          <w:tab w:val="clear" w:pos="2520"/>
        </w:tabs>
      </w:pPr>
      <w:r w:rsidRPr="005B59D7">
        <w:t>(B)</w:t>
      </w:r>
      <w:r w:rsidRPr="005B59D7">
        <w:tab/>
        <w:t>Deer of either sex may be taken all the days of the applicable Deer With Visible Antlers Season.</w:t>
      </w:r>
    </w:p>
    <w:p w14:paraId="76731DC3" w14:textId="77777777" w:rsidR="002C0392" w:rsidRPr="005B59D7" w:rsidRDefault="002C0392" w:rsidP="002C0392">
      <w:pPr>
        <w:pStyle w:val="SubParagraph"/>
        <w:tabs>
          <w:tab w:val="clear" w:pos="1800"/>
        </w:tabs>
      </w:pPr>
      <w:r w:rsidRPr="005B59D7">
        <w:t>(20)</w:t>
      </w:r>
      <w:r w:rsidRPr="005B59D7">
        <w:tab/>
        <w:t>Chowan Swamp Game Land in Bertie, Gates, and Hertford counties.</w:t>
      </w:r>
    </w:p>
    <w:p w14:paraId="3949AC77" w14:textId="77777777" w:rsidR="002C0392" w:rsidRPr="005B59D7" w:rsidRDefault="002C0392" w:rsidP="002C0392">
      <w:pPr>
        <w:pStyle w:val="Part"/>
        <w:tabs>
          <w:tab w:val="clear" w:pos="2520"/>
        </w:tabs>
      </w:pPr>
      <w:r w:rsidRPr="005B59D7">
        <w:t>(A)</w:t>
      </w:r>
      <w:r w:rsidRPr="005B59D7">
        <w:tab/>
        <w:t>Six Days per Week Area</w:t>
      </w:r>
    </w:p>
    <w:p w14:paraId="5A6A16FD"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3300C5DF" w14:textId="77777777" w:rsidR="002C0392" w:rsidRPr="005B59D7" w:rsidRDefault="002C0392" w:rsidP="002C0392">
      <w:pPr>
        <w:pStyle w:val="Part"/>
        <w:tabs>
          <w:tab w:val="clear" w:pos="2520"/>
        </w:tabs>
      </w:pPr>
      <w:r w:rsidRPr="005B59D7">
        <w:t>(C)</w:t>
      </w:r>
      <w:r w:rsidRPr="005B59D7">
        <w:tab/>
        <w:t>Bear hunting is restricted to the first three hunting days during the November bear season and the first three hunting days during the second week of the December bear season except that portion of Chowan Swamp Game Land in Gates County that is east of Highway 158/13, south of Highway 158, west of Highway 32, and north of Catherine Creek and the Chowan River where the bear season is the same as the season dates for the Gates County bear season.</w:t>
      </w:r>
    </w:p>
    <w:p w14:paraId="3FB3CD4F" w14:textId="77777777" w:rsidR="002C0392" w:rsidRPr="005B59D7" w:rsidRDefault="002C0392" w:rsidP="002C0392">
      <w:pPr>
        <w:pStyle w:val="Part"/>
        <w:tabs>
          <w:tab w:val="clear" w:pos="2520"/>
        </w:tabs>
      </w:pPr>
      <w:r w:rsidRPr="005B59D7">
        <w:t>(D)</w:t>
      </w:r>
      <w:r w:rsidRPr="005B59D7">
        <w:tab/>
        <w:t>Camping is restricted to September 1 through the last day of February and March 31 through May 14 in areas both designated and posted as camping areas.</w:t>
      </w:r>
    </w:p>
    <w:p w14:paraId="6FD82C9C" w14:textId="77777777" w:rsidR="002C0392" w:rsidRPr="005B59D7" w:rsidRDefault="002C0392" w:rsidP="002C0392">
      <w:pPr>
        <w:pStyle w:val="Part"/>
        <w:tabs>
          <w:tab w:val="clear" w:pos="2520"/>
        </w:tabs>
      </w:pPr>
      <w:r w:rsidRPr="005B59D7">
        <w:t>(E)</w:t>
      </w:r>
      <w:r w:rsidRPr="005B59D7">
        <w:tab/>
        <w:t>Horseback riding is prohibited except during May 16 through August 31 and on Sundays only September 1 through May 15 on those roads that are open to vehicular traffic and on those gated roads and trails posted for equestrian use.</w:t>
      </w:r>
    </w:p>
    <w:p w14:paraId="53343F80" w14:textId="77777777" w:rsidR="002C0392" w:rsidRPr="005B59D7" w:rsidRDefault="002C0392" w:rsidP="002C0392">
      <w:pPr>
        <w:pStyle w:val="Part"/>
        <w:tabs>
          <w:tab w:val="clear" w:pos="2520"/>
        </w:tabs>
      </w:pPr>
      <w:r w:rsidRPr="005B59D7">
        <w:t>(F)</w:t>
      </w:r>
      <w:r w:rsidRPr="005B59D7">
        <w:tab/>
        <w:t>Target shooting is prohibited.</w:t>
      </w:r>
    </w:p>
    <w:p w14:paraId="167501D2" w14:textId="77777777" w:rsidR="002C0392" w:rsidRPr="005B59D7" w:rsidRDefault="002C0392" w:rsidP="002C0392">
      <w:pPr>
        <w:pStyle w:val="SubParagraph"/>
        <w:tabs>
          <w:tab w:val="clear" w:pos="1800"/>
        </w:tabs>
      </w:pPr>
      <w:r w:rsidRPr="005B59D7">
        <w:t>(21)</w:t>
      </w:r>
      <w:r w:rsidRPr="005B59D7">
        <w:tab/>
        <w:t>Cold Mountain Game Land in Haywood County</w:t>
      </w:r>
    </w:p>
    <w:p w14:paraId="21D3937B" w14:textId="77777777" w:rsidR="002C0392" w:rsidRPr="005B59D7" w:rsidRDefault="002C0392" w:rsidP="002C0392">
      <w:pPr>
        <w:pStyle w:val="Part"/>
        <w:tabs>
          <w:tab w:val="clear" w:pos="2520"/>
        </w:tabs>
      </w:pPr>
      <w:r w:rsidRPr="005B59D7">
        <w:t>(A)</w:t>
      </w:r>
      <w:r w:rsidRPr="005B59D7">
        <w:tab/>
        <w:t>Six Days per Week Area</w:t>
      </w:r>
    </w:p>
    <w:p w14:paraId="4CCDA662" w14:textId="77777777" w:rsidR="002C0392" w:rsidRPr="005B59D7" w:rsidRDefault="002C0392" w:rsidP="002C0392">
      <w:pPr>
        <w:pStyle w:val="Part"/>
        <w:tabs>
          <w:tab w:val="clear" w:pos="2520"/>
        </w:tabs>
      </w:pPr>
      <w:r w:rsidRPr="005B59D7">
        <w:t>(B)</w:t>
      </w:r>
      <w:r w:rsidRPr="005B59D7">
        <w:tab/>
        <w:t>Horseback riding is prohibited except on designated trails May 16 through August 31 and all horseback riding is prohibited from September 1 through May 15.</w:t>
      </w:r>
    </w:p>
    <w:p w14:paraId="0874C922" w14:textId="77777777" w:rsidR="002C0392" w:rsidRPr="005B59D7" w:rsidRDefault="002C0392" w:rsidP="002C0392">
      <w:pPr>
        <w:pStyle w:val="Part"/>
        <w:tabs>
          <w:tab w:val="clear" w:pos="2520"/>
        </w:tabs>
      </w:pPr>
      <w:r w:rsidRPr="005B59D7">
        <w:t>(C)</w:t>
      </w:r>
      <w:r w:rsidRPr="005B59D7">
        <w:tab/>
        <w:t>Deer of either sex may be taken the first open Saturday of the applicable Deer With Visible Antlers Season.</w:t>
      </w:r>
    </w:p>
    <w:p w14:paraId="0354D46E" w14:textId="77777777" w:rsidR="002C0392" w:rsidRPr="005B59D7" w:rsidRDefault="002C0392" w:rsidP="002C0392">
      <w:pPr>
        <w:pStyle w:val="SubParagraph"/>
        <w:tabs>
          <w:tab w:val="clear" w:pos="1800"/>
        </w:tabs>
      </w:pPr>
      <w:r w:rsidRPr="005B59D7">
        <w:t>(22)</w:t>
      </w:r>
      <w:r w:rsidRPr="005B59D7">
        <w:tab/>
        <w:t>Columbus County Game Land in Columbus County.</w:t>
      </w:r>
    </w:p>
    <w:p w14:paraId="6866207A" w14:textId="77777777" w:rsidR="002C0392" w:rsidRPr="005B59D7" w:rsidRDefault="002C0392" w:rsidP="002C0392">
      <w:pPr>
        <w:pStyle w:val="Part"/>
        <w:tabs>
          <w:tab w:val="clear" w:pos="2520"/>
        </w:tabs>
      </w:pPr>
      <w:r w:rsidRPr="005B59D7">
        <w:t>(A)</w:t>
      </w:r>
      <w:r w:rsidRPr="005B59D7">
        <w:tab/>
        <w:t>Three Days per Week Area</w:t>
      </w:r>
    </w:p>
    <w:p w14:paraId="30F8E215"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5706107A" w14:textId="77777777" w:rsidR="002C0392" w:rsidRPr="005B59D7" w:rsidRDefault="002C0392" w:rsidP="002C0392">
      <w:pPr>
        <w:pStyle w:val="SubParagraph"/>
        <w:tabs>
          <w:tab w:val="clear" w:pos="1800"/>
        </w:tabs>
      </w:pPr>
      <w:r w:rsidRPr="005B59D7">
        <w:t>(23)</w:t>
      </w:r>
      <w:r w:rsidRPr="005B59D7">
        <w:tab/>
        <w:t>Croatan Game Land in Carteret, Craven, and Jones counties</w:t>
      </w:r>
    </w:p>
    <w:p w14:paraId="1EB2F1C9" w14:textId="77777777" w:rsidR="002C0392" w:rsidRPr="005B59D7" w:rsidRDefault="002C0392" w:rsidP="002C0392">
      <w:pPr>
        <w:pStyle w:val="Part"/>
        <w:tabs>
          <w:tab w:val="clear" w:pos="2520"/>
        </w:tabs>
      </w:pPr>
      <w:r w:rsidRPr="005B59D7">
        <w:t>(A)</w:t>
      </w:r>
      <w:r w:rsidRPr="005B59D7">
        <w:tab/>
        <w:t>Six Days per Week Area</w:t>
      </w:r>
    </w:p>
    <w:p w14:paraId="51F28136"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5F53E29C" w14:textId="77777777" w:rsidR="002C0392" w:rsidRPr="005B59D7" w:rsidRDefault="002C0392" w:rsidP="002C0392">
      <w:pPr>
        <w:pStyle w:val="Part"/>
        <w:tabs>
          <w:tab w:val="clear" w:pos="2520"/>
        </w:tabs>
      </w:pPr>
      <w:r w:rsidRPr="005B59D7">
        <w:lastRenderedPageBreak/>
        <w:t>(C)</w:t>
      </w:r>
      <w:r w:rsidRPr="005B59D7">
        <w:tab/>
        <w:t>Waterfowl shall be taken only on the following days:</w:t>
      </w:r>
    </w:p>
    <w:p w14:paraId="30296D63"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the opening and closing days of the applicable waterfowl seasons;</w:t>
      </w:r>
    </w:p>
    <w:p w14:paraId="40564C53" w14:textId="77777777" w:rsidR="002C0392" w:rsidRPr="005B59D7" w:rsidRDefault="002C0392" w:rsidP="002C0392">
      <w:pPr>
        <w:pStyle w:val="SubPart"/>
        <w:tabs>
          <w:tab w:val="clear" w:pos="3240"/>
        </w:tabs>
      </w:pPr>
      <w:r w:rsidRPr="005B59D7">
        <w:t>(ii)</w:t>
      </w:r>
      <w:r w:rsidRPr="005B59D7">
        <w:tab/>
        <w:t>Thanksgiving, Christmas, New Year's, and Martin Luther King, Jr. Days; and</w:t>
      </w:r>
    </w:p>
    <w:p w14:paraId="49BAF26E" w14:textId="77777777" w:rsidR="002C0392" w:rsidRPr="005B59D7" w:rsidRDefault="002C0392" w:rsidP="002C0392">
      <w:pPr>
        <w:pStyle w:val="SubPart"/>
        <w:tabs>
          <w:tab w:val="clear" w:pos="3240"/>
        </w:tabs>
      </w:pPr>
      <w:r w:rsidRPr="005B59D7">
        <w:t>(iii)</w:t>
      </w:r>
      <w:r w:rsidRPr="005B59D7">
        <w:tab/>
        <w:t>Tuesdays and Saturdays of the applicable waterfowl seasons.</w:t>
      </w:r>
    </w:p>
    <w:p w14:paraId="23F33D7B" w14:textId="77777777" w:rsidR="002C0392" w:rsidRPr="005B59D7" w:rsidRDefault="002C0392" w:rsidP="002C0392">
      <w:pPr>
        <w:pStyle w:val="Part"/>
        <w:tabs>
          <w:tab w:val="clear" w:pos="2520"/>
        </w:tabs>
      </w:pPr>
      <w:r w:rsidRPr="005B59D7">
        <w:t>(D)</w:t>
      </w:r>
      <w:r w:rsidRPr="005B59D7">
        <w:tab/>
        <w:t>Beginning on the first open waterfowl day in October through the end of the waterfowl season, waterfowl hunting from designated Disabled Sportsmen blinds on the Catfish Lake Waterfowl Impoundment is by permit only.</w:t>
      </w:r>
    </w:p>
    <w:p w14:paraId="458A5127" w14:textId="77777777" w:rsidR="002C0392" w:rsidRPr="005B59D7" w:rsidRDefault="002C0392" w:rsidP="002C0392">
      <w:pPr>
        <w:pStyle w:val="Part"/>
        <w:tabs>
          <w:tab w:val="clear" w:pos="2520"/>
        </w:tabs>
      </w:pPr>
      <w:r w:rsidRPr="005B59D7">
        <w:t>(E)</w:t>
      </w:r>
      <w:r w:rsidRPr="005B59D7">
        <w:tab/>
        <w:t>Dove hunting is by permit only for the first two open days of dove season on posted areas. During the rest of dove season, no permit is required to hunt doves.</w:t>
      </w:r>
    </w:p>
    <w:p w14:paraId="66582B38" w14:textId="77777777" w:rsidR="002C0392" w:rsidRPr="005B59D7" w:rsidRDefault="002C0392" w:rsidP="002C0392">
      <w:pPr>
        <w:pStyle w:val="SubParagraph"/>
        <w:tabs>
          <w:tab w:val="clear" w:pos="1800"/>
        </w:tabs>
      </w:pPr>
      <w:r w:rsidRPr="005B59D7">
        <w:t>(24)</w:t>
      </w:r>
      <w:r w:rsidRPr="005B59D7">
        <w:tab/>
        <w:t>Currituck Banks Game Land in Currituck County</w:t>
      </w:r>
    </w:p>
    <w:p w14:paraId="5F7EEC51" w14:textId="77777777" w:rsidR="002C0392" w:rsidRPr="005B59D7" w:rsidRDefault="002C0392" w:rsidP="002C0392">
      <w:pPr>
        <w:pStyle w:val="Part"/>
        <w:tabs>
          <w:tab w:val="clear" w:pos="2520"/>
        </w:tabs>
      </w:pPr>
      <w:r w:rsidRPr="005B59D7">
        <w:t>(A)</w:t>
      </w:r>
      <w:r w:rsidRPr="005B59D7">
        <w:tab/>
        <w:t>Six Days per Week Area</w:t>
      </w:r>
    </w:p>
    <w:p w14:paraId="233CCBA0" w14:textId="77777777" w:rsidR="002C0392" w:rsidRPr="005B59D7" w:rsidRDefault="002C0392" w:rsidP="002C0392">
      <w:pPr>
        <w:pStyle w:val="Part"/>
        <w:tabs>
          <w:tab w:val="clear" w:pos="2520"/>
        </w:tabs>
      </w:pPr>
      <w:r w:rsidRPr="005B59D7">
        <w:t>(B)</w:t>
      </w:r>
      <w:r w:rsidRPr="005B59D7">
        <w:tab/>
        <w:t>Permanent waterfowl blinds in Currituck Sound on these game lands shall be hunted by permit only from November 1 through the end of the waterfowl season.</w:t>
      </w:r>
    </w:p>
    <w:p w14:paraId="6E5C77B0" w14:textId="77777777" w:rsidR="002C0392" w:rsidRPr="005B59D7" w:rsidRDefault="002C0392" w:rsidP="002C0392">
      <w:pPr>
        <w:pStyle w:val="Part"/>
        <w:tabs>
          <w:tab w:val="clear" w:pos="2520"/>
        </w:tabs>
      </w:pPr>
      <w:r w:rsidRPr="005B59D7">
        <w:t>(C)</w:t>
      </w:r>
      <w:r w:rsidRPr="005B59D7">
        <w:tab/>
        <w:t>Licensed hunting guides may accompany the permitted individual or party provided the guides do not use a firearm.</w:t>
      </w:r>
    </w:p>
    <w:p w14:paraId="6C688E79" w14:textId="77777777" w:rsidR="002C0392" w:rsidRPr="005B59D7" w:rsidRDefault="002C0392" w:rsidP="002C0392">
      <w:pPr>
        <w:pStyle w:val="Part"/>
        <w:tabs>
          <w:tab w:val="clear" w:pos="2520"/>
        </w:tabs>
      </w:pPr>
      <w:r w:rsidRPr="005B59D7">
        <w:t>(D)</w:t>
      </w:r>
      <w:r w:rsidRPr="005B59D7">
        <w:tab/>
        <w:t>The boundary of the game land shall extend 5 yards from the edge of the marsh or shoreline.</w:t>
      </w:r>
    </w:p>
    <w:p w14:paraId="022EBBC3" w14:textId="77777777" w:rsidR="002C0392" w:rsidRPr="005B59D7" w:rsidRDefault="002C0392" w:rsidP="002C0392">
      <w:pPr>
        <w:pStyle w:val="Part"/>
        <w:tabs>
          <w:tab w:val="clear" w:pos="2520"/>
        </w:tabs>
      </w:pPr>
      <w:r w:rsidRPr="005B59D7">
        <w:t>(E)</w:t>
      </w:r>
      <w:r w:rsidRPr="005B59D7">
        <w:tab/>
        <w:t>Dogs are allowed only for waterfowl hunting by permitted waterfowl hunters on the day of their hunt.</w:t>
      </w:r>
    </w:p>
    <w:p w14:paraId="55E5C86F" w14:textId="77777777" w:rsidR="002C0392" w:rsidRPr="005B59D7" w:rsidRDefault="002C0392" w:rsidP="002C0392">
      <w:pPr>
        <w:pStyle w:val="Part"/>
        <w:tabs>
          <w:tab w:val="clear" w:pos="2520"/>
        </w:tabs>
      </w:pPr>
      <w:r w:rsidRPr="005B59D7">
        <w:t>(F)</w:t>
      </w:r>
      <w:r w:rsidRPr="005B59D7">
        <w:tab/>
        <w:t>No screws, nails, or other objects penetrating the bark shall be used to attach a tree stand or blind to a tree.</w:t>
      </w:r>
    </w:p>
    <w:p w14:paraId="6B4724B0" w14:textId="77777777" w:rsidR="002C0392" w:rsidRPr="005B59D7" w:rsidRDefault="002C0392" w:rsidP="002C0392">
      <w:pPr>
        <w:pStyle w:val="Part"/>
        <w:tabs>
          <w:tab w:val="clear" w:pos="2520"/>
        </w:tabs>
      </w:pPr>
      <w:r w:rsidRPr="005B59D7">
        <w:t>(G)</w:t>
      </w:r>
      <w:r w:rsidRPr="005B59D7">
        <w:tab/>
        <w:t>Deer of either sex may be taken all the days of the applicable Deer With Visible Antlers season.</w:t>
      </w:r>
    </w:p>
    <w:p w14:paraId="23576708" w14:textId="77777777" w:rsidR="002C0392" w:rsidRPr="005B59D7" w:rsidRDefault="002C0392" w:rsidP="002C0392">
      <w:pPr>
        <w:pStyle w:val="SubParagraph"/>
        <w:tabs>
          <w:tab w:val="clear" w:pos="1800"/>
        </w:tabs>
      </w:pPr>
      <w:r w:rsidRPr="005B59D7">
        <w:t>(25)</w:t>
      </w:r>
      <w:r w:rsidRPr="005B59D7">
        <w:tab/>
        <w:t>Dan River Game Land in Rockingham County</w:t>
      </w:r>
    </w:p>
    <w:p w14:paraId="6B185161" w14:textId="77777777" w:rsidR="002C0392" w:rsidRPr="005B59D7" w:rsidRDefault="002C0392" w:rsidP="002C0392">
      <w:pPr>
        <w:pStyle w:val="Part"/>
        <w:tabs>
          <w:tab w:val="clear" w:pos="2520"/>
        </w:tabs>
      </w:pPr>
      <w:r w:rsidRPr="005B59D7">
        <w:t>(A)</w:t>
      </w:r>
      <w:r w:rsidRPr="005B59D7">
        <w:tab/>
        <w:t>Three Days per Week Area</w:t>
      </w:r>
    </w:p>
    <w:p w14:paraId="1EF6EE47" w14:textId="77777777" w:rsidR="002C0392" w:rsidRPr="005B59D7" w:rsidRDefault="002C0392" w:rsidP="002C0392">
      <w:pPr>
        <w:pStyle w:val="Part"/>
        <w:tabs>
          <w:tab w:val="clear" w:pos="2520"/>
        </w:tabs>
      </w:pPr>
      <w:r w:rsidRPr="005B59D7">
        <w:t>(B)</w:t>
      </w:r>
      <w:r w:rsidRPr="005B59D7">
        <w:tab/>
        <w:t>Deer hunting is by permit only.</w:t>
      </w:r>
    </w:p>
    <w:p w14:paraId="021FCCF9" w14:textId="77777777" w:rsidR="002C0392" w:rsidRPr="005B59D7" w:rsidRDefault="002C0392" w:rsidP="002C0392">
      <w:pPr>
        <w:pStyle w:val="Part"/>
        <w:tabs>
          <w:tab w:val="clear" w:pos="2520"/>
        </w:tabs>
      </w:pPr>
      <w:r w:rsidRPr="005B59D7">
        <w:t>(C)</w:t>
      </w:r>
      <w:r w:rsidRPr="005B59D7">
        <w:tab/>
        <w:t>Wild turkey hunting is by permit only.</w:t>
      </w:r>
    </w:p>
    <w:p w14:paraId="19072242" w14:textId="77777777" w:rsidR="002C0392" w:rsidRPr="005B59D7" w:rsidRDefault="002C0392" w:rsidP="002C0392">
      <w:pPr>
        <w:pStyle w:val="Part"/>
        <w:tabs>
          <w:tab w:val="clear" w:pos="2520"/>
        </w:tabs>
      </w:pPr>
      <w:r w:rsidRPr="005B59D7">
        <w:t>(D)</w:t>
      </w:r>
      <w:r w:rsidRPr="005B59D7">
        <w:tab/>
        <w:t>Horseback riding is prohibited except on those areas posted for equestrian use. People age 16 or older horseback riding on this game land must possess a Game Lands license.</w:t>
      </w:r>
    </w:p>
    <w:p w14:paraId="41BA017D" w14:textId="77777777" w:rsidR="002C0392" w:rsidRPr="005B59D7" w:rsidRDefault="002C0392" w:rsidP="002C0392">
      <w:pPr>
        <w:pStyle w:val="Part"/>
        <w:tabs>
          <w:tab w:val="clear" w:pos="2520"/>
        </w:tabs>
      </w:pPr>
      <w:r w:rsidRPr="005B59D7">
        <w:t>(E)</w:t>
      </w:r>
      <w:r w:rsidRPr="005B59D7">
        <w:tab/>
        <w:t>Target shooting is prohibited.</w:t>
      </w:r>
    </w:p>
    <w:p w14:paraId="17D7FC24" w14:textId="77777777" w:rsidR="002C0392" w:rsidRPr="005B59D7" w:rsidRDefault="002C0392" w:rsidP="002C0392">
      <w:pPr>
        <w:pStyle w:val="SubParagraph"/>
        <w:tabs>
          <w:tab w:val="clear" w:pos="1800"/>
        </w:tabs>
      </w:pPr>
      <w:r w:rsidRPr="005B59D7">
        <w:t>(26)</w:t>
      </w:r>
      <w:r w:rsidRPr="005B59D7">
        <w:tab/>
        <w:t>Dare Game Land in Dare and Hyde counties</w:t>
      </w:r>
    </w:p>
    <w:p w14:paraId="53F0C1DA" w14:textId="77777777" w:rsidR="002C0392" w:rsidRPr="005B59D7" w:rsidRDefault="002C0392" w:rsidP="002C0392">
      <w:pPr>
        <w:pStyle w:val="Part"/>
        <w:tabs>
          <w:tab w:val="clear" w:pos="2520"/>
        </w:tabs>
      </w:pPr>
      <w:r w:rsidRPr="005B59D7">
        <w:t>(A)</w:t>
      </w:r>
      <w:r w:rsidRPr="005B59D7">
        <w:tab/>
        <w:t>Six Days per Week Area</w:t>
      </w:r>
    </w:p>
    <w:p w14:paraId="56499AB1"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first Friday thereafter.</w:t>
      </w:r>
    </w:p>
    <w:p w14:paraId="60C0519D" w14:textId="77777777" w:rsidR="002C0392" w:rsidRPr="005B59D7" w:rsidRDefault="002C0392" w:rsidP="002C0392">
      <w:pPr>
        <w:pStyle w:val="Part"/>
        <w:tabs>
          <w:tab w:val="clear" w:pos="2520"/>
        </w:tabs>
      </w:pPr>
      <w:r w:rsidRPr="005B59D7">
        <w:t>(C)</w:t>
      </w:r>
      <w:r w:rsidRPr="005B59D7">
        <w:tab/>
        <w:t>No hunting is allowed on posted parts of bombing range.</w:t>
      </w:r>
    </w:p>
    <w:p w14:paraId="4D07E1A8" w14:textId="77777777" w:rsidR="002C0392" w:rsidRPr="005B59D7" w:rsidRDefault="002C0392" w:rsidP="002C0392">
      <w:pPr>
        <w:pStyle w:val="Part"/>
        <w:tabs>
          <w:tab w:val="clear" w:pos="2520"/>
        </w:tabs>
      </w:pPr>
      <w:r w:rsidRPr="005B59D7">
        <w:t>(D)</w:t>
      </w:r>
      <w:r w:rsidRPr="005B59D7">
        <w:tab/>
        <w:t>The use and training of dogs is prohibited from March 1 through June 30.</w:t>
      </w:r>
    </w:p>
    <w:p w14:paraId="4268B9E8" w14:textId="77777777" w:rsidR="002C0392" w:rsidRPr="005B59D7" w:rsidRDefault="002C0392" w:rsidP="002C0392">
      <w:pPr>
        <w:pStyle w:val="SubParagraph"/>
        <w:tabs>
          <w:tab w:val="clear" w:pos="1800"/>
        </w:tabs>
      </w:pPr>
      <w:r w:rsidRPr="005B59D7">
        <w:t>(27)</w:t>
      </w:r>
      <w:r w:rsidRPr="005B59D7">
        <w:tab/>
        <w:t>Dover Bay Game Land in Craven County</w:t>
      </w:r>
    </w:p>
    <w:p w14:paraId="46B0C4E2" w14:textId="77777777" w:rsidR="002C0392" w:rsidRPr="005B59D7" w:rsidRDefault="002C0392" w:rsidP="002C0392">
      <w:pPr>
        <w:pStyle w:val="Part"/>
        <w:tabs>
          <w:tab w:val="clear" w:pos="2520"/>
        </w:tabs>
      </w:pPr>
      <w:r w:rsidRPr="005B59D7">
        <w:t>(A)</w:t>
      </w:r>
      <w:r w:rsidRPr="005B59D7">
        <w:tab/>
        <w:t>Six Days per Week Area</w:t>
      </w:r>
    </w:p>
    <w:p w14:paraId="067DF682" w14:textId="77777777" w:rsidR="002C0392" w:rsidRPr="005B59D7" w:rsidRDefault="002C0392" w:rsidP="002C0392">
      <w:pPr>
        <w:pStyle w:val="Part"/>
        <w:tabs>
          <w:tab w:val="clear" w:pos="2520"/>
        </w:tabs>
      </w:pPr>
      <w:r w:rsidRPr="005B59D7">
        <w:t>(B)</w:t>
      </w:r>
      <w:r w:rsidRPr="005B59D7">
        <w:tab/>
        <w:t>Deer of either sex may be taken all the days of the applicable Deer With Visible Antlers season.</w:t>
      </w:r>
    </w:p>
    <w:p w14:paraId="29669BFD" w14:textId="77777777" w:rsidR="002C0392" w:rsidRPr="005B59D7" w:rsidRDefault="002C0392" w:rsidP="002C0392">
      <w:pPr>
        <w:pStyle w:val="SubParagraph"/>
        <w:tabs>
          <w:tab w:val="clear" w:pos="1800"/>
        </w:tabs>
      </w:pPr>
      <w:r w:rsidRPr="005B59D7">
        <w:t>(28)</w:t>
      </w:r>
      <w:r w:rsidRPr="005B59D7">
        <w:tab/>
        <w:t>DuPont State Forest Game Lands in Henderson and Transylvania counties</w:t>
      </w:r>
    </w:p>
    <w:p w14:paraId="607B0CAE" w14:textId="77777777" w:rsidR="002C0392" w:rsidRPr="005B59D7" w:rsidRDefault="002C0392" w:rsidP="002C0392">
      <w:pPr>
        <w:pStyle w:val="Part"/>
        <w:tabs>
          <w:tab w:val="clear" w:pos="2520"/>
        </w:tabs>
      </w:pPr>
      <w:r w:rsidRPr="005B59D7">
        <w:t>(A)</w:t>
      </w:r>
      <w:r w:rsidRPr="005B59D7">
        <w:tab/>
        <w:t>Hunting is by permit only.</w:t>
      </w:r>
    </w:p>
    <w:p w14:paraId="6BA24BE5" w14:textId="77777777" w:rsidR="002C0392" w:rsidRPr="005B59D7" w:rsidRDefault="002C0392" w:rsidP="002C0392">
      <w:pPr>
        <w:pStyle w:val="Part"/>
        <w:tabs>
          <w:tab w:val="clear" w:pos="2520"/>
        </w:tabs>
      </w:pPr>
      <w:r w:rsidRPr="005B59D7">
        <w:t>(B)</w:t>
      </w:r>
      <w:r w:rsidRPr="005B59D7">
        <w:tab/>
        <w:t>The training and use of dogs for hunting is prohibited except by special hunt permit holders during scheduled permit hunts.</w:t>
      </w:r>
    </w:p>
    <w:p w14:paraId="4C46847B" w14:textId="77777777" w:rsidR="002C0392" w:rsidRPr="005B59D7" w:rsidRDefault="002C0392" w:rsidP="002C0392">
      <w:pPr>
        <w:pStyle w:val="SubParagraph"/>
        <w:tabs>
          <w:tab w:val="clear" w:pos="1800"/>
        </w:tabs>
      </w:pPr>
      <w:r w:rsidRPr="005B59D7">
        <w:t>(29)</w:t>
      </w:r>
      <w:r w:rsidRPr="005B59D7">
        <w:tab/>
        <w:t>Elk Knob Game Land in Watauga County</w:t>
      </w:r>
    </w:p>
    <w:p w14:paraId="485538ED" w14:textId="77777777" w:rsidR="002C0392" w:rsidRPr="005B59D7" w:rsidRDefault="002C0392" w:rsidP="002C0392">
      <w:pPr>
        <w:pStyle w:val="Part"/>
        <w:tabs>
          <w:tab w:val="clear" w:pos="2520"/>
        </w:tabs>
      </w:pPr>
      <w:r w:rsidRPr="005B59D7">
        <w:t>(A)</w:t>
      </w:r>
      <w:r w:rsidRPr="005B59D7">
        <w:tab/>
        <w:t>Six Days per Week Area</w:t>
      </w:r>
    </w:p>
    <w:p w14:paraId="0875B890"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first Friday thereafter.</w:t>
      </w:r>
    </w:p>
    <w:p w14:paraId="27362556" w14:textId="77777777" w:rsidR="002C0392" w:rsidRPr="005B59D7" w:rsidRDefault="002C0392" w:rsidP="002C0392">
      <w:pPr>
        <w:pStyle w:val="SubParagraph"/>
        <w:tabs>
          <w:tab w:val="clear" w:pos="1800"/>
        </w:tabs>
      </w:pPr>
      <w:r w:rsidRPr="005B59D7">
        <w:t>(30)</w:t>
      </w:r>
      <w:r w:rsidRPr="005B59D7">
        <w:tab/>
      </w:r>
      <w:proofErr w:type="spellStart"/>
      <w:r w:rsidRPr="005B59D7">
        <w:t>Embro</w:t>
      </w:r>
      <w:proofErr w:type="spellEnd"/>
      <w:r w:rsidRPr="005B59D7">
        <w:t xml:space="preserve"> Game Land in Halifax and Warren counties</w:t>
      </w:r>
    </w:p>
    <w:p w14:paraId="6343107C" w14:textId="77777777" w:rsidR="002C0392" w:rsidRPr="005B59D7" w:rsidRDefault="002C0392" w:rsidP="002C0392">
      <w:pPr>
        <w:pStyle w:val="Part"/>
        <w:tabs>
          <w:tab w:val="clear" w:pos="2520"/>
        </w:tabs>
      </w:pPr>
      <w:r w:rsidRPr="005B59D7">
        <w:t>(A)</w:t>
      </w:r>
      <w:r w:rsidRPr="005B59D7">
        <w:tab/>
        <w:t>Six Days per Week Area</w:t>
      </w:r>
    </w:p>
    <w:p w14:paraId="1EDC4063"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029ED98E" w14:textId="77777777" w:rsidR="002C0392" w:rsidRPr="005B59D7" w:rsidRDefault="002C0392" w:rsidP="002C0392">
      <w:pPr>
        <w:pStyle w:val="Part"/>
        <w:tabs>
          <w:tab w:val="clear" w:pos="2520"/>
        </w:tabs>
      </w:pPr>
      <w:r w:rsidRPr="005B59D7">
        <w:t>(C)</w:t>
      </w:r>
      <w:r w:rsidRPr="005B59D7">
        <w:tab/>
        <w:t>Horseback riding is prohibited.</w:t>
      </w:r>
    </w:p>
    <w:p w14:paraId="230CC9EB" w14:textId="77777777" w:rsidR="002C0392" w:rsidRPr="005B59D7" w:rsidRDefault="002C0392" w:rsidP="002C0392">
      <w:pPr>
        <w:pStyle w:val="Part"/>
        <w:tabs>
          <w:tab w:val="clear" w:pos="2520"/>
        </w:tabs>
      </w:pPr>
      <w:r w:rsidRPr="005B59D7">
        <w:t>(D)</w:t>
      </w:r>
      <w:r w:rsidRPr="005B59D7">
        <w:tab/>
        <w:t>Target Shooting is prohibited.</w:t>
      </w:r>
    </w:p>
    <w:p w14:paraId="3CAB1218" w14:textId="77777777" w:rsidR="002C0392" w:rsidRPr="005B59D7" w:rsidRDefault="002C0392" w:rsidP="002C0392">
      <w:pPr>
        <w:pStyle w:val="SubParagraph"/>
        <w:tabs>
          <w:tab w:val="clear" w:pos="1800"/>
        </w:tabs>
      </w:pPr>
      <w:r w:rsidRPr="005B59D7">
        <w:t>(31)</w:t>
      </w:r>
      <w:r w:rsidRPr="005B59D7">
        <w:tab/>
        <w:t>Goose Creek Game Land in Beaufort and Pamlico counties</w:t>
      </w:r>
    </w:p>
    <w:p w14:paraId="09E1E569" w14:textId="77777777" w:rsidR="002C0392" w:rsidRPr="005B59D7" w:rsidRDefault="002C0392" w:rsidP="002C0392">
      <w:pPr>
        <w:pStyle w:val="Part"/>
        <w:tabs>
          <w:tab w:val="clear" w:pos="2520"/>
        </w:tabs>
      </w:pPr>
      <w:r w:rsidRPr="005B59D7">
        <w:t>(A)</w:t>
      </w:r>
      <w:r w:rsidRPr="005B59D7">
        <w:tab/>
        <w:t>Six Days per Week Area</w:t>
      </w:r>
    </w:p>
    <w:p w14:paraId="3A2A9395"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0E6C9BF1" w14:textId="77777777" w:rsidR="002C0392" w:rsidRPr="005B59D7" w:rsidRDefault="002C0392" w:rsidP="002C0392">
      <w:pPr>
        <w:pStyle w:val="Part"/>
        <w:tabs>
          <w:tab w:val="clear" w:pos="2520"/>
        </w:tabs>
      </w:pPr>
      <w:r w:rsidRPr="005B59D7">
        <w:t>(C)</w:t>
      </w:r>
      <w:r w:rsidRPr="005B59D7">
        <w:tab/>
        <w:t>Except as provided in Part (D) of this Subparagraph, waterfowl in posted waterfowl impoundments shall be taken only on the following days:</w:t>
      </w:r>
    </w:p>
    <w:p w14:paraId="77A713BC"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the opening and closing days of the applicable waterfowl seasons;</w:t>
      </w:r>
    </w:p>
    <w:p w14:paraId="5FAD136C" w14:textId="77777777" w:rsidR="002C0392" w:rsidRPr="005B59D7" w:rsidRDefault="002C0392" w:rsidP="002C0392">
      <w:pPr>
        <w:pStyle w:val="SubPart"/>
        <w:tabs>
          <w:tab w:val="clear" w:pos="3240"/>
        </w:tabs>
      </w:pPr>
      <w:r w:rsidRPr="005B59D7">
        <w:t>(ii)</w:t>
      </w:r>
      <w:r w:rsidRPr="005B59D7">
        <w:tab/>
        <w:t>Thanksgiving, Christmas, New Year's, and Martin Luther King, Jr. Days; and</w:t>
      </w:r>
    </w:p>
    <w:p w14:paraId="0DCF0774" w14:textId="77777777" w:rsidR="002C0392" w:rsidRPr="005B59D7" w:rsidRDefault="002C0392" w:rsidP="002C0392">
      <w:pPr>
        <w:pStyle w:val="SubPart"/>
        <w:tabs>
          <w:tab w:val="clear" w:pos="3240"/>
        </w:tabs>
      </w:pPr>
      <w:r w:rsidRPr="005B59D7">
        <w:t>(iii)</w:t>
      </w:r>
      <w:r w:rsidRPr="005B59D7">
        <w:tab/>
        <w:t>Tuesdays and Saturdays of the applicable waterfowl seasons.</w:t>
      </w:r>
    </w:p>
    <w:p w14:paraId="5A5DB239" w14:textId="77777777" w:rsidR="002C0392" w:rsidRPr="005B59D7" w:rsidRDefault="002C0392" w:rsidP="002C0392">
      <w:pPr>
        <w:pStyle w:val="Part"/>
        <w:tabs>
          <w:tab w:val="clear" w:pos="2520"/>
        </w:tabs>
      </w:pPr>
      <w:r w:rsidRPr="005B59D7">
        <w:t>(D)</w:t>
      </w:r>
      <w:r w:rsidRPr="005B59D7">
        <w:tab/>
        <w:t xml:space="preserve">Beginning on the first open waterfowl season day in October and through the end of the waterfowl season, waterfowl hunting is by permit only on </w:t>
      </w:r>
      <w:r w:rsidRPr="005B59D7">
        <w:lastRenderedPageBreak/>
        <w:t xml:space="preserve">the following waterfowl impoundments: Pamlico Point, Campbell Creek, Hunting Creek, Spring Creek, Smith Creek, and </w:t>
      </w:r>
      <w:proofErr w:type="spellStart"/>
      <w:r w:rsidRPr="005B59D7">
        <w:t>Hobucken</w:t>
      </w:r>
      <w:proofErr w:type="spellEnd"/>
      <w:r w:rsidRPr="005B59D7">
        <w:t>.</w:t>
      </w:r>
    </w:p>
    <w:p w14:paraId="578B20AD" w14:textId="77777777" w:rsidR="002C0392" w:rsidRPr="005B59D7" w:rsidRDefault="002C0392" w:rsidP="002C0392">
      <w:pPr>
        <w:pStyle w:val="Part"/>
        <w:tabs>
          <w:tab w:val="clear" w:pos="2520"/>
        </w:tabs>
      </w:pPr>
      <w:r w:rsidRPr="005B59D7">
        <w:t>(E)</w:t>
      </w:r>
      <w:r w:rsidRPr="005B59D7">
        <w:tab/>
        <w:t>On Pamlico Point and Campbell Creek Waterfowl Impoundments all activities, except waterfowl hunting on designated waterfowl hunting days and trapping during the trapping season, are restricted to the posted Scouting-only Zone during the period November 1 through March 15.</w:t>
      </w:r>
    </w:p>
    <w:p w14:paraId="0F71833D" w14:textId="77777777" w:rsidR="002C0392" w:rsidRPr="005B59D7" w:rsidRDefault="002C0392" w:rsidP="002C0392">
      <w:pPr>
        <w:pStyle w:val="Part"/>
        <w:tabs>
          <w:tab w:val="clear" w:pos="2520"/>
        </w:tabs>
      </w:pPr>
      <w:r w:rsidRPr="005B59D7">
        <w:t>(F)</w:t>
      </w:r>
      <w:r w:rsidRPr="005B59D7">
        <w:tab/>
        <w:t>Camping is restricted to September 1 through the last day of February and March 31 through May 14 in areas both designated and posted as camping areas.</w:t>
      </w:r>
    </w:p>
    <w:p w14:paraId="10C46E57" w14:textId="77777777" w:rsidR="002C0392" w:rsidRPr="005B59D7" w:rsidRDefault="002C0392" w:rsidP="002C0392">
      <w:pPr>
        <w:pStyle w:val="Part"/>
        <w:tabs>
          <w:tab w:val="clear" w:pos="2520"/>
        </w:tabs>
      </w:pPr>
      <w:r w:rsidRPr="005B59D7">
        <w:t>(G)</w:t>
      </w:r>
      <w:r w:rsidRPr="005B59D7">
        <w:tab/>
        <w:t>Hunting and vehicular access on the Parker Farm Tract is restricted from September 1 through January 1 and April 1 through May 15 to individuals that possess a valid hunting opportunity permit.</w:t>
      </w:r>
    </w:p>
    <w:p w14:paraId="5AC9B567" w14:textId="77777777" w:rsidR="002C0392" w:rsidRPr="005B59D7" w:rsidRDefault="002C0392" w:rsidP="002C0392">
      <w:pPr>
        <w:pStyle w:val="SubParagraph"/>
        <w:tabs>
          <w:tab w:val="clear" w:pos="1800"/>
        </w:tabs>
      </w:pPr>
      <w:r w:rsidRPr="005B59D7">
        <w:t>(32)</w:t>
      </w:r>
      <w:r w:rsidRPr="005B59D7">
        <w:tab/>
        <w:t>Green River Game Land in Henderson, and Polk counties</w:t>
      </w:r>
    </w:p>
    <w:p w14:paraId="07411A4C" w14:textId="77777777" w:rsidR="002C0392" w:rsidRPr="005B59D7" w:rsidRDefault="002C0392" w:rsidP="002C0392">
      <w:pPr>
        <w:pStyle w:val="Part"/>
        <w:tabs>
          <w:tab w:val="clear" w:pos="2520"/>
        </w:tabs>
      </w:pPr>
      <w:r w:rsidRPr="005B59D7">
        <w:t>(A)</w:t>
      </w:r>
      <w:r w:rsidRPr="005B59D7">
        <w:tab/>
        <w:t>Six Days per Week Area</w:t>
      </w:r>
    </w:p>
    <w:p w14:paraId="679A7BF8" w14:textId="77777777" w:rsidR="002C0392" w:rsidRPr="005B59D7" w:rsidRDefault="002C0392" w:rsidP="002C0392">
      <w:pPr>
        <w:pStyle w:val="Part"/>
        <w:tabs>
          <w:tab w:val="clear" w:pos="2520"/>
        </w:tabs>
      </w:pPr>
      <w:r w:rsidRPr="005B59D7">
        <w:t>(B)</w:t>
      </w:r>
      <w:r w:rsidRPr="005B59D7">
        <w:tab/>
        <w:t>Deer of either sex may be taken the first open Saturday of the applicable Deer With Visible Antlers Season.</w:t>
      </w:r>
    </w:p>
    <w:p w14:paraId="2C92D94C" w14:textId="77777777" w:rsidR="002C0392" w:rsidRPr="005B59D7" w:rsidRDefault="002C0392" w:rsidP="002C0392">
      <w:pPr>
        <w:pStyle w:val="Part"/>
        <w:tabs>
          <w:tab w:val="clear" w:pos="2520"/>
        </w:tabs>
      </w:pPr>
      <w:r w:rsidRPr="005B59D7">
        <w:t>(C)</w:t>
      </w:r>
      <w:r w:rsidRPr="005B59D7">
        <w:tab/>
        <w:t>Horseback riding is prohibited.</w:t>
      </w:r>
    </w:p>
    <w:p w14:paraId="18A70A49" w14:textId="77777777" w:rsidR="002C0392" w:rsidRPr="005B59D7" w:rsidRDefault="002C0392" w:rsidP="002C0392">
      <w:pPr>
        <w:pStyle w:val="SubParagraph"/>
        <w:tabs>
          <w:tab w:val="clear" w:pos="1800"/>
        </w:tabs>
      </w:pPr>
      <w:r w:rsidRPr="005B59D7">
        <w:t>(33)</w:t>
      </w:r>
      <w:r w:rsidRPr="005B59D7">
        <w:tab/>
        <w:t>Green Swamp Game Land in Brunswick County</w:t>
      </w:r>
    </w:p>
    <w:p w14:paraId="5B42458B" w14:textId="77777777" w:rsidR="002C0392" w:rsidRPr="005B59D7" w:rsidRDefault="002C0392" w:rsidP="002C0392">
      <w:pPr>
        <w:pStyle w:val="Part"/>
        <w:tabs>
          <w:tab w:val="clear" w:pos="2520"/>
        </w:tabs>
      </w:pPr>
      <w:r w:rsidRPr="005B59D7">
        <w:t>(A)</w:t>
      </w:r>
      <w:r w:rsidRPr="005B59D7">
        <w:tab/>
        <w:t>Six Days per Week Area</w:t>
      </w:r>
    </w:p>
    <w:p w14:paraId="1872DA16"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092549C0" w14:textId="77777777" w:rsidR="002C0392" w:rsidRPr="005B59D7" w:rsidRDefault="002C0392" w:rsidP="002C0392">
      <w:pPr>
        <w:pStyle w:val="Part"/>
        <w:tabs>
          <w:tab w:val="clear" w:pos="2520"/>
        </w:tabs>
      </w:pPr>
      <w:r w:rsidRPr="005B59D7">
        <w:t>(C)</w:t>
      </w:r>
      <w:r w:rsidRPr="005B59D7">
        <w:tab/>
        <w:t xml:space="preserve">On that portion north of Big Macedonia Road, east of </w:t>
      </w:r>
      <w:proofErr w:type="spellStart"/>
      <w:r w:rsidRPr="005B59D7">
        <w:t>Makatoka</w:t>
      </w:r>
      <w:proofErr w:type="spellEnd"/>
      <w:r w:rsidRPr="005B59D7">
        <w:t xml:space="preserve"> Road, south of Little Macedonia Road, and west of Green Swamp Road, hunting and trapping is by permit only.</w:t>
      </w:r>
    </w:p>
    <w:p w14:paraId="768AF05C" w14:textId="77777777" w:rsidR="002C0392" w:rsidRPr="005B59D7" w:rsidRDefault="002C0392" w:rsidP="002C0392">
      <w:pPr>
        <w:pStyle w:val="Part"/>
        <w:tabs>
          <w:tab w:val="clear" w:pos="2520"/>
        </w:tabs>
      </w:pPr>
      <w:r w:rsidRPr="005B59D7">
        <w:t>(D)</w:t>
      </w:r>
      <w:r w:rsidRPr="005B59D7">
        <w:tab/>
        <w:t xml:space="preserve">Pursuing or chasing deer or bear with dogs for the purposes of training or hunting is prohibited on that portion of the game land that is north of Big Macedonia Road, east of </w:t>
      </w:r>
      <w:proofErr w:type="spellStart"/>
      <w:r w:rsidRPr="005B59D7">
        <w:t>Makatoka</w:t>
      </w:r>
      <w:proofErr w:type="spellEnd"/>
      <w:r w:rsidRPr="005B59D7">
        <w:t xml:space="preserve"> Road, south of Little Macedonia Road, and west of Green Swamp Road.</w:t>
      </w:r>
    </w:p>
    <w:p w14:paraId="4B3400AB" w14:textId="77777777" w:rsidR="002C0392" w:rsidRPr="005B59D7" w:rsidRDefault="002C0392" w:rsidP="002C0392">
      <w:pPr>
        <w:pStyle w:val="SubParagraph"/>
        <w:tabs>
          <w:tab w:val="clear" w:pos="1800"/>
        </w:tabs>
      </w:pPr>
      <w:r w:rsidRPr="005B59D7">
        <w:t>(34)</w:t>
      </w:r>
      <w:r w:rsidRPr="005B59D7">
        <w:tab/>
        <w:t>Gull Rock Game Land in Hyde County</w:t>
      </w:r>
    </w:p>
    <w:p w14:paraId="250A74B8" w14:textId="77777777" w:rsidR="002C0392" w:rsidRPr="005B59D7" w:rsidRDefault="002C0392" w:rsidP="002C0392">
      <w:pPr>
        <w:pStyle w:val="Part"/>
        <w:tabs>
          <w:tab w:val="clear" w:pos="2520"/>
        </w:tabs>
      </w:pPr>
      <w:r w:rsidRPr="005B59D7">
        <w:t>(A)</w:t>
      </w:r>
      <w:r w:rsidRPr="005B59D7">
        <w:tab/>
        <w:t>Six Days per Week Area</w:t>
      </w:r>
    </w:p>
    <w:p w14:paraId="1D2C6D18"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4C61F8AD" w14:textId="77777777" w:rsidR="002C0392" w:rsidRPr="005B59D7" w:rsidRDefault="002C0392" w:rsidP="002C0392">
      <w:pPr>
        <w:pStyle w:val="Part"/>
        <w:tabs>
          <w:tab w:val="clear" w:pos="2520"/>
        </w:tabs>
      </w:pPr>
      <w:r w:rsidRPr="005B59D7">
        <w:t>(C)</w:t>
      </w:r>
      <w:r w:rsidRPr="005B59D7">
        <w:tab/>
        <w:t>Waterfowl on posted waterfowl impoundments shall be taken only on the following days:</w:t>
      </w:r>
    </w:p>
    <w:p w14:paraId="658DDF36"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the opening and closing days of the applicable waterfowl seasons; and</w:t>
      </w:r>
    </w:p>
    <w:p w14:paraId="0EB8F6B5" w14:textId="77777777" w:rsidR="002C0392" w:rsidRPr="005B59D7" w:rsidRDefault="002C0392" w:rsidP="002C0392">
      <w:pPr>
        <w:pStyle w:val="SubPart"/>
        <w:tabs>
          <w:tab w:val="clear" w:pos="3240"/>
        </w:tabs>
      </w:pPr>
      <w:r w:rsidRPr="005B59D7">
        <w:t>(ii)</w:t>
      </w:r>
      <w:r w:rsidRPr="005B59D7">
        <w:tab/>
        <w:t>Thanksgiving, Christmas, New Year's, and Martin Luther King, Jr. Days; and</w:t>
      </w:r>
    </w:p>
    <w:p w14:paraId="68DD3A4B" w14:textId="77777777" w:rsidR="002C0392" w:rsidRPr="005B59D7" w:rsidRDefault="002C0392" w:rsidP="002C0392">
      <w:pPr>
        <w:pStyle w:val="SubPart"/>
        <w:tabs>
          <w:tab w:val="clear" w:pos="3240"/>
        </w:tabs>
      </w:pPr>
      <w:r w:rsidRPr="005B59D7">
        <w:t>(iii)</w:t>
      </w:r>
      <w:r w:rsidRPr="005B59D7">
        <w:tab/>
        <w:t>Tuesdays and Saturdays of the applicable waterfowl season.</w:t>
      </w:r>
    </w:p>
    <w:p w14:paraId="0A124676" w14:textId="77777777" w:rsidR="002C0392" w:rsidRPr="005B59D7" w:rsidRDefault="002C0392" w:rsidP="002C0392">
      <w:pPr>
        <w:pStyle w:val="Part"/>
        <w:tabs>
          <w:tab w:val="clear" w:pos="2520"/>
        </w:tabs>
      </w:pPr>
      <w:r w:rsidRPr="005B59D7">
        <w:t>(D)</w:t>
      </w:r>
      <w:r w:rsidRPr="005B59D7">
        <w:tab/>
        <w:t>Camping is restricted to September 1 through the last day of February and March 31 through May 14 in areas designated and posted as camping areas.</w:t>
      </w:r>
    </w:p>
    <w:p w14:paraId="7A25CFF7" w14:textId="77777777" w:rsidR="002C0392" w:rsidRPr="005B59D7" w:rsidRDefault="002C0392" w:rsidP="002C0392">
      <w:pPr>
        <w:pStyle w:val="Part"/>
        <w:tabs>
          <w:tab w:val="clear" w:pos="2520"/>
        </w:tabs>
      </w:pPr>
      <w:r w:rsidRPr="005B59D7">
        <w:t>(E)</w:t>
      </w:r>
      <w:r w:rsidRPr="005B59D7">
        <w:tab/>
        <w:t>Bear may only be taken the first three hunting days during the November Bear Season and the first three hunting days during the second week of the December Bear Season, except for that portion designated as bear sanctuary.</w:t>
      </w:r>
    </w:p>
    <w:p w14:paraId="17A8324A" w14:textId="77777777" w:rsidR="002C0392" w:rsidRPr="005B59D7" w:rsidRDefault="002C0392" w:rsidP="002C0392">
      <w:pPr>
        <w:pStyle w:val="SubParagraph"/>
        <w:tabs>
          <w:tab w:val="clear" w:pos="1800"/>
        </w:tabs>
      </w:pPr>
      <w:r w:rsidRPr="005B59D7">
        <w:t>(35)</w:t>
      </w:r>
      <w:r w:rsidRPr="005B59D7">
        <w:tab/>
        <w:t>Harris Game Land in Chatham, Harnett, and Wake counties</w:t>
      </w:r>
    </w:p>
    <w:p w14:paraId="2A9E0897" w14:textId="77777777" w:rsidR="002C0392" w:rsidRPr="005B59D7" w:rsidRDefault="002C0392" w:rsidP="002C0392">
      <w:pPr>
        <w:pStyle w:val="Part"/>
        <w:tabs>
          <w:tab w:val="clear" w:pos="2520"/>
        </w:tabs>
      </w:pPr>
      <w:r w:rsidRPr="005B59D7">
        <w:t>(A)</w:t>
      </w:r>
      <w:r w:rsidRPr="005B59D7">
        <w:tab/>
        <w:t>Six Days per Week Area</w:t>
      </w:r>
    </w:p>
    <w:p w14:paraId="0BBC5C2E"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54290396" w14:textId="77777777" w:rsidR="002C0392" w:rsidRPr="005B59D7" w:rsidRDefault="002C0392" w:rsidP="002C0392">
      <w:pPr>
        <w:pStyle w:val="Part"/>
        <w:tabs>
          <w:tab w:val="clear" w:pos="2520"/>
        </w:tabs>
      </w:pPr>
      <w:r w:rsidRPr="005B59D7">
        <w:t>(C)</w:t>
      </w:r>
      <w:r w:rsidRPr="005B59D7">
        <w:tab/>
        <w:t>Waterfowl shall be taken only on the following days:</w:t>
      </w:r>
    </w:p>
    <w:p w14:paraId="447B7825"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Tuesdays, Fridays, and Saturdays of the applicable waterfowl seasons;</w:t>
      </w:r>
    </w:p>
    <w:p w14:paraId="4FBCF76F" w14:textId="77777777" w:rsidR="002C0392" w:rsidRPr="005B59D7" w:rsidRDefault="002C0392" w:rsidP="002C0392">
      <w:pPr>
        <w:pStyle w:val="SubPart"/>
        <w:tabs>
          <w:tab w:val="clear" w:pos="3240"/>
        </w:tabs>
      </w:pPr>
      <w:r w:rsidRPr="005B59D7">
        <w:t>(ii)</w:t>
      </w:r>
      <w:r w:rsidRPr="005B59D7">
        <w:tab/>
        <w:t>Thanksgiving, Christmas, and New Year's Days; and</w:t>
      </w:r>
    </w:p>
    <w:p w14:paraId="1F6D4EEB" w14:textId="77777777" w:rsidR="002C0392" w:rsidRPr="005B59D7" w:rsidRDefault="002C0392" w:rsidP="002C0392">
      <w:pPr>
        <w:pStyle w:val="SubPart"/>
        <w:tabs>
          <w:tab w:val="clear" w:pos="3240"/>
        </w:tabs>
      </w:pPr>
      <w:r w:rsidRPr="005B59D7">
        <w:t>(iii)</w:t>
      </w:r>
      <w:r w:rsidRPr="005B59D7">
        <w:tab/>
        <w:t>the opening and closing days of the applicable waterfowl seasons.</w:t>
      </w:r>
    </w:p>
    <w:p w14:paraId="3F794EEF" w14:textId="77777777" w:rsidR="002C0392" w:rsidRPr="005B59D7" w:rsidRDefault="002C0392" w:rsidP="002C0392">
      <w:pPr>
        <w:pStyle w:val="Part"/>
        <w:tabs>
          <w:tab w:val="clear" w:pos="2520"/>
        </w:tabs>
      </w:pPr>
      <w:r w:rsidRPr="005B59D7">
        <w:t>(D)</w:t>
      </w:r>
      <w:r w:rsidRPr="005B59D7">
        <w:tab/>
        <w:t>The use or construction of permanent hunting blinds shall be prohibited.</w:t>
      </w:r>
    </w:p>
    <w:p w14:paraId="2BD5FE31" w14:textId="77777777" w:rsidR="002C0392" w:rsidRPr="005B59D7" w:rsidRDefault="002C0392" w:rsidP="002C0392">
      <w:pPr>
        <w:pStyle w:val="Part"/>
        <w:tabs>
          <w:tab w:val="clear" w:pos="2520"/>
        </w:tabs>
      </w:pPr>
      <w:r w:rsidRPr="005B59D7">
        <w:t>(E)</w:t>
      </w:r>
      <w:r w:rsidRPr="005B59D7">
        <w:tab/>
        <w:t>Wild turkey hunting is by permit only, except on those areas posted as an archery zone.</w:t>
      </w:r>
    </w:p>
    <w:p w14:paraId="4B856FB2" w14:textId="77777777" w:rsidR="002C0392" w:rsidRPr="005B59D7" w:rsidRDefault="002C0392" w:rsidP="002C0392">
      <w:pPr>
        <w:pStyle w:val="Part"/>
        <w:tabs>
          <w:tab w:val="clear" w:pos="2520"/>
        </w:tabs>
      </w:pPr>
      <w:r w:rsidRPr="005B59D7">
        <w:t>(F)</w:t>
      </w:r>
      <w:r w:rsidRPr="005B59D7">
        <w:tab/>
        <w:t>Target shooting is prohibited.</w:t>
      </w:r>
    </w:p>
    <w:p w14:paraId="591AEDF5" w14:textId="77777777" w:rsidR="002C0392" w:rsidRPr="005B59D7" w:rsidRDefault="002C0392" w:rsidP="002C0392">
      <w:pPr>
        <w:pStyle w:val="Part"/>
        <w:tabs>
          <w:tab w:val="clear" w:pos="2520"/>
        </w:tabs>
      </w:pPr>
      <w:r w:rsidRPr="005B59D7">
        <w:t>(G)</w:t>
      </w:r>
      <w:r w:rsidRPr="005B59D7">
        <w:tab/>
        <w:t>Horseback riding is prohibited.</w:t>
      </w:r>
    </w:p>
    <w:p w14:paraId="7927B83A" w14:textId="77777777" w:rsidR="002C0392" w:rsidRPr="005B59D7" w:rsidRDefault="002C0392" w:rsidP="002C0392">
      <w:pPr>
        <w:pStyle w:val="SubParagraph"/>
        <w:tabs>
          <w:tab w:val="clear" w:pos="1800"/>
        </w:tabs>
      </w:pPr>
      <w:r w:rsidRPr="005B59D7">
        <w:t>(36)</w:t>
      </w:r>
      <w:r w:rsidRPr="005B59D7">
        <w:tab/>
        <w:t>Headwaters State Forest Game Land in Transylvania County</w:t>
      </w:r>
    </w:p>
    <w:p w14:paraId="03D37C50" w14:textId="77777777" w:rsidR="002C0392" w:rsidRPr="005B59D7" w:rsidRDefault="002C0392" w:rsidP="002C0392">
      <w:pPr>
        <w:pStyle w:val="Part"/>
        <w:tabs>
          <w:tab w:val="clear" w:pos="2520"/>
        </w:tabs>
      </w:pPr>
      <w:r w:rsidRPr="005B59D7">
        <w:t>(A)</w:t>
      </w:r>
      <w:r w:rsidRPr="005B59D7">
        <w:tab/>
        <w:t>Six Days per Week Area</w:t>
      </w:r>
    </w:p>
    <w:p w14:paraId="6354CA9F"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w:t>
      </w:r>
    </w:p>
    <w:p w14:paraId="46EE337E" w14:textId="77777777" w:rsidR="002C0392" w:rsidRPr="005B59D7" w:rsidRDefault="002C0392" w:rsidP="002C0392">
      <w:pPr>
        <w:pStyle w:val="SubParagraph"/>
        <w:tabs>
          <w:tab w:val="clear" w:pos="1800"/>
        </w:tabs>
      </w:pPr>
      <w:r w:rsidRPr="005B59D7">
        <w:t>(37)</w:t>
      </w:r>
      <w:r w:rsidRPr="005B59D7">
        <w:tab/>
        <w:t>Hill Farm Game Land in Stokes County- hunting and trapping is by permit only.</w:t>
      </w:r>
    </w:p>
    <w:p w14:paraId="3B3A3AAC" w14:textId="77777777" w:rsidR="002C0392" w:rsidRPr="005B59D7" w:rsidRDefault="002C0392" w:rsidP="002C0392">
      <w:pPr>
        <w:pStyle w:val="SubParagraph"/>
        <w:tabs>
          <w:tab w:val="clear" w:pos="1800"/>
        </w:tabs>
      </w:pPr>
      <w:r w:rsidRPr="005B59D7">
        <w:t>(38)</w:t>
      </w:r>
      <w:r w:rsidRPr="005B59D7">
        <w:tab/>
        <w:t>Holly Shelter Game Land in Pender County</w:t>
      </w:r>
    </w:p>
    <w:p w14:paraId="43E9A06A" w14:textId="77777777" w:rsidR="002C0392" w:rsidRPr="005B59D7" w:rsidRDefault="002C0392" w:rsidP="002C0392">
      <w:pPr>
        <w:pStyle w:val="Part"/>
        <w:tabs>
          <w:tab w:val="clear" w:pos="2520"/>
        </w:tabs>
      </w:pPr>
      <w:r w:rsidRPr="005B59D7">
        <w:t>(A)</w:t>
      </w:r>
      <w:r w:rsidRPr="005B59D7">
        <w:tab/>
        <w:t>Six Days per Week Area</w:t>
      </w:r>
    </w:p>
    <w:p w14:paraId="74BBEABB"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6828FB2C" w14:textId="77777777" w:rsidR="002C0392" w:rsidRPr="005B59D7" w:rsidRDefault="002C0392" w:rsidP="002C0392">
      <w:pPr>
        <w:pStyle w:val="Part"/>
        <w:tabs>
          <w:tab w:val="clear" w:pos="2520"/>
        </w:tabs>
      </w:pPr>
      <w:r w:rsidRPr="005B59D7">
        <w:t>(C)</w:t>
      </w:r>
      <w:r w:rsidRPr="005B59D7">
        <w:tab/>
        <w:t>Waterfowl may be taken only on the following days:</w:t>
      </w:r>
    </w:p>
    <w:p w14:paraId="0738AEEA" w14:textId="77777777" w:rsidR="002C0392" w:rsidRPr="005B59D7" w:rsidRDefault="002C0392" w:rsidP="002C0392">
      <w:pPr>
        <w:pStyle w:val="SubPart"/>
        <w:tabs>
          <w:tab w:val="clear" w:pos="3240"/>
        </w:tabs>
      </w:pPr>
      <w:r w:rsidRPr="005B59D7">
        <w:lastRenderedPageBreak/>
        <w:t>(</w:t>
      </w:r>
      <w:proofErr w:type="spellStart"/>
      <w:r w:rsidRPr="005B59D7">
        <w:t>i</w:t>
      </w:r>
      <w:proofErr w:type="spellEnd"/>
      <w:r w:rsidRPr="005B59D7">
        <w:t>)</w:t>
      </w:r>
      <w:r w:rsidRPr="005B59D7">
        <w:tab/>
        <w:t>the opening and closing days of the applicable waterfowl seasons;</w:t>
      </w:r>
    </w:p>
    <w:p w14:paraId="249AF803" w14:textId="77777777" w:rsidR="002C0392" w:rsidRPr="005B59D7" w:rsidRDefault="002C0392" w:rsidP="002C0392">
      <w:pPr>
        <w:pStyle w:val="SubPart"/>
        <w:tabs>
          <w:tab w:val="clear" w:pos="3240"/>
        </w:tabs>
      </w:pPr>
      <w:r w:rsidRPr="005B59D7">
        <w:t>(ii)</w:t>
      </w:r>
      <w:r w:rsidRPr="005B59D7">
        <w:tab/>
        <w:t>Thanksgiving, Christmas, New Year's, and Martin Luther King, Jr. Days; and</w:t>
      </w:r>
    </w:p>
    <w:p w14:paraId="68295CFC" w14:textId="77777777" w:rsidR="002C0392" w:rsidRPr="005B59D7" w:rsidRDefault="002C0392" w:rsidP="002C0392">
      <w:pPr>
        <w:pStyle w:val="SubPart"/>
        <w:tabs>
          <w:tab w:val="clear" w:pos="3240"/>
        </w:tabs>
      </w:pPr>
      <w:r w:rsidRPr="005B59D7">
        <w:t>(iii)</w:t>
      </w:r>
      <w:r w:rsidRPr="005B59D7">
        <w:tab/>
        <w:t>Tuesdays and Saturdays of the applicable waterfowl seasons.</w:t>
      </w:r>
    </w:p>
    <w:p w14:paraId="15E11DD8" w14:textId="77777777" w:rsidR="002C0392" w:rsidRPr="005B59D7" w:rsidRDefault="002C0392" w:rsidP="002C0392">
      <w:pPr>
        <w:pStyle w:val="Part"/>
        <w:tabs>
          <w:tab w:val="clear" w:pos="2520"/>
        </w:tabs>
      </w:pPr>
      <w:r w:rsidRPr="005B59D7">
        <w:t>(D)</w:t>
      </w:r>
      <w:r w:rsidRPr="005B59D7">
        <w:tab/>
        <w:t>Camping is restricted to September 1 through the last day of February and March 31 through May 14 in areas designated and posted as camping areas.</w:t>
      </w:r>
    </w:p>
    <w:p w14:paraId="7842A954" w14:textId="77777777" w:rsidR="002C0392" w:rsidRPr="005B59D7" w:rsidRDefault="002C0392" w:rsidP="002C0392">
      <w:pPr>
        <w:pStyle w:val="Part"/>
        <w:tabs>
          <w:tab w:val="clear" w:pos="2520"/>
        </w:tabs>
      </w:pPr>
      <w:r w:rsidRPr="005B59D7">
        <w:t>(E)</w:t>
      </w:r>
      <w:r w:rsidRPr="005B59D7">
        <w:tab/>
        <w:t>On that portion north of the Bear Garden Road, west of Shaw Road to Baby Branch, east of the Northeast Cape Fear River, south of NC 53 and west of NC 50, deer hunting and bear hunting are permit only.</w:t>
      </w:r>
    </w:p>
    <w:p w14:paraId="3066EEC2" w14:textId="77777777" w:rsidR="002C0392" w:rsidRPr="005B59D7" w:rsidRDefault="002C0392" w:rsidP="002C0392">
      <w:pPr>
        <w:pStyle w:val="Part"/>
        <w:tabs>
          <w:tab w:val="clear" w:pos="2520"/>
        </w:tabs>
      </w:pPr>
      <w:r w:rsidRPr="005B59D7">
        <w:t>(F)</w:t>
      </w:r>
      <w:r w:rsidRPr="005B59D7">
        <w:tab/>
        <w:t>The use of dogs for hunting deer and bear is prohibited:</w:t>
      </w:r>
    </w:p>
    <w:p w14:paraId="77E24A09"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all open days on that portion of the game land that is south of Baby Branch extending west to Stag Park Road, west of Shaw Road, north of Meeks Road extending west to Stag Park Road and east of Stag Park Road; and</w:t>
      </w:r>
    </w:p>
    <w:p w14:paraId="3F3F3900" w14:textId="77777777" w:rsidR="002C0392" w:rsidRPr="005B59D7" w:rsidRDefault="002C0392" w:rsidP="002C0392">
      <w:pPr>
        <w:pStyle w:val="SubPart"/>
        <w:tabs>
          <w:tab w:val="clear" w:pos="3240"/>
        </w:tabs>
      </w:pPr>
      <w:r w:rsidRPr="005B59D7">
        <w:t>(ii)</w:t>
      </w:r>
      <w:r w:rsidRPr="005B59D7">
        <w:tab/>
        <w:t>on Tuesdays, Thursdays, and Fridays, with the exception of Thanksgiving, Christmas, and New Year's days, and except for the area north of Bear Garden Road, west of Shaw Road to Baby Branch, east of the Northeast Cape Fear River, south of NC 53 and west of NC 50, where the use of dogs for deer and bear hunting is by permit only.</w:t>
      </w:r>
    </w:p>
    <w:p w14:paraId="777A870B" w14:textId="77777777" w:rsidR="002C0392" w:rsidRPr="005B59D7" w:rsidRDefault="002C0392" w:rsidP="002C0392">
      <w:pPr>
        <w:pStyle w:val="Part"/>
        <w:tabs>
          <w:tab w:val="clear" w:pos="2520"/>
        </w:tabs>
      </w:pPr>
      <w:r w:rsidRPr="005B59D7">
        <w:t>(G)</w:t>
      </w:r>
      <w:r w:rsidRPr="005B59D7">
        <w:tab/>
        <w:t>Hunting and vehicular access on the Pender 4 Tract is restricted from September 1 to the last day of February and April 1 to May 15 to individuals that possess valid hunting opportunity permits, unless otherwise authorized by the Wildlife Resources Commission.</w:t>
      </w:r>
    </w:p>
    <w:p w14:paraId="329BAD3A" w14:textId="77777777" w:rsidR="002C0392" w:rsidRPr="005B59D7" w:rsidRDefault="002C0392" w:rsidP="002C0392">
      <w:pPr>
        <w:pStyle w:val="Part"/>
        <w:tabs>
          <w:tab w:val="clear" w:pos="2520"/>
        </w:tabs>
      </w:pPr>
      <w:r w:rsidRPr="005B59D7">
        <w:t>(H)</w:t>
      </w:r>
      <w:r w:rsidRPr="005B59D7">
        <w:tab/>
        <w:t xml:space="preserve">Hunters who possess a Disabled Access Permit may operate an </w:t>
      </w:r>
      <w:proofErr w:type="spellStart"/>
      <w:r w:rsidRPr="005B59D7">
        <w:t>All Terrain</w:t>
      </w:r>
      <w:proofErr w:type="spellEnd"/>
      <w:r w:rsidRPr="005B59D7">
        <w:t xml:space="preserve"> Vehicle on and within 100 yards of trails designated for Disabled Sportsman Access.</w:t>
      </w:r>
    </w:p>
    <w:p w14:paraId="19516A35" w14:textId="77777777" w:rsidR="002C0392" w:rsidRPr="005B59D7" w:rsidRDefault="002C0392" w:rsidP="002C0392">
      <w:pPr>
        <w:pStyle w:val="Part"/>
        <w:tabs>
          <w:tab w:val="clear" w:pos="2520"/>
        </w:tabs>
      </w:pPr>
      <w:r w:rsidRPr="005B59D7">
        <w:t>(I)</w:t>
      </w:r>
      <w:r w:rsidRPr="005B59D7">
        <w:tab/>
        <w:t>Target shooting is prohibited, except on the Holly Shelter Shooting Range.</w:t>
      </w:r>
    </w:p>
    <w:p w14:paraId="63642873" w14:textId="77777777" w:rsidR="002C0392" w:rsidRPr="005B59D7" w:rsidRDefault="002C0392" w:rsidP="002C0392">
      <w:pPr>
        <w:pStyle w:val="Part"/>
        <w:tabs>
          <w:tab w:val="clear" w:pos="2520"/>
        </w:tabs>
      </w:pPr>
      <w:r w:rsidRPr="005B59D7">
        <w:t>(J)</w:t>
      </w:r>
      <w:r w:rsidRPr="005B59D7">
        <w:tab/>
        <w:t>Geocaching is restricted to closed days for taking bear, deer, turkey, and waterfowl.</w:t>
      </w:r>
    </w:p>
    <w:p w14:paraId="1470C2A2" w14:textId="77777777" w:rsidR="002C0392" w:rsidRPr="005B59D7" w:rsidRDefault="002C0392" w:rsidP="002C0392">
      <w:pPr>
        <w:pStyle w:val="SubParagraph"/>
        <w:tabs>
          <w:tab w:val="clear" w:pos="1800"/>
        </w:tabs>
      </w:pPr>
      <w:r w:rsidRPr="005B59D7">
        <w:t>(39)</w:t>
      </w:r>
      <w:r w:rsidRPr="005B59D7">
        <w:tab/>
      </w:r>
      <w:proofErr w:type="spellStart"/>
      <w:r w:rsidRPr="005B59D7">
        <w:t>Hyco</w:t>
      </w:r>
      <w:proofErr w:type="spellEnd"/>
      <w:r w:rsidRPr="005B59D7">
        <w:t xml:space="preserve"> Game land in Person County</w:t>
      </w:r>
    </w:p>
    <w:p w14:paraId="44E7882F" w14:textId="77777777" w:rsidR="002C0392" w:rsidRPr="005B59D7" w:rsidRDefault="002C0392" w:rsidP="002C0392">
      <w:pPr>
        <w:pStyle w:val="Part"/>
        <w:tabs>
          <w:tab w:val="clear" w:pos="2520"/>
        </w:tabs>
      </w:pPr>
      <w:r w:rsidRPr="005B59D7">
        <w:t>(A)</w:t>
      </w:r>
      <w:r w:rsidRPr="005B59D7">
        <w:tab/>
        <w:t>Six Days per Week Area</w:t>
      </w:r>
    </w:p>
    <w:p w14:paraId="016049EC"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660083DA" w14:textId="77777777" w:rsidR="002C0392" w:rsidRPr="005B59D7" w:rsidRDefault="002C0392" w:rsidP="002C0392">
      <w:pPr>
        <w:pStyle w:val="Part"/>
        <w:tabs>
          <w:tab w:val="clear" w:pos="2520"/>
        </w:tabs>
      </w:pPr>
      <w:r w:rsidRPr="005B59D7">
        <w:t>(C)</w:t>
      </w:r>
      <w:r w:rsidRPr="005B59D7">
        <w:tab/>
        <w:t>Target shooting is prohibited.</w:t>
      </w:r>
    </w:p>
    <w:p w14:paraId="3CCF26FA" w14:textId="77777777" w:rsidR="002C0392" w:rsidRPr="005B59D7" w:rsidRDefault="002C0392" w:rsidP="002C0392">
      <w:pPr>
        <w:pStyle w:val="SubParagraph"/>
        <w:tabs>
          <w:tab w:val="clear" w:pos="1800"/>
        </w:tabs>
      </w:pPr>
      <w:r w:rsidRPr="005B59D7">
        <w:t>(40)</w:t>
      </w:r>
      <w:r w:rsidRPr="005B59D7">
        <w:tab/>
        <w:t xml:space="preserve">J. Morgan </w:t>
      </w:r>
      <w:proofErr w:type="spellStart"/>
      <w:r w:rsidRPr="005B59D7">
        <w:t>Futch</w:t>
      </w:r>
      <w:proofErr w:type="spellEnd"/>
      <w:r w:rsidRPr="005B59D7">
        <w:t xml:space="preserve"> Game Land in Tyrrell County - Permit Only Area.</w:t>
      </w:r>
    </w:p>
    <w:p w14:paraId="72170F85" w14:textId="77777777" w:rsidR="002C0392" w:rsidRPr="005B59D7" w:rsidRDefault="002C0392" w:rsidP="002C0392">
      <w:pPr>
        <w:pStyle w:val="SubParagraph"/>
        <w:tabs>
          <w:tab w:val="clear" w:pos="1800"/>
        </w:tabs>
      </w:pPr>
      <w:r w:rsidRPr="005B59D7">
        <w:t>(41)</w:t>
      </w:r>
      <w:r w:rsidRPr="005B59D7">
        <w:tab/>
        <w:t>Johns River Game Land in Burke County</w:t>
      </w:r>
    </w:p>
    <w:p w14:paraId="79BB6530" w14:textId="77777777" w:rsidR="002C0392" w:rsidRPr="005B59D7" w:rsidRDefault="002C0392" w:rsidP="002C0392">
      <w:pPr>
        <w:pStyle w:val="Part"/>
        <w:tabs>
          <w:tab w:val="clear" w:pos="2520"/>
        </w:tabs>
      </w:pPr>
      <w:r w:rsidRPr="005B59D7">
        <w:t>(A)</w:t>
      </w:r>
      <w:r w:rsidRPr="005B59D7">
        <w:tab/>
        <w:t>Hunting is by permit only.</w:t>
      </w:r>
    </w:p>
    <w:p w14:paraId="2525D6A7" w14:textId="77777777" w:rsidR="002C0392" w:rsidRPr="005B59D7" w:rsidRDefault="002C0392" w:rsidP="002C0392">
      <w:pPr>
        <w:pStyle w:val="Part"/>
        <w:tabs>
          <w:tab w:val="clear" w:pos="2520"/>
        </w:tabs>
      </w:pPr>
      <w:r w:rsidRPr="005B59D7">
        <w:t>(B)</w:t>
      </w:r>
      <w:r w:rsidRPr="005B59D7">
        <w:tab/>
        <w:t>During permitted deer hunts, deer of either sex may be taken by permit holders.</w:t>
      </w:r>
    </w:p>
    <w:p w14:paraId="37A89405" w14:textId="77777777" w:rsidR="002C0392" w:rsidRPr="005B59D7" w:rsidRDefault="002C0392" w:rsidP="002C0392">
      <w:pPr>
        <w:pStyle w:val="Part"/>
        <w:tabs>
          <w:tab w:val="clear" w:pos="2520"/>
        </w:tabs>
      </w:pPr>
      <w:r w:rsidRPr="005B59D7">
        <w:t>(C)</w:t>
      </w:r>
      <w:r w:rsidRPr="005B59D7">
        <w:tab/>
        <w:t>Entry on posted waterfowl impoundments is prohibited October 1 through March 31, except by lawful waterfowl hunting permit holders and only on those days written on the permits.</w:t>
      </w:r>
    </w:p>
    <w:p w14:paraId="59434501" w14:textId="77777777" w:rsidR="002C0392" w:rsidRPr="005B59D7" w:rsidRDefault="002C0392" w:rsidP="002C0392">
      <w:pPr>
        <w:pStyle w:val="Part"/>
        <w:tabs>
          <w:tab w:val="clear" w:pos="2520"/>
        </w:tabs>
      </w:pPr>
      <w:r w:rsidRPr="005B59D7">
        <w:t>(D)</w:t>
      </w:r>
      <w:r w:rsidRPr="005B59D7">
        <w:tab/>
        <w:t>The use or construction of permanent hunting blinds is prohibited.</w:t>
      </w:r>
    </w:p>
    <w:p w14:paraId="04BB1241" w14:textId="77777777" w:rsidR="002C0392" w:rsidRPr="005B59D7" w:rsidRDefault="002C0392" w:rsidP="002C0392">
      <w:pPr>
        <w:pStyle w:val="Part"/>
        <w:tabs>
          <w:tab w:val="clear" w:pos="2520"/>
        </w:tabs>
      </w:pPr>
      <w:r w:rsidRPr="005B59D7">
        <w:t>(E)</w:t>
      </w:r>
      <w:r w:rsidRPr="005B59D7">
        <w:rPr>
          <w:b/>
        </w:rPr>
        <w:tab/>
      </w:r>
      <w:r w:rsidRPr="005B59D7">
        <w:t>Camping and the presence of campers and tents in designated Hunter Camping Areas is limited to August 31 through the last day of February and March 31 through May 14.</w:t>
      </w:r>
    </w:p>
    <w:p w14:paraId="17B807C1" w14:textId="77777777" w:rsidR="002C0392" w:rsidRPr="005B59D7" w:rsidRDefault="002C0392" w:rsidP="002C0392">
      <w:pPr>
        <w:pStyle w:val="SubParagraph"/>
        <w:tabs>
          <w:tab w:val="clear" w:pos="1800"/>
        </w:tabs>
      </w:pPr>
      <w:r w:rsidRPr="005B59D7">
        <w:t>(42)</w:t>
      </w:r>
      <w:r w:rsidRPr="005B59D7">
        <w:tab/>
        <w:t>Jordan Game Land in Chatham, Durham, Orange, and Wake counties</w:t>
      </w:r>
    </w:p>
    <w:p w14:paraId="0A0E3D2D" w14:textId="77777777" w:rsidR="002C0392" w:rsidRPr="005B59D7" w:rsidRDefault="002C0392" w:rsidP="002C0392">
      <w:pPr>
        <w:pStyle w:val="Part"/>
        <w:tabs>
          <w:tab w:val="clear" w:pos="2520"/>
        </w:tabs>
      </w:pPr>
      <w:r w:rsidRPr="005B59D7">
        <w:t>(A)</w:t>
      </w:r>
      <w:r w:rsidRPr="005B59D7">
        <w:tab/>
        <w:t>Six Days per Week Area</w:t>
      </w:r>
    </w:p>
    <w:p w14:paraId="5F4D9474"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3E450D51" w14:textId="77777777" w:rsidR="002C0392" w:rsidRPr="005B59D7" w:rsidRDefault="002C0392" w:rsidP="002C0392">
      <w:pPr>
        <w:pStyle w:val="Part"/>
        <w:tabs>
          <w:tab w:val="clear" w:pos="2520"/>
        </w:tabs>
      </w:pPr>
      <w:r w:rsidRPr="005B59D7">
        <w:t>(C)</w:t>
      </w:r>
      <w:r w:rsidRPr="005B59D7">
        <w:tab/>
        <w:t>Waterfowl may be taken only on:</w:t>
      </w:r>
    </w:p>
    <w:p w14:paraId="7A1CBAD5"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Mondays, Wednesdays, and Saturdays of the applicable waterfowl seasons;</w:t>
      </w:r>
    </w:p>
    <w:p w14:paraId="3B38787D" w14:textId="77777777" w:rsidR="002C0392" w:rsidRPr="005B59D7" w:rsidRDefault="002C0392" w:rsidP="002C0392">
      <w:pPr>
        <w:pStyle w:val="SubPart"/>
        <w:tabs>
          <w:tab w:val="clear" w:pos="3240"/>
        </w:tabs>
      </w:pPr>
      <w:r w:rsidRPr="005B59D7">
        <w:t>(ii)</w:t>
      </w:r>
      <w:r w:rsidRPr="005B59D7">
        <w:tab/>
        <w:t>Thanksgiving, Christmas, and New Year's Days; and</w:t>
      </w:r>
    </w:p>
    <w:p w14:paraId="007317AD" w14:textId="77777777" w:rsidR="002C0392" w:rsidRPr="005B59D7" w:rsidRDefault="002C0392" w:rsidP="002C0392">
      <w:pPr>
        <w:pStyle w:val="SubPart"/>
        <w:tabs>
          <w:tab w:val="clear" w:pos="3240"/>
        </w:tabs>
      </w:pPr>
      <w:r w:rsidRPr="005B59D7">
        <w:t>(iii)</w:t>
      </w:r>
      <w:r w:rsidRPr="005B59D7">
        <w:tab/>
        <w:t>the opening and closing days of the applicable waterfowl seasons.</w:t>
      </w:r>
    </w:p>
    <w:p w14:paraId="5A5FE72B" w14:textId="77777777" w:rsidR="002C0392" w:rsidRPr="005B59D7" w:rsidRDefault="002C0392" w:rsidP="002C0392">
      <w:pPr>
        <w:pStyle w:val="Part"/>
        <w:tabs>
          <w:tab w:val="clear" w:pos="2520"/>
        </w:tabs>
      </w:pPr>
      <w:r w:rsidRPr="005B59D7">
        <w:t>(D)</w:t>
      </w:r>
      <w:r w:rsidRPr="005B59D7">
        <w:tab/>
        <w:t xml:space="preserve">Horseback riding is prohibited except on those areas posted as American Tobacco Trail and other areas posted for equestrian use. Unless otherwise posted, horseback riding is permitted on posted portions of the American Tobacco Trail anytime the trail is open for use. On all other trails posted for equestrian use, horseback riding is allowed only during June, July, and August, and on Sundays the remainder of the year except during open turkey and deer seasons. People age 16 or older who ride horseback on trails </w:t>
      </w:r>
      <w:r w:rsidRPr="005B59D7">
        <w:lastRenderedPageBreak/>
        <w:t>occurring entirely within the game land boundaries shall possess a Game Lands license.</w:t>
      </w:r>
    </w:p>
    <w:p w14:paraId="2C34339E" w14:textId="77777777" w:rsidR="002C0392" w:rsidRPr="005B59D7" w:rsidRDefault="002C0392" w:rsidP="002C0392">
      <w:pPr>
        <w:pStyle w:val="Part"/>
        <w:tabs>
          <w:tab w:val="clear" w:pos="2520"/>
        </w:tabs>
      </w:pPr>
      <w:r w:rsidRPr="005B59D7">
        <w:t>(E)</w:t>
      </w:r>
      <w:r w:rsidRPr="005B59D7">
        <w:tab/>
        <w:t>Target shooting is prohibited.</w:t>
      </w:r>
    </w:p>
    <w:p w14:paraId="69ACEEEA" w14:textId="77777777" w:rsidR="002C0392" w:rsidRPr="005B59D7" w:rsidRDefault="002C0392" w:rsidP="002C0392">
      <w:pPr>
        <w:pStyle w:val="Part"/>
        <w:tabs>
          <w:tab w:val="clear" w:pos="2520"/>
        </w:tabs>
      </w:pPr>
      <w:r w:rsidRPr="005B59D7">
        <w:t>(F)</w:t>
      </w:r>
      <w:r w:rsidRPr="005B59D7">
        <w:tab/>
        <w:t>Wild turkey hunting is by permit only, except on those areas posted as an Archery Zone.</w:t>
      </w:r>
    </w:p>
    <w:p w14:paraId="2A5681E4" w14:textId="77777777" w:rsidR="002C0392" w:rsidRPr="005B59D7" w:rsidRDefault="002C0392" w:rsidP="002C0392">
      <w:pPr>
        <w:pStyle w:val="Part"/>
        <w:tabs>
          <w:tab w:val="clear" w:pos="2520"/>
        </w:tabs>
      </w:pPr>
      <w:r w:rsidRPr="005B59D7">
        <w:t>(G)</w:t>
      </w:r>
      <w:r w:rsidRPr="005B59D7">
        <w:tab/>
        <w:t>The use of bicycles is restricted to designated areas, except that this restriction does not apply to hunters engaged in the act of hunting during the open days of the applicable seasons for game birds and game animals.</w:t>
      </w:r>
    </w:p>
    <w:p w14:paraId="53C1DD78" w14:textId="77777777" w:rsidR="002C0392" w:rsidRPr="005B59D7" w:rsidRDefault="002C0392" w:rsidP="002C0392">
      <w:pPr>
        <w:pStyle w:val="SubParagraph"/>
        <w:tabs>
          <w:tab w:val="clear" w:pos="1800"/>
        </w:tabs>
      </w:pPr>
      <w:r w:rsidRPr="005B59D7">
        <w:t>(43)</w:t>
      </w:r>
      <w:r w:rsidRPr="005B59D7">
        <w:tab/>
        <w:t>Juniper Creek Game Land in Brunswick and Columbus counties</w:t>
      </w:r>
    </w:p>
    <w:p w14:paraId="4F5A3609" w14:textId="77777777" w:rsidR="002C0392" w:rsidRPr="005B59D7" w:rsidRDefault="002C0392" w:rsidP="002C0392">
      <w:pPr>
        <w:pStyle w:val="Part"/>
        <w:tabs>
          <w:tab w:val="clear" w:pos="2520"/>
        </w:tabs>
      </w:pPr>
      <w:r w:rsidRPr="005B59D7">
        <w:t>(A)</w:t>
      </w:r>
      <w:r w:rsidRPr="005B59D7">
        <w:tab/>
        <w:t>Six Days per Week Area</w:t>
      </w:r>
    </w:p>
    <w:p w14:paraId="52D7D142" w14:textId="77777777" w:rsidR="002C0392" w:rsidRPr="005B59D7" w:rsidRDefault="002C0392" w:rsidP="002C0392">
      <w:pPr>
        <w:pStyle w:val="Part"/>
        <w:tabs>
          <w:tab w:val="clear" w:pos="2520"/>
        </w:tabs>
      </w:pPr>
      <w:r w:rsidRPr="005B59D7">
        <w:t>(B)</w:t>
      </w:r>
      <w:r w:rsidRPr="005B59D7">
        <w:tab/>
        <w:t>Deer of either sex may be taken all the open days of the Deer With Visible Antlers Season.</w:t>
      </w:r>
    </w:p>
    <w:p w14:paraId="3C83B096" w14:textId="77777777" w:rsidR="002C0392" w:rsidRPr="005B59D7" w:rsidRDefault="002C0392" w:rsidP="002C0392">
      <w:pPr>
        <w:pStyle w:val="Part"/>
        <w:tabs>
          <w:tab w:val="clear" w:pos="2520"/>
        </w:tabs>
      </w:pPr>
      <w:r w:rsidRPr="005B59D7">
        <w:t>(C)</w:t>
      </w:r>
      <w:r w:rsidRPr="005B59D7">
        <w:tab/>
        <w:t>Camping is restricted to September 1 through the last day of February and March 31 through May 14 in areas both designated and posted as camping areas.</w:t>
      </w:r>
    </w:p>
    <w:p w14:paraId="231A3BA4" w14:textId="77777777" w:rsidR="002C0392" w:rsidRPr="005B59D7" w:rsidRDefault="002C0392" w:rsidP="002C0392">
      <w:pPr>
        <w:pStyle w:val="SubParagraph"/>
        <w:tabs>
          <w:tab w:val="clear" w:pos="1800"/>
        </w:tabs>
      </w:pPr>
      <w:r w:rsidRPr="005B59D7">
        <w:t>(44)</w:t>
      </w:r>
      <w:r w:rsidRPr="005B59D7">
        <w:tab/>
        <w:t>Kerr Scott Game Land in Wilkes County</w:t>
      </w:r>
    </w:p>
    <w:p w14:paraId="406ED18E" w14:textId="77777777" w:rsidR="002C0392" w:rsidRPr="005B59D7" w:rsidRDefault="002C0392" w:rsidP="002C0392">
      <w:pPr>
        <w:pStyle w:val="Part"/>
        <w:tabs>
          <w:tab w:val="clear" w:pos="2520"/>
        </w:tabs>
      </w:pPr>
      <w:r w:rsidRPr="005B59D7">
        <w:t>(A)</w:t>
      </w:r>
      <w:r w:rsidRPr="005B59D7">
        <w:tab/>
        <w:t>Six Days per Week Area</w:t>
      </w:r>
    </w:p>
    <w:p w14:paraId="7669F94B" w14:textId="77777777" w:rsidR="002C0392" w:rsidRPr="005B59D7" w:rsidRDefault="002C0392" w:rsidP="002C0392">
      <w:pPr>
        <w:pStyle w:val="Part"/>
        <w:tabs>
          <w:tab w:val="clear" w:pos="2520"/>
        </w:tabs>
      </w:pPr>
      <w:r w:rsidRPr="005B59D7">
        <w:t>(B)</w:t>
      </w:r>
      <w:r w:rsidRPr="005B59D7">
        <w:tab/>
        <w:t>Use of centerfire rifles is prohibited.</w:t>
      </w:r>
    </w:p>
    <w:p w14:paraId="5A8DA1BD" w14:textId="77777777" w:rsidR="002C0392" w:rsidRPr="005B59D7" w:rsidRDefault="002C0392" w:rsidP="002C0392">
      <w:pPr>
        <w:pStyle w:val="Part"/>
        <w:tabs>
          <w:tab w:val="clear" w:pos="2520"/>
        </w:tabs>
      </w:pPr>
      <w:r w:rsidRPr="005B59D7">
        <w:t>(C)</w:t>
      </w:r>
      <w:r w:rsidRPr="005B59D7">
        <w:tab/>
        <w:t xml:space="preserve">Use of </w:t>
      </w:r>
      <w:proofErr w:type="spellStart"/>
      <w:r w:rsidRPr="005B59D7">
        <w:t>blackpowder</w:t>
      </w:r>
      <w:proofErr w:type="spellEnd"/>
      <w:r w:rsidRPr="005B59D7">
        <w:t xml:space="preserve"> firearms, shotguns, or rifles for hunting deer during the applicable Deer With Visible Antlers Season is prohibited.</w:t>
      </w:r>
    </w:p>
    <w:p w14:paraId="0682B44B" w14:textId="77777777" w:rsidR="002C0392" w:rsidRPr="005B59D7" w:rsidRDefault="002C0392" w:rsidP="002C0392">
      <w:pPr>
        <w:pStyle w:val="Part"/>
        <w:tabs>
          <w:tab w:val="clear" w:pos="2520"/>
        </w:tabs>
      </w:pPr>
      <w:r w:rsidRPr="005B59D7">
        <w:t>(D)</w:t>
      </w:r>
      <w:r w:rsidRPr="005B59D7">
        <w:tab/>
        <w:t>Tree stands shall not be left overnight; and no screws, nails, or other objects penetrating the bark shall be used to attach a tree stand or blind to a tree.</w:t>
      </w:r>
    </w:p>
    <w:p w14:paraId="5F4B528C" w14:textId="77777777" w:rsidR="002C0392" w:rsidRPr="005B59D7" w:rsidRDefault="002C0392" w:rsidP="002C0392">
      <w:pPr>
        <w:pStyle w:val="Part"/>
        <w:tabs>
          <w:tab w:val="clear" w:pos="2520"/>
        </w:tabs>
      </w:pPr>
      <w:r w:rsidRPr="005B59D7">
        <w:t>(E)</w:t>
      </w:r>
      <w:r w:rsidRPr="005B59D7">
        <w:tab/>
        <w:t>Deer of either sex may be taken on all open days of the applicable Deer With Visible Antlers season.</w:t>
      </w:r>
    </w:p>
    <w:p w14:paraId="67AAB2A1" w14:textId="77777777" w:rsidR="002C0392" w:rsidRPr="005B59D7" w:rsidRDefault="002C0392" w:rsidP="002C0392">
      <w:pPr>
        <w:pStyle w:val="Part"/>
        <w:tabs>
          <w:tab w:val="clear" w:pos="2520"/>
        </w:tabs>
      </w:pPr>
      <w:r w:rsidRPr="005B59D7">
        <w:t>(F)</w:t>
      </w:r>
      <w:r w:rsidRPr="005B59D7">
        <w:tab/>
        <w:t>Hunting on posted waterfowl impoundments is by permit only.</w:t>
      </w:r>
    </w:p>
    <w:p w14:paraId="1A93A84D" w14:textId="77777777" w:rsidR="002C0392" w:rsidRPr="005B59D7" w:rsidRDefault="002C0392" w:rsidP="002C0392">
      <w:pPr>
        <w:pStyle w:val="Part"/>
        <w:tabs>
          <w:tab w:val="clear" w:pos="2520"/>
        </w:tabs>
      </w:pPr>
      <w:r w:rsidRPr="005B59D7">
        <w:t>(G)</w:t>
      </w:r>
      <w:r w:rsidRPr="005B59D7">
        <w:tab/>
        <w:t>The use of firearms for hunting wild turkey is prohibited.</w:t>
      </w:r>
    </w:p>
    <w:p w14:paraId="2DAC5556" w14:textId="77777777" w:rsidR="002C0392" w:rsidRPr="005B59D7" w:rsidRDefault="002C0392" w:rsidP="002C0392">
      <w:pPr>
        <w:pStyle w:val="SubParagraph"/>
        <w:tabs>
          <w:tab w:val="clear" w:pos="1800"/>
        </w:tabs>
      </w:pPr>
      <w:r w:rsidRPr="005B59D7">
        <w:t>(45)</w:t>
      </w:r>
      <w:r w:rsidRPr="005B59D7">
        <w:tab/>
        <w:t>Lantern Acres Game Land in Tyrrell and Washington counties</w:t>
      </w:r>
    </w:p>
    <w:p w14:paraId="47528308" w14:textId="77777777" w:rsidR="002C0392" w:rsidRPr="005B59D7" w:rsidRDefault="002C0392" w:rsidP="002C0392">
      <w:pPr>
        <w:pStyle w:val="Part"/>
        <w:tabs>
          <w:tab w:val="clear" w:pos="2520"/>
        </w:tabs>
      </w:pPr>
      <w:r w:rsidRPr="005B59D7">
        <w:t>(A)</w:t>
      </w:r>
      <w:r w:rsidRPr="005B59D7">
        <w:tab/>
        <w:t>Six Days per Week Area</w:t>
      </w:r>
    </w:p>
    <w:p w14:paraId="4379ABFD"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2DC7D9D6" w14:textId="77777777" w:rsidR="002C0392" w:rsidRPr="005B59D7" w:rsidRDefault="002C0392" w:rsidP="002C0392">
      <w:pPr>
        <w:pStyle w:val="Part"/>
        <w:tabs>
          <w:tab w:val="clear" w:pos="2520"/>
        </w:tabs>
      </w:pPr>
      <w:r w:rsidRPr="005B59D7">
        <w:t>(C)</w:t>
      </w:r>
      <w:r w:rsidRPr="005B59D7">
        <w:tab/>
        <w:t>Wild turkey hunting is by permit only.</w:t>
      </w:r>
    </w:p>
    <w:p w14:paraId="66FCA0CF" w14:textId="77777777" w:rsidR="002C0392" w:rsidRPr="005B59D7" w:rsidRDefault="002C0392" w:rsidP="002C0392">
      <w:pPr>
        <w:pStyle w:val="Part"/>
        <w:tabs>
          <w:tab w:val="clear" w:pos="2520"/>
        </w:tabs>
      </w:pPr>
      <w:r w:rsidRPr="005B59D7">
        <w:t>(D)</w:t>
      </w:r>
      <w:r w:rsidRPr="005B59D7">
        <w:tab/>
        <w:t>The use of dogs for hunting deer on the Godley Tract is prohibited.</w:t>
      </w:r>
    </w:p>
    <w:p w14:paraId="04B21CA4" w14:textId="77777777" w:rsidR="002C0392" w:rsidRPr="005B59D7" w:rsidRDefault="002C0392" w:rsidP="002C0392">
      <w:pPr>
        <w:pStyle w:val="Part"/>
        <w:tabs>
          <w:tab w:val="clear" w:pos="2520"/>
        </w:tabs>
      </w:pPr>
      <w:r w:rsidRPr="005B59D7">
        <w:t>(E)</w:t>
      </w:r>
      <w:r w:rsidRPr="005B59D7">
        <w:tab/>
        <w:t>Waterfowl hunting on posted waterfowl impoundments is by permit only.</w:t>
      </w:r>
    </w:p>
    <w:p w14:paraId="40016139" w14:textId="77777777" w:rsidR="002C0392" w:rsidRPr="005B59D7" w:rsidRDefault="002C0392" w:rsidP="002C0392">
      <w:pPr>
        <w:pStyle w:val="SubParagraph"/>
        <w:tabs>
          <w:tab w:val="clear" w:pos="1800"/>
        </w:tabs>
      </w:pPr>
      <w:r w:rsidRPr="005B59D7">
        <w:t>(46)</w:t>
      </w:r>
      <w:r w:rsidRPr="005B59D7">
        <w:tab/>
        <w:t>Lee Game Land in Lee County</w:t>
      </w:r>
    </w:p>
    <w:p w14:paraId="0FFB908A" w14:textId="77777777" w:rsidR="002C0392" w:rsidRPr="005B59D7" w:rsidRDefault="002C0392" w:rsidP="002C0392">
      <w:pPr>
        <w:pStyle w:val="Part"/>
        <w:tabs>
          <w:tab w:val="clear" w:pos="2520"/>
        </w:tabs>
      </w:pPr>
      <w:r w:rsidRPr="005B59D7">
        <w:t>(A)</w:t>
      </w:r>
      <w:r w:rsidRPr="005B59D7">
        <w:tab/>
        <w:t>Six Days per Week Area</w:t>
      </w:r>
    </w:p>
    <w:p w14:paraId="40E4C6E3" w14:textId="77777777" w:rsidR="002C0392" w:rsidRPr="005B59D7" w:rsidRDefault="002C0392" w:rsidP="002C0392">
      <w:pPr>
        <w:pStyle w:val="Part"/>
        <w:tabs>
          <w:tab w:val="clear" w:pos="2520"/>
        </w:tabs>
      </w:pPr>
      <w:r w:rsidRPr="005B59D7">
        <w:t>(B)</w:t>
      </w:r>
      <w:r w:rsidRPr="005B59D7">
        <w:tab/>
        <w:t xml:space="preserve">Deer of either sex may be taken the first open day of the applicable Deer </w:t>
      </w:r>
      <w:r w:rsidRPr="005B59D7">
        <w:t>With Visible Antlers Season through the second Friday thereafter.</w:t>
      </w:r>
    </w:p>
    <w:p w14:paraId="23AEDA9E" w14:textId="77777777" w:rsidR="002C0392" w:rsidRPr="005B59D7" w:rsidRDefault="002C0392" w:rsidP="002C0392">
      <w:pPr>
        <w:pStyle w:val="Part"/>
        <w:tabs>
          <w:tab w:val="clear" w:pos="2520"/>
        </w:tabs>
      </w:pPr>
      <w:r w:rsidRPr="005B59D7">
        <w:t>(C)</w:t>
      </w:r>
      <w:r w:rsidRPr="005B59D7">
        <w:tab/>
        <w:t>Target shooting is prohibited.</w:t>
      </w:r>
    </w:p>
    <w:p w14:paraId="0605A54F" w14:textId="77777777" w:rsidR="002C0392" w:rsidRPr="005B59D7" w:rsidRDefault="002C0392" w:rsidP="002C0392">
      <w:pPr>
        <w:pStyle w:val="SubParagraph"/>
        <w:tabs>
          <w:tab w:val="clear" w:pos="1800"/>
        </w:tabs>
      </w:pPr>
      <w:r w:rsidRPr="005B59D7">
        <w:t>(47)</w:t>
      </w:r>
      <w:r w:rsidRPr="005B59D7">
        <w:tab/>
        <w:t xml:space="preserve">Light Ground </w:t>
      </w:r>
      <w:proofErr w:type="spellStart"/>
      <w:r w:rsidRPr="005B59D7">
        <w:t>Pocosin</w:t>
      </w:r>
      <w:proofErr w:type="spellEnd"/>
      <w:r w:rsidRPr="005B59D7">
        <w:t xml:space="preserve"> Game Land in Pamlico County</w:t>
      </w:r>
    </w:p>
    <w:p w14:paraId="21A38D3C" w14:textId="77777777" w:rsidR="002C0392" w:rsidRPr="005B59D7" w:rsidRDefault="002C0392" w:rsidP="002C0392">
      <w:pPr>
        <w:pStyle w:val="Part"/>
        <w:tabs>
          <w:tab w:val="clear" w:pos="2520"/>
        </w:tabs>
      </w:pPr>
      <w:r w:rsidRPr="005B59D7">
        <w:t>(A)</w:t>
      </w:r>
      <w:r w:rsidRPr="005B59D7">
        <w:tab/>
        <w:t>Six Days per Week Area</w:t>
      </w:r>
    </w:p>
    <w:p w14:paraId="1A6DFFDB"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08FD2BDC" w14:textId="77777777" w:rsidR="002C0392" w:rsidRPr="005B59D7" w:rsidRDefault="002C0392" w:rsidP="002C0392">
      <w:pPr>
        <w:pStyle w:val="SubParagraph"/>
        <w:tabs>
          <w:tab w:val="clear" w:pos="1800"/>
        </w:tabs>
      </w:pPr>
      <w:r w:rsidRPr="005B59D7">
        <w:t>(48)</w:t>
      </w:r>
      <w:r w:rsidRPr="005B59D7">
        <w:tab/>
        <w:t>Linwood Game Land in Davidson County</w:t>
      </w:r>
    </w:p>
    <w:p w14:paraId="73884C58" w14:textId="77777777" w:rsidR="002C0392" w:rsidRPr="005B59D7" w:rsidRDefault="002C0392" w:rsidP="002C0392">
      <w:pPr>
        <w:pStyle w:val="Part"/>
        <w:tabs>
          <w:tab w:val="clear" w:pos="2520"/>
        </w:tabs>
      </w:pPr>
      <w:r w:rsidRPr="005B59D7">
        <w:t>(A)</w:t>
      </w:r>
      <w:r w:rsidRPr="005B59D7">
        <w:tab/>
        <w:t>Six Days per Week Area</w:t>
      </w:r>
    </w:p>
    <w:p w14:paraId="4EE5B95D" w14:textId="77777777" w:rsidR="002C0392" w:rsidRPr="005B59D7" w:rsidRDefault="002C0392" w:rsidP="002C0392">
      <w:pPr>
        <w:pStyle w:val="Part"/>
        <w:tabs>
          <w:tab w:val="clear" w:pos="2520"/>
        </w:tabs>
      </w:pPr>
      <w:r w:rsidRPr="005B59D7">
        <w:t>(B)</w:t>
      </w:r>
      <w:r w:rsidRPr="005B59D7">
        <w:tab/>
        <w:t>Deer of either sex may be taken on all of the open days of the applicable Deer With Visible Antlers Season.</w:t>
      </w:r>
    </w:p>
    <w:p w14:paraId="5E05061E" w14:textId="77777777" w:rsidR="002C0392" w:rsidRPr="005B59D7" w:rsidRDefault="002C0392" w:rsidP="002C0392">
      <w:pPr>
        <w:pStyle w:val="SubParagraph"/>
        <w:tabs>
          <w:tab w:val="clear" w:pos="1800"/>
        </w:tabs>
      </w:pPr>
      <w:r w:rsidRPr="005B59D7">
        <w:t>(49)</w:t>
      </w:r>
      <w:r w:rsidRPr="005B59D7">
        <w:tab/>
        <w:t>Lower Fishing Creek Game Land in Edgecombe and Halifax counties</w:t>
      </w:r>
    </w:p>
    <w:p w14:paraId="01C884DE" w14:textId="77777777" w:rsidR="002C0392" w:rsidRPr="005B59D7" w:rsidRDefault="002C0392" w:rsidP="002C0392">
      <w:pPr>
        <w:pStyle w:val="Part"/>
        <w:tabs>
          <w:tab w:val="clear" w:pos="2520"/>
        </w:tabs>
      </w:pPr>
      <w:r w:rsidRPr="005B59D7">
        <w:t>(A)</w:t>
      </w:r>
      <w:r w:rsidRPr="005B59D7">
        <w:tab/>
        <w:t>Six Days per Week Area</w:t>
      </w:r>
    </w:p>
    <w:p w14:paraId="049DF592"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3AE28901" w14:textId="77777777" w:rsidR="002C0392" w:rsidRPr="005B59D7" w:rsidRDefault="002C0392" w:rsidP="002C0392">
      <w:pPr>
        <w:pStyle w:val="Part"/>
        <w:tabs>
          <w:tab w:val="clear" w:pos="2520"/>
        </w:tabs>
      </w:pPr>
      <w:r w:rsidRPr="005B59D7">
        <w:t>(C)</w:t>
      </w:r>
      <w:r w:rsidRPr="005B59D7">
        <w:tab/>
        <w:t>Horseback riding is prohibited.</w:t>
      </w:r>
    </w:p>
    <w:p w14:paraId="1FAEC738" w14:textId="77777777" w:rsidR="002C0392" w:rsidRPr="005B59D7" w:rsidRDefault="002C0392" w:rsidP="002C0392">
      <w:pPr>
        <w:pStyle w:val="Part"/>
        <w:tabs>
          <w:tab w:val="clear" w:pos="2520"/>
        </w:tabs>
      </w:pPr>
      <w:r w:rsidRPr="005B59D7">
        <w:t>(D)</w:t>
      </w:r>
      <w:r w:rsidRPr="005B59D7">
        <w:tab/>
        <w:t>The use of dogs for hunting deer is prohibited.</w:t>
      </w:r>
    </w:p>
    <w:p w14:paraId="0F1D6E10" w14:textId="77777777" w:rsidR="002C0392" w:rsidRPr="005B59D7" w:rsidRDefault="002C0392" w:rsidP="002C0392">
      <w:pPr>
        <w:pStyle w:val="Part"/>
        <w:tabs>
          <w:tab w:val="clear" w:pos="2520"/>
        </w:tabs>
      </w:pPr>
      <w:r w:rsidRPr="005B59D7">
        <w:t>(F)</w:t>
      </w:r>
      <w:r w:rsidRPr="005B59D7">
        <w:tab/>
        <w:t>Target Shooting is prohibited.</w:t>
      </w:r>
    </w:p>
    <w:p w14:paraId="7714108F" w14:textId="77777777" w:rsidR="002C0392" w:rsidRPr="005B59D7" w:rsidRDefault="002C0392" w:rsidP="002C0392">
      <w:pPr>
        <w:pStyle w:val="SubParagraph"/>
        <w:tabs>
          <w:tab w:val="clear" w:pos="1800"/>
        </w:tabs>
      </w:pPr>
      <w:r w:rsidRPr="005B59D7">
        <w:t>(50)</w:t>
      </w:r>
      <w:r w:rsidRPr="005B59D7">
        <w:tab/>
        <w:t>Mayo Game Land in Person County</w:t>
      </w:r>
    </w:p>
    <w:p w14:paraId="57CC395B" w14:textId="77777777" w:rsidR="002C0392" w:rsidRPr="005B59D7" w:rsidRDefault="002C0392" w:rsidP="002C0392">
      <w:pPr>
        <w:pStyle w:val="Part"/>
        <w:tabs>
          <w:tab w:val="clear" w:pos="2520"/>
        </w:tabs>
      </w:pPr>
      <w:r w:rsidRPr="005B59D7">
        <w:t>(A)</w:t>
      </w:r>
      <w:r w:rsidRPr="005B59D7">
        <w:tab/>
        <w:t>Six Days per Week Area</w:t>
      </w:r>
    </w:p>
    <w:p w14:paraId="50C13831"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1F958B5E" w14:textId="77777777" w:rsidR="002C0392" w:rsidRPr="005B59D7" w:rsidRDefault="002C0392" w:rsidP="002C0392">
      <w:pPr>
        <w:pStyle w:val="Part"/>
        <w:tabs>
          <w:tab w:val="clear" w:pos="2520"/>
        </w:tabs>
      </w:pPr>
      <w:r w:rsidRPr="005B59D7">
        <w:t>(C)</w:t>
      </w:r>
      <w:r w:rsidRPr="005B59D7">
        <w:tab/>
        <w:t>Waterfowl shall be taken only on:</w:t>
      </w:r>
    </w:p>
    <w:p w14:paraId="47104746"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Tuesdays, Thursdays, and Saturdays applicable waterfowl seasons;</w:t>
      </w:r>
    </w:p>
    <w:p w14:paraId="568B3620" w14:textId="77777777" w:rsidR="002C0392" w:rsidRPr="005B59D7" w:rsidRDefault="002C0392" w:rsidP="002C0392">
      <w:pPr>
        <w:pStyle w:val="SubPart"/>
        <w:tabs>
          <w:tab w:val="clear" w:pos="3240"/>
        </w:tabs>
      </w:pPr>
      <w:r w:rsidRPr="005B59D7">
        <w:t>(ii)</w:t>
      </w:r>
      <w:r w:rsidRPr="005B59D7">
        <w:tab/>
        <w:t>Christmas and New Year's Days; and</w:t>
      </w:r>
    </w:p>
    <w:p w14:paraId="35A84078" w14:textId="77777777" w:rsidR="002C0392" w:rsidRPr="005B59D7" w:rsidRDefault="002C0392" w:rsidP="002C0392">
      <w:pPr>
        <w:pStyle w:val="SubPart"/>
        <w:tabs>
          <w:tab w:val="clear" w:pos="3240"/>
        </w:tabs>
      </w:pPr>
      <w:r w:rsidRPr="005B59D7">
        <w:t>(iii)</w:t>
      </w:r>
      <w:r w:rsidRPr="005B59D7">
        <w:tab/>
        <w:t>the opening and closing days of the applicable waterfowl seasons.</w:t>
      </w:r>
    </w:p>
    <w:p w14:paraId="12BE0314" w14:textId="77777777" w:rsidR="002C0392" w:rsidRPr="005B59D7" w:rsidRDefault="002C0392" w:rsidP="002C0392">
      <w:pPr>
        <w:pStyle w:val="Part"/>
        <w:tabs>
          <w:tab w:val="clear" w:pos="2520"/>
        </w:tabs>
      </w:pPr>
      <w:r w:rsidRPr="005B59D7">
        <w:t>(D)</w:t>
      </w:r>
      <w:r w:rsidRPr="005B59D7">
        <w:tab/>
        <w:t>Target shooting is prohibited.</w:t>
      </w:r>
    </w:p>
    <w:p w14:paraId="1E88D4AF" w14:textId="77777777" w:rsidR="002C0392" w:rsidRPr="005B59D7" w:rsidRDefault="002C0392" w:rsidP="002C0392">
      <w:pPr>
        <w:pStyle w:val="SubParagraph"/>
        <w:tabs>
          <w:tab w:val="clear" w:pos="1800"/>
        </w:tabs>
      </w:pPr>
      <w:r w:rsidRPr="005B59D7">
        <w:t>(51)</w:t>
      </w:r>
      <w:r w:rsidRPr="005B59D7">
        <w:tab/>
        <w:t>Mitchell River Game Land in Surry County</w:t>
      </w:r>
    </w:p>
    <w:p w14:paraId="0253FCD1" w14:textId="77777777" w:rsidR="002C0392" w:rsidRPr="005B59D7" w:rsidRDefault="002C0392" w:rsidP="002C0392">
      <w:pPr>
        <w:pStyle w:val="Part"/>
        <w:tabs>
          <w:tab w:val="clear" w:pos="2520"/>
        </w:tabs>
      </w:pPr>
      <w:r w:rsidRPr="005B59D7">
        <w:t>(A)</w:t>
      </w:r>
      <w:r w:rsidRPr="005B59D7">
        <w:tab/>
        <w:t>Three Days per Week Area</w:t>
      </w:r>
    </w:p>
    <w:p w14:paraId="6B169D17"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Wednesday thereafter.</w:t>
      </w:r>
    </w:p>
    <w:p w14:paraId="5D9559EA" w14:textId="77777777" w:rsidR="002C0392" w:rsidRPr="005B59D7" w:rsidRDefault="002C0392" w:rsidP="002C0392">
      <w:pPr>
        <w:pStyle w:val="Part"/>
        <w:tabs>
          <w:tab w:val="clear" w:pos="2520"/>
        </w:tabs>
      </w:pPr>
      <w:r w:rsidRPr="005B59D7">
        <w:t>(C)</w:t>
      </w:r>
      <w:r w:rsidRPr="005B59D7">
        <w:tab/>
        <w:t>Horseback riding is prohibited except on designated trails May 16 through August 31, and all horseback riding is prohibited from September 1 through May 15.</w:t>
      </w:r>
    </w:p>
    <w:p w14:paraId="45A75FC4" w14:textId="77777777" w:rsidR="002C0392" w:rsidRPr="005B59D7" w:rsidRDefault="002C0392" w:rsidP="002C0392">
      <w:pPr>
        <w:pStyle w:val="SubParagraph"/>
        <w:tabs>
          <w:tab w:val="clear" w:pos="1800"/>
        </w:tabs>
      </w:pPr>
      <w:r w:rsidRPr="005B59D7">
        <w:t>(52)</w:t>
      </w:r>
      <w:r w:rsidRPr="005B59D7">
        <w:tab/>
        <w:t>Nantahala Game Land in Cherokee, Clay, Graham, Jackson, Macon, Swain, and Transylvania counties</w:t>
      </w:r>
    </w:p>
    <w:p w14:paraId="4111C269" w14:textId="77777777" w:rsidR="002C0392" w:rsidRPr="005B59D7" w:rsidRDefault="002C0392" w:rsidP="002C0392">
      <w:pPr>
        <w:pStyle w:val="Part"/>
        <w:tabs>
          <w:tab w:val="clear" w:pos="2520"/>
        </w:tabs>
      </w:pPr>
      <w:r w:rsidRPr="005B59D7">
        <w:t>(A)</w:t>
      </w:r>
      <w:r w:rsidRPr="005B59D7">
        <w:tab/>
        <w:t>Six Days per Week Area</w:t>
      </w:r>
    </w:p>
    <w:p w14:paraId="615C18AC" w14:textId="77777777" w:rsidR="002C0392" w:rsidRPr="005B59D7" w:rsidRDefault="002C0392" w:rsidP="002C0392">
      <w:pPr>
        <w:pStyle w:val="Part"/>
        <w:tabs>
          <w:tab w:val="clear" w:pos="2520"/>
        </w:tabs>
      </w:pPr>
      <w:r w:rsidRPr="005B59D7">
        <w:t>(B)</w:t>
      </w:r>
      <w:r w:rsidRPr="005B59D7">
        <w:tab/>
        <w:t xml:space="preserve">Deer of either sex may be taken the first open Saturday of the applicable Deer With Visible Antlers Season in </w:t>
      </w:r>
      <w:r w:rsidRPr="005B59D7">
        <w:lastRenderedPageBreak/>
        <w:t>that portion located in Transylvania County.</w:t>
      </w:r>
    </w:p>
    <w:p w14:paraId="252B7938" w14:textId="77777777" w:rsidR="002C0392" w:rsidRPr="005B59D7" w:rsidRDefault="002C0392" w:rsidP="002C0392">
      <w:pPr>
        <w:pStyle w:val="SubParagraph"/>
        <w:tabs>
          <w:tab w:val="clear" w:pos="1800"/>
        </w:tabs>
      </w:pPr>
      <w:r w:rsidRPr="005B59D7">
        <w:t>(53)</w:t>
      </w:r>
      <w:r w:rsidRPr="005B59D7">
        <w:tab/>
        <w:t>Needmore Game Land in Macon and Swain counties.</w:t>
      </w:r>
    </w:p>
    <w:p w14:paraId="0FD6210E" w14:textId="77777777" w:rsidR="002C0392" w:rsidRPr="005B59D7" w:rsidRDefault="002C0392" w:rsidP="002C0392">
      <w:pPr>
        <w:pStyle w:val="Part"/>
        <w:tabs>
          <w:tab w:val="clear" w:pos="2520"/>
        </w:tabs>
      </w:pPr>
      <w:r w:rsidRPr="005B59D7">
        <w:t>(A)</w:t>
      </w:r>
      <w:r w:rsidRPr="005B59D7">
        <w:tab/>
        <w:t>Six Days per Week Area</w:t>
      </w:r>
    </w:p>
    <w:p w14:paraId="24BEC30B" w14:textId="77777777" w:rsidR="002C0392" w:rsidRPr="005B59D7" w:rsidRDefault="002C0392" w:rsidP="002C0392">
      <w:pPr>
        <w:pStyle w:val="Part"/>
        <w:tabs>
          <w:tab w:val="clear" w:pos="2520"/>
        </w:tabs>
      </w:pPr>
      <w:r w:rsidRPr="005B59D7">
        <w:t>(B)</w:t>
      </w:r>
      <w:r w:rsidRPr="005B59D7">
        <w:tab/>
        <w:t>Horseback riding is prohibited except on designated trails May 16 through August 31, and all horseback riding is prohibited from September 1 through May 15.</w:t>
      </w:r>
    </w:p>
    <w:p w14:paraId="454D563C" w14:textId="77777777" w:rsidR="002C0392" w:rsidRPr="005B59D7" w:rsidRDefault="002C0392" w:rsidP="002C0392">
      <w:pPr>
        <w:pStyle w:val="Part"/>
        <w:tabs>
          <w:tab w:val="clear" w:pos="2520"/>
        </w:tabs>
      </w:pPr>
      <w:r w:rsidRPr="005B59D7">
        <w:t>(C)</w:t>
      </w:r>
      <w:r w:rsidRPr="005B59D7">
        <w:tab/>
        <w:t>On posted dove fields, dove hunting on the opening day of dove season is by permit only.</w:t>
      </w:r>
    </w:p>
    <w:p w14:paraId="42F22273" w14:textId="77777777" w:rsidR="002C0392" w:rsidRPr="005B59D7" w:rsidRDefault="002C0392" w:rsidP="002C0392">
      <w:pPr>
        <w:pStyle w:val="SubParagraph"/>
        <w:tabs>
          <w:tab w:val="clear" w:pos="1800"/>
        </w:tabs>
      </w:pPr>
      <w:r w:rsidRPr="005B59D7">
        <w:t>(54)</w:t>
      </w:r>
      <w:r w:rsidRPr="005B59D7">
        <w:tab/>
        <w:t>Neuse River Game Land in Craven County</w:t>
      </w:r>
    </w:p>
    <w:p w14:paraId="5E2069C5" w14:textId="77777777" w:rsidR="002C0392" w:rsidRPr="005B59D7" w:rsidRDefault="002C0392" w:rsidP="002C0392">
      <w:pPr>
        <w:pStyle w:val="Part"/>
        <w:tabs>
          <w:tab w:val="clear" w:pos="2520"/>
        </w:tabs>
      </w:pPr>
      <w:r w:rsidRPr="005B59D7">
        <w:t>(A)</w:t>
      </w:r>
      <w:r w:rsidRPr="005B59D7">
        <w:tab/>
        <w:t>Six Days per Week Area</w:t>
      </w:r>
    </w:p>
    <w:p w14:paraId="1C869C29"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73219274" w14:textId="77777777" w:rsidR="002C0392" w:rsidRPr="005B59D7" w:rsidRDefault="002C0392" w:rsidP="002C0392">
      <w:pPr>
        <w:pStyle w:val="Part"/>
        <w:tabs>
          <w:tab w:val="clear" w:pos="2520"/>
        </w:tabs>
      </w:pPr>
      <w:r w:rsidRPr="005B59D7">
        <w:t>(C)</w:t>
      </w:r>
      <w:r w:rsidRPr="005B59D7">
        <w:tab/>
        <w:t>Camping is allowed any time within 100 yards of the Neuse River on that portion of the game land that lies west of NC-43.</w:t>
      </w:r>
    </w:p>
    <w:p w14:paraId="69FC69DE" w14:textId="77777777" w:rsidR="002C0392" w:rsidRPr="005B59D7" w:rsidRDefault="002C0392" w:rsidP="002C0392">
      <w:pPr>
        <w:pStyle w:val="SubParagraph"/>
        <w:tabs>
          <w:tab w:val="clear" w:pos="1800"/>
        </w:tabs>
      </w:pPr>
      <w:r w:rsidRPr="005B59D7">
        <w:t>(55)</w:t>
      </w:r>
      <w:r w:rsidRPr="005B59D7">
        <w:tab/>
        <w:t>New Lake Game Land in Hyde and Tyrrell counties</w:t>
      </w:r>
    </w:p>
    <w:p w14:paraId="13766210" w14:textId="77777777" w:rsidR="002C0392" w:rsidRPr="005B59D7" w:rsidRDefault="002C0392" w:rsidP="002C0392">
      <w:pPr>
        <w:pStyle w:val="Part"/>
        <w:tabs>
          <w:tab w:val="clear" w:pos="2520"/>
        </w:tabs>
      </w:pPr>
      <w:r w:rsidRPr="005B59D7">
        <w:t>(A)</w:t>
      </w:r>
      <w:r w:rsidRPr="005B59D7">
        <w:tab/>
        <w:t>Six Days per Week Area</w:t>
      </w:r>
    </w:p>
    <w:p w14:paraId="3F9CAF51"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78FE9668" w14:textId="77777777" w:rsidR="002C0392" w:rsidRPr="005B59D7" w:rsidRDefault="002C0392" w:rsidP="002C0392">
      <w:pPr>
        <w:pStyle w:val="SubParagraph"/>
        <w:tabs>
          <w:tab w:val="clear" w:pos="1800"/>
        </w:tabs>
      </w:pPr>
      <w:r w:rsidRPr="005B59D7">
        <w:t>(56)</w:t>
      </w:r>
      <w:r w:rsidRPr="005B59D7">
        <w:tab/>
        <w:t>Nicholson Creek Game Land in Hoke County</w:t>
      </w:r>
    </w:p>
    <w:p w14:paraId="59DD07C5" w14:textId="77777777" w:rsidR="002C0392" w:rsidRPr="005B59D7" w:rsidRDefault="002C0392" w:rsidP="002C0392">
      <w:pPr>
        <w:pStyle w:val="Part"/>
        <w:tabs>
          <w:tab w:val="clear" w:pos="2520"/>
        </w:tabs>
      </w:pPr>
      <w:r w:rsidRPr="005B59D7">
        <w:t>(A)</w:t>
      </w:r>
      <w:r w:rsidRPr="005B59D7">
        <w:tab/>
        <w:t>Three Days per Week Area</w:t>
      </w:r>
    </w:p>
    <w:p w14:paraId="0F7FF14D" w14:textId="77777777" w:rsidR="002C0392" w:rsidRPr="005B59D7" w:rsidRDefault="002C0392" w:rsidP="002C0392">
      <w:pPr>
        <w:pStyle w:val="Part"/>
        <w:tabs>
          <w:tab w:val="clear" w:pos="2520"/>
        </w:tabs>
      </w:pPr>
      <w:r w:rsidRPr="005B59D7">
        <w:t>(B)</w:t>
      </w:r>
      <w:r w:rsidRPr="005B59D7">
        <w:tab/>
        <w:t>Deer of either sex may be taken with archery equipment on open hunting days from the Saturday on or nearest September 10 through the Friday before Thanksgiving Day.</w:t>
      </w:r>
    </w:p>
    <w:p w14:paraId="3A58DD8E" w14:textId="77777777" w:rsidR="002C0392" w:rsidRPr="005B59D7" w:rsidRDefault="002C0392" w:rsidP="002C0392">
      <w:pPr>
        <w:pStyle w:val="Part"/>
        <w:tabs>
          <w:tab w:val="clear" w:pos="2520"/>
        </w:tabs>
      </w:pPr>
      <w:r w:rsidRPr="005B59D7">
        <w:t>(C)</w:t>
      </w:r>
      <w:r w:rsidRPr="005B59D7">
        <w:tab/>
        <w:t xml:space="preserve">Deer of either sex may be taken with </w:t>
      </w:r>
      <w:proofErr w:type="spellStart"/>
      <w:r w:rsidRPr="005B59D7">
        <w:t>blackpowder</w:t>
      </w:r>
      <w:proofErr w:type="spellEnd"/>
      <w:r w:rsidRPr="005B59D7">
        <w:t xml:space="preserve"> firearms on open hunting days beginning the Saturday before Thanksgiving Day through the Wednesday thereafter.</w:t>
      </w:r>
    </w:p>
    <w:p w14:paraId="7E386E78" w14:textId="77777777" w:rsidR="002C0392" w:rsidRPr="005B59D7" w:rsidRDefault="002C0392" w:rsidP="002C0392">
      <w:pPr>
        <w:pStyle w:val="Part"/>
        <w:tabs>
          <w:tab w:val="clear" w:pos="2520"/>
        </w:tabs>
      </w:pPr>
      <w:r w:rsidRPr="005B59D7">
        <w:t>(D)</w:t>
      </w:r>
      <w:r w:rsidRPr="005B59D7">
        <w:tab/>
        <w:t>The Deer With Visible Antlers season consists of the open hunting days from the second Saturday before Thanksgiving through the third Saturday after Thanksgiving Day.</w:t>
      </w:r>
    </w:p>
    <w:p w14:paraId="55F2E249" w14:textId="77777777" w:rsidR="002C0392" w:rsidRPr="005B59D7" w:rsidRDefault="002C0392" w:rsidP="002C0392">
      <w:pPr>
        <w:pStyle w:val="Part"/>
        <w:tabs>
          <w:tab w:val="clear" w:pos="2520"/>
        </w:tabs>
      </w:pPr>
      <w:r w:rsidRPr="005B59D7">
        <w:t>(E)</w:t>
      </w:r>
      <w:r w:rsidRPr="005B59D7">
        <w:tab/>
        <w:t>Deer of either sex may be taken the first open day of the applicable Deer With Visible Antlers Season.</w:t>
      </w:r>
    </w:p>
    <w:p w14:paraId="61DFEB8D" w14:textId="77777777" w:rsidR="002C0392" w:rsidRPr="005B59D7" w:rsidRDefault="002C0392" w:rsidP="002C0392">
      <w:pPr>
        <w:pStyle w:val="Part"/>
        <w:tabs>
          <w:tab w:val="clear" w:pos="2520"/>
        </w:tabs>
      </w:pPr>
      <w:r w:rsidRPr="005B59D7">
        <w:t>(F)</w:t>
      </w:r>
      <w:r w:rsidRPr="005B59D7">
        <w:tab/>
        <w:t>The use of dogs for hunting deer is prohibited.</w:t>
      </w:r>
    </w:p>
    <w:p w14:paraId="665C62AD" w14:textId="77777777" w:rsidR="002C0392" w:rsidRPr="005B59D7" w:rsidRDefault="002C0392" w:rsidP="002C0392">
      <w:pPr>
        <w:pStyle w:val="Part"/>
        <w:tabs>
          <w:tab w:val="clear" w:pos="2520"/>
        </w:tabs>
      </w:pPr>
      <w:r w:rsidRPr="005B59D7">
        <w:t>(G)</w:t>
      </w:r>
      <w:r w:rsidRPr="005B59D7">
        <w:tab/>
        <w:t>Wild turkey hunting is by permit only.</w:t>
      </w:r>
    </w:p>
    <w:p w14:paraId="01427A9E" w14:textId="77777777" w:rsidR="002C0392" w:rsidRPr="005B59D7" w:rsidRDefault="002C0392" w:rsidP="002C0392">
      <w:pPr>
        <w:pStyle w:val="Part"/>
        <w:tabs>
          <w:tab w:val="clear" w:pos="2520"/>
        </w:tabs>
      </w:pPr>
      <w:r w:rsidRPr="005B59D7">
        <w:t>(H)</w:t>
      </w:r>
      <w:r w:rsidRPr="005B59D7">
        <w:tab/>
        <w:t>On Lake Upchurch, the following activities are prohibited:</w:t>
      </w:r>
    </w:p>
    <w:p w14:paraId="6E66A4DC"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Operating any vessel or vehicle powered by an internal combustion engine; and</w:t>
      </w:r>
    </w:p>
    <w:p w14:paraId="72CF853B" w14:textId="77777777" w:rsidR="002C0392" w:rsidRPr="005B59D7" w:rsidRDefault="002C0392" w:rsidP="002C0392">
      <w:pPr>
        <w:pStyle w:val="SubPart"/>
        <w:tabs>
          <w:tab w:val="clear" w:pos="3240"/>
        </w:tabs>
      </w:pPr>
      <w:r w:rsidRPr="005B59D7">
        <w:t>(ii)</w:t>
      </w:r>
      <w:r w:rsidRPr="005B59D7">
        <w:tab/>
        <w:t>Swimming.</w:t>
      </w:r>
    </w:p>
    <w:p w14:paraId="1E3710D0" w14:textId="77777777" w:rsidR="002C0392" w:rsidRPr="005B59D7" w:rsidRDefault="002C0392" w:rsidP="002C0392">
      <w:pPr>
        <w:pStyle w:val="Part"/>
        <w:tabs>
          <w:tab w:val="clear" w:pos="2520"/>
        </w:tabs>
      </w:pPr>
      <w:r w:rsidRPr="005B59D7">
        <w:t>(I)</w:t>
      </w:r>
      <w:r w:rsidRPr="005B59D7">
        <w:tab/>
        <w:t>Target shooting is prohibited.</w:t>
      </w:r>
    </w:p>
    <w:p w14:paraId="418CB016" w14:textId="77777777" w:rsidR="002C0392" w:rsidRPr="005B59D7" w:rsidRDefault="002C0392" w:rsidP="002C0392">
      <w:pPr>
        <w:pStyle w:val="SubParagraph"/>
        <w:tabs>
          <w:tab w:val="clear" w:pos="1800"/>
        </w:tabs>
      </w:pPr>
      <w:r w:rsidRPr="005B59D7">
        <w:t>(57)</w:t>
      </w:r>
      <w:r w:rsidRPr="005B59D7">
        <w:tab/>
        <w:t>North River Game Land in Camden and Currituck counties</w:t>
      </w:r>
    </w:p>
    <w:p w14:paraId="4D4C227E" w14:textId="77777777" w:rsidR="002C0392" w:rsidRPr="005B59D7" w:rsidRDefault="002C0392" w:rsidP="002C0392">
      <w:pPr>
        <w:pStyle w:val="Part"/>
        <w:tabs>
          <w:tab w:val="clear" w:pos="2520"/>
        </w:tabs>
      </w:pPr>
      <w:r w:rsidRPr="005B59D7">
        <w:t>(A)</w:t>
      </w:r>
      <w:r w:rsidRPr="005B59D7">
        <w:tab/>
        <w:t>Six Days per Week Area</w:t>
      </w:r>
    </w:p>
    <w:p w14:paraId="7CD42831"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7216D9A2" w14:textId="77777777" w:rsidR="002C0392" w:rsidRPr="005B59D7" w:rsidRDefault="002C0392" w:rsidP="002C0392">
      <w:pPr>
        <w:pStyle w:val="Part"/>
        <w:tabs>
          <w:tab w:val="clear" w:pos="2520"/>
        </w:tabs>
      </w:pPr>
      <w:r w:rsidRPr="005B59D7">
        <w:t>(C)</w:t>
      </w:r>
      <w:r w:rsidRPr="005B59D7">
        <w:tab/>
        <w:t>The boundary of the Game Land shall extend five yards from the edge of the marsh or shoreline.</w:t>
      </w:r>
    </w:p>
    <w:p w14:paraId="71A8032D" w14:textId="77777777" w:rsidR="002C0392" w:rsidRPr="005B59D7" w:rsidRDefault="002C0392" w:rsidP="002C0392">
      <w:pPr>
        <w:pStyle w:val="Part"/>
        <w:tabs>
          <w:tab w:val="clear" w:pos="2520"/>
        </w:tabs>
      </w:pPr>
      <w:r w:rsidRPr="005B59D7">
        <w:t>(D)</w:t>
      </w:r>
      <w:r w:rsidRPr="005B59D7">
        <w:tab/>
        <w:t>Hunting on the posted waterfowl impoundment is by permit only.</w:t>
      </w:r>
    </w:p>
    <w:p w14:paraId="558EC1C5" w14:textId="77777777" w:rsidR="002C0392" w:rsidRPr="005B59D7" w:rsidRDefault="002C0392" w:rsidP="002C0392">
      <w:pPr>
        <w:pStyle w:val="SubParagraph"/>
        <w:tabs>
          <w:tab w:val="clear" w:pos="1800"/>
        </w:tabs>
      </w:pPr>
      <w:r w:rsidRPr="005B59D7">
        <w:t>(58)</w:t>
      </w:r>
      <w:r w:rsidRPr="005B59D7">
        <w:tab/>
        <w:t>Northwest River Marsh Game Land in Currituck County</w:t>
      </w:r>
    </w:p>
    <w:p w14:paraId="60AC761C" w14:textId="77777777" w:rsidR="002C0392" w:rsidRPr="005B59D7" w:rsidRDefault="002C0392" w:rsidP="002C0392">
      <w:pPr>
        <w:pStyle w:val="Part"/>
        <w:tabs>
          <w:tab w:val="clear" w:pos="2520"/>
        </w:tabs>
      </w:pPr>
      <w:r w:rsidRPr="005B59D7">
        <w:t>(A)</w:t>
      </w:r>
      <w:r w:rsidRPr="005B59D7">
        <w:tab/>
        <w:t>Six Days per Week Area</w:t>
      </w:r>
    </w:p>
    <w:p w14:paraId="533BFE51"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3F9843B7" w14:textId="77777777" w:rsidR="002C0392" w:rsidRPr="005B59D7" w:rsidRDefault="002C0392" w:rsidP="002C0392">
      <w:pPr>
        <w:pStyle w:val="Part"/>
        <w:tabs>
          <w:tab w:val="clear" w:pos="2520"/>
        </w:tabs>
      </w:pPr>
      <w:r w:rsidRPr="005B59D7">
        <w:t>(C)</w:t>
      </w:r>
      <w:r w:rsidRPr="005B59D7">
        <w:tab/>
        <w:t>The boundary of the Game Land shall extend five yards from the edge of the marsh or shoreline.</w:t>
      </w:r>
    </w:p>
    <w:p w14:paraId="4F6A9899" w14:textId="77777777" w:rsidR="002C0392" w:rsidRPr="005B59D7" w:rsidRDefault="002C0392" w:rsidP="002C0392">
      <w:pPr>
        <w:pStyle w:val="SubParagraph"/>
        <w:tabs>
          <w:tab w:val="clear" w:pos="1800"/>
        </w:tabs>
      </w:pPr>
      <w:r w:rsidRPr="005B59D7">
        <w:t>(59)</w:t>
      </w:r>
      <w:r w:rsidRPr="005B59D7">
        <w:tab/>
        <w:t>Pee Dee River Game Land in Anson, Montgomery, Richmond, and Stanly counties</w:t>
      </w:r>
    </w:p>
    <w:p w14:paraId="476D0C9C" w14:textId="77777777" w:rsidR="002C0392" w:rsidRPr="005B59D7" w:rsidRDefault="002C0392" w:rsidP="002C0392">
      <w:pPr>
        <w:pStyle w:val="Part"/>
        <w:tabs>
          <w:tab w:val="clear" w:pos="2520"/>
        </w:tabs>
      </w:pPr>
      <w:r w:rsidRPr="005B59D7">
        <w:t>(A)</w:t>
      </w:r>
      <w:r w:rsidRPr="005B59D7">
        <w:tab/>
        <w:t>Six Days per Week Area</w:t>
      </w:r>
    </w:p>
    <w:p w14:paraId="3D898D25"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60F8A16D" w14:textId="77777777" w:rsidR="002C0392" w:rsidRPr="005B59D7" w:rsidRDefault="002C0392" w:rsidP="002C0392">
      <w:pPr>
        <w:pStyle w:val="Part"/>
        <w:tabs>
          <w:tab w:val="clear" w:pos="2520"/>
        </w:tabs>
      </w:pPr>
      <w:r w:rsidRPr="005B59D7">
        <w:t>(C)</w:t>
      </w:r>
      <w:r w:rsidRPr="005B59D7">
        <w:tab/>
        <w:t>Use of centerfire rifles is prohibited in that portion in Anson and Richmond counties North of US-74.</w:t>
      </w:r>
    </w:p>
    <w:p w14:paraId="3D55BC66" w14:textId="77777777" w:rsidR="002C0392" w:rsidRPr="005B59D7" w:rsidRDefault="002C0392" w:rsidP="002C0392">
      <w:pPr>
        <w:pStyle w:val="Part"/>
        <w:tabs>
          <w:tab w:val="clear" w:pos="2520"/>
        </w:tabs>
      </w:pPr>
      <w:r w:rsidRPr="005B59D7">
        <w:t>(D)</w:t>
      </w:r>
      <w:r w:rsidRPr="005B59D7">
        <w:tab/>
        <w:t>Target shooting is prohibited.</w:t>
      </w:r>
    </w:p>
    <w:p w14:paraId="1D295AD1" w14:textId="77777777" w:rsidR="002C0392" w:rsidRPr="005B59D7" w:rsidRDefault="002C0392" w:rsidP="002C0392">
      <w:pPr>
        <w:pStyle w:val="Part"/>
        <w:tabs>
          <w:tab w:val="clear" w:pos="2520"/>
        </w:tabs>
      </w:pPr>
      <w:r w:rsidRPr="005B59D7">
        <w:t>(E)</w:t>
      </w:r>
      <w:r w:rsidRPr="005B59D7">
        <w:tab/>
        <w:t>Horseback riding is allowed only on roads opened to vehicular traffic and only during the following times:</w:t>
      </w:r>
    </w:p>
    <w:p w14:paraId="568DBB86"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during June, July, and August; and</w:t>
      </w:r>
    </w:p>
    <w:p w14:paraId="165FD4FB" w14:textId="77777777" w:rsidR="002C0392" w:rsidRPr="005B59D7" w:rsidRDefault="002C0392" w:rsidP="002C0392">
      <w:pPr>
        <w:pStyle w:val="SubPart"/>
        <w:tabs>
          <w:tab w:val="clear" w:pos="3240"/>
        </w:tabs>
      </w:pPr>
      <w:r w:rsidRPr="005B59D7">
        <w:t>(ii)</w:t>
      </w:r>
      <w:r w:rsidRPr="005B59D7">
        <w:tab/>
        <w:t>on Sundays during the other months or parts of months when deer and turkey seasons are closed.</w:t>
      </w:r>
    </w:p>
    <w:p w14:paraId="757A57BA" w14:textId="77777777" w:rsidR="002C0392" w:rsidRPr="005B59D7" w:rsidRDefault="002C0392" w:rsidP="002C0392">
      <w:pPr>
        <w:pStyle w:val="SubParagraph"/>
        <w:tabs>
          <w:tab w:val="clear" w:pos="1800"/>
        </w:tabs>
      </w:pPr>
      <w:r w:rsidRPr="005B59D7">
        <w:t>(60)</w:t>
      </w:r>
      <w:r w:rsidRPr="005B59D7">
        <w:tab/>
        <w:t>Perkins Game Land in Davie County</w:t>
      </w:r>
    </w:p>
    <w:p w14:paraId="718483C3" w14:textId="77777777" w:rsidR="002C0392" w:rsidRPr="005B59D7" w:rsidRDefault="002C0392" w:rsidP="002C0392">
      <w:pPr>
        <w:pStyle w:val="Part"/>
        <w:tabs>
          <w:tab w:val="clear" w:pos="2520"/>
        </w:tabs>
      </w:pPr>
      <w:r w:rsidRPr="005B59D7">
        <w:t>(A)</w:t>
      </w:r>
      <w:r w:rsidRPr="005B59D7">
        <w:tab/>
        <w:t>Three Days per Week Area</w:t>
      </w:r>
    </w:p>
    <w:p w14:paraId="03BFC029" w14:textId="77777777" w:rsidR="002C0392" w:rsidRPr="005B59D7" w:rsidRDefault="002C0392" w:rsidP="002C0392">
      <w:pPr>
        <w:pStyle w:val="Part"/>
        <w:tabs>
          <w:tab w:val="clear" w:pos="2520"/>
        </w:tabs>
      </w:pPr>
      <w:r w:rsidRPr="005B59D7">
        <w:t>(B)</w:t>
      </w:r>
      <w:r w:rsidRPr="005B59D7">
        <w:tab/>
        <w:t>Deer of either sex may be taken the first open Saturday of the applicable Deer With Visible Antlers Season.</w:t>
      </w:r>
    </w:p>
    <w:p w14:paraId="6E3BA328" w14:textId="77777777" w:rsidR="002C0392" w:rsidRPr="005B59D7" w:rsidRDefault="002C0392" w:rsidP="002C0392">
      <w:pPr>
        <w:pStyle w:val="Part"/>
        <w:tabs>
          <w:tab w:val="clear" w:pos="2520"/>
        </w:tabs>
      </w:pPr>
      <w:r w:rsidRPr="005B59D7">
        <w:t>(C)</w:t>
      </w:r>
      <w:r w:rsidRPr="005B59D7">
        <w:tab/>
        <w:t>Horseback riding is prohibited from November 1 through January 1.</w:t>
      </w:r>
    </w:p>
    <w:p w14:paraId="00EF3391" w14:textId="77777777" w:rsidR="002C0392" w:rsidRPr="005B59D7" w:rsidRDefault="002C0392" w:rsidP="002C0392">
      <w:pPr>
        <w:pStyle w:val="Part"/>
        <w:tabs>
          <w:tab w:val="clear" w:pos="2520"/>
        </w:tabs>
      </w:pPr>
      <w:r w:rsidRPr="005B59D7">
        <w:t>(D)</w:t>
      </w:r>
      <w:r w:rsidRPr="005B59D7">
        <w:tab/>
        <w:t>Target Shooting is prohibited.</w:t>
      </w:r>
    </w:p>
    <w:p w14:paraId="7399E2DE" w14:textId="77777777" w:rsidR="002C0392" w:rsidRPr="005B59D7" w:rsidRDefault="002C0392" w:rsidP="002C0392">
      <w:pPr>
        <w:pStyle w:val="SubParagraph"/>
        <w:tabs>
          <w:tab w:val="clear" w:pos="1800"/>
        </w:tabs>
      </w:pPr>
      <w:r w:rsidRPr="005B59D7">
        <w:t>(61)</w:t>
      </w:r>
      <w:r w:rsidRPr="005B59D7">
        <w:tab/>
        <w:t>Pisgah Game Land in Avery, Buncombe, Burke, Caldwell, Haywood, Henderson, Madison, McDowell, Mitchell, Transylvania, Watauga, and Yancey counties</w:t>
      </w:r>
    </w:p>
    <w:p w14:paraId="71A14A65" w14:textId="77777777" w:rsidR="002C0392" w:rsidRPr="005B59D7" w:rsidRDefault="002C0392" w:rsidP="002C0392">
      <w:pPr>
        <w:pStyle w:val="Part"/>
        <w:tabs>
          <w:tab w:val="clear" w:pos="2520"/>
        </w:tabs>
      </w:pPr>
      <w:r w:rsidRPr="005B59D7">
        <w:t>(A)</w:t>
      </w:r>
      <w:r w:rsidRPr="005B59D7">
        <w:tab/>
        <w:t>Six Days per Week Area</w:t>
      </w:r>
    </w:p>
    <w:p w14:paraId="53AFF1B6" w14:textId="77777777" w:rsidR="002C0392" w:rsidRPr="005B59D7" w:rsidRDefault="002C0392" w:rsidP="002C0392">
      <w:pPr>
        <w:pStyle w:val="Part"/>
        <w:tabs>
          <w:tab w:val="clear" w:pos="2520"/>
        </w:tabs>
      </w:pPr>
      <w:r w:rsidRPr="005B59D7">
        <w:t>(B)</w:t>
      </w:r>
      <w:r w:rsidRPr="005B59D7">
        <w:tab/>
        <w:t>Deer of either sex may be taken the first open Saturday of the applicable Deer With Visible Antlers Season.</w:t>
      </w:r>
    </w:p>
    <w:p w14:paraId="1FD8B80C" w14:textId="77777777" w:rsidR="002C0392" w:rsidRPr="005B59D7" w:rsidRDefault="002C0392" w:rsidP="002C0392">
      <w:pPr>
        <w:pStyle w:val="Part"/>
        <w:tabs>
          <w:tab w:val="clear" w:pos="2520"/>
        </w:tabs>
      </w:pPr>
      <w:r w:rsidRPr="005B59D7">
        <w:t>(C)</w:t>
      </w:r>
      <w:r w:rsidRPr="005B59D7">
        <w:tab/>
        <w:t xml:space="preserve">Horseback riding is prohibited on the Black Bear (McDowell County), Linville River (Burke County), and </w:t>
      </w:r>
      <w:r w:rsidRPr="005B59D7">
        <w:lastRenderedPageBreak/>
        <w:t xml:space="preserve">Little </w:t>
      </w:r>
      <w:proofErr w:type="spellStart"/>
      <w:r w:rsidRPr="005B59D7">
        <w:t>Tablerock</w:t>
      </w:r>
      <w:proofErr w:type="spellEnd"/>
      <w:r w:rsidRPr="005B59D7">
        <w:t xml:space="preserve"> Tracts (Avery, McDowell, and Mitchell counties).</w:t>
      </w:r>
    </w:p>
    <w:p w14:paraId="58197189" w14:textId="77777777" w:rsidR="002C0392" w:rsidRPr="005B59D7" w:rsidRDefault="002C0392" w:rsidP="002C0392">
      <w:pPr>
        <w:pStyle w:val="SubParagraph"/>
        <w:tabs>
          <w:tab w:val="clear" w:pos="1800"/>
        </w:tabs>
      </w:pPr>
      <w:r w:rsidRPr="005B59D7">
        <w:t>(62)</w:t>
      </w:r>
      <w:r w:rsidRPr="005B59D7">
        <w:tab/>
        <w:t>Pond Mountain Game Land in Ashe County</w:t>
      </w:r>
    </w:p>
    <w:p w14:paraId="6325720E" w14:textId="77777777" w:rsidR="002C0392" w:rsidRPr="005B59D7" w:rsidRDefault="002C0392" w:rsidP="002C0392">
      <w:pPr>
        <w:pStyle w:val="Part"/>
        <w:tabs>
          <w:tab w:val="clear" w:pos="2520"/>
        </w:tabs>
      </w:pPr>
      <w:r w:rsidRPr="005B59D7">
        <w:t>(A)</w:t>
      </w:r>
      <w:r w:rsidRPr="005B59D7">
        <w:tab/>
        <w:t>Six Days per Week Area</w:t>
      </w:r>
    </w:p>
    <w:p w14:paraId="2E956265"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first Friday thereafter.</w:t>
      </w:r>
    </w:p>
    <w:p w14:paraId="33EC9854" w14:textId="77777777" w:rsidR="002C0392" w:rsidRPr="005B59D7" w:rsidRDefault="002C0392" w:rsidP="002C0392">
      <w:pPr>
        <w:pStyle w:val="Part"/>
        <w:tabs>
          <w:tab w:val="clear" w:pos="2520"/>
        </w:tabs>
      </w:pPr>
      <w:r w:rsidRPr="005B59D7">
        <w:t>(C)</w:t>
      </w:r>
      <w:r w:rsidRPr="005B59D7">
        <w:tab/>
        <w:t>Horseback riding is prohibited except on designated trails from May 16 through August 31 and Sundays from September 1 through October 31. All horseback riding is prohibited from November 1 through May 15.</w:t>
      </w:r>
    </w:p>
    <w:p w14:paraId="169CADFA" w14:textId="77777777" w:rsidR="002C0392" w:rsidRPr="005B59D7" w:rsidRDefault="002C0392" w:rsidP="002C0392">
      <w:pPr>
        <w:pStyle w:val="SubParagraph"/>
        <w:tabs>
          <w:tab w:val="clear" w:pos="1800"/>
        </w:tabs>
      </w:pPr>
      <w:r w:rsidRPr="005B59D7">
        <w:t>(63)</w:t>
      </w:r>
      <w:r w:rsidRPr="005B59D7">
        <w:tab/>
      </w:r>
      <w:proofErr w:type="spellStart"/>
      <w:r w:rsidRPr="005B59D7">
        <w:t>Pungo</w:t>
      </w:r>
      <w:proofErr w:type="spellEnd"/>
      <w:r w:rsidRPr="005B59D7">
        <w:t xml:space="preserve"> River Game Land in Hyde County</w:t>
      </w:r>
    </w:p>
    <w:p w14:paraId="13CB1309" w14:textId="77777777" w:rsidR="002C0392" w:rsidRPr="005B59D7" w:rsidRDefault="002C0392" w:rsidP="002C0392">
      <w:pPr>
        <w:pStyle w:val="Part"/>
        <w:tabs>
          <w:tab w:val="clear" w:pos="2520"/>
        </w:tabs>
      </w:pPr>
      <w:r w:rsidRPr="005B59D7">
        <w:t>(A)</w:t>
      </w:r>
      <w:r w:rsidRPr="005B59D7">
        <w:tab/>
        <w:t>Six Days per Week Area</w:t>
      </w:r>
    </w:p>
    <w:p w14:paraId="70A5F11F"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29201C96" w14:textId="77777777" w:rsidR="002C0392" w:rsidRPr="005B59D7" w:rsidRDefault="002C0392" w:rsidP="002C0392">
      <w:pPr>
        <w:pStyle w:val="SubParagraph"/>
        <w:tabs>
          <w:tab w:val="clear" w:pos="1800"/>
        </w:tabs>
      </w:pPr>
      <w:r w:rsidRPr="005B59D7">
        <w:t>(64)</w:t>
      </w:r>
      <w:r w:rsidRPr="005B59D7">
        <w:tab/>
        <w:t>Rendezvous Mountain State Forest Game Land in Wilkes County</w:t>
      </w:r>
    </w:p>
    <w:p w14:paraId="4FF576BD" w14:textId="77777777" w:rsidR="002C0392" w:rsidRPr="005B59D7" w:rsidRDefault="002C0392" w:rsidP="002C0392">
      <w:pPr>
        <w:pStyle w:val="Part"/>
        <w:tabs>
          <w:tab w:val="clear" w:pos="2520"/>
        </w:tabs>
      </w:pPr>
      <w:r w:rsidRPr="005B59D7">
        <w:t>(A)</w:t>
      </w:r>
      <w:r w:rsidRPr="005B59D7">
        <w:tab/>
        <w:t>Three Days per Week Area</w:t>
      </w:r>
    </w:p>
    <w:p w14:paraId="16D91F1B"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Wednesday thereafter.</w:t>
      </w:r>
    </w:p>
    <w:p w14:paraId="228B1E9C" w14:textId="77777777" w:rsidR="002C0392" w:rsidRPr="005B59D7" w:rsidRDefault="002C0392" w:rsidP="002C0392">
      <w:pPr>
        <w:pStyle w:val="Part"/>
        <w:tabs>
          <w:tab w:val="clear" w:pos="2520"/>
        </w:tabs>
      </w:pPr>
      <w:r w:rsidRPr="005B59D7">
        <w:t>(C)</w:t>
      </w:r>
      <w:r w:rsidRPr="005B59D7">
        <w:tab/>
        <w:t>Bear hunting is prohibited.</w:t>
      </w:r>
    </w:p>
    <w:p w14:paraId="4E220B4E" w14:textId="77777777" w:rsidR="002C0392" w:rsidRPr="005B59D7" w:rsidRDefault="002C0392" w:rsidP="002C0392">
      <w:pPr>
        <w:pStyle w:val="SubParagraph"/>
        <w:tabs>
          <w:tab w:val="clear" w:pos="1800"/>
        </w:tabs>
      </w:pPr>
      <w:r w:rsidRPr="005B59D7">
        <w:t>(65)</w:t>
      </w:r>
      <w:r w:rsidRPr="005B59D7">
        <w:tab/>
        <w:t>Rhodes Pond Game Land in Cumberland and Harnett counties</w:t>
      </w:r>
    </w:p>
    <w:p w14:paraId="0B1897DD" w14:textId="77777777" w:rsidR="002C0392" w:rsidRPr="005B59D7" w:rsidRDefault="002C0392" w:rsidP="002C0392">
      <w:pPr>
        <w:pStyle w:val="Part"/>
        <w:tabs>
          <w:tab w:val="clear" w:pos="2520"/>
        </w:tabs>
      </w:pPr>
      <w:r w:rsidRPr="005B59D7">
        <w:t>(A)</w:t>
      </w:r>
      <w:r w:rsidRPr="005B59D7">
        <w:tab/>
        <w:t>Hunting is by permit only.</w:t>
      </w:r>
    </w:p>
    <w:p w14:paraId="4986BBAC" w14:textId="77777777" w:rsidR="002C0392" w:rsidRPr="005B59D7" w:rsidRDefault="002C0392" w:rsidP="002C0392">
      <w:pPr>
        <w:pStyle w:val="Part"/>
        <w:tabs>
          <w:tab w:val="clear" w:pos="2520"/>
        </w:tabs>
      </w:pPr>
      <w:r w:rsidRPr="005B59D7">
        <w:t>(B)</w:t>
      </w:r>
      <w:r w:rsidRPr="005B59D7">
        <w:tab/>
        <w:t>Swimming is prohibited on the area.</w:t>
      </w:r>
    </w:p>
    <w:p w14:paraId="50DA8CC6" w14:textId="77777777" w:rsidR="002C0392" w:rsidRPr="005B59D7" w:rsidRDefault="002C0392" w:rsidP="002C0392">
      <w:pPr>
        <w:pStyle w:val="SubParagraph"/>
        <w:tabs>
          <w:tab w:val="clear" w:pos="1800"/>
        </w:tabs>
      </w:pPr>
      <w:r w:rsidRPr="005B59D7">
        <w:t>(66)</w:t>
      </w:r>
      <w:r w:rsidRPr="005B59D7">
        <w:tab/>
        <w:t>Roanoke River Wetlands in Bertie, Halifax, Martin, and Northampton counties</w:t>
      </w:r>
    </w:p>
    <w:p w14:paraId="6B577938" w14:textId="77777777" w:rsidR="002C0392" w:rsidRPr="005B59D7" w:rsidRDefault="002C0392" w:rsidP="002C0392">
      <w:pPr>
        <w:pStyle w:val="Part"/>
        <w:tabs>
          <w:tab w:val="clear" w:pos="2520"/>
        </w:tabs>
      </w:pPr>
      <w:r w:rsidRPr="005B59D7">
        <w:t>(A)</w:t>
      </w:r>
      <w:r w:rsidRPr="005B59D7">
        <w:tab/>
        <w:t>Hunting is by Permit only.</w:t>
      </w:r>
    </w:p>
    <w:p w14:paraId="15D24BC3" w14:textId="77777777" w:rsidR="002C0392" w:rsidRPr="005B59D7" w:rsidRDefault="002C0392" w:rsidP="002C0392">
      <w:pPr>
        <w:pStyle w:val="Part"/>
        <w:tabs>
          <w:tab w:val="clear" w:pos="2520"/>
        </w:tabs>
      </w:pPr>
      <w:r w:rsidRPr="005B59D7">
        <w:t>(B)</w:t>
      </w:r>
      <w:r w:rsidRPr="005B59D7">
        <w:tab/>
        <w:t>Vehicles are prohibited on roads or trails except those operated on Commission business or by permit holders.</w:t>
      </w:r>
    </w:p>
    <w:p w14:paraId="3FB13967" w14:textId="77777777" w:rsidR="002C0392" w:rsidRPr="005B59D7" w:rsidRDefault="002C0392" w:rsidP="002C0392">
      <w:pPr>
        <w:pStyle w:val="Part"/>
        <w:tabs>
          <w:tab w:val="clear" w:pos="2520"/>
        </w:tabs>
      </w:pPr>
      <w:r w:rsidRPr="005B59D7">
        <w:t>(C)</w:t>
      </w:r>
      <w:r w:rsidRPr="005B59D7">
        <w:tab/>
        <w:t>Camping is restricted to September 1 through the last day of February and March 31 through May 14 in areas both designated and posted as camping areas, provided, however, that camping is allowed at any time within 100 yards of the Roanoke River on the state-owned portion of the game land.</w:t>
      </w:r>
    </w:p>
    <w:p w14:paraId="0CF3FBCA" w14:textId="77777777" w:rsidR="002C0392" w:rsidRPr="005B59D7" w:rsidRDefault="002C0392" w:rsidP="002C0392">
      <w:pPr>
        <w:pStyle w:val="Part"/>
        <w:tabs>
          <w:tab w:val="clear" w:pos="2520"/>
        </w:tabs>
      </w:pPr>
      <w:r w:rsidRPr="005B59D7">
        <w:t>(D)</w:t>
      </w:r>
      <w:r w:rsidRPr="005B59D7">
        <w:tab/>
        <w:t>Target Shooting is prohibited.</w:t>
      </w:r>
    </w:p>
    <w:p w14:paraId="070F1FEC" w14:textId="77777777" w:rsidR="002C0392" w:rsidRPr="005B59D7" w:rsidRDefault="002C0392" w:rsidP="002C0392">
      <w:pPr>
        <w:pStyle w:val="SubParagraph"/>
        <w:tabs>
          <w:tab w:val="clear" w:pos="1800"/>
        </w:tabs>
      </w:pPr>
      <w:r w:rsidRPr="005B59D7">
        <w:t>(67)</w:t>
      </w:r>
      <w:r w:rsidRPr="005B59D7">
        <w:tab/>
        <w:t>Roanoke Island Marshes Game Land in Dare County-Hunting is by permit only.</w:t>
      </w:r>
    </w:p>
    <w:p w14:paraId="6A48424D" w14:textId="77777777" w:rsidR="002C0392" w:rsidRPr="005B59D7" w:rsidRDefault="002C0392" w:rsidP="002C0392">
      <w:pPr>
        <w:pStyle w:val="SubParagraph"/>
        <w:tabs>
          <w:tab w:val="clear" w:pos="1800"/>
        </w:tabs>
      </w:pPr>
      <w:r w:rsidRPr="005B59D7">
        <w:t>(68)</w:t>
      </w:r>
      <w:r w:rsidRPr="005B59D7">
        <w:tab/>
        <w:t>Robeson Game Land in Robeson County</w:t>
      </w:r>
    </w:p>
    <w:p w14:paraId="71246C32" w14:textId="77777777" w:rsidR="002C0392" w:rsidRPr="005B59D7" w:rsidRDefault="002C0392" w:rsidP="002C0392">
      <w:pPr>
        <w:pStyle w:val="Part"/>
        <w:tabs>
          <w:tab w:val="clear" w:pos="2520"/>
        </w:tabs>
      </w:pPr>
      <w:r w:rsidRPr="005B59D7">
        <w:t>(A)</w:t>
      </w:r>
      <w:r w:rsidRPr="005B59D7">
        <w:tab/>
        <w:t>Three Days per Week Area</w:t>
      </w:r>
    </w:p>
    <w:p w14:paraId="1D57AD68"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47A43058" w14:textId="77777777" w:rsidR="002C0392" w:rsidRPr="005B59D7" w:rsidRDefault="002C0392" w:rsidP="002C0392">
      <w:pPr>
        <w:pStyle w:val="SubParagraph"/>
        <w:tabs>
          <w:tab w:val="clear" w:pos="1800"/>
        </w:tabs>
      </w:pPr>
      <w:r w:rsidRPr="005B59D7">
        <w:t>(69)</w:t>
      </w:r>
      <w:r w:rsidRPr="005B59D7">
        <w:tab/>
        <w:t>Rockfish Creek Game Land in Hoke County</w:t>
      </w:r>
    </w:p>
    <w:p w14:paraId="00DF7757" w14:textId="77777777" w:rsidR="002C0392" w:rsidRPr="005B59D7" w:rsidRDefault="002C0392" w:rsidP="002C0392">
      <w:pPr>
        <w:pStyle w:val="Part"/>
        <w:tabs>
          <w:tab w:val="clear" w:pos="2520"/>
        </w:tabs>
      </w:pPr>
      <w:r w:rsidRPr="005B59D7">
        <w:t>(A)</w:t>
      </w:r>
      <w:r w:rsidRPr="005B59D7">
        <w:tab/>
        <w:t>Three Days per Week Area</w:t>
      </w:r>
    </w:p>
    <w:p w14:paraId="17F1F024" w14:textId="77777777" w:rsidR="002C0392" w:rsidRPr="005B59D7" w:rsidRDefault="002C0392" w:rsidP="002C0392">
      <w:pPr>
        <w:pStyle w:val="Part"/>
        <w:tabs>
          <w:tab w:val="clear" w:pos="2520"/>
        </w:tabs>
      </w:pPr>
      <w:r w:rsidRPr="005B59D7">
        <w:t>(B)</w:t>
      </w:r>
      <w:r w:rsidRPr="005B59D7">
        <w:tab/>
        <w:t xml:space="preserve">Deer of either sex may be taken with archery equipment on open hunting </w:t>
      </w:r>
      <w:r w:rsidRPr="005B59D7">
        <w:t>days from the Saturday on or nearest September 10 to the fourth Friday before Thanksgiving Day.</w:t>
      </w:r>
    </w:p>
    <w:p w14:paraId="37965D03" w14:textId="77777777" w:rsidR="002C0392" w:rsidRPr="005B59D7" w:rsidRDefault="002C0392" w:rsidP="002C0392">
      <w:pPr>
        <w:pStyle w:val="Part"/>
        <w:tabs>
          <w:tab w:val="clear" w:pos="2520"/>
        </w:tabs>
      </w:pPr>
      <w:r w:rsidRPr="005B59D7">
        <w:t>(C)</w:t>
      </w:r>
      <w:r w:rsidRPr="005B59D7">
        <w:tab/>
        <w:t xml:space="preserve">Deer of either sex may be taken with </w:t>
      </w:r>
      <w:proofErr w:type="spellStart"/>
      <w:r w:rsidRPr="005B59D7">
        <w:t>blackpowder</w:t>
      </w:r>
      <w:proofErr w:type="spellEnd"/>
      <w:r w:rsidRPr="005B59D7">
        <w:t xml:space="preserve"> firearms on open hunting days beginning the fourth Saturday before Thanksgiving Day through the Wednesday of the second week thereafter.</w:t>
      </w:r>
    </w:p>
    <w:p w14:paraId="1E7B0975" w14:textId="77777777" w:rsidR="002C0392" w:rsidRPr="005B59D7" w:rsidRDefault="002C0392" w:rsidP="002C0392">
      <w:pPr>
        <w:pStyle w:val="Part"/>
        <w:tabs>
          <w:tab w:val="clear" w:pos="2520"/>
        </w:tabs>
      </w:pPr>
      <w:r w:rsidRPr="005B59D7">
        <w:t>(D)</w:t>
      </w:r>
      <w:r w:rsidRPr="005B59D7">
        <w:tab/>
        <w:t>The Deer With Visible Antlers season consists of the open hunting days from the second Saturday before Thanksgiving Day through the third Saturday after Thanksgiving Day.</w:t>
      </w:r>
    </w:p>
    <w:p w14:paraId="712682B3" w14:textId="77777777" w:rsidR="002C0392" w:rsidRPr="005B59D7" w:rsidRDefault="002C0392" w:rsidP="002C0392">
      <w:pPr>
        <w:pStyle w:val="Part"/>
        <w:tabs>
          <w:tab w:val="clear" w:pos="2520"/>
        </w:tabs>
      </w:pPr>
      <w:r w:rsidRPr="005B59D7">
        <w:t>(E)</w:t>
      </w:r>
      <w:r w:rsidRPr="005B59D7">
        <w:tab/>
        <w:t>Deer of either sex may be taken the first open day of the applicable Deer With Visible Antlers Season.</w:t>
      </w:r>
    </w:p>
    <w:p w14:paraId="6D710BE1" w14:textId="77777777" w:rsidR="002C0392" w:rsidRPr="005B59D7" w:rsidRDefault="002C0392" w:rsidP="002C0392">
      <w:pPr>
        <w:pStyle w:val="Part"/>
        <w:tabs>
          <w:tab w:val="clear" w:pos="2520"/>
        </w:tabs>
      </w:pPr>
      <w:r w:rsidRPr="005B59D7">
        <w:t>(F)</w:t>
      </w:r>
      <w:r w:rsidRPr="005B59D7">
        <w:tab/>
        <w:t>The use of dogs for hunting deer is prohibited.</w:t>
      </w:r>
    </w:p>
    <w:p w14:paraId="24E1A483" w14:textId="77777777" w:rsidR="002C0392" w:rsidRPr="005B59D7" w:rsidRDefault="002C0392" w:rsidP="002C0392">
      <w:pPr>
        <w:pStyle w:val="Part"/>
        <w:tabs>
          <w:tab w:val="clear" w:pos="2520"/>
        </w:tabs>
      </w:pPr>
      <w:r w:rsidRPr="005B59D7">
        <w:t>(G)</w:t>
      </w:r>
      <w:r w:rsidRPr="005B59D7">
        <w:tab/>
        <w:t>Wild turkey hunting is by permit only.</w:t>
      </w:r>
    </w:p>
    <w:p w14:paraId="7F70ED1C" w14:textId="77777777" w:rsidR="002C0392" w:rsidRPr="005B59D7" w:rsidRDefault="002C0392" w:rsidP="002C0392">
      <w:pPr>
        <w:pStyle w:val="Part"/>
        <w:tabs>
          <w:tab w:val="clear" w:pos="2520"/>
        </w:tabs>
      </w:pPr>
      <w:r w:rsidRPr="005B59D7">
        <w:t>(H)</w:t>
      </w:r>
      <w:r w:rsidRPr="005B59D7">
        <w:tab/>
        <w:t>Taking fox squirrels is prohibited.</w:t>
      </w:r>
    </w:p>
    <w:p w14:paraId="2A453BDE" w14:textId="77777777" w:rsidR="002C0392" w:rsidRPr="005B59D7" w:rsidRDefault="002C0392" w:rsidP="002C0392">
      <w:pPr>
        <w:pStyle w:val="Part"/>
        <w:tabs>
          <w:tab w:val="clear" w:pos="2520"/>
        </w:tabs>
      </w:pPr>
      <w:r w:rsidRPr="005B59D7">
        <w:t>(I)</w:t>
      </w:r>
      <w:r w:rsidRPr="005B59D7">
        <w:tab/>
        <w:t>Target shooting is prohibited.</w:t>
      </w:r>
    </w:p>
    <w:p w14:paraId="3D166E51" w14:textId="77777777" w:rsidR="002C0392" w:rsidRPr="005B59D7" w:rsidRDefault="002C0392" w:rsidP="002C0392">
      <w:pPr>
        <w:pStyle w:val="SubParagraph"/>
        <w:tabs>
          <w:tab w:val="clear" w:pos="1800"/>
        </w:tabs>
      </w:pPr>
      <w:r w:rsidRPr="005B59D7">
        <w:t>(70)</w:t>
      </w:r>
      <w:r w:rsidRPr="005B59D7">
        <w:tab/>
        <w:t>Rocky Run Game Land in Onslow County - Hunting is by permit only.</w:t>
      </w:r>
    </w:p>
    <w:p w14:paraId="2092FBE2" w14:textId="77777777" w:rsidR="002C0392" w:rsidRPr="005B59D7" w:rsidRDefault="002C0392" w:rsidP="002C0392">
      <w:pPr>
        <w:pStyle w:val="SubParagraph"/>
        <w:tabs>
          <w:tab w:val="clear" w:pos="1800"/>
        </w:tabs>
      </w:pPr>
      <w:r w:rsidRPr="005B59D7">
        <w:t>(71)</w:t>
      </w:r>
      <w:r w:rsidRPr="005B59D7">
        <w:tab/>
        <w:t>Sampson Game Land in Sampson County</w:t>
      </w:r>
    </w:p>
    <w:p w14:paraId="41D5DA81" w14:textId="77777777" w:rsidR="002C0392" w:rsidRPr="005B59D7" w:rsidRDefault="002C0392" w:rsidP="002C0392">
      <w:pPr>
        <w:pStyle w:val="Part"/>
        <w:tabs>
          <w:tab w:val="clear" w:pos="2520"/>
        </w:tabs>
      </w:pPr>
      <w:r w:rsidRPr="005B59D7">
        <w:t>(A)</w:t>
      </w:r>
      <w:r w:rsidRPr="005B59D7">
        <w:tab/>
        <w:t>Three Days per Week Area</w:t>
      </w:r>
    </w:p>
    <w:p w14:paraId="442C52B1"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736D233E" w14:textId="77777777" w:rsidR="002C0392" w:rsidRPr="005B59D7" w:rsidRDefault="002C0392" w:rsidP="002C0392">
      <w:pPr>
        <w:pStyle w:val="Part"/>
        <w:tabs>
          <w:tab w:val="clear" w:pos="2520"/>
        </w:tabs>
      </w:pPr>
      <w:r w:rsidRPr="005B59D7">
        <w:t>(C)</w:t>
      </w:r>
      <w:r w:rsidRPr="005B59D7">
        <w:tab/>
        <w:t>Target shooting is prohibited.</w:t>
      </w:r>
    </w:p>
    <w:p w14:paraId="3CEE04A6" w14:textId="77777777" w:rsidR="002C0392" w:rsidRPr="005B59D7" w:rsidRDefault="002C0392" w:rsidP="002C0392">
      <w:pPr>
        <w:pStyle w:val="SubParagraph"/>
        <w:tabs>
          <w:tab w:val="clear" w:pos="1800"/>
        </w:tabs>
      </w:pPr>
      <w:r w:rsidRPr="005B59D7">
        <w:t>(72)</w:t>
      </w:r>
      <w:r w:rsidRPr="005B59D7">
        <w:tab/>
        <w:t>Sandhills Game Land in Hoke, Moore, Richmond, and Scotland counties</w:t>
      </w:r>
    </w:p>
    <w:p w14:paraId="1235295A" w14:textId="77777777" w:rsidR="002C0392" w:rsidRPr="005B59D7" w:rsidRDefault="002C0392" w:rsidP="002C0392">
      <w:pPr>
        <w:pStyle w:val="Part"/>
        <w:tabs>
          <w:tab w:val="clear" w:pos="2520"/>
        </w:tabs>
      </w:pPr>
      <w:r w:rsidRPr="005B59D7">
        <w:t>(A)</w:t>
      </w:r>
      <w:r w:rsidRPr="005B59D7">
        <w:tab/>
        <w:t>Three Days per Week Area</w:t>
      </w:r>
    </w:p>
    <w:p w14:paraId="1C801B65" w14:textId="77777777" w:rsidR="002C0392" w:rsidRPr="005B59D7" w:rsidRDefault="002C0392" w:rsidP="002C0392">
      <w:pPr>
        <w:pStyle w:val="Part"/>
        <w:tabs>
          <w:tab w:val="clear" w:pos="2520"/>
        </w:tabs>
      </w:pPr>
      <w:r w:rsidRPr="005B59D7">
        <w:t>(B)</w:t>
      </w:r>
      <w:r w:rsidRPr="005B59D7">
        <w:tab/>
        <w:t>Hunting is prohibited on the J. Robert Gordon Field Trial Grounds from October 22 through March 31 except as follows:</w:t>
      </w:r>
    </w:p>
    <w:p w14:paraId="79A79FEB"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 xml:space="preserve">deer of either-sex may be taken with archery equipment on all the open days of the archery season through the fourth Friday before Thanksgiving Day; with </w:t>
      </w:r>
      <w:proofErr w:type="spellStart"/>
      <w:r w:rsidRPr="005B59D7">
        <w:t>blackpowder</w:t>
      </w:r>
      <w:proofErr w:type="spellEnd"/>
      <w:r w:rsidRPr="005B59D7">
        <w:t xml:space="preserve"> firearms and archery equipment all the open days of the </w:t>
      </w:r>
      <w:proofErr w:type="spellStart"/>
      <w:r w:rsidRPr="005B59D7">
        <w:t>blackpowder</w:t>
      </w:r>
      <w:proofErr w:type="spellEnd"/>
      <w:r w:rsidRPr="005B59D7">
        <w:t xml:space="preserve"> firearms season through the third Wednesday before Thanksgiving Day; and only deer with visible antlers may be taken with all legal weapons from the second Saturday before Thanksgiving Day through the Saturday following Thanksgiving Day;</w:t>
      </w:r>
    </w:p>
    <w:p w14:paraId="2EAEFD59" w14:textId="77777777" w:rsidR="002C0392" w:rsidRPr="005B59D7" w:rsidRDefault="002C0392" w:rsidP="002C0392">
      <w:pPr>
        <w:pStyle w:val="SubPart"/>
        <w:tabs>
          <w:tab w:val="clear" w:pos="3240"/>
        </w:tabs>
      </w:pPr>
      <w:r w:rsidRPr="005B59D7">
        <w:t>(ii)</w:t>
      </w:r>
      <w:r w:rsidRPr="005B59D7">
        <w:tab/>
        <w:t xml:space="preserve">dove may be taken all open days from the opening day of </w:t>
      </w:r>
      <w:r w:rsidRPr="005B59D7">
        <w:lastRenderedPageBreak/>
        <w:t>the dove season through the third Saturday thereafter;</w:t>
      </w:r>
    </w:p>
    <w:p w14:paraId="0A3A064B" w14:textId="77777777" w:rsidR="002C0392" w:rsidRPr="005B59D7" w:rsidRDefault="002C0392" w:rsidP="002C0392">
      <w:pPr>
        <w:pStyle w:val="SubPart"/>
        <w:tabs>
          <w:tab w:val="clear" w:pos="3240"/>
        </w:tabs>
      </w:pPr>
      <w:r w:rsidRPr="005B59D7">
        <w:t>(iii)</w:t>
      </w:r>
      <w:r w:rsidRPr="005B59D7">
        <w:tab/>
        <w:t>squirrel (gray and fox) may be taken all the open days from second Monday before Thanksgiving Day through the Saturday following Thanksgiving Day;</w:t>
      </w:r>
    </w:p>
    <w:p w14:paraId="6F101F3E" w14:textId="77777777" w:rsidR="002C0392" w:rsidRPr="005B59D7" w:rsidRDefault="002C0392" w:rsidP="002C0392">
      <w:pPr>
        <w:pStyle w:val="SubPart"/>
        <w:tabs>
          <w:tab w:val="clear" w:pos="3240"/>
        </w:tabs>
      </w:pPr>
      <w:r w:rsidRPr="005B59D7">
        <w:t>(iv)</w:t>
      </w:r>
      <w:r w:rsidRPr="005B59D7">
        <w:tab/>
        <w:t>rabbit may be taken all open days from the second Saturday preceding Thanksgiving Day through the Saturday following Thanksgiving Day;</w:t>
      </w:r>
    </w:p>
    <w:p w14:paraId="588B8FF9" w14:textId="77777777" w:rsidR="002C0392" w:rsidRPr="005B59D7" w:rsidRDefault="002C0392" w:rsidP="002C0392">
      <w:pPr>
        <w:pStyle w:val="SubPart"/>
        <w:tabs>
          <w:tab w:val="clear" w:pos="3240"/>
        </w:tabs>
      </w:pPr>
      <w:r w:rsidRPr="005B59D7">
        <w:t>(v)</w:t>
      </w:r>
      <w:r w:rsidRPr="005B59D7">
        <w:tab/>
        <w:t>waterfowl may be taken on open days during any waterfowl season;</w:t>
      </w:r>
    </w:p>
    <w:p w14:paraId="7D1F266F" w14:textId="77777777" w:rsidR="002C0392" w:rsidRPr="005B59D7" w:rsidRDefault="002C0392" w:rsidP="002C0392">
      <w:pPr>
        <w:pStyle w:val="SubPart"/>
        <w:tabs>
          <w:tab w:val="clear" w:pos="3240"/>
        </w:tabs>
      </w:pPr>
      <w:r w:rsidRPr="005B59D7">
        <w:t>(vi)</w:t>
      </w:r>
      <w:r w:rsidRPr="005B59D7">
        <w:tab/>
        <w:t>wild animals and wild birds may be taken as part of a Disabled Sportsmen Program Permit Hunt; and</w:t>
      </w:r>
    </w:p>
    <w:p w14:paraId="2F126E81" w14:textId="77777777" w:rsidR="002C0392" w:rsidRPr="005B59D7" w:rsidRDefault="002C0392" w:rsidP="002C0392">
      <w:pPr>
        <w:pStyle w:val="SubPart"/>
        <w:tabs>
          <w:tab w:val="clear" w:pos="3240"/>
        </w:tabs>
      </w:pPr>
      <w:r w:rsidRPr="005B59D7">
        <w:t>(vii)</w:t>
      </w:r>
      <w:r w:rsidRPr="005B59D7">
        <w:tab/>
        <w:t>raccoon and opossum may be taken on open days from sunrise Monday on or nearest October 15 through the last day of February.</w:t>
      </w:r>
    </w:p>
    <w:p w14:paraId="71262034" w14:textId="77777777" w:rsidR="002C0392" w:rsidRPr="005B59D7" w:rsidRDefault="002C0392" w:rsidP="002C0392">
      <w:pPr>
        <w:pStyle w:val="Part"/>
        <w:tabs>
          <w:tab w:val="clear" w:pos="2520"/>
        </w:tabs>
      </w:pPr>
      <w:r w:rsidRPr="005B59D7">
        <w:t>(C)</w:t>
      </w:r>
      <w:r w:rsidRPr="005B59D7">
        <w:tab/>
        <w:t>The Deer With Visible Antlers season is the open hunting days from the second Saturday before Thanksgiving Day through the third Saturday after Thanksgiving Day except on the J. Robert Gordon Field Trial Grounds.</w:t>
      </w:r>
    </w:p>
    <w:p w14:paraId="5EAE66D2" w14:textId="77777777" w:rsidR="002C0392" w:rsidRPr="005B59D7" w:rsidRDefault="002C0392" w:rsidP="002C0392">
      <w:pPr>
        <w:pStyle w:val="Part"/>
        <w:tabs>
          <w:tab w:val="clear" w:pos="2520"/>
        </w:tabs>
      </w:pPr>
      <w:r w:rsidRPr="005B59D7">
        <w:t>(D)</w:t>
      </w:r>
      <w:r w:rsidRPr="005B59D7">
        <w:tab/>
        <w:t xml:space="preserve">The archery season is all open days from the Saturday on or nearest to Sept. 10 to the fourth Friday before Thanksgiving Day and, except on the J. Robert Gordon Field Trial Grounds, the third Monday after Thanksgiving Day through January 1. Deer may be taken with archery equipment on all open hunting days during the archery season, the Deer with Visible antlers season, and the </w:t>
      </w:r>
      <w:proofErr w:type="spellStart"/>
      <w:r w:rsidRPr="005B59D7">
        <w:t>blackpowder</w:t>
      </w:r>
      <w:proofErr w:type="spellEnd"/>
      <w:r w:rsidRPr="005B59D7">
        <w:t xml:space="preserve"> firearms season as stated in this Subparagraph.</w:t>
      </w:r>
    </w:p>
    <w:p w14:paraId="63AB70E9" w14:textId="77777777" w:rsidR="002C0392" w:rsidRPr="005B59D7" w:rsidRDefault="002C0392" w:rsidP="002C0392">
      <w:pPr>
        <w:pStyle w:val="Part"/>
        <w:tabs>
          <w:tab w:val="clear" w:pos="2520"/>
        </w:tabs>
      </w:pPr>
      <w:r w:rsidRPr="005B59D7">
        <w:t>(E)</w:t>
      </w:r>
      <w:r w:rsidRPr="005B59D7">
        <w:tab/>
      </w:r>
      <w:proofErr w:type="spellStart"/>
      <w:r w:rsidRPr="005B59D7">
        <w:t>Blackpowder</w:t>
      </w:r>
      <w:proofErr w:type="spellEnd"/>
      <w:r w:rsidRPr="005B59D7">
        <w:t xml:space="preserve"> firearms season is all the open days from the fourth Saturday preceding Thanksgiving Day through the Wednesday of the second week thereafter and, except on the J. Robert Gordon Field Trial Grounds, the third Monday after Thanksgiving Day through January 1. Deer may be taken with </w:t>
      </w:r>
      <w:proofErr w:type="spellStart"/>
      <w:r w:rsidRPr="005B59D7">
        <w:t>blackpowder</w:t>
      </w:r>
      <w:proofErr w:type="spellEnd"/>
      <w:r w:rsidRPr="005B59D7">
        <w:t xml:space="preserve"> firearms on all open hunting days during the </w:t>
      </w:r>
      <w:proofErr w:type="spellStart"/>
      <w:r w:rsidRPr="005B59D7">
        <w:t>blackpowder</w:t>
      </w:r>
      <w:proofErr w:type="spellEnd"/>
      <w:r w:rsidRPr="005B59D7">
        <w:t xml:space="preserve"> firearms season and the Deer With Visible Antlers season.</w:t>
      </w:r>
    </w:p>
    <w:p w14:paraId="431786B1" w14:textId="77777777" w:rsidR="002C0392" w:rsidRPr="005B59D7" w:rsidRDefault="002C0392" w:rsidP="002C0392">
      <w:pPr>
        <w:pStyle w:val="Part"/>
        <w:tabs>
          <w:tab w:val="clear" w:pos="2520"/>
        </w:tabs>
      </w:pPr>
      <w:r w:rsidRPr="005B59D7">
        <w:t>(F)</w:t>
      </w:r>
      <w:r w:rsidRPr="005B59D7">
        <w:tab/>
        <w:t>Either-sex deer hunting during the Deer With Visible Antlers Season is by permit only.</w:t>
      </w:r>
    </w:p>
    <w:p w14:paraId="78970B4A" w14:textId="77777777" w:rsidR="002C0392" w:rsidRPr="005B59D7" w:rsidRDefault="002C0392" w:rsidP="002C0392">
      <w:pPr>
        <w:pStyle w:val="Part"/>
        <w:tabs>
          <w:tab w:val="clear" w:pos="2520"/>
        </w:tabs>
      </w:pPr>
      <w:r w:rsidRPr="005B59D7">
        <w:t>(G)</w:t>
      </w:r>
      <w:r w:rsidRPr="005B59D7">
        <w:tab/>
        <w:t>In addition to the regular hunting days, waterfowl may be taken on the opening and closing days of the applicable waterfowl seasons.</w:t>
      </w:r>
    </w:p>
    <w:p w14:paraId="559911AA" w14:textId="77777777" w:rsidR="002C0392" w:rsidRPr="005B59D7" w:rsidRDefault="002C0392" w:rsidP="002C0392">
      <w:pPr>
        <w:pStyle w:val="Part"/>
        <w:tabs>
          <w:tab w:val="clear" w:pos="2520"/>
        </w:tabs>
      </w:pPr>
      <w:r w:rsidRPr="005B59D7">
        <w:t>(H)</w:t>
      </w:r>
      <w:r w:rsidRPr="005B59D7">
        <w:tab/>
        <w:t>Wild turkey hunting is by permit only.</w:t>
      </w:r>
    </w:p>
    <w:p w14:paraId="6C47834B" w14:textId="77777777" w:rsidR="002C0392" w:rsidRPr="005B59D7" w:rsidRDefault="002C0392" w:rsidP="002C0392">
      <w:pPr>
        <w:pStyle w:val="Part"/>
        <w:tabs>
          <w:tab w:val="clear" w:pos="2520"/>
        </w:tabs>
      </w:pPr>
      <w:r w:rsidRPr="005B59D7">
        <w:t>(I)</w:t>
      </w:r>
      <w:r w:rsidRPr="005B59D7">
        <w:tab/>
        <w:t>Horseback riding on field trial grounds from October 22 through March 31 is prohibited unless participating in authorized field trials.</w:t>
      </w:r>
    </w:p>
    <w:p w14:paraId="0E84BA9A" w14:textId="77777777" w:rsidR="002C0392" w:rsidRPr="005B59D7" w:rsidRDefault="002C0392" w:rsidP="002C0392">
      <w:pPr>
        <w:pStyle w:val="Part"/>
        <w:tabs>
          <w:tab w:val="clear" w:pos="2520"/>
        </w:tabs>
      </w:pPr>
      <w:r w:rsidRPr="005B59D7">
        <w:t>(J)</w:t>
      </w:r>
      <w:r w:rsidRPr="005B59D7">
        <w:tab/>
        <w:t>Camping and the presence of campers and tents in designated Hunter Camping Areas are limited to September 1 through the last day of February and March 31 through May 14.</w:t>
      </w:r>
    </w:p>
    <w:p w14:paraId="14F75E38" w14:textId="77777777" w:rsidR="002C0392" w:rsidRPr="005B59D7" w:rsidRDefault="002C0392" w:rsidP="002C0392">
      <w:pPr>
        <w:pStyle w:val="Part"/>
        <w:tabs>
          <w:tab w:val="clear" w:pos="2520"/>
        </w:tabs>
      </w:pPr>
      <w:r w:rsidRPr="005B59D7">
        <w:t>(K)</w:t>
      </w:r>
      <w:r w:rsidRPr="005B59D7">
        <w:tab/>
        <w:t>Target shooting is prohibited, except at the John F. Lentz Hunter Education Complex.</w:t>
      </w:r>
    </w:p>
    <w:p w14:paraId="70E64DA0" w14:textId="77777777" w:rsidR="002C0392" w:rsidRPr="005B59D7" w:rsidRDefault="002C0392" w:rsidP="002C0392">
      <w:pPr>
        <w:pStyle w:val="SubParagraph"/>
        <w:tabs>
          <w:tab w:val="clear" w:pos="1800"/>
        </w:tabs>
      </w:pPr>
      <w:r w:rsidRPr="005B59D7">
        <w:t>(73)</w:t>
      </w:r>
      <w:r w:rsidRPr="005B59D7">
        <w:tab/>
        <w:t>Sandy Creek Game Land in Nash and Franklin Counties</w:t>
      </w:r>
    </w:p>
    <w:p w14:paraId="4E3CF7AC" w14:textId="77777777" w:rsidR="002C0392" w:rsidRPr="005B59D7" w:rsidRDefault="002C0392" w:rsidP="002C0392">
      <w:pPr>
        <w:pStyle w:val="Part"/>
        <w:tabs>
          <w:tab w:val="clear" w:pos="2520"/>
        </w:tabs>
      </w:pPr>
      <w:r w:rsidRPr="005B59D7">
        <w:t>(A)</w:t>
      </w:r>
      <w:r w:rsidRPr="005B59D7">
        <w:tab/>
        <w:t>Six Days per Week Area</w:t>
      </w:r>
    </w:p>
    <w:p w14:paraId="13F667C4"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6EF77B5B" w14:textId="77777777" w:rsidR="002C0392" w:rsidRPr="005B59D7" w:rsidRDefault="002C0392" w:rsidP="002C0392">
      <w:pPr>
        <w:pStyle w:val="Part"/>
        <w:tabs>
          <w:tab w:val="clear" w:pos="2520"/>
        </w:tabs>
      </w:pPr>
      <w:r w:rsidRPr="005B59D7">
        <w:t>(C)</w:t>
      </w:r>
      <w:r w:rsidRPr="005B59D7">
        <w:tab/>
        <w:t>Horseback riding is prohibited.</w:t>
      </w:r>
    </w:p>
    <w:p w14:paraId="274431E5" w14:textId="77777777" w:rsidR="002C0392" w:rsidRPr="005B59D7" w:rsidRDefault="002C0392" w:rsidP="002C0392">
      <w:pPr>
        <w:pStyle w:val="Part"/>
        <w:tabs>
          <w:tab w:val="clear" w:pos="2520"/>
        </w:tabs>
      </w:pPr>
      <w:r w:rsidRPr="005B59D7">
        <w:t>(D)</w:t>
      </w:r>
      <w:r w:rsidRPr="005B59D7">
        <w:tab/>
        <w:t>The use of dogs for hunting deer is prohibited.</w:t>
      </w:r>
    </w:p>
    <w:p w14:paraId="7E3ADDF4" w14:textId="77777777" w:rsidR="002C0392" w:rsidRPr="005B59D7" w:rsidRDefault="002C0392" w:rsidP="002C0392">
      <w:pPr>
        <w:pStyle w:val="Part"/>
        <w:tabs>
          <w:tab w:val="clear" w:pos="2520"/>
        </w:tabs>
      </w:pPr>
      <w:r w:rsidRPr="005B59D7">
        <w:t>(E)</w:t>
      </w:r>
      <w:r w:rsidRPr="005B59D7">
        <w:tab/>
        <w:t>Target Shooting is prohibited.</w:t>
      </w:r>
    </w:p>
    <w:p w14:paraId="3361C996" w14:textId="77777777" w:rsidR="002C0392" w:rsidRPr="005B59D7" w:rsidRDefault="002C0392" w:rsidP="002C0392">
      <w:pPr>
        <w:pStyle w:val="SubParagraph"/>
        <w:tabs>
          <w:tab w:val="clear" w:pos="1800"/>
        </w:tabs>
      </w:pPr>
      <w:r w:rsidRPr="005B59D7">
        <w:t>(74)</w:t>
      </w:r>
      <w:r w:rsidRPr="005B59D7">
        <w:tab/>
        <w:t>Sandy Mush Game Land in Buncombe and Madison counties.</w:t>
      </w:r>
    </w:p>
    <w:p w14:paraId="497F415B" w14:textId="77777777" w:rsidR="002C0392" w:rsidRPr="005B59D7" w:rsidRDefault="002C0392" w:rsidP="002C0392">
      <w:pPr>
        <w:pStyle w:val="Part"/>
        <w:tabs>
          <w:tab w:val="clear" w:pos="2520"/>
        </w:tabs>
      </w:pPr>
      <w:r w:rsidRPr="005B59D7">
        <w:t>(A)</w:t>
      </w:r>
      <w:r w:rsidRPr="005B59D7">
        <w:tab/>
        <w:t>Three Days per Week Area</w:t>
      </w:r>
    </w:p>
    <w:p w14:paraId="31FB0CF0" w14:textId="77777777" w:rsidR="002C0392" w:rsidRPr="005B59D7" w:rsidRDefault="002C0392" w:rsidP="002C0392">
      <w:pPr>
        <w:pStyle w:val="Part"/>
        <w:tabs>
          <w:tab w:val="clear" w:pos="2520"/>
        </w:tabs>
      </w:pPr>
      <w:r w:rsidRPr="005B59D7">
        <w:t>(B)</w:t>
      </w:r>
      <w:r w:rsidRPr="005B59D7">
        <w:tab/>
        <w:t>Deer of either sex may be taken the first open Saturday of the applicable Deer with Visible Antlers season.</w:t>
      </w:r>
    </w:p>
    <w:p w14:paraId="072C149B" w14:textId="77777777" w:rsidR="002C0392" w:rsidRPr="005B59D7" w:rsidRDefault="002C0392" w:rsidP="002C0392">
      <w:pPr>
        <w:pStyle w:val="Part"/>
        <w:tabs>
          <w:tab w:val="clear" w:pos="2520"/>
        </w:tabs>
      </w:pPr>
      <w:r w:rsidRPr="005B59D7">
        <w:t>(C)</w:t>
      </w:r>
      <w:r w:rsidRPr="005B59D7">
        <w:tab/>
        <w:t>Horseback riding is prohibited except on designated trails May 16 through August 31 and all horseback riding is prohibited from September 1 through May 15.</w:t>
      </w:r>
    </w:p>
    <w:p w14:paraId="411F2160" w14:textId="77777777" w:rsidR="002C0392" w:rsidRPr="005B59D7" w:rsidRDefault="002C0392" w:rsidP="002C0392">
      <w:pPr>
        <w:pStyle w:val="Part"/>
        <w:tabs>
          <w:tab w:val="clear" w:pos="2520"/>
        </w:tabs>
      </w:pPr>
      <w:r w:rsidRPr="005B59D7">
        <w:t>(D)</w:t>
      </w:r>
      <w:r w:rsidRPr="005B59D7">
        <w:tab/>
        <w:t>Dogs shall only be trained on Mondays, Wednesdays, and Saturdays and only as allowed in 15A NCAC 10D .0102(f).</w:t>
      </w:r>
    </w:p>
    <w:p w14:paraId="62503A03" w14:textId="77777777" w:rsidR="002C0392" w:rsidRPr="005B59D7" w:rsidRDefault="002C0392" w:rsidP="002C0392">
      <w:pPr>
        <w:pStyle w:val="Part"/>
        <w:tabs>
          <w:tab w:val="clear" w:pos="2520"/>
        </w:tabs>
      </w:pPr>
      <w:r w:rsidRPr="005B59D7">
        <w:t>(E)</w:t>
      </w:r>
      <w:r w:rsidRPr="005B59D7">
        <w:tab/>
        <w:t>Dove hunting is by permit only from the opening day through the second Saturday of dove season.</w:t>
      </w:r>
    </w:p>
    <w:p w14:paraId="3ACE72A3" w14:textId="77777777" w:rsidR="002C0392" w:rsidRPr="005B59D7" w:rsidRDefault="002C0392" w:rsidP="002C0392">
      <w:pPr>
        <w:pStyle w:val="SubParagraph"/>
        <w:tabs>
          <w:tab w:val="clear" w:pos="1800"/>
        </w:tabs>
      </w:pPr>
      <w:r w:rsidRPr="005B59D7">
        <w:t>(75)</w:t>
      </w:r>
      <w:r w:rsidRPr="005B59D7">
        <w:tab/>
        <w:t>Second Creek Game Land in Rowan County- hunting is by permit only.</w:t>
      </w:r>
    </w:p>
    <w:p w14:paraId="1D10A01F" w14:textId="77777777" w:rsidR="002C0392" w:rsidRPr="005B59D7" w:rsidRDefault="002C0392" w:rsidP="002C0392">
      <w:pPr>
        <w:pStyle w:val="SubParagraph"/>
        <w:tabs>
          <w:tab w:val="clear" w:pos="1800"/>
        </w:tabs>
      </w:pPr>
      <w:r w:rsidRPr="005B59D7">
        <w:t>(76)</w:t>
      </w:r>
      <w:r w:rsidRPr="005B59D7">
        <w:tab/>
      </w:r>
      <w:proofErr w:type="spellStart"/>
      <w:r w:rsidRPr="005B59D7">
        <w:t>Shocco</w:t>
      </w:r>
      <w:proofErr w:type="spellEnd"/>
      <w:r w:rsidRPr="005B59D7">
        <w:t xml:space="preserve"> Creek Game Land in Franklin, Halifax, Nash, and Warren counties</w:t>
      </w:r>
    </w:p>
    <w:p w14:paraId="21DB94FD" w14:textId="77777777" w:rsidR="002C0392" w:rsidRPr="005B59D7" w:rsidRDefault="002C0392" w:rsidP="002C0392">
      <w:pPr>
        <w:pStyle w:val="Part"/>
        <w:tabs>
          <w:tab w:val="clear" w:pos="2520"/>
        </w:tabs>
      </w:pPr>
      <w:r w:rsidRPr="005B59D7">
        <w:t>(A)</w:t>
      </w:r>
      <w:r w:rsidRPr="005B59D7">
        <w:tab/>
        <w:t>Six Days per Week Area</w:t>
      </w:r>
    </w:p>
    <w:p w14:paraId="7FEF6B93"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1EFED30D" w14:textId="77777777" w:rsidR="002C0392" w:rsidRPr="005B59D7" w:rsidRDefault="002C0392" w:rsidP="002C0392">
      <w:pPr>
        <w:pStyle w:val="Part"/>
        <w:tabs>
          <w:tab w:val="clear" w:pos="2520"/>
        </w:tabs>
      </w:pPr>
      <w:r w:rsidRPr="005B59D7">
        <w:t>(C)</w:t>
      </w:r>
      <w:r w:rsidRPr="005B59D7">
        <w:tab/>
        <w:t>Horseback riding is prohibited.</w:t>
      </w:r>
    </w:p>
    <w:p w14:paraId="30F35BE3" w14:textId="77777777" w:rsidR="002C0392" w:rsidRPr="005B59D7" w:rsidRDefault="002C0392" w:rsidP="002C0392">
      <w:pPr>
        <w:pStyle w:val="Part"/>
        <w:tabs>
          <w:tab w:val="clear" w:pos="2520"/>
        </w:tabs>
      </w:pPr>
      <w:r w:rsidRPr="005B59D7">
        <w:t>(D)</w:t>
      </w:r>
      <w:r w:rsidRPr="005B59D7">
        <w:tab/>
        <w:t xml:space="preserve">Camping is restricted to September 1 through the last day of February and </w:t>
      </w:r>
      <w:r w:rsidRPr="005B59D7">
        <w:lastRenderedPageBreak/>
        <w:t>March 31 through May 14 in areas both designated and posted as camping areas.</w:t>
      </w:r>
    </w:p>
    <w:p w14:paraId="0318D5DB" w14:textId="77777777" w:rsidR="002C0392" w:rsidRPr="005B59D7" w:rsidRDefault="002C0392" w:rsidP="002C0392">
      <w:pPr>
        <w:pStyle w:val="Part"/>
        <w:tabs>
          <w:tab w:val="clear" w:pos="2520"/>
        </w:tabs>
      </w:pPr>
      <w:r w:rsidRPr="005B59D7">
        <w:t>(E)</w:t>
      </w:r>
      <w:r w:rsidRPr="005B59D7">
        <w:tab/>
        <w:t>Target Shooting is prohibited.</w:t>
      </w:r>
    </w:p>
    <w:p w14:paraId="6AD0E37C" w14:textId="77777777" w:rsidR="002C0392" w:rsidRPr="005B59D7" w:rsidRDefault="002C0392" w:rsidP="002C0392">
      <w:pPr>
        <w:pStyle w:val="SubParagraph"/>
        <w:tabs>
          <w:tab w:val="clear" w:pos="1800"/>
        </w:tabs>
      </w:pPr>
      <w:r w:rsidRPr="005B59D7">
        <w:t>(77)</w:t>
      </w:r>
      <w:r w:rsidRPr="005B59D7">
        <w:tab/>
        <w:t>South Mountains Game Land in Burke, Cleveland, McDowell, and Rutherford counties</w:t>
      </w:r>
    </w:p>
    <w:p w14:paraId="6AB3FD57" w14:textId="77777777" w:rsidR="002C0392" w:rsidRPr="005B59D7" w:rsidRDefault="002C0392" w:rsidP="002C0392">
      <w:pPr>
        <w:pStyle w:val="Part"/>
        <w:tabs>
          <w:tab w:val="clear" w:pos="2520"/>
        </w:tabs>
      </w:pPr>
      <w:r w:rsidRPr="005B59D7">
        <w:t>(A)</w:t>
      </w:r>
      <w:r w:rsidRPr="005B59D7">
        <w:tab/>
        <w:t>Six Days per Week Area</w:t>
      </w:r>
    </w:p>
    <w:p w14:paraId="160AD5BD" w14:textId="77777777" w:rsidR="002C0392" w:rsidRPr="005B59D7" w:rsidRDefault="002C0392" w:rsidP="002C0392">
      <w:pPr>
        <w:pStyle w:val="Part"/>
        <w:tabs>
          <w:tab w:val="clear" w:pos="2520"/>
        </w:tabs>
      </w:pPr>
      <w:r w:rsidRPr="005B59D7">
        <w:t>(B)</w:t>
      </w:r>
      <w:r w:rsidRPr="005B59D7">
        <w:tab/>
        <w:t xml:space="preserve">The Deer With Visible Antlers season for deer consists of the open hunting days from the Monday before Thanksgiving Day through the third Saturday after Thanksgiving. Deer of either sex may be taken with archery equipment on open days beginning the Saturday on or nearest September 10 to the third Saturday thereafter, and Monday on or nearest October 15 to the Saturday before Thanksgiving Day. Deer with visible antlers may be taken with archery equipment the Monday immediately following the closing of the Deer With Visible Antlers Season, as described in this Part, through January 1. Deer may be taken with </w:t>
      </w:r>
      <w:proofErr w:type="spellStart"/>
      <w:r w:rsidRPr="005B59D7">
        <w:t>blackpowder</w:t>
      </w:r>
      <w:proofErr w:type="spellEnd"/>
      <w:r w:rsidRPr="005B59D7">
        <w:t xml:space="preserve"> firearms on open days beginning the Monday on or nearest October 1 through the Saturday of the second week thereafter, and during the Deer With Visible Antlers season.</w:t>
      </w:r>
    </w:p>
    <w:p w14:paraId="38B6730D" w14:textId="77777777" w:rsidR="002C0392" w:rsidRPr="005B59D7" w:rsidRDefault="002C0392" w:rsidP="002C0392">
      <w:pPr>
        <w:pStyle w:val="Part"/>
        <w:tabs>
          <w:tab w:val="clear" w:pos="2520"/>
        </w:tabs>
      </w:pPr>
      <w:r w:rsidRPr="005B59D7">
        <w:t>(C)</w:t>
      </w:r>
      <w:r w:rsidRPr="005B59D7">
        <w:tab/>
        <w:t>Deer of either sex may be taken the first open Saturday day of the applicable Deer With Visible Antlers Season.</w:t>
      </w:r>
    </w:p>
    <w:p w14:paraId="4A6886D3" w14:textId="77777777" w:rsidR="002C0392" w:rsidRPr="005B59D7" w:rsidRDefault="002C0392" w:rsidP="002C0392">
      <w:pPr>
        <w:pStyle w:val="Part"/>
        <w:tabs>
          <w:tab w:val="clear" w:pos="2520"/>
        </w:tabs>
      </w:pPr>
      <w:r w:rsidRPr="005B59D7">
        <w:t>(D)</w:t>
      </w:r>
      <w:r w:rsidRPr="005B59D7">
        <w:tab/>
        <w:t>Horseback riding is prohibited except on designated trails May 16 through August 31 and all horseback riding is prohibited from September 1 through May 15.</w:t>
      </w:r>
    </w:p>
    <w:p w14:paraId="270922F9" w14:textId="77777777" w:rsidR="002C0392" w:rsidRPr="005B59D7" w:rsidRDefault="002C0392" w:rsidP="002C0392">
      <w:pPr>
        <w:pStyle w:val="SubParagraph"/>
        <w:tabs>
          <w:tab w:val="clear" w:pos="1800"/>
        </w:tabs>
      </w:pPr>
      <w:r w:rsidRPr="005B59D7">
        <w:t>(78)</w:t>
      </w:r>
      <w:r w:rsidRPr="005B59D7">
        <w:tab/>
        <w:t>Stones Creek Game Land in Onslow County</w:t>
      </w:r>
    </w:p>
    <w:p w14:paraId="248F6787" w14:textId="77777777" w:rsidR="002C0392" w:rsidRPr="005B59D7" w:rsidRDefault="002C0392" w:rsidP="002C0392">
      <w:pPr>
        <w:pStyle w:val="Part"/>
        <w:tabs>
          <w:tab w:val="clear" w:pos="2520"/>
        </w:tabs>
      </w:pPr>
      <w:r w:rsidRPr="005B59D7">
        <w:t>(A)</w:t>
      </w:r>
      <w:r w:rsidRPr="005B59D7">
        <w:tab/>
        <w:t>Six Days per Week Area</w:t>
      </w:r>
    </w:p>
    <w:p w14:paraId="2C835AF2"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4644B288" w14:textId="77777777" w:rsidR="002C0392" w:rsidRPr="005B59D7" w:rsidRDefault="002C0392" w:rsidP="002C0392">
      <w:pPr>
        <w:pStyle w:val="Part"/>
        <w:tabs>
          <w:tab w:val="clear" w:pos="2520"/>
        </w:tabs>
      </w:pPr>
      <w:r w:rsidRPr="005B59D7">
        <w:t>(C)</w:t>
      </w:r>
      <w:r w:rsidRPr="005B59D7">
        <w:tab/>
        <w:t>The use of dogs for hunting deer is prohibited on Mondays, Wednesdays, and Fridays.</w:t>
      </w:r>
    </w:p>
    <w:p w14:paraId="5481E339" w14:textId="77777777" w:rsidR="002C0392" w:rsidRPr="005B59D7" w:rsidRDefault="002C0392" w:rsidP="002C0392">
      <w:pPr>
        <w:pStyle w:val="Part"/>
        <w:tabs>
          <w:tab w:val="clear" w:pos="2520"/>
        </w:tabs>
      </w:pPr>
      <w:r w:rsidRPr="005B59D7">
        <w:t>(D)</w:t>
      </w:r>
      <w:r w:rsidRPr="005B59D7">
        <w:tab/>
        <w:t>Swimming in all lakes is prohibited.</w:t>
      </w:r>
    </w:p>
    <w:p w14:paraId="15F6D70E" w14:textId="77777777" w:rsidR="002C0392" w:rsidRPr="005B59D7" w:rsidRDefault="002C0392" w:rsidP="002C0392">
      <w:pPr>
        <w:pStyle w:val="Part"/>
        <w:tabs>
          <w:tab w:val="clear" w:pos="2520"/>
        </w:tabs>
      </w:pPr>
      <w:r w:rsidRPr="005B59D7">
        <w:t>(E)</w:t>
      </w:r>
      <w:r w:rsidRPr="005B59D7">
        <w:tab/>
        <w:t>Waterfowl on posted waterfowl impoundments may be taken only on the following days:</w:t>
      </w:r>
    </w:p>
    <w:p w14:paraId="39A4E34B" w14:textId="77777777" w:rsidR="002C0392" w:rsidRPr="005B59D7" w:rsidRDefault="002C0392" w:rsidP="002C0392">
      <w:pPr>
        <w:pStyle w:val="SubPart"/>
      </w:pPr>
      <w:r w:rsidRPr="005B59D7">
        <w:t>(</w:t>
      </w:r>
      <w:proofErr w:type="spellStart"/>
      <w:r w:rsidRPr="005B59D7">
        <w:t>i</w:t>
      </w:r>
      <w:proofErr w:type="spellEnd"/>
      <w:r w:rsidRPr="005B59D7">
        <w:t>)</w:t>
      </w:r>
      <w:r w:rsidRPr="005B59D7">
        <w:tab/>
        <w:t>the opening and closing days of the applicable waterfowl seasons;</w:t>
      </w:r>
    </w:p>
    <w:p w14:paraId="05B0785C" w14:textId="77777777" w:rsidR="002C0392" w:rsidRPr="005B59D7" w:rsidRDefault="002C0392" w:rsidP="002C0392">
      <w:pPr>
        <w:pStyle w:val="SubPart"/>
      </w:pPr>
      <w:r w:rsidRPr="005B59D7">
        <w:t>(ii)</w:t>
      </w:r>
      <w:r w:rsidRPr="005B59D7">
        <w:tab/>
        <w:t>Thanksgiving, Christmas, New Year's, and Martin Luther King, Jr. Days; and</w:t>
      </w:r>
    </w:p>
    <w:p w14:paraId="5E06192B" w14:textId="77777777" w:rsidR="002C0392" w:rsidRPr="005B59D7" w:rsidRDefault="002C0392" w:rsidP="002C0392">
      <w:pPr>
        <w:pStyle w:val="SubPart"/>
      </w:pPr>
      <w:r w:rsidRPr="005B59D7">
        <w:t>(iii)</w:t>
      </w:r>
      <w:r w:rsidRPr="005B59D7">
        <w:tab/>
        <w:t>Tuesdays and Saturdays of the applicable waterfowl seasons.</w:t>
      </w:r>
    </w:p>
    <w:p w14:paraId="2B0065DB" w14:textId="77777777" w:rsidR="002C0392" w:rsidRPr="005B59D7" w:rsidRDefault="002C0392" w:rsidP="002C0392">
      <w:pPr>
        <w:pStyle w:val="Part"/>
        <w:tabs>
          <w:tab w:val="clear" w:pos="2520"/>
        </w:tabs>
      </w:pPr>
      <w:r w:rsidRPr="005B59D7">
        <w:t>(F)</w:t>
      </w:r>
      <w:r w:rsidRPr="005B59D7">
        <w:tab/>
        <w:t>Target shooting is prohibited.</w:t>
      </w:r>
    </w:p>
    <w:p w14:paraId="4950573A" w14:textId="77777777" w:rsidR="002C0392" w:rsidRPr="005B59D7" w:rsidRDefault="002C0392" w:rsidP="002C0392">
      <w:pPr>
        <w:pStyle w:val="Part"/>
        <w:tabs>
          <w:tab w:val="clear" w:pos="2520"/>
        </w:tabs>
      </w:pPr>
      <w:r w:rsidRPr="005B59D7">
        <w:t>(G)</w:t>
      </w:r>
      <w:r w:rsidRPr="005B59D7">
        <w:tab/>
        <w:t>Geocaching is restricted to closed days for taking bear, deer, turkey, and waterfowl.</w:t>
      </w:r>
    </w:p>
    <w:p w14:paraId="2A2F2FA7" w14:textId="77777777" w:rsidR="002C0392" w:rsidRPr="005B59D7" w:rsidRDefault="002C0392" w:rsidP="002C0392">
      <w:pPr>
        <w:pStyle w:val="SubParagraph"/>
        <w:tabs>
          <w:tab w:val="clear" w:pos="1800"/>
        </w:tabs>
      </w:pPr>
      <w:r w:rsidRPr="005B59D7">
        <w:t>(79)</w:t>
      </w:r>
      <w:r w:rsidRPr="005B59D7">
        <w:tab/>
        <w:t>Suggs Mill Pond Game Land in Bladen and Cumberland counties</w:t>
      </w:r>
    </w:p>
    <w:p w14:paraId="6F43DC80" w14:textId="77777777" w:rsidR="002C0392" w:rsidRPr="005B59D7" w:rsidRDefault="002C0392" w:rsidP="002C0392">
      <w:pPr>
        <w:pStyle w:val="Part"/>
        <w:tabs>
          <w:tab w:val="clear" w:pos="2520"/>
        </w:tabs>
      </w:pPr>
      <w:r w:rsidRPr="005B59D7">
        <w:t>(A)</w:t>
      </w:r>
      <w:r w:rsidRPr="005B59D7">
        <w:tab/>
        <w:t>Hunting and trapping is by permit only.</w:t>
      </w:r>
    </w:p>
    <w:p w14:paraId="196F1B9B" w14:textId="77777777" w:rsidR="002C0392" w:rsidRPr="005B59D7" w:rsidRDefault="002C0392" w:rsidP="002C0392">
      <w:pPr>
        <w:pStyle w:val="Part"/>
        <w:tabs>
          <w:tab w:val="clear" w:pos="2520"/>
        </w:tabs>
      </w:pPr>
      <w:r w:rsidRPr="005B59D7">
        <w:t>(B)</w:t>
      </w:r>
      <w:r w:rsidRPr="005B59D7">
        <w:tab/>
        <w:t>Camping is restricted to September 1 through the last day of February and March 31 through May 14 in areas both designated and posted as camping areas.</w:t>
      </w:r>
    </w:p>
    <w:p w14:paraId="5682BB96" w14:textId="77777777" w:rsidR="002C0392" w:rsidRPr="005B59D7" w:rsidRDefault="002C0392" w:rsidP="002C0392">
      <w:pPr>
        <w:pStyle w:val="Part"/>
        <w:tabs>
          <w:tab w:val="clear" w:pos="2520"/>
        </w:tabs>
      </w:pPr>
      <w:r w:rsidRPr="005B59D7">
        <w:t>(C)</w:t>
      </w:r>
      <w:r w:rsidRPr="005B59D7">
        <w:tab/>
        <w:t>Entry is prohibited on scheduled hunt or trapping days except for:</w:t>
      </w:r>
    </w:p>
    <w:p w14:paraId="70633EC2"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hunters or trappers holding special hunt or trapping permits; and</w:t>
      </w:r>
    </w:p>
    <w:p w14:paraId="2A6B8D71" w14:textId="77777777" w:rsidR="002C0392" w:rsidRPr="005B59D7" w:rsidRDefault="002C0392" w:rsidP="002C0392">
      <w:pPr>
        <w:pStyle w:val="SubPart"/>
        <w:tabs>
          <w:tab w:val="clear" w:pos="3240"/>
        </w:tabs>
      </w:pPr>
      <w:r w:rsidRPr="005B59D7">
        <w:t>(ii)</w:t>
      </w:r>
      <w:r w:rsidRPr="005B59D7">
        <w:tab/>
        <w:t>persons using Campground Road to access Suggs Mill Pond Lake at the dam.</w:t>
      </w:r>
    </w:p>
    <w:p w14:paraId="7B1DF05A" w14:textId="77777777" w:rsidR="002C0392" w:rsidRPr="005B59D7" w:rsidRDefault="002C0392" w:rsidP="002C0392">
      <w:pPr>
        <w:pStyle w:val="Part"/>
        <w:tabs>
          <w:tab w:val="clear" w:pos="2520"/>
        </w:tabs>
      </w:pPr>
      <w:r w:rsidRPr="005B59D7">
        <w:t>(D)</w:t>
      </w:r>
      <w:r w:rsidRPr="005B59D7">
        <w:tab/>
        <w:t>During the period of November 1 through January 31, except on Sundays, the use of vessels on Suggs Mill Pond Lake and Little Singletary Lake is limited to waterfowl hunting only by waterfowl hunters possessing a valid and current Hunting Opportunity Permit issued by the Wildlife Resources Commission pursuant to G.S. 113-264(d).</w:t>
      </w:r>
    </w:p>
    <w:p w14:paraId="469AB7C3" w14:textId="77777777" w:rsidR="002C0392" w:rsidRPr="005B59D7" w:rsidRDefault="002C0392" w:rsidP="002C0392">
      <w:pPr>
        <w:pStyle w:val="Part"/>
        <w:tabs>
          <w:tab w:val="clear" w:pos="2520"/>
        </w:tabs>
      </w:pPr>
      <w:r w:rsidRPr="005B59D7">
        <w:t>(E)</w:t>
      </w:r>
      <w:r w:rsidRPr="005B59D7">
        <w:tab/>
        <w:t>During the period of November 1 through March 15, the use of vessels on managed waterfowl impoundments is limited to waterfowl hunting only by waterfowl hunters possessing a valid and current Hunting Opportunity Permit issued by the Wildlife Resources Commission pursuant to G.S. 113-264(d).</w:t>
      </w:r>
    </w:p>
    <w:p w14:paraId="3888927A" w14:textId="77777777" w:rsidR="002C0392" w:rsidRPr="005B59D7" w:rsidRDefault="002C0392" w:rsidP="002C0392">
      <w:pPr>
        <w:pStyle w:val="SubParagraph"/>
        <w:tabs>
          <w:tab w:val="clear" w:pos="1800"/>
        </w:tabs>
      </w:pPr>
      <w:r w:rsidRPr="005B59D7">
        <w:t>(80)</w:t>
      </w:r>
      <w:r w:rsidRPr="005B59D7">
        <w:tab/>
        <w:t>Sutton Lake Game Land in New Hanover and Brunswick counties</w:t>
      </w:r>
    </w:p>
    <w:p w14:paraId="6A68159B" w14:textId="77777777" w:rsidR="002C0392" w:rsidRPr="005B59D7" w:rsidRDefault="002C0392" w:rsidP="002C0392">
      <w:pPr>
        <w:pStyle w:val="Part"/>
        <w:tabs>
          <w:tab w:val="clear" w:pos="2520"/>
        </w:tabs>
      </w:pPr>
      <w:r w:rsidRPr="005B59D7">
        <w:t>(A)</w:t>
      </w:r>
      <w:r w:rsidRPr="005B59D7">
        <w:tab/>
        <w:t>Six Days per Week Area</w:t>
      </w:r>
    </w:p>
    <w:p w14:paraId="3611B97F"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first Friday thereafter.</w:t>
      </w:r>
    </w:p>
    <w:p w14:paraId="6105FCF9" w14:textId="77777777" w:rsidR="002C0392" w:rsidRPr="005B59D7" w:rsidRDefault="002C0392" w:rsidP="002C0392">
      <w:pPr>
        <w:pStyle w:val="Part"/>
        <w:tabs>
          <w:tab w:val="clear" w:pos="2520"/>
        </w:tabs>
      </w:pPr>
      <w:r w:rsidRPr="005B59D7">
        <w:t>(C)</w:t>
      </w:r>
      <w:r w:rsidRPr="005B59D7">
        <w:tab/>
        <w:t>Target shooting is prohibited.</w:t>
      </w:r>
    </w:p>
    <w:p w14:paraId="3DC6D35E" w14:textId="77777777" w:rsidR="002C0392" w:rsidRPr="005B59D7" w:rsidRDefault="002C0392" w:rsidP="002C0392">
      <w:pPr>
        <w:pStyle w:val="SubParagraph"/>
        <w:tabs>
          <w:tab w:val="clear" w:pos="1800"/>
        </w:tabs>
      </w:pPr>
      <w:r w:rsidRPr="005B59D7">
        <w:t>(81)</w:t>
      </w:r>
      <w:r w:rsidRPr="005B59D7">
        <w:tab/>
        <w:t>Tar River Game Land in Edgecombe County</w:t>
      </w:r>
    </w:p>
    <w:p w14:paraId="0FA7A11B" w14:textId="77777777" w:rsidR="002C0392" w:rsidRPr="005B59D7" w:rsidRDefault="002C0392" w:rsidP="002C0392">
      <w:pPr>
        <w:pStyle w:val="Part"/>
        <w:tabs>
          <w:tab w:val="clear" w:pos="2520"/>
        </w:tabs>
      </w:pPr>
      <w:r w:rsidRPr="005B59D7">
        <w:t>(A)</w:t>
      </w:r>
      <w:r w:rsidRPr="005B59D7">
        <w:tab/>
        <w:t>Hunting is by permit only</w:t>
      </w:r>
    </w:p>
    <w:p w14:paraId="2CDC4820" w14:textId="77777777" w:rsidR="002C0392" w:rsidRPr="005B59D7" w:rsidRDefault="002C0392" w:rsidP="002C0392">
      <w:pPr>
        <w:pStyle w:val="Part"/>
        <w:tabs>
          <w:tab w:val="clear" w:pos="2520"/>
        </w:tabs>
      </w:pPr>
      <w:r w:rsidRPr="005B59D7">
        <w:t>(B)</w:t>
      </w:r>
      <w:r w:rsidRPr="005B59D7">
        <w:tab/>
        <w:t>Target Shooting is prohibited</w:t>
      </w:r>
    </w:p>
    <w:p w14:paraId="19C7B9C3" w14:textId="77777777" w:rsidR="002C0392" w:rsidRPr="005B59D7" w:rsidRDefault="002C0392" w:rsidP="002C0392">
      <w:pPr>
        <w:pStyle w:val="SubParagraph"/>
        <w:tabs>
          <w:tab w:val="clear" w:pos="1800"/>
        </w:tabs>
      </w:pPr>
      <w:r w:rsidRPr="005B59D7">
        <w:t>(82)</w:t>
      </w:r>
      <w:r w:rsidRPr="005B59D7">
        <w:tab/>
        <w:t>Texas Plantation Game Land in Tyrrell County - hunting is by permit only.</w:t>
      </w:r>
    </w:p>
    <w:p w14:paraId="1E2E21EB" w14:textId="77777777" w:rsidR="002C0392" w:rsidRPr="005B59D7" w:rsidRDefault="002C0392" w:rsidP="002C0392">
      <w:pPr>
        <w:pStyle w:val="SubParagraph"/>
        <w:tabs>
          <w:tab w:val="clear" w:pos="1800"/>
        </w:tabs>
      </w:pPr>
      <w:r w:rsidRPr="005B59D7">
        <w:t>(83)</w:t>
      </w:r>
      <w:r w:rsidRPr="005B59D7">
        <w:tab/>
        <w:t>Three Top Mountain Game Land in Ashe County</w:t>
      </w:r>
    </w:p>
    <w:p w14:paraId="6AD7F110" w14:textId="77777777" w:rsidR="002C0392" w:rsidRPr="005B59D7" w:rsidRDefault="002C0392" w:rsidP="002C0392">
      <w:pPr>
        <w:pStyle w:val="Part"/>
        <w:tabs>
          <w:tab w:val="clear" w:pos="2520"/>
        </w:tabs>
      </w:pPr>
      <w:r w:rsidRPr="005B59D7">
        <w:t>(A)</w:t>
      </w:r>
      <w:r w:rsidRPr="005B59D7">
        <w:tab/>
        <w:t>Six Days per Week Area</w:t>
      </w:r>
    </w:p>
    <w:p w14:paraId="7947D198" w14:textId="77777777" w:rsidR="002C0392" w:rsidRPr="005B59D7" w:rsidRDefault="002C0392" w:rsidP="002C0392">
      <w:pPr>
        <w:pStyle w:val="Part"/>
        <w:tabs>
          <w:tab w:val="clear" w:pos="2520"/>
        </w:tabs>
      </w:pPr>
      <w:r w:rsidRPr="005B59D7">
        <w:lastRenderedPageBreak/>
        <w:t>(B)</w:t>
      </w:r>
      <w:r w:rsidRPr="005B59D7">
        <w:tab/>
        <w:t>Deer of either sex may be taken the first open day of the applicable Deer With Visible Antlers Season through the first Friday thereafter.</w:t>
      </w:r>
    </w:p>
    <w:p w14:paraId="5340ABE1" w14:textId="77777777" w:rsidR="002C0392" w:rsidRPr="005B59D7" w:rsidRDefault="002C0392" w:rsidP="002C0392">
      <w:pPr>
        <w:pStyle w:val="Part"/>
        <w:tabs>
          <w:tab w:val="clear" w:pos="2520"/>
        </w:tabs>
      </w:pPr>
      <w:r w:rsidRPr="005B59D7">
        <w:t>(C)</w:t>
      </w:r>
      <w:r w:rsidRPr="005B59D7">
        <w:tab/>
        <w:t>Horseback riding is prohibited.</w:t>
      </w:r>
    </w:p>
    <w:p w14:paraId="730EB3B9" w14:textId="77777777" w:rsidR="002C0392" w:rsidRPr="005B59D7" w:rsidRDefault="002C0392" w:rsidP="002C0392">
      <w:pPr>
        <w:pStyle w:val="SubParagraph"/>
        <w:tabs>
          <w:tab w:val="clear" w:pos="1800"/>
        </w:tabs>
      </w:pPr>
      <w:r w:rsidRPr="005B59D7">
        <w:t>(84)</w:t>
      </w:r>
      <w:r w:rsidRPr="005B59D7">
        <w:tab/>
        <w:t>Thurmond Chatham Game Land in Alleghany and Wilkes counties</w:t>
      </w:r>
    </w:p>
    <w:p w14:paraId="1611AA02" w14:textId="77777777" w:rsidR="002C0392" w:rsidRPr="005B59D7" w:rsidRDefault="002C0392" w:rsidP="002C0392">
      <w:pPr>
        <w:pStyle w:val="Part"/>
        <w:tabs>
          <w:tab w:val="clear" w:pos="2520"/>
        </w:tabs>
      </w:pPr>
      <w:r w:rsidRPr="005B59D7">
        <w:t>(A)</w:t>
      </w:r>
      <w:r w:rsidRPr="005B59D7">
        <w:tab/>
        <w:t>Six Days per Week Area</w:t>
      </w:r>
    </w:p>
    <w:p w14:paraId="3EB3D47C"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13EB7703" w14:textId="77777777" w:rsidR="002C0392" w:rsidRPr="005B59D7" w:rsidRDefault="002C0392" w:rsidP="002C0392">
      <w:pPr>
        <w:pStyle w:val="Part"/>
        <w:tabs>
          <w:tab w:val="clear" w:pos="2520"/>
        </w:tabs>
      </w:pPr>
      <w:r w:rsidRPr="005B59D7">
        <w:t>(C)</w:t>
      </w:r>
      <w:r w:rsidRPr="005B59D7">
        <w:tab/>
        <w:t>Horseback riding is prohibited except on designated trails May 16 through August 31, and all horseback riding is prohibited from September 1 through May 15. People age 16 or older horseback riding on this game land shall possess a Game Lands license.</w:t>
      </w:r>
    </w:p>
    <w:p w14:paraId="4B415906" w14:textId="77777777" w:rsidR="002C0392" w:rsidRPr="005B59D7" w:rsidRDefault="002C0392" w:rsidP="002C0392">
      <w:pPr>
        <w:pStyle w:val="Part"/>
        <w:tabs>
          <w:tab w:val="clear" w:pos="2520"/>
        </w:tabs>
      </w:pPr>
      <w:r w:rsidRPr="005B59D7">
        <w:t>(D)</w:t>
      </w:r>
      <w:r w:rsidRPr="005B59D7">
        <w:tab/>
        <w:t>The maximum period of consecutive overnight camping at any designated campground is 14 days within any 30 day period from May 1 through August 31. After 14 consecutive days of camping all personal belongings must be removed from the game land.</w:t>
      </w:r>
    </w:p>
    <w:p w14:paraId="25011818" w14:textId="77777777" w:rsidR="002C0392" w:rsidRPr="005B59D7" w:rsidRDefault="002C0392" w:rsidP="002C0392">
      <w:pPr>
        <w:pStyle w:val="SubParagraph"/>
        <w:tabs>
          <w:tab w:val="clear" w:pos="1800"/>
        </w:tabs>
      </w:pPr>
      <w:r w:rsidRPr="005B59D7">
        <w:t>(85)</w:t>
      </w:r>
      <w:r w:rsidRPr="005B59D7">
        <w:tab/>
        <w:t>Tillery game Land in Halifax County</w:t>
      </w:r>
    </w:p>
    <w:p w14:paraId="36060D30" w14:textId="77777777" w:rsidR="002C0392" w:rsidRPr="005B59D7" w:rsidRDefault="002C0392" w:rsidP="002C0392">
      <w:pPr>
        <w:pStyle w:val="Part"/>
        <w:tabs>
          <w:tab w:val="clear" w:pos="2520"/>
        </w:tabs>
      </w:pPr>
      <w:r w:rsidRPr="005B59D7">
        <w:t>(A)</w:t>
      </w:r>
      <w:r w:rsidRPr="005B59D7">
        <w:tab/>
        <w:t>Six Days per Week Area</w:t>
      </w:r>
    </w:p>
    <w:p w14:paraId="2134B452"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7DF66502" w14:textId="77777777" w:rsidR="002C0392" w:rsidRPr="005B59D7" w:rsidRDefault="002C0392" w:rsidP="002C0392">
      <w:pPr>
        <w:pStyle w:val="Part"/>
        <w:tabs>
          <w:tab w:val="clear" w:pos="2520"/>
        </w:tabs>
      </w:pPr>
      <w:r w:rsidRPr="005B59D7">
        <w:t>(C)</w:t>
      </w:r>
      <w:r w:rsidRPr="005B59D7">
        <w:tab/>
        <w:t>Horseback riding is prohibited.</w:t>
      </w:r>
    </w:p>
    <w:p w14:paraId="708DF8E8" w14:textId="77777777" w:rsidR="002C0392" w:rsidRPr="005B59D7" w:rsidRDefault="002C0392" w:rsidP="002C0392">
      <w:pPr>
        <w:pStyle w:val="Part"/>
        <w:tabs>
          <w:tab w:val="clear" w:pos="2520"/>
        </w:tabs>
      </w:pPr>
      <w:r w:rsidRPr="005B59D7">
        <w:t>(D)</w:t>
      </w:r>
      <w:r w:rsidRPr="005B59D7">
        <w:tab/>
        <w:t>The use of dogs for hunting deer is prohibited.</w:t>
      </w:r>
    </w:p>
    <w:p w14:paraId="1192CDCD" w14:textId="77777777" w:rsidR="002C0392" w:rsidRPr="005B59D7" w:rsidRDefault="002C0392" w:rsidP="002C0392">
      <w:pPr>
        <w:pStyle w:val="Part"/>
        <w:tabs>
          <w:tab w:val="clear" w:pos="2520"/>
        </w:tabs>
      </w:pPr>
      <w:r w:rsidRPr="005B59D7">
        <w:t>(E)</w:t>
      </w:r>
      <w:r w:rsidRPr="005B59D7">
        <w:tab/>
        <w:t>Wild turkey hunting is by permit only.</w:t>
      </w:r>
    </w:p>
    <w:p w14:paraId="47EDEC24" w14:textId="77777777" w:rsidR="002C0392" w:rsidRPr="005B59D7" w:rsidRDefault="002C0392" w:rsidP="002C0392">
      <w:pPr>
        <w:pStyle w:val="Part"/>
        <w:tabs>
          <w:tab w:val="clear" w:pos="2520"/>
        </w:tabs>
      </w:pPr>
      <w:r w:rsidRPr="005B59D7">
        <w:t>(F)</w:t>
      </w:r>
      <w:r w:rsidRPr="005B59D7">
        <w:tab/>
        <w:t>Target Shooting is prohibited.</w:t>
      </w:r>
    </w:p>
    <w:p w14:paraId="0D89038A" w14:textId="77777777" w:rsidR="002C0392" w:rsidRPr="005B59D7" w:rsidRDefault="002C0392" w:rsidP="002C0392">
      <w:pPr>
        <w:pStyle w:val="SubParagraph"/>
        <w:tabs>
          <w:tab w:val="clear" w:pos="1800"/>
        </w:tabs>
      </w:pPr>
      <w:r w:rsidRPr="005B59D7">
        <w:t>(86)</w:t>
      </w:r>
      <w:r w:rsidRPr="005B59D7">
        <w:tab/>
        <w:t>Toxaway Game Land in Jackson and Transylvania counties</w:t>
      </w:r>
    </w:p>
    <w:p w14:paraId="5C596C2B" w14:textId="77777777" w:rsidR="002C0392" w:rsidRPr="005B59D7" w:rsidRDefault="002C0392" w:rsidP="002C0392">
      <w:pPr>
        <w:pStyle w:val="Part"/>
        <w:tabs>
          <w:tab w:val="clear" w:pos="2520"/>
        </w:tabs>
      </w:pPr>
      <w:r w:rsidRPr="005B59D7">
        <w:t>(A)</w:t>
      </w:r>
      <w:r w:rsidRPr="005B59D7">
        <w:tab/>
        <w:t>Six Days per Week Area</w:t>
      </w:r>
    </w:p>
    <w:p w14:paraId="6D979FCF" w14:textId="77777777" w:rsidR="002C0392" w:rsidRPr="005B59D7" w:rsidRDefault="002C0392" w:rsidP="002C0392">
      <w:pPr>
        <w:pStyle w:val="Part"/>
        <w:tabs>
          <w:tab w:val="clear" w:pos="2520"/>
        </w:tabs>
      </w:pPr>
      <w:r w:rsidRPr="005B59D7">
        <w:t>(B)</w:t>
      </w:r>
      <w:r w:rsidRPr="005B59D7">
        <w:tab/>
        <w:t>Deer of either sex may be taken the first open Saturday of the applicable Deer With Visible Antlers Season.</w:t>
      </w:r>
    </w:p>
    <w:p w14:paraId="6CDAC181" w14:textId="77777777" w:rsidR="002C0392" w:rsidRPr="005B59D7" w:rsidRDefault="002C0392" w:rsidP="002C0392">
      <w:pPr>
        <w:pStyle w:val="Part"/>
        <w:tabs>
          <w:tab w:val="clear" w:pos="2520"/>
        </w:tabs>
      </w:pPr>
      <w:r w:rsidRPr="005B59D7">
        <w:t>(C)</w:t>
      </w:r>
      <w:r w:rsidRPr="005B59D7">
        <w:tab/>
        <w:t>Horseback riding is prohibited except on designated trails May 16 through August 31 and all horseback riding is prohibited from September 1 through May 15.</w:t>
      </w:r>
    </w:p>
    <w:p w14:paraId="1F3E7511" w14:textId="77777777" w:rsidR="002C0392" w:rsidRPr="005B59D7" w:rsidRDefault="002C0392" w:rsidP="002C0392">
      <w:pPr>
        <w:pStyle w:val="SubParagraph"/>
        <w:tabs>
          <w:tab w:val="clear" w:pos="1800"/>
        </w:tabs>
      </w:pPr>
      <w:r w:rsidRPr="005B59D7">
        <w:t>(87)</w:t>
      </w:r>
      <w:r w:rsidRPr="005B59D7">
        <w:tab/>
      </w:r>
      <w:proofErr w:type="spellStart"/>
      <w:r w:rsidRPr="005B59D7">
        <w:t>Uwharrie</w:t>
      </w:r>
      <w:proofErr w:type="spellEnd"/>
      <w:r w:rsidRPr="005B59D7">
        <w:t xml:space="preserve"> Game Land in Davidson, Montgomery, and Randolph counties</w:t>
      </w:r>
    </w:p>
    <w:p w14:paraId="3A1DC2C0" w14:textId="77777777" w:rsidR="002C0392" w:rsidRPr="005B59D7" w:rsidRDefault="002C0392" w:rsidP="002C0392">
      <w:pPr>
        <w:pStyle w:val="Part"/>
        <w:tabs>
          <w:tab w:val="clear" w:pos="2520"/>
        </w:tabs>
      </w:pPr>
      <w:r w:rsidRPr="005B59D7">
        <w:t>(A)</w:t>
      </w:r>
      <w:r w:rsidRPr="005B59D7">
        <w:tab/>
        <w:t>Six Days per Week Area</w:t>
      </w:r>
    </w:p>
    <w:p w14:paraId="22C514B9" w14:textId="77777777" w:rsidR="002C0392" w:rsidRPr="005B59D7" w:rsidRDefault="002C0392" w:rsidP="002C0392">
      <w:pPr>
        <w:pStyle w:val="Part"/>
        <w:tabs>
          <w:tab w:val="clear" w:pos="2520"/>
        </w:tabs>
      </w:pPr>
      <w:r w:rsidRPr="005B59D7">
        <w:t>(B)</w:t>
      </w:r>
      <w:r w:rsidRPr="005B59D7">
        <w:tab/>
        <w:t>Deer of either sex may be taken the first open day of the applicable Deer With Visible Antlers Season through the second Friday thereafter.</w:t>
      </w:r>
    </w:p>
    <w:p w14:paraId="7DB8AFEE" w14:textId="77777777" w:rsidR="002C0392" w:rsidRPr="005B59D7" w:rsidRDefault="002C0392" w:rsidP="002C0392">
      <w:pPr>
        <w:pStyle w:val="Part"/>
        <w:tabs>
          <w:tab w:val="clear" w:pos="2520"/>
        </w:tabs>
      </w:pPr>
      <w:r w:rsidRPr="005B59D7">
        <w:t>(C)</w:t>
      </w:r>
      <w:r w:rsidRPr="005B59D7">
        <w:tab/>
        <w:t>On the posted waterfowl impoundment, waterfowl may be taken only on the following days:</w:t>
      </w:r>
    </w:p>
    <w:p w14:paraId="31423C8A"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the opening and closing days of the applicable waterfowl seasons;</w:t>
      </w:r>
    </w:p>
    <w:p w14:paraId="5519565E" w14:textId="77777777" w:rsidR="002C0392" w:rsidRPr="005B59D7" w:rsidRDefault="002C0392" w:rsidP="002C0392">
      <w:pPr>
        <w:pStyle w:val="SubPart"/>
        <w:tabs>
          <w:tab w:val="clear" w:pos="3240"/>
        </w:tabs>
      </w:pPr>
      <w:r w:rsidRPr="005B59D7">
        <w:t>(ii)</w:t>
      </w:r>
      <w:r w:rsidRPr="005B59D7">
        <w:tab/>
        <w:t>Thanksgiving, Christmas, New Year's, and Martin Luther King, Jr. Days; and</w:t>
      </w:r>
    </w:p>
    <w:p w14:paraId="481344FE" w14:textId="77777777" w:rsidR="002C0392" w:rsidRPr="005B59D7" w:rsidRDefault="002C0392" w:rsidP="002C0392">
      <w:pPr>
        <w:pStyle w:val="SubPart"/>
        <w:tabs>
          <w:tab w:val="clear" w:pos="3240"/>
        </w:tabs>
      </w:pPr>
      <w:r w:rsidRPr="005B59D7">
        <w:t>(iii)</w:t>
      </w:r>
      <w:r w:rsidRPr="005B59D7">
        <w:tab/>
        <w:t>Mondays, Wednesdays and Saturdays of the applicable waterfowl seasons.</w:t>
      </w:r>
    </w:p>
    <w:p w14:paraId="264A8CE1" w14:textId="77777777" w:rsidR="002C0392" w:rsidRPr="005B59D7" w:rsidRDefault="002C0392" w:rsidP="002C0392">
      <w:pPr>
        <w:pStyle w:val="Part"/>
        <w:tabs>
          <w:tab w:val="clear" w:pos="2520"/>
        </w:tabs>
      </w:pPr>
      <w:r w:rsidRPr="005B59D7">
        <w:t>(D)</w:t>
      </w:r>
      <w:r w:rsidRPr="005B59D7">
        <w:tab/>
        <w:t>Target shooting is prohibited, except at the Flintlock Valley Shooting Range.</w:t>
      </w:r>
    </w:p>
    <w:p w14:paraId="150B6DF4" w14:textId="77777777" w:rsidR="002C0392" w:rsidRPr="005B59D7" w:rsidRDefault="002C0392" w:rsidP="002C0392">
      <w:pPr>
        <w:pStyle w:val="SubParagraph"/>
        <w:tabs>
          <w:tab w:val="clear" w:pos="1800"/>
        </w:tabs>
      </w:pPr>
      <w:r w:rsidRPr="005B59D7">
        <w:t>(88)</w:t>
      </w:r>
      <w:r w:rsidRPr="005B59D7">
        <w:tab/>
        <w:t>Vance Game Land in Vance County</w:t>
      </w:r>
    </w:p>
    <w:p w14:paraId="7285F7CA" w14:textId="77777777" w:rsidR="002C0392" w:rsidRPr="005B59D7" w:rsidRDefault="002C0392" w:rsidP="002C0392">
      <w:pPr>
        <w:pStyle w:val="Part"/>
        <w:tabs>
          <w:tab w:val="clear" w:pos="2520"/>
        </w:tabs>
      </w:pPr>
      <w:r w:rsidRPr="005B59D7">
        <w:t>(A)</w:t>
      </w:r>
      <w:r w:rsidRPr="005B59D7">
        <w:tab/>
        <w:t>Six Days per Week Area</w:t>
      </w:r>
    </w:p>
    <w:p w14:paraId="187FEB88"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7E7B90A7" w14:textId="77777777" w:rsidR="002C0392" w:rsidRPr="005B59D7" w:rsidRDefault="002C0392" w:rsidP="002C0392">
      <w:pPr>
        <w:pStyle w:val="Part"/>
        <w:tabs>
          <w:tab w:val="clear" w:pos="2520"/>
        </w:tabs>
      </w:pPr>
      <w:r w:rsidRPr="005B59D7">
        <w:t>(C)</w:t>
      </w:r>
      <w:r w:rsidRPr="005B59D7">
        <w:tab/>
        <w:t>The use of dogs, centerfire rifles, and handguns for hunting deer is prohibited on the Nutbush Peninsula tract.</w:t>
      </w:r>
    </w:p>
    <w:p w14:paraId="6569451C" w14:textId="77777777" w:rsidR="002C0392" w:rsidRPr="005B59D7" w:rsidRDefault="002C0392" w:rsidP="002C0392">
      <w:pPr>
        <w:pStyle w:val="SubParagraph"/>
        <w:tabs>
          <w:tab w:val="clear" w:pos="1800"/>
        </w:tabs>
      </w:pPr>
      <w:r w:rsidRPr="005B59D7">
        <w:t>(89)</w:t>
      </w:r>
      <w:r w:rsidRPr="005B59D7">
        <w:tab/>
        <w:t>Van Swamp Game Land in Beaufort and Washington counties</w:t>
      </w:r>
    </w:p>
    <w:p w14:paraId="128D397D" w14:textId="77777777" w:rsidR="002C0392" w:rsidRPr="005B59D7" w:rsidRDefault="002C0392" w:rsidP="002C0392">
      <w:pPr>
        <w:pStyle w:val="Part"/>
        <w:tabs>
          <w:tab w:val="clear" w:pos="2520"/>
        </w:tabs>
      </w:pPr>
      <w:r w:rsidRPr="005B59D7">
        <w:t>(A)</w:t>
      </w:r>
      <w:r w:rsidRPr="005B59D7">
        <w:tab/>
        <w:t>Six Days per Week Area</w:t>
      </w:r>
    </w:p>
    <w:p w14:paraId="4EE31C9E"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79CDB9AE" w14:textId="77777777" w:rsidR="002C0392" w:rsidRPr="005B59D7" w:rsidRDefault="002C0392" w:rsidP="002C0392">
      <w:pPr>
        <w:pStyle w:val="Part"/>
        <w:tabs>
          <w:tab w:val="clear" w:pos="2520"/>
        </w:tabs>
      </w:pPr>
      <w:r w:rsidRPr="005B59D7">
        <w:t>(C)</w:t>
      </w:r>
      <w:r w:rsidRPr="005B59D7">
        <w:tab/>
        <w:t>Bear may only be taken the first three hunting days during the November Bear Season and the first three hunting days during the second week of the December Bear Season.</w:t>
      </w:r>
    </w:p>
    <w:p w14:paraId="645931B5" w14:textId="77777777" w:rsidR="002C0392" w:rsidRPr="005B59D7" w:rsidRDefault="002C0392" w:rsidP="002C0392">
      <w:pPr>
        <w:pStyle w:val="SubParagraph"/>
        <w:tabs>
          <w:tab w:val="clear" w:pos="1800"/>
        </w:tabs>
      </w:pPr>
      <w:r w:rsidRPr="005B59D7">
        <w:t>(90)</w:t>
      </w:r>
      <w:r w:rsidRPr="005B59D7">
        <w:tab/>
        <w:t>Voice of America Game Land in Beaufort County</w:t>
      </w:r>
    </w:p>
    <w:p w14:paraId="4CD4E35D" w14:textId="77777777" w:rsidR="002C0392" w:rsidRPr="005B59D7" w:rsidRDefault="002C0392" w:rsidP="002C0392">
      <w:pPr>
        <w:pStyle w:val="Part"/>
        <w:tabs>
          <w:tab w:val="clear" w:pos="2520"/>
        </w:tabs>
      </w:pPr>
      <w:r w:rsidRPr="005B59D7">
        <w:t>(A)</w:t>
      </w:r>
      <w:r w:rsidRPr="005B59D7">
        <w:tab/>
        <w:t>Hunting and trapping is by permit only.</w:t>
      </w:r>
    </w:p>
    <w:p w14:paraId="1E23553B" w14:textId="77777777" w:rsidR="002C0392" w:rsidRPr="005B59D7" w:rsidRDefault="002C0392" w:rsidP="002C0392">
      <w:pPr>
        <w:pStyle w:val="Part"/>
        <w:tabs>
          <w:tab w:val="clear" w:pos="2520"/>
        </w:tabs>
      </w:pPr>
      <w:r w:rsidRPr="005B59D7">
        <w:t>(B)</w:t>
      </w:r>
      <w:r w:rsidRPr="005B59D7">
        <w:tab/>
        <w:t>Target Shooting is prohibited.</w:t>
      </w:r>
    </w:p>
    <w:p w14:paraId="4C89883B" w14:textId="77777777" w:rsidR="002C0392" w:rsidRPr="005B59D7" w:rsidRDefault="002C0392" w:rsidP="002C0392">
      <w:pPr>
        <w:pStyle w:val="SubParagraph"/>
        <w:tabs>
          <w:tab w:val="clear" w:pos="1800"/>
        </w:tabs>
      </w:pPr>
      <w:r w:rsidRPr="005B59D7">
        <w:t>(91)</w:t>
      </w:r>
      <w:r w:rsidRPr="005B59D7">
        <w:tab/>
        <w:t>White Oak River Game Land in Onslow County</w:t>
      </w:r>
    </w:p>
    <w:p w14:paraId="533C2A6E" w14:textId="77777777" w:rsidR="002C0392" w:rsidRPr="005B59D7" w:rsidRDefault="002C0392" w:rsidP="002C0392">
      <w:pPr>
        <w:pStyle w:val="Part"/>
        <w:tabs>
          <w:tab w:val="clear" w:pos="2520"/>
        </w:tabs>
      </w:pPr>
      <w:r w:rsidRPr="005B59D7">
        <w:t>(A)</w:t>
      </w:r>
      <w:r w:rsidRPr="005B59D7">
        <w:tab/>
        <w:t>Three Days per Week Area</w:t>
      </w:r>
    </w:p>
    <w:p w14:paraId="4634A67C" w14:textId="77777777" w:rsidR="002C0392" w:rsidRPr="005B59D7" w:rsidRDefault="002C0392" w:rsidP="002C0392">
      <w:pPr>
        <w:pStyle w:val="Part"/>
        <w:tabs>
          <w:tab w:val="clear" w:pos="2520"/>
        </w:tabs>
      </w:pPr>
      <w:r w:rsidRPr="005B59D7">
        <w:t>(B)</w:t>
      </w:r>
      <w:r w:rsidRPr="005B59D7">
        <w:tab/>
        <w:t>Deer of either sex may be taken all the open days of the applicable Deer With Visible Antlers Season.</w:t>
      </w:r>
    </w:p>
    <w:p w14:paraId="6CE3CBCB" w14:textId="77777777" w:rsidR="002C0392" w:rsidRPr="005B59D7" w:rsidRDefault="002C0392" w:rsidP="002C0392">
      <w:pPr>
        <w:pStyle w:val="Part"/>
        <w:tabs>
          <w:tab w:val="clear" w:pos="2520"/>
        </w:tabs>
      </w:pPr>
      <w:r w:rsidRPr="005B59D7">
        <w:t>(C)</w:t>
      </w:r>
      <w:r w:rsidRPr="005B59D7">
        <w:tab/>
        <w:t>Except as provided in Part (D) of this Subparagraph, waterfowl in posted waterfowl impoundments shall be taken only on the following days:</w:t>
      </w:r>
    </w:p>
    <w:p w14:paraId="7A0E2866"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the opening and closing days of the applicable waterfowl seasons;</w:t>
      </w:r>
    </w:p>
    <w:p w14:paraId="0C30C26D" w14:textId="77777777" w:rsidR="002C0392" w:rsidRPr="005B59D7" w:rsidRDefault="002C0392" w:rsidP="002C0392">
      <w:pPr>
        <w:pStyle w:val="SubPart"/>
        <w:tabs>
          <w:tab w:val="clear" w:pos="3240"/>
        </w:tabs>
      </w:pPr>
      <w:r w:rsidRPr="005B59D7">
        <w:t>(ii)</w:t>
      </w:r>
      <w:r w:rsidRPr="005B59D7">
        <w:tab/>
        <w:t>Thanksgiving, Christmas, New Year's, and Martin Luther King, Jr. Days; and</w:t>
      </w:r>
    </w:p>
    <w:p w14:paraId="459F7C54" w14:textId="77777777" w:rsidR="002C0392" w:rsidRPr="005B59D7" w:rsidRDefault="002C0392" w:rsidP="002C0392">
      <w:pPr>
        <w:pStyle w:val="SubPart"/>
        <w:tabs>
          <w:tab w:val="clear" w:pos="3240"/>
        </w:tabs>
      </w:pPr>
      <w:r w:rsidRPr="005B59D7">
        <w:t>(iii)</w:t>
      </w:r>
      <w:r w:rsidRPr="005B59D7">
        <w:tab/>
        <w:t>Tuesdays and Saturdays of the applicable waterfowl seasons.</w:t>
      </w:r>
    </w:p>
    <w:p w14:paraId="12718D37" w14:textId="77777777" w:rsidR="002C0392" w:rsidRPr="005B59D7" w:rsidRDefault="002C0392" w:rsidP="002C0392">
      <w:pPr>
        <w:pStyle w:val="Part"/>
        <w:tabs>
          <w:tab w:val="clear" w:pos="2520"/>
        </w:tabs>
      </w:pPr>
      <w:r w:rsidRPr="005B59D7">
        <w:t>(D)</w:t>
      </w:r>
      <w:r w:rsidRPr="005B59D7">
        <w:tab/>
        <w:t xml:space="preserve">Beginning on the first open waterfowl season day in October and through the end of the waterfowl season, a permit </w:t>
      </w:r>
      <w:r w:rsidRPr="005B59D7">
        <w:lastRenderedPageBreak/>
        <w:t>is required for hunting posted waterfowl impoundments.</w:t>
      </w:r>
    </w:p>
    <w:p w14:paraId="294343A2" w14:textId="77777777" w:rsidR="002C0392" w:rsidRPr="005B59D7" w:rsidRDefault="002C0392" w:rsidP="002C0392">
      <w:pPr>
        <w:pStyle w:val="Part"/>
        <w:tabs>
          <w:tab w:val="clear" w:pos="2520"/>
        </w:tabs>
      </w:pPr>
      <w:r w:rsidRPr="005B59D7">
        <w:t>(E)</w:t>
      </w:r>
      <w:r w:rsidRPr="005B59D7">
        <w:tab/>
        <w:t>The Huggins Tract and Morton Tracts have the following restrictions:</w:t>
      </w:r>
    </w:p>
    <w:p w14:paraId="148670BA" w14:textId="77777777" w:rsidR="002C0392" w:rsidRPr="005B59D7" w:rsidRDefault="002C0392" w:rsidP="002C0392">
      <w:pPr>
        <w:pStyle w:val="SubPart"/>
        <w:tabs>
          <w:tab w:val="clear" w:pos="3240"/>
        </w:tabs>
      </w:pPr>
      <w:r w:rsidRPr="005B59D7">
        <w:t>(</w:t>
      </w:r>
      <w:proofErr w:type="spellStart"/>
      <w:r w:rsidRPr="005B59D7">
        <w:t>i</w:t>
      </w:r>
      <w:proofErr w:type="spellEnd"/>
      <w:r w:rsidRPr="005B59D7">
        <w:t>)</w:t>
      </w:r>
      <w:r w:rsidRPr="005B59D7">
        <w:tab/>
        <w:t>access on Hargett Avenue and Sloan Farm Road requires a valid Hunting Opportunity Permit issued by the Wildlife Resources Commission pursuant to G.S. 113-264(d);</w:t>
      </w:r>
    </w:p>
    <w:p w14:paraId="049F3F01" w14:textId="77777777" w:rsidR="002C0392" w:rsidRPr="005B59D7" w:rsidRDefault="002C0392" w:rsidP="002C0392">
      <w:pPr>
        <w:pStyle w:val="SubPart"/>
        <w:tabs>
          <w:tab w:val="clear" w:pos="3240"/>
        </w:tabs>
      </w:pPr>
      <w:r w:rsidRPr="005B59D7">
        <w:t>(ii)</w:t>
      </w:r>
      <w:r w:rsidRPr="005B59D7">
        <w:tab/>
        <w:t>hunting is by permit only; and</w:t>
      </w:r>
    </w:p>
    <w:p w14:paraId="6C40BC03" w14:textId="77777777" w:rsidR="002C0392" w:rsidRPr="005B59D7" w:rsidRDefault="002C0392" w:rsidP="002C0392">
      <w:pPr>
        <w:pStyle w:val="SubPart"/>
        <w:tabs>
          <w:tab w:val="clear" w:pos="3240"/>
        </w:tabs>
      </w:pPr>
      <w:r w:rsidRPr="005B59D7">
        <w:t>(iii)</w:t>
      </w:r>
      <w:r w:rsidRPr="005B59D7">
        <w:tab/>
        <w:t>the use of dogs for hunting deer is prohibited.</w:t>
      </w:r>
    </w:p>
    <w:p w14:paraId="0A79B734" w14:textId="77777777" w:rsidR="002C0392" w:rsidRPr="005B59D7" w:rsidRDefault="002C0392" w:rsidP="002C0392">
      <w:pPr>
        <w:pStyle w:val="Part"/>
        <w:tabs>
          <w:tab w:val="clear" w:pos="2520"/>
        </w:tabs>
      </w:pPr>
      <w:r w:rsidRPr="005B59D7">
        <w:t>(F)</w:t>
      </w:r>
      <w:r w:rsidRPr="005B59D7">
        <w:tab/>
        <w:t>Wild turkey hunting is by permit only.</w:t>
      </w:r>
    </w:p>
    <w:p w14:paraId="7A75FFF5" w14:textId="77777777" w:rsidR="002C0392" w:rsidRPr="005B59D7" w:rsidRDefault="002C0392" w:rsidP="002C0392">
      <w:pPr>
        <w:pStyle w:val="Part"/>
        <w:tabs>
          <w:tab w:val="clear" w:pos="2520"/>
        </w:tabs>
      </w:pPr>
      <w:r w:rsidRPr="005B59D7">
        <w:t>(G)</w:t>
      </w:r>
      <w:r w:rsidRPr="005B59D7">
        <w:tab/>
        <w:t>Target Shooting is prohibited.</w:t>
      </w:r>
    </w:p>
    <w:p w14:paraId="1BE95171" w14:textId="77777777" w:rsidR="002C0392" w:rsidRPr="005B59D7" w:rsidRDefault="002C0392" w:rsidP="002C0392">
      <w:pPr>
        <w:pStyle w:val="SubParagraph"/>
        <w:tabs>
          <w:tab w:val="clear" w:pos="1800"/>
        </w:tabs>
      </w:pPr>
      <w:r w:rsidRPr="005B59D7">
        <w:t>(92)</w:t>
      </w:r>
      <w:r w:rsidRPr="005B59D7">
        <w:tab/>
        <w:t>Whitehall Plantation Game Land in Bladen and Pender counties</w:t>
      </w:r>
    </w:p>
    <w:p w14:paraId="60E62434" w14:textId="77777777" w:rsidR="002C0392" w:rsidRPr="005B59D7" w:rsidRDefault="002C0392" w:rsidP="002C0392">
      <w:pPr>
        <w:pStyle w:val="Part"/>
        <w:tabs>
          <w:tab w:val="clear" w:pos="2520"/>
        </w:tabs>
      </w:pPr>
      <w:r w:rsidRPr="005B59D7">
        <w:t>(A)</w:t>
      </w:r>
      <w:r w:rsidRPr="005B59D7">
        <w:tab/>
        <w:t>Hunting and trapping is by permit only.</w:t>
      </w:r>
    </w:p>
    <w:p w14:paraId="7807DC05" w14:textId="77777777" w:rsidR="002C0392" w:rsidRPr="005B59D7" w:rsidRDefault="002C0392" w:rsidP="002C0392">
      <w:pPr>
        <w:pStyle w:val="Part"/>
        <w:tabs>
          <w:tab w:val="clear" w:pos="2520"/>
        </w:tabs>
      </w:pPr>
      <w:r w:rsidRPr="005B59D7">
        <w:t>(B)</w:t>
      </w:r>
      <w:r w:rsidRPr="005B59D7">
        <w:tab/>
        <w:t>Camping is restricted to September 1 through the last day of February and March 31 through May 14 in areas both designated and posted as camping areas.</w:t>
      </w:r>
    </w:p>
    <w:p w14:paraId="609092B1" w14:textId="77777777" w:rsidR="002C0392" w:rsidRPr="005B59D7" w:rsidRDefault="002C0392" w:rsidP="002C0392">
      <w:pPr>
        <w:pStyle w:val="Part"/>
        <w:tabs>
          <w:tab w:val="clear" w:pos="2520"/>
        </w:tabs>
      </w:pPr>
      <w:r w:rsidRPr="005B59D7">
        <w:t>(C)</w:t>
      </w:r>
      <w:r w:rsidRPr="005B59D7">
        <w:tab/>
        <w:t>Pursuing or chasing deer or bear with dogs for the purposes of training or hunting is prohibited on the Long Ridge Tract.</w:t>
      </w:r>
    </w:p>
    <w:p w14:paraId="25587947" w14:textId="77777777" w:rsidR="002C0392" w:rsidRPr="005B59D7" w:rsidRDefault="002C0392" w:rsidP="002C0392">
      <w:pPr>
        <w:pStyle w:val="SubParagraph"/>
        <w:tabs>
          <w:tab w:val="clear" w:pos="1800"/>
        </w:tabs>
      </w:pPr>
      <w:r w:rsidRPr="005B59D7">
        <w:t>(93)</w:t>
      </w:r>
      <w:r w:rsidRPr="005B59D7">
        <w:tab/>
        <w:t>William H. Silver Game Land in Haywood County</w:t>
      </w:r>
    </w:p>
    <w:p w14:paraId="4E315EA0" w14:textId="77777777" w:rsidR="002C0392" w:rsidRPr="005B59D7" w:rsidRDefault="002C0392" w:rsidP="002C0392">
      <w:pPr>
        <w:pStyle w:val="Part"/>
        <w:tabs>
          <w:tab w:val="clear" w:pos="2520"/>
        </w:tabs>
      </w:pPr>
      <w:r w:rsidRPr="005B59D7">
        <w:t>(A)</w:t>
      </w:r>
      <w:r w:rsidRPr="005B59D7">
        <w:tab/>
        <w:t>Six Days per Week Area</w:t>
      </w:r>
    </w:p>
    <w:p w14:paraId="5708050D" w14:textId="77777777" w:rsidR="002C0392" w:rsidRPr="005B59D7" w:rsidRDefault="002C0392" w:rsidP="002C0392">
      <w:pPr>
        <w:pStyle w:val="Part"/>
        <w:tabs>
          <w:tab w:val="clear" w:pos="2520"/>
        </w:tabs>
      </w:pPr>
      <w:r w:rsidRPr="005B59D7">
        <w:t>(B)</w:t>
      </w:r>
      <w:r w:rsidRPr="005B59D7">
        <w:tab/>
        <w:t>Deer of either sex may be taken the first open Saturday of the applicable Deer With Visible Antlers Season.</w:t>
      </w:r>
    </w:p>
    <w:p w14:paraId="69B6B743" w14:textId="77777777" w:rsidR="002C0392" w:rsidRPr="005B59D7" w:rsidRDefault="002C0392" w:rsidP="002C0392">
      <w:pPr>
        <w:pStyle w:val="Paragraph"/>
      </w:pPr>
      <w:r w:rsidRPr="005B59D7">
        <w:t>(h)  On permitted type hunts, deer of either sex may be taken on the hunt dates indicated on the permit. Completed applications shall be received by the Commission not later than the first day of September next preceding the dates of hunt. Permits shall be issued by random computer selection, shall be mailed to the permittees prior to the hunt, and are nontransferable. A hunter making a kill shall validate the kill and report the kill to a wildlife cooperator agent or by phone.</w:t>
      </w:r>
    </w:p>
    <w:p w14:paraId="21A162A1" w14:textId="77777777" w:rsidR="002C0392" w:rsidRPr="005B59D7" w:rsidRDefault="002C0392" w:rsidP="002C0392">
      <w:pPr>
        <w:pStyle w:val="Paragraph"/>
      </w:pPr>
      <w:r w:rsidRPr="005B59D7">
        <w:t>(</w:t>
      </w:r>
      <w:proofErr w:type="spellStart"/>
      <w:r w:rsidRPr="005B59D7">
        <w:t>i</w:t>
      </w:r>
      <w:proofErr w:type="spellEnd"/>
      <w:r w:rsidRPr="005B59D7">
        <w:t>)  The following game lands and refuges are closed to all hunting except to those individuals who have obtained a valid and current permit from the Wildlife Resources Commission:</w:t>
      </w:r>
    </w:p>
    <w:p w14:paraId="4751736F" w14:textId="77777777" w:rsidR="002C0392" w:rsidRPr="005B59D7" w:rsidRDefault="002C0392" w:rsidP="002C0392">
      <w:pPr>
        <w:pStyle w:val="SubParagraph"/>
        <w:tabs>
          <w:tab w:val="clear" w:pos="1800"/>
        </w:tabs>
      </w:pPr>
      <w:r w:rsidRPr="005B59D7">
        <w:t>(1)</w:t>
      </w:r>
      <w:r w:rsidRPr="005B59D7">
        <w:tab/>
        <w:t>Bertie, Halifax and Martin counties—Roanoke River Wetlands;</w:t>
      </w:r>
    </w:p>
    <w:p w14:paraId="1AC644F7" w14:textId="77777777" w:rsidR="002C0392" w:rsidRPr="005B59D7" w:rsidRDefault="002C0392" w:rsidP="002C0392">
      <w:pPr>
        <w:pStyle w:val="SubParagraph"/>
        <w:tabs>
          <w:tab w:val="clear" w:pos="1800"/>
        </w:tabs>
      </w:pPr>
      <w:r w:rsidRPr="005B59D7">
        <w:t>(2)</w:t>
      </w:r>
      <w:r w:rsidRPr="005B59D7">
        <w:tab/>
        <w:t>Bertie County—Roanoke River National Wildlife Refuge;</w:t>
      </w:r>
    </w:p>
    <w:p w14:paraId="435070D3" w14:textId="77777777" w:rsidR="002C0392" w:rsidRPr="005B59D7" w:rsidRDefault="002C0392" w:rsidP="002C0392">
      <w:pPr>
        <w:pStyle w:val="SubParagraph"/>
        <w:tabs>
          <w:tab w:val="clear" w:pos="1800"/>
        </w:tabs>
      </w:pPr>
      <w:r w:rsidRPr="005B59D7">
        <w:t>(3)</w:t>
      </w:r>
      <w:r w:rsidRPr="005B59D7">
        <w:tab/>
        <w:t>Bladen County—Suggs Mill Pond Game Lands;</w:t>
      </w:r>
    </w:p>
    <w:p w14:paraId="0005383B" w14:textId="77777777" w:rsidR="002C0392" w:rsidRPr="005B59D7" w:rsidRDefault="002C0392" w:rsidP="002C0392">
      <w:pPr>
        <w:pStyle w:val="SubParagraph"/>
        <w:tabs>
          <w:tab w:val="clear" w:pos="1800"/>
        </w:tabs>
      </w:pPr>
      <w:r w:rsidRPr="005B59D7">
        <w:t>(4)</w:t>
      </w:r>
      <w:r w:rsidRPr="005B59D7">
        <w:tab/>
        <w:t>Burke County—John's River Waterfowl Refuge;</w:t>
      </w:r>
    </w:p>
    <w:p w14:paraId="634AE049" w14:textId="77777777" w:rsidR="002C0392" w:rsidRPr="005B59D7" w:rsidRDefault="002C0392" w:rsidP="002C0392">
      <w:pPr>
        <w:pStyle w:val="SubParagraph"/>
        <w:tabs>
          <w:tab w:val="clear" w:pos="1800"/>
        </w:tabs>
      </w:pPr>
      <w:r w:rsidRPr="005B59D7">
        <w:t>(5)</w:t>
      </w:r>
      <w:r w:rsidRPr="005B59D7">
        <w:tab/>
        <w:t>Dare County—Dare Game Lands (Those parts of bombing range posted against hunting);</w:t>
      </w:r>
    </w:p>
    <w:p w14:paraId="4A8B3AD8" w14:textId="77777777" w:rsidR="002C0392" w:rsidRPr="005B59D7" w:rsidRDefault="002C0392" w:rsidP="002C0392">
      <w:pPr>
        <w:pStyle w:val="SubParagraph"/>
        <w:tabs>
          <w:tab w:val="clear" w:pos="1800"/>
        </w:tabs>
      </w:pPr>
      <w:r w:rsidRPr="005B59D7">
        <w:t>(6)</w:t>
      </w:r>
      <w:r w:rsidRPr="005B59D7">
        <w:tab/>
        <w:t>Dare County—Roanoke Sound Marshes Game Lands; and</w:t>
      </w:r>
    </w:p>
    <w:p w14:paraId="5A5D4E81" w14:textId="77777777" w:rsidR="002C0392" w:rsidRPr="005B59D7" w:rsidRDefault="002C0392" w:rsidP="002C0392">
      <w:pPr>
        <w:pStyle w:val="SubParagraph"/>
        <w:tabs>
          <w:tab w:val="clear" w:pos="1800"/>
        </w:tabs>
      </w:pPr>
      <w:r w:rsidRPr="005B59D7">
        <w:t>(7)</w:t>
      </w:r>
      <w:r w:rsidRPr="005B59D7">
        <w:tab/>
        <w:t>Henderson and Transylvania counties—DuPont State Forest Game Lands.</w:t>
      </w:r>
    </w:p>
    <w:p w14:paraId="48998321" w14:textId="77777777" w:rsidR="002C0392" w:rsidRPr="005B59D7" w:rsidRDefault="002C0392" w:rsidP="002C0392">
      <w:pPr>
        <w:pStyle w:val="Paragraph"/>
      </w:pPr>
      <w:r w:rsidRPr="005B59D7">
        <w:t>(j)  Access to Hunting Creek Swamp Waterfowl Refuge in Davie County requires written permission from the Commission. Written permission may be granted only when entry onto the Waterfowl Refuge will not compromise the primary purpose for establishing the Waterfowl Refuge and the person requesting entry can demonstrate a valid need or the person is a contractor or agent of the Commission conducting official business. "Valid need" includes issues of access to private property, scientific investigations, surveys, or other access to conduct activities in the public interest.</w:t>
      </w:r>
    </w:p>
    <w:p w14:paraId="444861C7" w14:textId="77777777" w:rsidR="002C0392" w:rsidRPr="005B59D7" w:rsidRDefault="002C0392" w:rsidP="002C0392">
      <w:pPr>
        <w:pStyle w:val="Paragraph"/>
      </w:pPr>
      <w:r w:rsidRPr="005B59D7">
        <w:t>(k)  Feral swine may be taken by licensed hunters during the open season for any game animal or game bird using any legal manner of take allowed during those seasons. Dogs may not be used to hunt feral swine except on game lands that allow the use of dogs for hunting deer or bear, and during the applicable deer or bear season.</w:t>
      </w:r>
    </w:p>
    <w:p w14:paraId="27DBF280" w14:textId="77777777" w:rsidR="002C0392" w:rsidRPr="005B59D7" w:rsidRDefault="002C0392" w:rsidP="002C0392">
      <w:pPr>
        <w:pStyle w:val="Paragraph"/>
      </w:pPr>
      <w:r w:rsidRPr="005B59D7">
        <w:t>(l)  Youth Waterfowl Day. On the day declared by the Commission to be Youth Waterfowl Day, youths may hunt on any game land and on any impoundment without a special hunt permit, including permit-only areas, except where prohibited in Paragraph (h) of this Rule.</w:t>
      </w:r>
    </w:p>
    <w:p w14:paraId="3BF2DEDC" w14:textId="77777777" w:rsidR="002C0392" w:rsidRPr="005B59D7" w:rsidRDefault="002C0392" w:rsidP="002C0392">
      <w:pPr>
        <w:pStyle w:val="Paragraph"/>
      </w:pPr>
      <w:r w:rsidRPr="005B59D7">
        <w:t>(m)  Permit Hunt Opportunities for Disabled Sportsmen. The Commission may designate special hunts for participants of the disabled sportsman program by permit. The Commission may schedule these permit hunts during the closed season. Hunt dates and species to be taken shall be identified on each permit. If the hunt has a limited weapon choice, the allowed weapons shall be stated on each permit.</w:t>
      </w:r>
    </w:p>
    <w:p w14:paraId="6F5C66E6" w14:textId="77777777" w:rsidR="002C0392" w:rsidRPr="005B59D7" w:rsidRDefault="002C0392" w:rsidP="002C0392">
      <w:pPr>
        <w:pStyle w:val="Paragraph"/>
      </w:pPr>
      <w:r w:rsidRPr="005B59D7">
        <w:t>(n)  As used in this Rule, horseback riding includes all equine species.</w:t>
      </w:r>
    </w:p>
    <w:p w14:paraId="46E4829C" w14:textId="77777777" w:rsidR="002C0392" w:rsidRPr="005B59D7" w:rsidRDefault="002C0392" w:rsidP="002C0392">
      <w:pPr>
        <w:pStyle w:val="Paragraph"/>
      </w:pPr>
      <w:r w:rsidRPr="005B59D7">
        <w:t>(o)  When waterfowl hunting is authorized in this Rule on Christmas and New Years' Day and those days fall on Sundays, the open waterfowl hunting day shall be the following day.</w:t>
      </w:r>
    </w:p>
    <w:p w14:paraId="47737AA8" w14:textId="77777777" w:rsidR="002C0392" w:rsidRPr="005B59D7" w:rsidRDefault="002C0392" w:rsidP="002C0392">
      <w:pPr>
        <w:pStyle w:val="Base"/>
      </w:pPr>
    </w:p>
    <w:p w14:paraId="34354CA8" w14:textId="77777777" w:rsidR="002C0392" w:rsidRPr="005B59D7" w:rsidRDefault="002C0392" w:rsidP="002C0392">
      <w:pPr>
        <w:pStyle w:val="History"/>
      </w:pPr>
      <w:r w:rsidRPr="005B59D7">
        <w:t>History Note:</w:t>
      </w:r>
      <w:r w:rsidRPr="005B59D7">
        <w:tab/>
        <w:t>Authority G.S. 113-134; 113-264; 113-291.2; 113-291.5; 113-296; 113-305;</w:t>
      </w:r>
    </w:p>
    <w:p w14:paraId="7BCAA9C3" w14:textId="77777777" w:rsidR="002C0392" w:rsidRPr="005B59D7" w:rsidRDefault="002C0392" w:rsidP="002C0392">
      <w:pPr>
        <w:pStyle w:val="HistoryAfter"/>
      </w:pPr>
      <w:r w:rsidRPr="005B59D7">
        <w:t>Eff. February 1, 1976;</w:t>
      </w:r>
    </w:p>
    <w:p w14:paraId="28DF8ACA" w14:textId="77777777" w:rsidR="002C0392" w:rsidRPr="005B59D7" w:rsidRDefault="002C0392" w:rsidP="002C0392">
      <w:pPr>
        <w:pStyle w:val="HistoryAfter"/>
      </w:pPr>
      <w:r w:rsidRPr="005B59D7">
        <w:t>Temporary Amendment Eff. October 3, 1991;</w:t>
      </w:r>
    </w:p>
    <w:p w14:paraId="22DC1F0F" w14:textId="77777777" w:rsidR="002C0392" w:rsidRPr="005B59D7" w:rsidRDefault="002C0392" w:rsidP="002C0392">
      <w:pPr>
        <w:pStyle w:val="HistoryAfter"/>
      </w:pPr>
      <w:r w:rsidRPr="005B59D7">
        <w:t>Amended Eff. July 1, 1998; July 1, 1997; July 1, 1996; September 1, 1995; July 1, 1995; September 1, 1994; July 1, 1994;</w:t>
      </w:r>
    </w:p>
    <w:p w14:paraId="71A03459" w14:textId="77777777" w:rsidR="002C0392" w:rsidRPr="005B59D7" w:rsidRDefault="002C0392" w:rsidP="002C0392">
      <w:pPr>
        <w:pStyle w:val="HistoryAfter"/>
      </w:pPr>
      <w:r w:rsidRPr="005B59D7">
        <w:t>Temporary Amendment Eff. October 1, 1999; July 1, 1999;</w:t>
      </w:r>
    </w:p>
    <w:p w14:paraId="2A05397D" w14:textId="77777777" w:rsidR="002C0392" w:rsidRPr="005B59D7" w:rsidRDefault="002C0392" w:rsidP="002C0392">
      <w:pPr>
        <w:pStyle w:val="HistoryAfter"/>
      </w:pPr>
      <w:r w:rsidRPr="005B59D7">
        <w:t>Amended Eff. July 1, 2000;</w:t>
      </w:r>
    </w:p>
    <w:p w14:paraId="257B2D54" w14:textId="77777777" w:rsidR="002C0392" w:rsidRPr="005B59D7" w:rsidRDefault="002C0392" w:rsidP="002C0392">
      <w:pPr>
        <w:pStyle w:val="HistoryAfter"/>
      </w:pPr>
      <w:r w:rsidRPr="005B59D7">
        <w:t>Temporary Amendment Eff. July 1, 2002; July 1, 2001;</w:t>
      </w:r>
    </w:p>
    <w:p w14:paraId="0186BCD9" w14:textId="77777777" w:rsidR="002C0392" w:rsidRPr="005B59D7" w:rsidRDefault="002C0392" w:rsidP="002C0392">
      <w:pPr>
        <w:pStyle w:val="HistoryAfter"/>
      </w:pPr>
      <w:r w:rsidRPr="005B59D7">
        <w:t>Amended Eff. August 1, 2002 (approved by RRC on 06/21/01 and 04/18/02);</w:t>
      </w:r>
    </w:p>
    <w:p w14:paraId="29076F54" w14:textId="77777777" w:rsidR="002C0392" w:rsidRPr="005B59D7" w:rsidRDefault="002C0392" w:rsidP="002C0392">
      <w:pPr>
        <w:pStyle w:val="HistoryAfter"/>
      </w:pPr>
      <w:r w:rsidRPr="005B59D7">
        <w:t>Temporary Amendment Eff. June 1, 2003;</w:t>
      </w:r>
    </w:p>
    <w:p w14:paraId="1D46C096" w14:textId="77777777" w:rsidR="002C0392" w:rsidRPr="005B59D7" w:rsidRDefault="002C0392" w:rsidP="002C0392">
      <w:pPr>
        <w:pStyle w:val="HistoryAfter"/>
      </w:pPr>
      <w:r w:rsidRPr="005B59D7">
        <w:t>Amended Eff. June 1, 2004 (this replaces the amendment approved by RRC on July 17, 2003);</w:t>
      </w:r>
    </w:p>
    <w:p w14:paraId="3E56FC04" w14:textId="77777777" w:rsidR="002C0392" w:rsidRPr="005B59D7" w:rsidRDefault="002C0392" w:rsidP="002C0392">
      <w:pPr>
        <w:pStyle w:val="HistoryAfter"/>
      </w:pPr>
      <w:r w:rsidRPr="005B59D7">
        <w:t xml:space="preserve">Amended Eff. August 1, 2018; August 1, 2017; </w:t>
      </w:r>
      <w:r w:rsidRPr="005B59D7">
        <w:rPr>
          <w:iCs/>
        </w:rPr>
        <w:t xml:space="preserve">August 1, 2016; </w:t>
      </w:r>
      <w:r w:rsidRPr="005B59D7">
        <w:t>May 1, 2015; August 1, 2014; January 1, 2013; August 1, 2012; August 1, 2011; August 1, 2010; May 1, 2009; May 1, 2008; May 1, 2007; October 1, 2006; August 1, 2006; May 1, 2006; February 1, 2006; June 1, 2005; October 1, 2004;</w:t>
      </w:r>
    </w:p>
    <w:p w14:paraId="2A0F0C85" w14:textId="77777777" w:rsidR="002C0392" w:rsidRDefault="002C0392" w:rsidP="002C0392">
      <w:pPr>
        <w:pStyle w:val="HistoryAfter"/>
      </w:pPr>
      <w:r w:rsidRPr="005B59D7">
        <w:t>Temporary Amendment Eff. August 1, 2018</w:t>
      </w:r>
      <w:r>
        <w:t>;</w:t>
      </w:r>
    </w:p>
    <w:p w14:paraId="1E600B0F" w14:textId="77777777" w:rsidR="002C0392" w:rsidRPr="005B59D7" w:rsidRDefault="002C0392" w:rsidP="002C0392">
      <w:pPr>
        <w:pStyle w:val="HistoryAfter"/>
      </w:pPr>
      <w:r>
        <w:t>Amended Eff. August 1, 2019.</w:t>
      </w:r>
    </w:p>
    <w:p w14:paraId="6594EF86" w14:textId="77777777" w:rsidR="002C0392" w:rsidRDefault="002C0392" w:rsidP="002C0392">
      <w:pPr>
        <w:pStyle w:val="Base"/>
        <w:sectPr w:rsidR="002C0392" w:rsidSect="002C0392">
          <w:type w:val="continuous"/>
          <w:pgSz w:w="12240" w:h="15840"/>
          <w:pgMar w:top="360" w:right="720" w:bottom="360" w:left="720" w:header="360" w:footer="360" w:gutter="0"/>
          <w:cols w:num="2" w:space="360"/>
          <w:docGrid w:linePitch="360"/>
        </w:sectPr>
      </w:pPr>
    </w:p>
    <w:p w14:paraId="1DB5E6E9" w14:textId="77777777" w:rsidR="002C0392" w:rsidRPr="005B1EED" w:rsidRDefault="002C0392" w:rsidP="002C0392">
      <w:pPr>
        <w:pStyle w:val="Rule"/>
      </w:pPr>
      <w:r w:rsidRPr="005B1EED">
        <w:lastRenderedPageBreak/>
        <w:t>15A NCAC 10D .0106</w:t>
      </w:r>
      <w:r w:rsidRPr="005B1EED">
        <w:tab/>
        <w:t>BEAR SANCTUARIES</w:t>
      </w:r>
    </w:p>
    <w:p w14:paraId="66683C74" w14:textId="77777777" w:rsidR="002C0392" w:rsidRPr="005B1EED" w:rsidRDefault="002C0392" w:rsidP="002C0392">
      <w:pPr>
        <w:pStyle w:val="Paragraph"/>
      </w:pPr>
      <w:bookmarkStart w:id="31" w:name="_Hlk525656137"/>
      <w:r w:rsidRPr="005B1EED">
        <w:t xml:space="preserve">(a)  It shall be unlawful to take bear on posted bear sanctuaries as set forth in Paragraph (b) of this rule, except when authorized by permit issued by the Commission on sanctuaries specified in </w:t>
      </w:r>
      <w:r>
        <w:t>P</w:t>
      </w:r>
      <w:r w:rsidRPr="005B1EED">
        <w:t>aragraph (c) of this Rule.</w:t>
      </w:r>
    </w:p>
    <w:p w14:paraId="47E416BE" w14:textId="77777777" w:rsidR="002C0392" w:rsidRPr="005B1EED" w:rsidRDefault="002C0392" w:rsidP="002C0392">
      <w:pPr>
        <w:pStyle w:val="Paragraph"/>
      </w:pPr>
      <w:r w:rsidRPr="005B1EED">
        <w:t>(b)  The following shall be posted bear sanctuaries:</w:t>
      </w:r>
    </w:p>
    <w:p w14:paraId="14494062" w14:textId="77777777" w:rsidR="002C0392" w:rsidRPr="005B1EED" w:rsidRDefault="002C0392" w:rsidP="002C0392">
      <w:pPr>
        <w:pStyle w:val="SubParagraph"/>
      </w:pPr>
      <w:r w:rsidRPr="005B1EED">
        <w:t>Bachelor Bay bear sanctuary – Bertie and Washington counties</w:t>
      </w:r>
    </w:p>
    <w:p w14:paraId="59379C68" w14:textId="77777777" w:rsidR="002C0392" w:rsidRPr="005B1EED" w:rsidRDefault="002C0392" w:rsidP="002C0392">
      <w:pPr>
        <w:pStyle w:val="SubParagraph"/>
      </w:pPr>
      <w:r w:rsidRPr="005B1EED">
        <w:t>Columbus County bear sanctuary – Brunswick and Columbus counties</w:t>
      </w:r>
    </w:p>
    <w:p w14:paraId="45783373" w14:textId="77777777" w:rsidR="002C0392" w:rsidRPr="005B1EED" w:rsidRDefault="002C0392" w:rsidP="002C0392">
      <w:pPr>
        <w:pStyle w:val="SubParagraph"/>
      </w:pPr>
      <w:r w:rsidRPr="005B1EED">
        <w:t>Croatan bear sanctuary – Carteret, Craven, and Jones counties</w:t>
      </w:r>
    </w:p>
    <w:p w14:paraId="2F5A8B4F" w14:textId="77777777" w:rsidR="002C0392" w:rsidRPr="005B1EED" w:rsidRDefault="002C0392" w:rsidP="002C0392">
      <w:pPr>
        <w:pStyle w:val="SubParagraph"/>
      </w:pPr>
      <w:bookmarkStart w:id="32" w:name="_Hlk525636161"/>
      <w:r w:rsidRPr="005B1EED">
        <w:t>Daniel Boone bear sanctuary – Avery, Burke, and Caldwell counties</w:t>
      </w:r>
      <w:bookmarkEnd w:id="32"/>
    </w:p>
    <w:p w14:paraId="3F9F28F2" w14:textId="77777777" w:rsidR="002C0392" w:rsidRPr="005B1EED" w:rsidRDefault="002C0392" w:rsidP="002C0392">
      <w:pPr>
        <w:pStyle w:val="SubParagraph"/>
      </w:pPr>
      <w:r w:rsidRPr="005B1EED">
        <w:t>Dare bear sanctuary – Dare and Hyde counties,</w:t>
      </w:r>
    </w:p>
    <w:p w14:paraId="57F29E2F" w14:textId="77777777" w:rsidR="002C0392" w:rsidRPr="005B1EED" w:rsidRDefault="002C0392" w:rsidP="002C0392">
      <w:pPr>
        <w:pStyle w:val="SubParagraph"/>
      </w:pPr>
      <w:r w:rsidRPr="005B1EED">
        <w:t>Fires Creek bear sanctuary – Clay County</w:t>
      </w:r>
    </w:p>
    <w:p w14:paraId="11AB5BDA" w14:textId="77777777" w:rsidR="002C0392" w:rsidRPr="005B1EED" w:rsidRDefault="002C0392" w:rsidP="002C0392">
      <w:pPr>
        <w:pStyle w:val="SubParagraph"/>
      </w:pPr>
      <w:r w:rsidRPr="005B1EED">
        <w:t>Flat Top bear sanctuary – Mitchell and Yancey counties</w:t>
      </w:r>
    </w:p>
    <w:p w14:paraId="75EF6773" w14:textId="77777777" w:rsidR="002C0392" w:rsidRPr="005B1EED" w:rsidRDefault="002C0392" w:rsidP="002C0392">
      <w:pPr>
        <w:pStyle w:val="SubParagraph"/>
      </w:pPr>
      <w:r w:rsidRPr="005B1EED">
        <w:t>Green Swamp bear sanctuary – Brunswick County</w:t>
      </w:r>
    </w:p>
    <w:p w14:paraId="7C609BE3" w14:textId="77777777" w:rsidR="002C0392" w:rsidRPr="005B1EED" w:rsidRDefault="002C0392" w:rsidP="002C0392">
      <w:pPr>
        <w:pStyle w:val="SubParagraph"/>
      </w:pPr>
      <w:r w:rsidRPr="005B1EED">
        <w:t>Gull Rock bear sanctuary – Hyde County</w:t>
      </w:r>
    </w:p>
    <w:p w14:paraId="21495013" w14:textId="77777777" w:rsidR="002C0392" w:rsidRPr="005B1EED" w:rsidRDefault="002C0392" w:rsidP="002C0392">
      <w:pPr>
        <w:pStyle w:val="SubParagraph"/>
      </w:pPr>
      <w:r w:rsidRPr="005B1EED">
        <w:t>Harmon Den bear sanctuary – Haywood County</w:t>
      </w:r>
    </w:p>
    <w:p w14:paraId="14919F14" w14:textId="77777777" w:rsidR="002C0392" w:rsidRPr="005B1EED" w:rsidRDefault="002C0392" w:rsidP="002C0392">
      <w:pPr>
        <w:pStyle w:val="SubParagraph"/>
      </w:pPr>
      <w:r w:rsidRPr="005B1EED">
        <w:t>Juniper Creek bear sanctuary – Brunswick and Columbus counties</w:t>
      </w:r>
    </w:p>
    <w:p w14:paraId="31908241" w14:textId="77777777" w:rsidR="002C0392" w:rsidRPr="005B1EED" w:rsidRDefault="002C0392" w:rsidP="002C0392">
      <w:pPr>
        <w:pStyle w:val="SubParagraph"/>
      </w:pPr>
      <w:bookmarkStart w:id="33" w:name="_Hlk525636205"/>
      <w:r w:rsidRPr="005B1EED">
        <w:t>Mt. Mitchell bear sanctuary – McDowell and Yancey counties</w:t>
      </w:r>
      <w:bookmarkEnd w:id="33"/>
    </w:p>
    <w:p w14:paraId="0FE1D61A" w14:textId="77777777" w:rsidR="002C0392" w:rsidRPr="005B1EED" w:rsidRDefault="002C0392" w:rsidP="002C0392">
      <w:pPr>
        <w:pStyle w:val="SubParagraph"/>
      </w:pPr>
      <w:r w:rsidRPr="005B1EED">
        <w:t>North River bear sanctuary – Camden and Currituck counties</w:t>
      </w:r>
    </w:p>
    <w:p w14:paraId="65DF58CB" w14:textId="77777777" w:rsidR="002C0392" w:rsidRPr="005B1EED" w:rsidRDefault="002C0392" w:rsidP="002C0392">
      <w:pPr>
        <w:pStyle w:val="SubParagraph"/>
      </w:pPr>
      <w:proofErr w:type="spellStart"/>
      <w:r w:rsidRPr="005B1EED">
        <w:t>Panthertown</w:t>
      </w:r>
      <w:proofErr w:type="spellEnd"/>
      <w:r w:rsidRPr="005B1EED">
        <w:t xml:space="preserve"> – Bonas Defeat bear sanctuary – Jackson County</w:t>
      </w:r>
    </w:p>
    <w:p w14:paraId="445E4A2C" w14:textId="77777777" w:rsidR="002C0392" w:rsidRPr="005B1EED" w:rsidRDefault="002C0392" w:rsidP="002C0392">
      <w:pPr>
        <w:pStyle w:val="SubParagraph"/>
      </w:pPr>
      <w:r w:rsidRPr="005B1EED">
        <w:t>Pisgah Bear Sanctuary – Buncombe, Haywood, Henderson and Transylvania</w:t>
      </w:r>
    </w:p>
    <w:p w14:paraId="70505F6F" w14:textId="77777777" w:rsidR="002C0392" w:rsidRPr="005B1EED" w:rsidRDefault="002C0392" w:rsidP="002C0392">
      <w:pPr>
        <w:pStyle w:val="SubParagraph"/>
      </w:pPr>
      <w:proofErr w:type="spellStart"/>
      <w:r w:rsidRPr="005B1EED">
        <w:t>Pungo</w:t>
      </w:r>
      <w:proofErr w:type="spellEnd"/>
      <w:r w:rsidRPr="005B1EED">
        <w:t xml:space="preserve"> River bear sanctuary – Hyde County</w:t>
      </w:r>
    </w:p>
    <w:p w14:paraId="566A2347" w14:textId="77777777" w:rsidR="002C0392" w:rsidRPr="005B1EED" w:rsidRDefault="002C0392" w:rsidP="002C0392">
      <w:pPr>
        <w:pStyle w:val="SubParagraph"/>
      </w:pPr>
      <w:r w:rsidRPr="005B1EED">
        <w:t>Rich Mountain bear sanctuary – Madison County</w:t>
      </w:r>
    </w:p>
    <w:p w14:paraId="40D841AB" w14:textId="77777777" w:rsidR="002C0392" w:rsidRPr="005B1EED" w:rsidRDefault="002C0392" w:rsidP="002C0392">
      <w:pPr>
        <w:pStyle w:val="SubParagraph"/>
      </w:pPr>
      <w:r w:rsidRPr="005B1EED">
        <w:t>Sherwood bear sanctuary – Haywood County</w:t>
      </w:r>
    </w:p>
    <w:p w14:paraId="435C2605" w14:textId="77777777" w:rsidR="002C0392" w:rsidRPr="005B1EED" w:rsidRDefault="002C0392" w:rsidP="002C0392">
      <w:pPr>
        <w:pStyle w:val="SubParagraph"/>
      </w:pPr>
      <w:r w:rsidRPr="005B1EED">
        <w:t>Suggs Mill Pond bear sanctuary – Bladen and Cumberland counties</w:t>
      </w:r>
    </w:p>
    <w:p w14:paraId="412B730B" w14:textId="77777777" w:rsidR="002C0392" w:rsidRPr="005B1EED" w:rsidRDefault="002C0392" w:rsidP="002C0392">
      <w:pPr>
        <w:pStyle w:val="SubParagraph"/>
      </w:pPr>
      <w:r w:rsidRPr="005B1EED">
        <w:t>Standing Indian bear sanctuary – Macon County</w:t>
      </w:r>
    </w:p>
    <w:p w14:paraId="3AE9560C" w14:textId="77777777" w:rsidR="002C0392" w:rsidRPr="005B1EED" w:rsidRDefault="002C0392" w:rsidP="002C0392">
      <w:pPr>
        <w:pStyle w:val="SubParagraph"/>
      </w:pPr>
      <w:r w:rsidRPr="005B1EED">
        <w:t>Thurmond Chatham bear sanctuary – Allegheny and Wilkes counties</w:t>
      </w:r>
    </w:p>
    <w:p w14:paraId="2496D72A" w14:textId="77777777" w:rsidR="002C0392" w:rsidRPr="005B1EED" w:rsidRDefault="002C0392" w:rsidP="002C0392">
      <w:pPr>
        <w:pStyle w:val="SubParagraph"/>
      </w:pPr>
      <w:proofErr w:type="spellStart"/>
      <w:r w:rsidRPr="005B1EED">
        <w:t>Wayah</w:t>
      </w:r>
      <w:proofErr w:type="spellEnd"/>
      <w:r w:rsidRPr="005B1EED">
        <w:t xml:space="preserve"> bear sanctuary – Macon County</w:t>
      </w:r>
    </w:p>
    <w:p w14:paraId="49C920B4" w14:textId="77777777" w:rsidR="002C0392" w:rsidRPr="005B1EED" w:rsidRDefault="002C0392" w:rsidP="002C0392">
      <w:pPr>
        <w:pStyle w:val="Paragraph"/>
      </w:pPr>
      <w:r w:rsidRPr="005B1EED">
        <w:t>(c)  It shall be lawful to take bear on the following sanctuaries when authorized by permit issued by the Commission:</w:t>
      </w:r>
    </w:p>
    <w:p w14:paraId="43F866F1" w14:textId="77777777" w:rsidR="002C0392" w:rsidRPr="005B1EED" w:rsidRDefault="002C0392" w:rsidP="002C0392">
      <w:pPr>
        <w:pStyle w:val="SubParagraph"/>
      </w:pPr>
      <w:r w:rsidRPr="005B1EED">
        <w:t>Daniel Boone bear sanctuary – Avery, Burke, and Caldwell counties</w:t>
      </w:r>
    </w:p>
    <w:p w14:paraId="2B920551" w14:textId="77777777" w:rsidR="002C0392" w:rsidRPr="005B1EED" w:rsidRDefault="002C0392" w:rsidP="002C0392">
      <w:pPr>
        <w:pStyle w:val="SubParagraph"/>
      </w:pPr>
      <w:r w:rsidRPr="005B1EED">
        <w:t>Dare bear sanctuary – Dare and Hyde counties</w:t>
      </w:r>
    </w:p>
    <w:p w14:paraId="1BE2BF22" w14:textId="77777777" w:rsidR="002C0392" w:rsidRPr="005B1EED" w:rsidRDefault="002C0392" w:rsidP="002C0392">
      <w:pPr>
        <w:pStyle w:val="SubParagraph"/>
      </w:pPr>
      <w:r w:rsidRPr="005B1EED">
        <w:t>Mt. Mitchell bear sanctuary – McDowell and Yancey counties</w:t>
      </w:r>
    </w:p>
    <w:p w14:paraId="64CB327F" w14:textId="77777777" w:rsidR="002C0392" w:rsidRPr="005B1EED" w:rsidRDefault="002C0392" w:rsidP="002C0392">
      <w:pPr>
        <w:pStyle w:val="Paragraph"/>
      </w:pPr>
      <w:r w:rsidRPr="005B1EED">
        <w:t>(d)  Feral Swine shall not be taken with the use of dogs on bear sanctuaries.</w:t>
      </w:r>
    </w:p>
    <w:p w14:paraId="625D2659" w14:textId="77777777" w:rsidR="002C0392" w:rsidRPr="005B1EED" w:rsidRDefault="002C0392" w:rsidP="002C0392">
      <w:pPr>
        <w:pStyle w:val="Paragraph"/>
      </w:pPr>
      <w:r w:rsidRPr="005B1EED">
        <w:t>(e)  Dogs shall not be trained or allowed to run unleashed between March 1 and the Monday on or nearest October 15 on bear sanctuaries located in and west of the counties and parts of counties described in 15A NCAC 10B .0109.</w:t>
      </w:r>
    </w:p>
    <w:p w14:paraId="2A9519F9" w14:textId="77777777" w:rsidR="002C0392" w:rsidRPr="005B1EED" w:rsidRDefault="002C0392" w:rsidP="002C0392">
      <w:pPr>
        <w:pStyle w:val="Base"/>
      </w:pPr>
    </w:p>
    <w:p w14:paraId="35121FAD" w14:textId="77777777" w:rsidR="002C0392" w:rsidRPr="005B1EED" w:rsidRDefault="002C0392" w:rsidP="002C0392">
      <w:pPr>
        <w:pStyle w:val="History"/>
      </w:pPr>
      <w:r w:rsidRPr="005B1EED">
        <w:t>History Note:</w:t>
      </w:r>
      <w:r w:rsidRPr="005B1EED">
        <w:tab/>
        <w:t>Authority G.S. 113-134; 113-291.1; 113-291.2; 113-291.7; 113-305;</w:t>
      </w:r>
    </w:p>
    <w:p w14:paraId="13560EDC" w14:textId="77777777" w:rsidR="002C0392" w:rsidRPr="005B1EED" w:rsidRDefault="002C0392" w:rsidP="002C0392">
      <w:pPr>
        <w:pStyle w:val="HistoryAfter"/>
      </w:pPr>
      <w:r w:rsidRPr="005B1EED">
        <w:t>Eff. August 1, 2019.</w:t>
      </w:r>
      <w:bookmarkEnd w:id="31"/>
    </w:p>
    <w:p w14:paraId="6784CDAF" w14:textId="77777777" w:rsidR="002C0392" w:rsidRPr="005B1EED" w:rsidRDefault="002C0392" w:rsidP="002C0392">
      <w:pPr>
        <w:pStyle w:val="Base"/>
      </w:pPr>
    </w:p>
    <w:p w14:paraId="6CD3A284" w14:textId="77777777" w:rsidR="002C0392" w:rsidRDefault="002C0392" w:rsidP="002C0392">
      <w:pPr>
        <w:pStyle w:val="Rule"/>
        <w:sectPr w:rsidR="002C0392" w:rsidSect="002C0392">
          <w:type w:val="continuous"/>
          <w:pgSz w:w="12240" w:h="15840"/>
          <w:pgMar w:top="360" w:right="720" w:bottom="360" w:left="720" w:header="360" w:footer="360" w:gutter="0"/>
          <w:cols w:space="360"/>
          <w:docGrid w:linePitch="360"/>
        </w:sectPr>
      </w:pPr>
    </w:p>
    <w:p w14:paraId="0E0E8A08" w14:textId="77777777" w:rsidR="002C0392" w:rsidRPr="00CD13C1" w:rsidRDefault="002C0392" w:rsidP="002C0392">
      <w:pPr>
        <w:pStyle w:val="Rule"/>
      </w:pPr>
      <w:r w:rsidRPr="00CD13C1">
        <w:t>15A NCAC 10E .0104</w:t>
      </w:r>
      <w:r w:rsidRPr="00CD13C1">
        <w:tab/>
        <w:t>USE OF AREAS REGULATED</w:t>
      </w:r>
    </w:p>
    <w:p w14:paraId="5ED213EB" w14:textId="77777777" w:rsidR="002C0392" w:rsidRPr="00CD13C1" w:rsidRDefault="002C0392" w:rsidP="002C0392">
      <w:pPr>
        <w:pStyle w:val="Paragraph"/>
      </w:pPr>
      <w:r w:rsidRPr="00CD13C1">
        <w:t>(a)  No person shall leave any vehicle, boat trailer or other obstruction on any public fishing or boating access area in such a location, position or condition that prevents or impedes the use by other persons of any ramp or other facility constructed for the purpose of launching or landing boats or fishing.</w:t>
      </w:r>
    </w:p>
    <w:p w14:paraId="3C53155C" w14:textId="77777777" w:rsidR="002C0392" w:rsidRPr="00CD13C1" w:rsidRDefault="002C0392" w:rsidP="002C0392">
      <w:pPr>
        <w:pStyle w:val="Paragraph"/>
      </w:pPr>
      <w:r w:rsidRPr="00CD13C1">
        <w:t>(b)  No person shall park a vehicle, boat, boat trailer, or other object at a public fishing or boating access area unless parking in a designated parking zone. Public fishing or boating access areas and facilities remain available for use when designated parking zones are at capacity. When designated parking zones are at capacity, any person may enter and use the areas or facilities, provided other arrangements for parking are made that do not violate this Rule or the regulations of this Subchapter, if applicable. No person shall operate a vehicle at a public fishing or boating access area in a manner that endangers life, limb, or property.</w:t>
      </w:r>
    </w:p>
    <w:p w14:paraId="5A672EFB" w14:textId="77777777" w:rsidR="002C0392" w:rsidRPr="00CD13C1" w:rsidRDefault="002C0392" w:rsidP="002C0392">
      <w:pPr>
        <w:pStyle w:val="Paragraph"/>
      </w:pPr>
      <w:r w:rsidRPr="00CD13C1">
        <w:t xml:space="preserve">(c)  No person shall possess a loaded firearm on any public fishing or boating access area, except that a handgun may be carried by an individual with a valid concealed handgun permit. The individual carrying a handgun must adhere to the requirements set forth in North Carolina G.S. 14-415.11, even if the state issuing </w:t>
      </w:r>
      <w:r w:rsidRPr="00CD13C1">
        <w:t>the concealed handgun permit is not North Carolina. The permission to carry a handgun does not apply to access areas on the following game lands:</w:t>
      </w:r>
    </w:p>
    <w:p w14:paraId="438234BE" w14:textId="77777777" w:rsidR="002C0392" w:rsidRPr="00CD13C1" w:rsidRDefault="002C0392" w:rsidP="002C0392">
      <w:pPr>
        <w:pStyle w:val="SubParagraph"/>
        <w:tabs>
          <w:tab w:val="clear" w:pos="1800"/>
        </w:tabs>
      </w:pPr>
      <w:r w:rsidRPr="00CD13C1">
        <w:t>(1)</w:t>
      </w:r>
      <w:r w:rsidRPr="00CD13C1">
        <w:tab/>
        <w:t>Bladen Lakes State Forest</w:t>
      </w:r>
    </w:p>
    <w:p w14:paraId="752E2387" w14:textId="77777777" w:rsidR="002C0392" w:rsidRPr="00CD13C1" w:rsidRDefault="002C0392" w:rsidP="002C0392">
      <w:pPr>
        <w:pStyle w:val="SubParagraph"/>
        <w:tabs>
          <w:tab w:val="clear" w:pos="1800"/>
        </w:tabs>
      </w:pPr>
      <w:r w:rsidRPr="00CD13C1">
        <w:t>(2)</w:t>
      </w:r>
      <w:r w:rsidRPr="00CD13C1">
        <w:tab/>
        <w:t>Buckhorn</w:t>
      </w:r>
    </w:p>
    <w:p w14:paraId="0615EF54" w14:textId="77777777" w:rsidR="002C0392" w:rsidRPr="00CD13C1" w:rsidRDefault="002C0392" w:rsidP="002C0392">
      <w:pPr>
        <w:pStyle w:val="SubParagraph"/>
        <w:tabs>
          <w:tab w:val="clear" w:pos="1800"/>
        </w:tabs>
      </w:pPr>
      <w:r w:rsidRPr="00CD13C1">
        <w:t>(3)</w:t>
      </w:r>
      <w:r w:rsidRPr="00CD13C1">
        <w:tab/>
        <w:t>Butner-Falls of Neuse</w:t>
      </w:r>
    </w:p>
    <w:p w14:paraId="128B119B" w14:textId="77777777" w:rsidR="002C0392" w:rsidRPr="00CD13C1" w:rsidRDefault="002C0392" w:rsidP="002C0392">
      <w:pPr>
        <w:pStyle w:val="SubParagraph"/>
        <w:tabs>
          <w:tab w:val="clear" w:pos="1800"/>
        </w:tabs>
      </w:pPr>
      <w:r w:rsidRPr="00CD13C1">
        <w:t>(4)</w:t>
      </w:r>
      <w:r w:rsidRPr="00CD13C1">
        <w:tab/>
        <w:t>Chatham</w:t>
      </w:r>
    </w:p>
    <w:p w14:paraId="7C2F2199" w14:textId="77777777" w:rsidR="002C0392" w:rsidRPr="00CD13C1" w:rsidRDefault="002C0392" w:rsidP="002C0392">
      <w:pPr>
        <w:pStyle w:val="SubParagraph"/>
        <w:tabs>
          <w:tab w:val="clear" w:pos="1800"/>
        </w:tabs>
      </w:pPr>
      <w:r w:rsidRPr="00CD13C1">
        <w:t>(5)</w:t>
      </w:r>
      <w:r w:rsidRPr="00CD13C1">
        <w:tab/>
        <w:t>DuPont State Forest</w:t>
      </w:r>
    </w:p>
    <w:p w14:paraId="3728F6EC" w14:textId="77777777" w:rsidR="002C0392" w:rsidRPr="00CD13C1" w:rsidRDefault="002C0392" w:rsidP="002C0392">
      <w:pPr>
        <w:pStyle w:val="SubParagraph"/>
        <w:tabs>
          <w:tab w:val="clear" w:pos="1800"/>
        </w:tabs>
      </w:pPr>
      <w:r w:rsidRPr="00CD13C1">
        <w:t>(6)</w:t>
      </w:r>
      <w:r w:rsidRPr="00CD13C1">
        <w:tab/>
        <w:t>Harris</w:t>
      </w:r>
    </w:p>
    <w:p w14:paraId="39959DD1" w14:textId="77777777" w:rsidR="002C0392" w:rsidRPr="00CD13C1" w:rsidRDefault="002C0392" w:rsidP="002C0392">
      <w:pPr>
        <w:pStyle w:val="SubParagraph"/>
        <w:tabs>
          <w:tab w:val="clear" w:pos="1800"/>
        </w:tabs>
      </w:pPr>
      <w:r w:rsidRPr="00CD13C1">
        <w:t>(7)</w:t>
      </w:r>
      <w:r w:rsidRPr="00CD13C1">
        <w:tab/>
      </w:r>
      <w:proofErr w:type="spellStart"/>
      <w:r w:rsidRPr="00CD13C1">
        <w:t>Hyco</w:t>
      </w:r>
      <w:proofErr w:type="spellEnd"/>
    </w:p>
    <w:p w14:paraId="3BD42BD9" w14:textId="77777777" w:rsidR="002C0392" w:rsidRPr="00CD13C1" w:rsidRDefault="002C0392" w:rsidP="002C0392">
      <w:pPr>
        <w:pStyle w:val="SubParagraph"/>
        <w:tabs>
          <w:tab w:val="clear" w:pos="1800"/>
        </w:tabs>
      </w:pPr>
      <w:r w:rsidRPr="00CD13C1">
        <w:t>(8)</w:t>
      </w:r>
      <w:r w:rsidRPr="00CD13C1">
        <w:tab/>
        <w:t>Jordan</w:t>
      </w:r>
    </w:p>
    <w:p w14:paraId="55A30444" w14:textId="77777777" w:rsidR="002C0392" w:rsidRPr="00CD13C1" w:rsidRDefault="002C0392" w:rsidP="002C0392">
      <w:pPr>
        <w:pStyle w:val="SubParagraph"/>
        <w:tabs>
          <w:tab w:val="clear" w:pos="1800"/>
        </w:tabs>
      </w:pPr>
      <w:r w:rsidRPr="00CD13C1">
        <w:t>(9)</w:t>
      </w:r>
      <w:r w:rsidRPr="00CD13C1">
        <w:tab/>
        <w:t>Kerr Scott</w:t>
      </w:r>
    </w:p>
    <w:p w14:paraId="69E775C6" w14:textId="77777777" w:rsidR="002C0392" w:rsidRPr="00CD13C1" w:rsidRDefault="002C0392" w:rsidP="002C0392">
      <w:pPr>
        <w:pStyle w:val="SubParagraph"/>
        <w:tabs>
          <w:tab w:val="clear" w:pos="1800"/>
        </w:tabs>
      </w:pPr>
      <w:r w:rsidRPr="00CD13C1">
        <w:t>(10)</w:t>
      </w:r>
      <w:r w:rsidRPr="00CD13C1">
        <w:tab/>
        <w:t>Lee</w:t>
      </w:r>
    </w:p>
    <w:p w14:paraId="6F9E1B4C" w14:textId="77777777" w:rsidR="002C0392" w:rsidRPr="00CD13C1" w:rsidRDefault="002C0392" w:rsidP="002C0392">
      <w:pPr>
        <w:pStyle w:val="SubParagraph"/>
        <w:tabs>
          <w:tab w:val="clear" w:pos="1800"/>
        </w:tabs>
      </w:pPr>
      <w:r w:rsidRPr="00CD13C1">
        <w:t>(11)</w:t>
      </w:r>
      <w:r w:rsidRPr="00CD13C1">
        <w:tab/>
        <w:t>Mayo</w:t>
      </w:r>
    </w:p>
    <w:p w14:paraId="1F8A21CE" w14:textId="77777777" w:rsidR="002C0392" w:rsidRPr="00CD13C1" w:rsidRDefault="002C0392" w:rsidP="002C0392">
      <w:pPr>
        <w:pStyle w:val="SubParagraph"/>
        <w:tabs>
          <w:tab w:val="clear" w:pos="1800"/>
        </w:tabs>
      </w:pPr>
      <w:r w:rsidRPr="00CD13C1">
        <w:t>(12)</w:t>
      </w:r>
      <w:r w:rsidRPr="00CD13C1">
        <w:tab/>
        <w:t>Pee Dee River north of U.S 74</w:t>
      </w:r>
    </w:p>
    <w:p w14:paraId="113FA498" w14:textId="77777777" w:rsidR="002C0392" w:rsidRPr="00CD13C1" w:rsidRDefault="002C0392" w:rsidP="002C0392">
      <w:pPr>
        <w:pStyle w:val="SubParagraph"/>
        <w:tabs>
          <w:tab w:val="clear" w:pos="1800"/>
        </w:tabs>
      </w:pPr>
      <w:r w:rsidRPr="00CD13C1">
        <w:t>(13)</w:t>
      </w:r>
      <w:r w:rsidRPr="00CD13C1">
        <w:tab/>
        <w:t>Sutton Lake</w:t>
      </w:r>
    </w:p>
    <w:p w14:paraId="519A1D01" w14:textId="77777777" w:rsidR="002C0392" w:rsidRPr="00CD13C1" w:rsidRDefault="002C0392" w:rsidP="002C0392">
      <w:pPr>
        <w:pStyle w:val="SubParagraph"/>
        <w:tabs>
          <w:tab w:val="clear" w:pos="1800"/>
        </w:tabs>
      </w:pPr>
      <w:r w:rsidRPr="00CD13C1">
        <w:t>(14)</w:t>
      </w:r>
      <w:r w:rsidRPr="00CD13C1">
        <w:tab/>
        <w:t>Vance</w:t>
      </w:r>
    </w:p>
    <w:p w14:paraId="20579BA3" w14:textId="77777777" w:rsidR="002C0392" w:rsidRPr="00CD13C1" w:rsidRDefault="002C0392" w:rsidP="002C0392">
      <w:pPr>
        <w:pStyle w:val="SubParagraph"/>
        <w:tabs>
          <w:tab w:val="clear" w:pos="1800"/>
        </w:tabs>
      </w:pPr>
      <w:r w:rsidRPr="00CD13C1">
        <w:t>(15)</w:t>
      </w:r>
      <w:r w:rsidRPr="00CD13C1">
        <w:tab/>
        <w:t>the portion of R. Wayne Bailey-Caswell that is located north of U.S. 158 and east of N.C. 119</w:t>
      </w:r>
    </w:p>
    <w:p w14:paraId="5BFA81BF" w14:textId="77777777" w:rsidR="002C0392" w:rsidRPr="00CD13C1" w:rsidRDefault="002C0392" w:rsidP="002C0392">
      <w:pPr>
        <w:pStyle w:val="Paragraph"/>
      </w:pPr>
      <w:r w:rsidRPr="00CD13C1">
        <w:t xml:space="preserve">(d)  No person, when using any public fishing or boating access area, shall deposit debris or refuse anywhere on the grounds of the area. No person, when using any public fishing or boating access </w:t>
      </w:r>
      <w:r w:rsidRPr="00CD13C1">
        <w:lastRenderedPageBreak/>
        <w:t xml:space="preserve">area, shall do any act that is prohibited or neglect to do any act that is required by signs or markings placed on such area under authority of this Rule for the purpose of regulating the use of the area. </w:t>
      </w:r>
    </w:p>
    <w:p w14:paraId="34506BCE" w14:textId="77777777" w:rsidR="002C0392" w:rsidRPr="00CD13C1" w:rsidRDefault="002C0392" w:rsidP="002C0392">
      <w:pPr>
        <w:pStyle w:val="Paragraph"/>
      </w:pPr>
      <w:r w:rsidRPr="00CD13C1">
        <w:t>(e)  No person shall operate a motorboat in the public waters of North Carolina within 50 yards of a Commission-owned or managed boat launching ramp at greater than "no wake" speed. For the purpose of this Rule, "no wake" speed means idling speed or a slow speed creating no appreciable wake.</w:t>
      </w:r>
    </w:p>
    <w:p w14:paraId="0C449B80" w14:textId="77777777" w:rsidR="002C0392" w:rsidRPr="00CD13C1" w:rsidRDefault="002C0392" w:rsidP="002C0392">
      <w:pPr>
        <w:pStyle w:val="Paragraph"/>
      </w:pPr>
      <w:r w:rsidRPr="00CD13C1">
        <w:t>(f)  Except where facilities are provided, it is unlawful to use any boating access area for purposes other than the launching of boats and parking vehicles and boat trailers. All other uses, including swimming, skiing, camping, building fires, operating concessions or other activities not directly involved with launching of boats are prohibited, except those activities, including fish weigh-ins, for which a permit has been issued may be conducted, provided that the permit authorizing such activity is available for inspection by wildlife enforcement officers at the time the activity is taking place.</w:t>
      </w:r>
    </w:p>
    <w:p w14:paraId="3F0E32ED" w14:textId="77777777" w:rsidR="002C0392" w:rsidRPr="00CD13C1" w:rsidRDefault="002C0392" w:rsidP="002C0392">
      <w:pPr>
        <w:pStyle w:val="Paragraph"/>
      </w:pPr>
      <w:r w:rsidRPr="00CD13C1">
        <w:t>(g)  Except where facilities are provided and approved uses are posted, it is unlawful to use any public fishing area for purposes other than fishing. All prohibited uses and activities shall be posted including possession of loaded firearms (except as allowed in Paragraph (b) of this Rule), swimming, launching or mooring jet skis or boats, skiing, building fires, operating concessions, or other activities not directly associated with fishing.</w:t>
      </w:r>
    </w:p>
    <w:p w14:paraId="1EC47522" w14:textId="77777777" w:rsidR="002C0392" w:rsidRPr="00CD13C1" w:rsidRDefault="002C0392" w:rsidP="002C0392">
      <w:pPr>
        <w:pStyle w:val="Paragraph"/>
      </w:pPr>
      <w:r w:rsidRPr="00CD13C1">
        <w:t>(h)  It is unlawful to feed or release animals or birds, domesticated animals and feral animals on public fishing or boating access areas without prior written authorization of the Wildlife Resources Commission. Written authorization will only be granted to persons acting on behalf of the Commission, to persons conducting scientific investigations or surveys, and for release of rehabilitated wildlife. Written authorization will not be granted for any feeding or release that is inimical to the conservation of native wildlife resources. For the purpose of enforcing this Paragraph, "domesticated animals" does not include pets under the control of the owner and raptors or hunting dogs where otherwise permitted for hunting or training purposes.</w:t>
      </w:r>
    </w:p>
    <w:p w14:paraId="71CE5451" w14:textId="77777777" w:rsidR="002C0392" w:rsidRPr="00CD13C1" w:rsidRDefault="002C0392" w:rsidP="002C0392">
      <w:pPr>
        <w:pStyle w:val="Paragraph"/>
      </w:pPr>
      <w:r w:rsidRPr="00CD13C1">
        <w:t>(</w:t>
      </w:r>
      <w:proofErr w:type="spellStart"/>
      <w:r w:rsidRPr="00CD13C1">
        <w:t>i</w:t>
      </w:r>
      <w:proofErr w:type="spellEnd"/>
      <w:r w:rsidRPr="00CD13C1">
        <w:t>)  The use of gasoline powered motors on Ethridge Pond Public Fishing Area and Newbold Pond Public Fishing Area in Edgecombe County is prohibited.</w:t>
      </w:r>
    </w:p>
    <w:p w14:paraId="1385A5C2" w14:textId="77777777" w:rsidR="002C0392" w:rsidRPr="00CD13C1" w:rsidRDefault="002C0392" w:rsidP="002C0392">
      <w:pPr>
        <w:pStyle w:val="Base"/>
      </w:pPr>
    </w:p>
    <w:p w14:paraId="0934C08C" w14:textId="77777777" w:rsidR="002C0392" w:rsidRPr="00CD13C1" w:rsidRDefault="002C0392" w:rsidP="002C0392">
      <w:pPr>
        <w:pStyle w:val="History"/>
      </w:pPr>
      <w:r w:rsidRPr="00CD13C1">
        <w:t>History Note:</w:t>
      </w:r>
      <w:r w:rsidRPr="00CD13C1">
        <w:tab/>
        <w:t>Authority G.S. 75A-14; 113-134; 113-264;</w:t>
      </w:r>
    </w:p>
    <w:p w14:paraId="47CB6FC2" w14:textId="77777777" w:rsidR="002C0392" w:rsidRPr="00CD13C1" w:rsidRDefault="002C0392" w:rsidP="002C0392">
      <w:pPr>
        <w:pStyle w:val="HistoryAfter"/>
      </w:pPr>
      <w:r w:rsidRPr="00CD13C1">
        <w:t>Eff. February 1, 1976;</w:t>
      </w:r>
    </w:p>
    <w:p w14:paraId="628B4874" w14:textId="77777777" w:rsidR="002C0392" w:rsidRPr="00CD13C1" w:rsidRDefault="002C0392" w:rsidP="002C0392">
      <w:pPr>
        <w:pStyle w:val="HistoryAfter"/>
      </w:pPr>
      <w:r w:rsidRPr="00CD13C1">
        <w:t>Amended Eff. August 1, 2019; August 1, 2012; August 1, 2010; May 1, 2009; July 1, 1995; February 1, 1994; September 1, 1992; July 1, 1991.</w:t>
      </w:r>
    </w:p>
    <w:p w14:paraId="14678853" w14:textId="77777777" w:rsidR="002C0392" w:rsidRPr="00CD13C1" w:rsidRDefault="002C0392" w:rsidP="002C0392">
      <w:pPr>
        <w:pStyle w:val="Base"/>
      </w:pPr>
    </w:p>
    <w:p w14:paraId="62E58721" w14:textId="77777777" w:rsidR="002C0392" w:rsidRPr="00D84128" w:rsidRDefault="002C0392" w:rsidP="002C0392">
      <w:pPr>
        <w:pStyle w:val="Rule"/>
      </w:pPr>
      <w:r w:rsidRPr="00D84128">
        <w:t>15A NCAC 10F .0303</w:t>
      </w:r>
      <w:r w:rsidRPr="00D84128">
        <w:tab/>
        <w:t>BEAUFORT COUNTY</w:t>
      </w:r>
    </w:p>
    <w:p w14:paraId="1A7DF8EC" w14:textId="77777777" w:rsidR="002C0392" w:rsidRPr="00D84128" w:rsidRDefault="002C0392" w:rsidP="002C0392">
      <w:pPr>
        <w:pStyle w:val="Paragraph"/>
      </w:pPr>
      <w:r w:rsidRPr="00D84128">
        <w:t>(a)  Regulated Areas. This Rule shall apply to the following waters in Beaufort County:</w:t>
      </w:r>
    </w:p>
    <w:p w14:paraId="6DC339D7" w14:textId="77777777" w:rsidR="002C0392" w:rsidRPr="00D84128" w:rsidRDefault="002C0392" w:rsidP="002C0392">
      <w:pPr>
        <w:pStyle w:val="SubParagraph"/>
        <w:tabs>
          <w:tab w:val="clear" w:pos="1800"/>
        </w:tabs>
      </w:pPr>
      <w:r w:rsidRPr="00D84128">
        <w:t>(1)</w:t>
      </w:r>
      <w:r w:rsidRPr="00D84128">
        <w:tab/>
        <w:t>the portion of Broad Creek south of a line from a point on the east shore at 35.49472 N, 76.95693 W to a point on the west shore at 35.49476 N, 76.96028 W and north of a line from a point on the east shore at 35.48485 N, 76.95178 W to a point on the west shore at 35.48495 N, 76.95619 W;</w:t>
      </w:r>
    </w:p>
    <w:p w14:paraId="758EF193" w14:textId="77777777" w:rsidR="002C0392" w:rsidRPr="00D84128" w:rsidRDefault="002C0392" w:rsidP="002C0392">
      <w:pPr>
        <w:pStyle w:val="SubParagraph"/>
        <w:tabs>
          <w:tab w:val="clear" w:pos="1800"/>
        </w:tabs>
      </w:pPr>
      <w:r w:rsidRPr="00D84128">
        <w:t>(2)</w:t>
      </w:r>
      <w:r w:rsidRPr="00D84128">
        <w:tab/>
        <w:t xml:space="preserve">the portion of </w:t>
      </w:r>
      <w:proofErr w:type="spellStart"/>
      <w:r w:rsidRPr="00D84128">
        <w:t>Blounts</w:t>
      </w:r>
      <w:proofErr w:type="spellEnd"/>
      <w:r w:rsidRPr="00D84128">
        <w:t xml:space="preserve"> Creek south of a line 100 yards north of the </w:t>
      </w:r>
      <w:proofErr w:type="spellStart"/>
      <w:r w:rsidRPr="00D84128">
        <w:t>Blounts</w:t>
      </w:r>
      <w:proofErr w:type="spellEnd"/>
      <w:r w:rsidRPr="00D84128">
        <w:t xml:space="preserve"> Creek Boating Access Area, from a point on the east shore at 35.40846 N, 76.96091 W to a point on the west shore at 35.40834 N, 76.96355 W, and north of a line 100 yards south of Cotton Patch Landing, from a point on the east shore at 35.40211 N, 76.96573 W to a point on the west shore at 35.40231 N, 76.96702 W;</w:t>
      </w:r>
    </w:p>
    <w:p w14:paraId="07D69A01" w14:textId="77777777" w:rsidR="002C0392" w:rsidRPr="00D84128" w:rsidRDefault="002C0392" w:rsidP="002C0392">
      <w:pPr>
        <w:pStyle w:val="SubParagraph"/>
        <w:tabs>
          <w:tab w:val="clear" w:pos="1800"/>
        </w:tabs>
      </w:pPr>
      <w:r w:rsidRPr="00D84128">
        <w:t>(3)</w:t>
      </w:r>
      <w:r w:rsidRPr="00D84128">
        <w:tab/>
        <w:t xml:space="preserve">the waters of </w:t>
      </w:r>
      <w:proofErr w:type="spellStart"/>
      <w:r w:rsidRPr="00D84128">
        <w:t>Battalina</w:t>
      </w:r>
      <w:proofErr w:type="spellEnd"/>
      <w:r w:rsidRPr="00D84128">
        <w:t xml:space="preserve"> Creek, within the territorial limits of the Town of Belhaven;</w:t>
      </w:r>
    </w:p>
    <w:p w14:paraId="4EDEC6BE" w14:textId="77777777" w:rsidR="002C0392" w:rsidRPr="00D84128" w:rsidRDefault="002C0392" w:rsidP="002C0392">
      <w:pPr>
        <w:pStyle w:val="SubParagraph"/>
        <w:tabs>
          <w:tab w:val="clear" w:pos="1800"/>
        </w:tabs>
      </w:pPr>
      <w:r w:rsidRPr="00D84128">
        <w:t>(4)</w:t>
      </w:r>
      <w:r w:rsidRPr="00D84128">
        <w:tab/>
        <w:t>the navigable portion of Nevil Creek extending upstream from its mouth at the Pamlico River;</w:t>
      </w:r>
    </w:p>
    <w:p w14:paraId="537B5192" w14:textId="77777777" w:rsidR="002C0392" w:rsidRPr="00D84128" w:rsidRDefault="002C0392" w:rsidP="002C0392">
      <w:pPr>
        <w:pStyle w:val="SubParagraph"/>
        <w:tabs>
          <w:tab w:val="clear" w:pos="1800"/>
        </w:tabs>
      </w:pPr>
      <w:r w:rsidRPr="00D84128">
        <w:t>(5)</w:t>
      </w:r>
      <w:r w:rsidRPr="00D84128">
        <w:tab/>
        <w:t xml:space="preserve">the portion of </w:t>
      </w:r>
      <w:proofErr w:type="spellStart"/>
      <w:r w:rsidRPr="00D84128">
        <w:t>Blounts</w:t>
      </w:r>
      <w:proofErr w:type="spellEnd"/>
      <w:r w:rsidRPr="00D84128">
        <w:t xml:space="preserve"> Creek north of a line 35 yards south-southeast of the Mouth of the Creek Bridge from a point on the east shore at 35.43333 N, 76.96985 W to a point on the west shore at 35.43267 N, 76.97196 W and south of a line 350 yards north-northeast of the Mouth of the Creek Bridge from a point on the east shore at 35.43553 N, 76.96962 W to a point on the west shore at 35.43679 N, 76.97011 W;</w:t>
      </w:r>
    </w:p>
    <w:p w14:paraId="3CF5331E" w14:textId="77777777" w:rsidR="002C0392" w:rsidRPr="00D84128" w:rsidRDefault="002C0392" w:rsidP="002C0392">
      <w:pPr>
        <w:pStyle w:val="SubParagraph"/>
        <w:tabs>
          <w:tab w:val="clear" w:pos="1800"/>
        </w:tabs>
      </w:pPr>
      <w:r w:rsidRPr="00D84128">
        <w:t>(6)</w:t>
      </w:r>
      <w:r w:rsidRPr="00D84128">
        <w:tab/>
        <w:t>the portion of Tranters Creek east of a line from a point on the north shore at 35.56961 N, 77.09159 W to a point on the south shore at 35.56888 N, 77.09118 W and north of a line from a point on the east shore at 35.56714 N, 77.08941 W to a point on the west shore at 35.56689 N, 77.09029 W; and</w:t>
      </w:r>
    </w:p>
    <w:p w14:paraId="25B6E103" w14:textId="77777777" w:rsidR="002C0392" w:rsidRPr="00D84128" w:rsidRDefault="002C0392" w:rsidP="002C0392">
      <w:pPr>
        <w:pStyle w:val="SubParagraph"/>
        <w:tabs>
          <w:tab w:val="clear" w:pos="1800"/>
        </w:tabs>
      </w:pPr>
      <w:r w:rsidRPr="00D84128">
        <w:t>(7)</w:t>
      </w:r>
      <w:r w:rsidRPr="00D84128">
        <w:tab/>
        <w:t>the waters of Little Creek beginning at a line near its mouth from a point on the east shore at 35.41917 N, 76.97102 W to a point on the west shore at 35.41900 N, 76.96940 W; and</w:t>
      </w:r>
    </w:p>
    <w:p w14:paraId="73E30521" w14:textId="77777777" w:rsidR="002C0392" w:rsidRPr="00D84128" w:rsidRDefault="002C0392" w:rsidP="002C0392">
      <w:pPr>
        <w:pStyle w:val="SubParagraph"/>
        <w:tabs>
          <w:tab w:val="clear" w:pos="1800"/>
        </w:tabs>
      </w:pPr>
      <w:r w:rsidRPr="00D84128">
        <w:t>(8)</w:t>
      </w:r>
      <w:r w:rsidRPr="00D84128">
        <w:tab/>
        <w:t xml:space="preserve">the canals at the eastern end of the peninsula between Chocowinity Bay and the Pamlico River at Fork Point and </w:t>
      </w:r>
      <w:proofErr w:type="spellStart"/>
      <w:r w:rsidRPr="00D84128">
        <w:t>Whichard</w:t>
      </w:r>
      <w:proofErr w:type="spellEnd"/>
      <w:r w:rsidRPr="00D84128">
        <w:t xml:space="preserve"> Beach, beginning at the canal entrance off of Chocowinity Bay at a point a 35.50296 N, 77.03043 W and beginning at the canal entrance off of the Pamlico River at a point at 35.50340 N, 77.02364 W.</w:t>
      </w:r>
    </w:p>
    <w:p w14:paraId="6748C968" w14:textId="77777777" w:rsidR="002C0392" w:rsidRPr="00D84128" w:rsidRDefault="002C0392" w:rsidP="002C0392">
      <w:pPr>
        <w:pStyle w:val="Paragraph"/>
      </w:pPr>
      <w:r w:rsidRPr="00D84128">
        <w:t>(b)  Speed Limit. No person shall operate a vessel at greater than no-wake speed within any of the regulated areas identified in Paragraph (a) of this Rule.</w:t>
      </w:r>
    </w:p>
    <w:p w14:paraId="6E6395E3" w14:textId="77777777" w:rsidR="002C0392" w:rsidRPr="00D84128" w:rsidRDefault="002C0392" w:rsidP="002C0392">
      <w:pPr>
        <w:pStyle w:val="Paragraph"/>
      </w:pPr>
      <w:r w:rsidRPr="00D84128">
        <w:t>(c)  Placement of Markers. The Board of Commissioners of Beaufort County and the City Council of the City of Washington shall be the designated agencies for placement of the markers implementing this Rule, subject to the approval of the United States Coast Guard and United States Army Corps of Engineers.</w:t>
      </w:r>
    </w:p>
    <w:p w14:paraId="7D7A1002" w14:textId="77777777" w:rsidR="002C0392" w:rsidRPr="00D84128" w:rsidRDefault="002C0392" w:rsidP="002C0392">
      <w:pPr>
        <w:pStyle w:val="Base"/>
      </w:pPr>
    </w:p>
    <w:p w14:paraId="4EC52851" w14:textId="77777777" w:rsidR="002C0392" w:rsidRPr="00D84128" w:rsidRDefault="002C0392" w:rsidP="002C0392">
      <w:pPr>
        <w:pStyle w:val="History"/>
      </w:pPr>
      <w:r w:rsidRPr="00D84128">
        <w:t>History Note:</w:t>
      </w:r>
      <w:r w:rsidRPr="00D84128">
        <w:tab/>
        <w:t>Authority G.S. 75A-3; 75A-15</w:t>
      </w:r>
    </w:p>
    <w:p w14:paraId="7CA8948C" w14:textId="77777777" w:rsidR="002C0392" w:rsidRPr="00D84128" w:rsidRDefault="002C0392" w:rsidP="002C0392">
      <w:pPr>
        <w:pStyle w:val="HistoryAfter"/>
      </w:pPr>
      <w:r w:rsidRPr="00D84128">
        <w:t>Eff. February 1, 1976;</w:t>
      </w:r>
    </w:p>
    <w:p w14:paraId="6A57B8FE" w14:textId="77777777" w:rsidR="002C0392" w:rsidRPr="00D84128" w:rsidRDefault="002C0392" w:rsidP="002C0392">
      <w:pPr>
        <w:pStyle w:val="HistoryAfter"/>
      </w:pPr>
      <w:r w:rsidRPr="00D84128">
        <w:t>Amended Eff. September 1, 2013; September 1, 2010; June 1, 1998; April 1, 1997; June 1, 1989; March 1, 1987; April 1, 1986; March 4, 1979;</w:t>
      </w:r>
    </w:p>
    <w:p w14:paraId="4260C51C" w14:textId="77777777" w:rsidR="002C0392" w:rsidRPr="00D84128" w:rsidRDefault="002C0392" w:rsidP="002C0392">
      <w:pPr>
        <w:pStyle w:val="HistoryAfter"/>
      </w:pPr>
      <w:r w:rsidRPr="00D84128">
        <w:t>Pursuant to G.S. 150B-21.3A, rule is necessary without substantive public interest Eff. December 6, 2016;</w:t>
      </w:r>
    </w:p>
    <w:p w14:paraId="15769F09" w14:textId="77777777" w:rsidR="002C0392" w:rsidRPr="00D84128" w:rsidRDefault="002C0392" w:rsidP="002C0392">
      <w:pPr>
        <w:pStyle w:val="HistoryAfter"/>
      </w:pPr>
      <w:r w:rsidRPr="00D84128">
        <w:t>Amended Eff. May 1, 2019; October 1, 2018; November 1, 2017.</w:t>
      </w:r>
    </w:p>
    <w:p w14:paraId="02BFEA46" w14:textId="77777777" w:rsidR="002C0392" w:rsidRPr="00D84128" w:rsidRDefault="002C0392" w:rsidP="002C0392">
      <w:pPr>
        <w:pStyle w:val="Base"/>
      </w:pPr>
    </w:p>
    <w:p w14:paraId="178B3648" w14:textId="77777777" w:rsidR="002C0392" w:rsidRPr="00EB2033" w:rsidRDefault="002C0392" w:rsidP="002C0392">
      <w:pPr>
        <w:pStyle w:val="Rule"/>
      </w:pPr>
      <w:r>
        <w:lastRenderedPageBreak/>
        <w:t>1</w:t>
      </w:r>
      <w:r w:rsidRPr="00EB2033">
        <w:t>5A NCAC 10F .0333</w:t>
      </w:r>
      <w:r w:rsidRPr="00EB2033">
        <w:tab/>
        <w:t>MECKLENBURG AND GASTON COUNTIES</w:t>
      </w:r>
    </w:p>
    <w:p w14:paraId="52AE1A23" w14:textId="77777777" w:rsidR="002C0392" w:rsidRPr="00EB2033" w:rsidRDefault="002C0392" w:rsidP="002C0392">
      <w:pPr>
        <w:pStyle w:val="Paragraph"/>
      </w:pPr>
      <w:r w:rsidRPr="00EB2033">
        <w:t>(a)  Regulated Areas. This Rule shall apply to the following waters of Lake Wylie in Mecklenburg and Gaston Counties:</w:t>
      </w:r>
    </w:p>
    <w:p w14:paraId="7C2D811C" w14:textId="77777777" w:rsidR="002C0392" w:rsidRPr="00EB2033" w:rsidRDefault="002C0392" w:rsidP="002C0392">
      <w:pPr>
        <w:pStyle w:val="SubParagraph"/>
        <w:tabs>
          <w:tab w:val="clear" w:pos="1800"/>
        </w:tabs>
      </w:pPr>
      <w:r w:rsidRPr="00EB2033">
        <w:t>(1)</w:t>
      </w:r>
      <w:r w:rsidRPr="00EB2033">
        <w:tab/>
        <w:t>McDowell Park. The waters of the coves adjoining McDowell Park and the Southwest Nature Preserve in Mecklenburg County shore to shore, east of the mouth of the cove at a line from a point on the south shore at 35.10272 N, 81.03026 W to a point on the north shore at 35.10556 N, 80.02964 W;</w:t>
      </w:r>
    </w:p>
    <w:p w14:paraId="78BF0B8D" w14:textId="77777777" w:rsidR="002C0392" w:rsidRPr="00EB2033" w:rsidRDefault="002C0392" w:rsidP="002C0392">
      <w:pPr>
        <w:pStyle w:val="SubParagraph"/>
        <w:tabs>
          <w:tab w:val="clear" w:pos="1800"/>
        </w:tabs>
      </w:pPr>
      <w:r w:rsidRPr="00EB2033">
        <w:t>(2)</w:t>
      </w:r>
      <w:r w:rsidRPr="00EB2033">
        <w:tab/>
        <w:t>Gaston County Wildlife Club Cove. The waters of the cove west of the Gaston County Wildlife Club on South Point Road in Belmont, north of a line at the mouth of the cove from a point on the east shore at 35.15628 N, 81.01427 W to a point on the west shore at 35.15628 N, 81.01615 W;</w:t>
      </w:r>
    </w:p>
    <w:p w14:paraId="542B0E24" w14:textId="77777777" w:rsidR="002C0392" w:rsidRPr="00EB2033" w:rsidRDefault="002C0392" w:rsidP="002C0392">
      <w:pPr>
        <w:pStyle w:val="SubParagraph"/>
        <w:tabs>
          <w:tab w:val="clear" w:pos="1800"/>
        </w:tabs>
      </w:pPr>
      <w:r w:rsidRPr="00EB2033">
        <w:t>(3)</w:t>
      </w:r>
      <w:r w:rsidRPr="00EB2033">
        <w:tab/>
        <w:t>Buster Boyd Bridge. The waters from a point 250 feet east of the Buster Boyd Bridge on N.C. Highway 49 in Mecklenburg County at 35.10293 N, 81.03932 W, to a point 150 feet west of the Buster Boyd Bridge at 35.10242 N, 81.04089 W;</w:t>
      </w:r>
    </w:p>
    <w:p w14:paraId="12CA66E7" w14:textId="77777777" w:rsidR="002C0392" w:rsidRPr="00EB2033" w:rsidRDefault="002C0392" w:rsidP="002C0392">
      <w:pPr>
        <w:pStyle w:val="SubParagraph"/>
        <w:tabs>
          <w:tab w:val="clear" w:pos="1800"/>
        </w:tabs>
      </w:pPr>
      <w:r w:rsidRPr="00EB2033">
        <w:t>(4)</w:t>
      </w:r>
      <w:r w:rsidRPr="00EB2033">
        <w:tab/>
        <w:t>N.C. Highway 27 bridge. The waters shore to shore, from a point 50 yards north of the N.C. Highway 27 bridge in Mecklenburg and Gaston counties at 35.29849 N, 81.00346 W to a point 190 yards south of the N.C. Highway 27 bridge at 35.29635 N, 81.00424 W;</w:t>
      </w:r>
    </w:p>
    <w:p w14:paraId="79DA6E00" w14:textId="77777777" w:rsidR="002C0392" w:rsidRPr="00EB2033" w:rsidRDefault="002C0392" w:rsidP="002C0392">
      <w:pPr>
        <w:pStyle w:val="SubParagraph"/>
        <w:tabs>
          <w:tab w:val="clear" w:pos="1800"/>
        </w:tabs>
      </w:pPr>
      <w:r w:rsidRPr="00EB2033">
        <w:t>(5)</w:t>
      </w:r>
      <w:r w:rsidRPr="00EB2033">
        <w:tab/>
        <w:t>Brown's Cove. The area beginning at the mouth of Brown's Cove in Mecklenburg County shore to shore, at a point at 35.16453 N, 81.00474 W, west to a point at 35.16480 N, 81.00309 W;</w:t>
      </w:r>
    </w:p>
    <w:p w14:paraId="4BBAFE25" w14:textId="77777777" w:rsidR="002C0392" w:rsidRPr="00EB2033" w:rsidRDefault="002C0392" w:rsidP="002C0392">
      <w:pPr>
        <w:pStyle w:val="SubParagraph"/>
        <w:tabs>
          <w:tab w:val="clear" w:pos="1800"/>
        </w:tabs>
      </w:pPr>
      <w:r w:rsidRPr="00EB2033">
        <w:t>(6)</w:t>
      </w:r>
      <w:r w:rsidRPr="00EB2033">
        <w:tab/>
        <w:t>Paradise Point Cove. The waters of Paradise Point Cove in Gaston County between Paradise Circle and Lake Front Drive, west of a line from a point on the south shore at 35.18853 N, 81.04036 W to a point on the north shore at 35.18991 N, 81.04136 W;</w:t>
      </w:r>
    </w:p>
    <w:p w14:paraId="5FB4ACED" w14:textId="77777777" w:rsidR="002C0392" w:rsidRPr="00EB2033" w:rsidRDefault="002C0392" w:rsidP="002C0392">
      <w:pPr>
        <w:pStyle w:val="SubParagraph"/>
        <w:tabs>
          <w:tab w:val="clear" w:pos="1800"/>
        </w:tabs>
      </w:pPr>
      <w:r w:rsidRPr="00EB2033">
        <w:t>(7)</w:t>
      </w:r>
      <w:r w:rsidRPr="00EB2033">
        <w:tab/>
        <w:t xml:space="preserve">Withers Cove. The waters from a point 50 feet southeast of the Withers Bridge on SR 1116, otherwise known as </w:t>
      </w:r>
      <w:proofErr w:type="spellStart"/>
      <w:r w:rsidRPr="00EB2033">
        <w:t>Shopton</w:t>
      </w:r>
      <w:proofErr w:type="spellEnd"/>
      <w:r w:rsidRPr="00EB2033">
        <w:t xml:space="preserve"> Road W. in Mecklenburg County at 35.14576 N, 81.00187 W, to a point 50 feet northwest of the bridge at 35.14599 N, 81.00222 W;</w:t>
      </w:r>
    </w:p>
    <w:p w14:paraId="315AF7FC" w14:textId="77777777" w:rsidR="002C0392" w:rsidRPr="00EB2033" w:rsidRDefault="002C0392" w:rsidP="002C0392">
      <w:pPr>
        <w:pStyle w:val="SubParagraph"/>
        <w:tabs>
          <w:tab w:val="clear" w:pos="1800"/>
        </w:tabs>
      </w:pPr>
      <w:r w:rsidRPr="00EB2033">
        <w:t>(8)</w:t>
      </w:r>
      <w:r w:rsidRPr="00EB2033">
        <w:tab/>
        <w:t xml:space="preserve">Sadler Island. The waters shore to shore beginning at a line from a point on the west shore of Lake Wylie in Gaston County at 35.27481 N, 81.0138 W east to a point on the east shore of the Lake in Mecklenburg County at 35.27423 N, 81.01111 W, extending south on the Lake west of Sadler Island to a line from a point on the west shore of the Lake in Gaston County at 35.27079 N, 81.01525 W, east to a point on the west side of Sadler Island in Mecklenburg County at 35.27051 N, 81.01396 W, and the waters shore to shore east of Sadler Island in Mecklenburg County from a point at </w:t>
      </w:r>
      <w:r w:rsidRPr="00EB2033">
        <w:t xml:space="preserve">35.27441 N, 81.01185 W, south-southwest to a line from a point on the south shore of Sadler Island at 35.26635 N, 81.01432 W, south to a point on the Lake shore at 35.26494 N, 81.01368 W; </w:t>
      </w:r>
    </w:p>
    <w:p w14:paraId="09E84A01" w14:textId="77777777" w:rsidR="002C0392" w:rsidRPr="00EB2033" w:rsidRDefault="002C0392" w:rsidP="002C0392">
      <w:pPr>
        <w:pStyle w:val="SubParagraph"/>
        <w:tabs>
          <w:tab w:val="clear" w:pos="1800"/>
        </w:tabs>
      </w:pPr>
      <w:r w:rsidRPr="00EB2033">
        <w:t>(9)</w:t>
      </w:r>
      <w:r w:rsidRPr="00EB2033">
        <w:tab/>
        <w:t xml:space="preserve">Other bridges. </w:t>
      </w:r>
      <w:bookmarkStart w:id="34" w:name="_Hlk497224962"/>
      <w:r w:rsidRPr="00EB2033">
        <w:t>The areas within 50 feet of any bridge in North Carolina that crosses the waters of Lake Wylie that is not otherwise specifically mentioned in this Paragraph; and</w:t>
      </w:r>
    </w:p>
    <w:p w14:paraId="2F6BB878" w14:textId="77777777" w:rsidR="002C0392" w:rsidRPr="00EB2033" w:rsidRDefault="002C0392" w:rsidP="002C0392">
      <w:pPr>
        <w:pStyle w:val="SubParagraph"/>
        <w:tabs>
          <w:tab w:val="clear" w:pos="1800"/>
        </w:tabs>
      </w:pPr>
      <w:r w:rsidRPr="00EB2033">
        <w:t>(10)</w:t>
      </w:r>
      <w:r w:rsidRPr="00EB2033">
        <w:tab/>
        <w:t>Yachtsman on Lake Wylie Community. The waters within 50 yards of the community piers near the terminus of Waterside Drive in Mecklenburg County, and northward to include the waters east of the island that is west of Point Lookout Road, ending at a line from a point on the northern end of the island at 35.12226 N, 81.03306 W, east to a point on the shore at 35.12253 N, 81.03190 W.</w:t>
      </w:r>
    </w:p>
    <w:bookmarkEnd w:id="34"/>
    <w:p w14:paraId="52909E99" w14:textId="77777777" w:rsidR="002C0392" w:rsidRPr="00EB2033" w:rsidRDefault="002C0392" w:rsidP="002C0392">
      <w:pPr>
        <w:pStyle w:val="Paragraph"/>
      </w:pPr>
      <w:r w:rsidRPr="00EB2033">
        <w:t>(b)  Speed Limit Near Ramps. No person shall operate a vessel at greater than no-wake speed within 50 yards of any public boat-launching ramp, dock, pier, marina, boat storage structure, or boat service area.</w:t>
      </w:r>
    </w:p>
    <w:p w14:paraId="1121269B" w14:textId="77777777" w:rsidR="002C0392" w:rsidRPr="00EB2033" w:rsidRDefault="002C0392" w:rsidP="002C0392">
      <w:pPr>
        <w:pStyle w:val="Paragraph"/>
      </w:pPr>
      <w:r w:rsidRPr="00EB2033">
        <w:t>(c)  Speed Limit Near Marked Swimming or Mooring Areas. No person shall operate a vessel at greater than no-wake speed within 50 yards of any marked mooring area or marked swimming area.</w:t>
      </w:r>
    </w:p>
    <w:p w14:paraId="3FD2C5AD" w14:textId="77777777" w:rsidR="002C0392" w:rsidRPr="00EB2033" w:rsidRDefault="002C0392" w:rsidP="002C0392">
      <w:pPr>
        <w:pStyle w:val="Paragraph"/>
      </w:pPr>
      <w:r w:rsidRPr="00EB2033">
        <w:t>(d)  Placement and Maintenance of Markers. The Lake Wylie Marine Commission shall be the designated agency for placement and maintenance of markers implementing this Rule.</w:t>
      </w:r>
    </w:p>
    <w:p w14:paraId="13F64EA0" w14:textId="77777777" w:rsidR="002C0392" w:rsidRPr="00EB2033" w:rsidRDefault="002C0392" w:rsidP="002C0392">
      <w:pPr>
        <w:pStyle w:val="Base"/>
      </w:pPr>
    </w:p>
    <w:p w14:paraId="6B32FC41" w14:textId="77777777" w:rsidR="002C0392" w:rsidRPr="00EB2033" w:rsidRDefault="002C0392" w:rsidP="002C0392">
      <w:pPr>
        <w:pStyle w:val="History"/>
      </w:pPr>
      <w:r w:rsidRPr="00EB2033">
        <w:t>History Note:</w:t>
      </w:r>
      <w:r w:rsidRPr="00EB2033">
        <w:tab/>
        <w:t>Authority G.S. 75A-3; 75A-15;</w:t>
      </w:r>
    </w:p>
    <w:p w14:paraId="1E04494B" w14:textId="77777777" w:rsidR="002C0392" w:rsidRPr="00EB2033" w:rsidRDefault="002C0392" w:rsidP="002C0392">
      <w:pPr>
        <w:pStyle w:val="HistoryAfter"/>
      </w:pPr>
      <w:r w:rsidRPr="00EB2033">
        <w:t>Eff. July 1, 1980;</w:t>
      </w:r>
    </w:p>
    <w:p w14:paraId="257C8981" w14:textId="77777777" w:rsidR="002C0392" w:rsidRPr="00EB2033" w:rsidRDefault="002C0392" w:rsidP="002C0392">
      <w:pPr>
        <w:pStyle w:val="HistoryAfter"/>
      </w:pPr>
      <w:r w:rsidRPr="00EB2033">
        <w:t>Amended Eff. July 1, 1994; June 1, 1985; June 1, 1984; March 1, 1983;</w:t>
      </w:r>
    </w:p>
    <w:p w14:paraId="35B3E9BD" w14:textId="77777777" w:rsidR="002C0392" w:rsidRPr="00EB2033" w:rsidRDefault="002C0392" w:rsidP="002C0392">
      <w:pPr>
        <w:pStyle w:val="HistoryAfter"/>
      </w:pPr>
      <w:r w:rsidRPr="00EB2033">
        <w:t>Temporary Amendment Eff. January 1, 1998;</w:t>
      </w:r>
    </w:p>
    <w:p w14:paraId="521AC343" w14:textId="77777777" w:rsidR="002C0392" w:rsidRPr="00EB2033" w:rsidRDefault="002C0392" w:rsidP="002C0392">
      <w:pPr>
        <w:pStyle w:val="HistoryAfter"/>
      </w:pPr>
      <w:r w:rsidRPr="00EB2033">
        <w:t>Amended Eff. July 1, 1998;</w:t>
      </w:r>
    </w:p>
    <w:p w14:paraId="67C1C5BE" w14:textId="77777777" w:rsidR="002C0392" w:rsidRPr="00EB2033" w:rsidRDefault="002C0392" w:rsidP="002C0392">
      <w:pPr>
        <w:pStyle w:val="HistoryAfter"/>
      </w:pPr>
      <w:r w:rsidRPr="00EB2033">
        <w:t>Temporary Amendment Eff. February 4, 2000;</w:t>
      </w:r>
    </w:p>
    <w:p w14:paraId="0FCBF327" w14:textId="77777777" w:rsidR="002C0392" w:rsidRPr="00EB2033" w:rsidRDefault="002C0392" w:rsidP="002C0392">
      <w:pPr>
        <w:pStyle w:val="HistoryAfter"/>
      </w:pPr>
      <w:r w:rsidRPr="00EB2033">
        <w:t>Amended Eff. April 1, 2009; June 1, 2004; July 1, 2000;</w:t>
      </w:r>
    </w:p>
    <w:p w14:paraId="1E3BCC94" w14:textId="77777777" w:rsidR="002C0392" w:rsidRPr="00EB2033" w:rsidRDefault="002C0392" w:rsidP="002C0392">
      <w:pPr>
        <w:pStyle w:val="HistoryAfter"/>
      </w:pPr>
      <w:r w:rsidRPr="00EB2033">
        <w:t>Temporary Amendment Eff. May 1, 2015;</w:t>
      </w:r>
    </w:p>
    <w:p w14:paraId="77240016" w14:textId="77777777" w:rsidR="002C0392" w:rsidRPr="00EB2033" w:rsidRDefault="002C0392" w:rsidP="002C0392">
      <w:pPr>
        <w:pStyle w:val="HistoryAfter"/>
      </w:pPr>
      <w:r w:rsidRPr="00EB2033">
        <w:t>Amended Eff. October 1, 2015;</w:t>
      </w:r>
    </w:p>
    <w:p w14:paraId="3B244048" w14:textId="77777777" w:rsidR="002C0392" w:rsidRPr="00EB2033" w:rsidRDefault="002C0392" w:rsidP="002C0392">
      <w:pPr>
        <w:pStyle w:val="HistoryAfter"/>
      </w:pPr>
      <w:r w:rsidRPr="00EB2033">
        <w:t>Readopted Eff. October 1, 2018;</w:t>
      </w:r>
    </w:p>
    <w:p w14:paraId="78C2E065" w14:textId="77777777" w:rsidR="002C0392" w:rsidRPr="00EB2033" w:rsidRDefault="002C0392" w:rsidP="002C0392">
      <w:pPr>
        <w:pStyle w:val="HistoryAfter"/>
      </w:pPr>
      <w:r w:rsidRPr="00EB2033">
        <w:t>Amended Eff. May 1, 2019.</w:t>
      </w:r>
    </w:p>
    <w:p w14:paraId="67278584" w14:textId="77777777" w:rsidR="002C0392" w:rsidRDefault="002C0392" w:rsidP="002C0392"/>
    <w:p w14:paraId="7239F87C" w14:textId="77777777" w:rsidR="002C0392" w:rsidRDefault="002C0392" w:rsidP="002C0392">
      <w:pPr>
        <w:pStyle w:val="Base"/>
        <w:pBdr>
          <w:top w:val="single" w:sz="18" w:space="1" w:color="auto"/>
        </w:pBdr>
      </w:pPr>
    </w:p>
    <w:p w14:paraId="34FE9D97" w14:textId="77777777" w:rsidR="002C0392" w:rsidRDefault="002C0392" w:rsidP="002C0392">
      <w:pPr>
        <w:pStyle w:val="DepartmentTitle"/>
      </w:pPr>
      <w:r>
        <w:t>TITLE 21 - Occupational Licensing Boards and Commissions</w:t>
      </w:r>
    </w:p>
    <w:p w14:paraId="26F07D1A" w14:textId="77777777" w:rsidR="002C0392" w:rsidRDefault="002C0392" w:rsidP="002C0392">
      <w:pPr>
        <w:pStyle w:val="Base"/>
      </w:pPr>
    </w:p>
    <w:p w14:paraId="72FC20B7" w14:textId="77777777" w:rsidR="002C0392" w:rsidRDefault="002C0392" w:rsidP="002C0392">
      <w:pPr>
        <w:pStyle w:val="Chapter"/>
      </w:pPr>
      <w:r>
        <w:t>Chapter 48 – BOARD OF Physical Therapy Examiners</w:t>
      </w:r>
    </w:p>
    <w:p w14:paraId="4D7FF741" w14:textId="77777777" w:rsidR="002C0392" w:rsidRDefault="002C0392" w:rsidP="002C0392">
      <w:pPr>
        <w:pStyle w:val="Base"/>
      </w:pPr>
    </w:p>
    <w:p w14:paraId="413D4C4F" w14:textId="77777777" w:rsidR="002C0392" w:rsidRPr="00015598" w:rsidRDefault="002C0392" w:rsidP="002C0392">
      <w:pPr>
        <w:pStyle w:val="Rule"/>
      </w:pPr>
      <w:r w:rsidRPr="00015598">
        <w:t>21 NCAC 48F .0102</w:t>
      </w:r>
      <w:r w:rsidRPr="00015598">
        <w:tab/>
        <w:t>FEES</w:t>
      </w:r>
    </w:p>
    <w:p w14:paraId="67A5486A" w14:textId="77777777" w:rsidR="002C0392" w:rsidRPr="00015598" w:rsidRDefault="002C0392" w:rsidP="002C0392">
      <w:pPr>
        <w:pStyle w:val="Paragraph"/>
      </w:pPr>
      <w:r w:rsidRPr="00015598">
        <w:t>(a)  The following fees are charged by the Board:</w:t>
      </w:r>
    </w:p>
    <w:p w14:paraId="4AD802EB" w14:textId="77777777" w:rsidR="002C0392" w:rsidRPr="00015598" w:rsidRDefault="002C0392" w:rsidP="002C0392">
      <w:pPr>
        <w:pStyle w:val="SubParagraph"/>
        <w:tabs>
          <w:tab w:val="clear" w:pos="1800"/>
        </w:tabs>
      </w:pPr>
      <w:r w:rsidRPr="00015598">
        <w:t>(1)</w:t>
      </w:r>
      <w:r w:rsidRPr="00015598">
        <w:tab/>
        <w:t>application for physical therapist licensure, one hundred fifty dollars ($150.00);</w:t>
      </w:r>
    </w:p>
    <w:p w14:paraId="5BF4C73D" w14:textId="77777777" w:rsidR="002C0392" w:rsidRPr="00015598" w:rsidRDefault="002C0392" w:rsidP="002C0392">
      <w:pPr>
        <w:pStyle w:val="SubParagraph"/>
        <w:tabs>
          <w:tab w:val="clear" w:pos="1800"/>
        </w:tabs>
      </w:pPr>
      <w:r w:rsidRPr="00015598">
        <w:t>(2)</w:t>
      </w:r>
      <w:r w:rsidRPr="00015598">
        <w:tab/>
        <w:t>application for physical therapist assistant licensure, one hundred fifty dollars ($150.00);</w:t>
      </w:r>
    </w:p>
    <w:p w14:paraId="588C4F24" w14:textId="77777777" w:rsidR="002C0392" w:rsidRPr="00015598" w:rsidRDefault="002C0392" w:rsidP="002C0392">
      <w:pPr>
        <w:pStyle w:val="SubParagraph"/>
        <w:tabs>
          <w:tab w:val="clear" w:pos="1800"/>
        </w:tabs>
      </w:pPr>
      <w:r w:rsidRPr="00015598">
        <w:t>(3)</w:t>
      </w:r>
      <w:r w:rsidRPr="00015598">
        <w:tab/>
        <w:t>renewal for all persons, one hundred twenty dollars ($120.00);</w:t>
      </w:r>
    </w:p>
    <w:p w14:paraId="19C50C12" w14:textId="77777777" w:rsidR="002C0392" w:rsidRPr="00015598" w:rsidRDefault="002C0392" w:rsidP="002C0392">
      <w:pPr>
        <w:pStyle w:val="SubParagraph"/>
        <w:tabs>
          <w:tab w:val="clear" w:pos="1800"/>
        </w:tabs>
      </w:pPr>
      <w:r w:rsidRPr="00015598">
        <w:t>(4)</w:t>
      </w:r>
      <w:r w:rsidRPr="00015598">
        <w:tab/>
        <w:t>revival of license lapsed less than five years, thirty dollars ($30.00) plus renewal fee;</w:t>
      </w:r>
    </w:p>
    <w:p w14:paraId="376CC8E9" w14:textId="77777777" w:rsidR="002C0392" w:rsidRPr="00015598" w:rsidRDefault="002C0392" w:rsidP="002C0392">
      <w:pPr>
        <w:pStyle w:val="SubParagraph"/>
        <w:tabs>
          <w:tab w:val="clear" w:pos="1800"/>
        </w:tabs>
      </w:pPr>
      <w:r w:rsidRPr="00015598">
        <w:lastRenderedPageBreak/>
        <w:t>(5)</w:t>
      </w:r>
      <w:r w:rsidRPr="00015598">
        <w:tab/>
        <w:t>transfer of licensure information fee, including either the examination scores or licensure verification or both, thirty dollars ($30.00);</w:t>
      </w:r>
    </w:p>
    <w:p w14:paraId="6364593A" w14:textId="77777777" w:rsidR="002C0392" w:rsidRPr="00015598" w:rsidRDefault="002C0392" w:rsidP="002C0392">
      <w:pPr>
        <w:pStyle w:val="SubParagraph"/>
        <w:tabs>
          <w:tab w:val="clear" w:pos="1800"/>
        </w:tabs>
      </w:pPr>
      <w:r w:rsidRPr="00015598">
        <w:t>(6)</w:t>
      </w:r>
      <w:r w:rsidRPr="00015598">
        <w:tab/>
        <w:t>retake examination, sixty dollars ($60.00);</w:t>
      </w:r>
    </w:p>
    <w:p w14:paraId="1BBFE3F5" w14:textId="77777777" w:rsidR="002C0392" w:rsidRPr="00015598" w:rsidRDefault="002C0392" w:rsidP="002C0392">
      <w:pPr>
        <w:pStyle w:val="SubParagraph"/>
        <w:tabs>
          <w:tab w:val="clear" w:pos="1800"/>
        </w:tabs>
      </w:pPr>
      <w:r w:rsidRPr="00015598">
        <w:t>(7)</w:t>
      </w:r>
      <w:r w:rsidRPr="00015598">
        <w:tab/>
        <w:t>certificate replacement or duplicate, thirty dollars ($30.00);</w:t>
      </w:r>
    </w:p>
    <w:p w14:paraId="2B98F856" w14:textId="77777777" w:rsidR="002C0392" w:rsidRPr="00015598" w:rsidRDefault="002C0392" w:rsidP="002C0392">
      <w:pPr>
        <w:pStyle w:val="SubParagraph"/>
        <w:tabs>
          <w:tab w:val="clear" w:pos="1800"/>
        </w:tabs>
      </w:pPr>
      <w:r w:rsidRPr="00015598">
        <w:t>(8)</w:t>
      </w:r>
      <w:r w:rsidRPr="00015598">
        <w:tab/>
        <w:t>licensee list or labels or any portion thereof for physical therapists, sixty dollars ($60.00);</w:t>
      </w:r>
    </w:p>
    <w:p w14:paraId="267BB5EA" w14:textId="77777777" w:rsidR="002C0392" w:rsidRPr="00015598" w:rsidRDefault="002C0392" w:rsidP="002C0392">
      <w:pPr>
        <w:pStyle w:val="SubParagraph"/>
        <w:tabs>
          <w:tab w:val="clear" w:pos="1800"/>
        </w:tabs>
      </w:pPr>
      <w:r w:rsidRPr="00015598">
        <w:t>(9)</w:t>
      </w:r>
      <w:r w:rsidRPr="00015598">
        <w:tab/>
        <w:t>licensee list or labels or any portion thereof for physical therapist assistants, sixty dollars ($60.00); and</w:t>
      </w:r>
    </w:p>
    <w:p w14:paraId="72FE8E19" w14:textId="77777777" w:rsidR="002C0392" w:rsidRPr="00015598" w:rsidRDefault="002C0392" w:rsidP="002C0392">
      <w:pPr>
        <w:pStyle w:val="SubParagraph"/>
        <w:tabs>
          <w:tab w:val="clear" w:pos="1800"/>
        </w:tabs>
      </w:pPr>
      <w:r w:rsidRPr="00015598">
        <w:t>(10)</w:t>
      </w:r>
      <w:r w:rsidRPr="00015598">
        <w:tab/>
        <w:t>processing fee for returned checks, maximum allowed by G.S. 25-3-506.</w:t>
      </w:r>
    </w:p>
    <w:p w14:paraId="2A9E48D9" w14:textId="77777777" w:rsidR="002C0392" w:rsidRPr="00015598" w:rsidRDefault="002C0392" w:rsidP="002C0392">
      <w:pPr>
        <w:pStyle w:val="Paragraph"/>
      </w:pPr>
      <w:r w:rsidRPr="00015598">
        <w:t>(b)  The application fee is not refundable.</w:t>
      </w:r>
    </w:p>
    <w:p w14:paraId="155D78BD" w14:textId="77777777" w:rsidR="002C0392" w:rsidRPr="00015598" w:rsidRDefault="002C0392" w:rsidP="002C0392">
      <w:pPr>
        <w:pStyle w:val="Paragraph"/>
      </w:pPr>
      <w:r w:rsidRPr="00015598">
        <w:t>(c)  Payment of application fees listed in Subparagraphs (a)(1) and (2) of this Rule may be made by certified check, cash, credit card, or debit card.</w:t>
      </w:r>
    </w:p>
    <w:p w14:paraId="3DED9E36" w14:textId="77777777" w:rsidR="002C0392" w:rsidRPr="00015598" w:rsidRDefault="002C0392" w:rsidP="002C0392">
      <w:pPr>
        <w:pStyle w:val="Base"/>
      </w:pPr>
    </w:p>
    <w:p w14:paraId="5FDB5641" w14:textId="77777777" w:rsidR="002C0392" w:rsidRPr="00015598" w:rsidRDefault="002C0392" w:rsidP="002C0392">
      <w:pPr>
        <w:pStyle w:val="History"/>
      </w:pPr>
      <w:r w:rsidRPr="00015598">
        <w:t>History Note:</w:t>
      </w:r>
      <w:r w:rsidRPr="00015598">
        <w:tab/>
        <w:t>Authority G.S. 90-270.92; 90-270.95; 90-270.100;</w:t>
      </w:r>
    </w:p>
    <w:p w14:paraId="7C88F73E" w14:textId="77777777" w:rsidR="002C0392" w:rsidRPr="00015598" w:rsidRDefault="002C0392" w:rsidP="002C0392">
      <w:pPr>
        <w:pStyle w:val="HistoryAfter"/>
      </w:pPr>
      <w:r w:rsidRPr="00015598">
        <w:t>Eff. February 1, 1976;</w:t>
      </w:r>
    </w:p>
    <w:p w14:paraId="2D81FA7D" w14:textId="77777777" w:rsidR="002C0392" w:rsidRPr="00015598" w:rsidRDefault="002C0392" w:rsidP="002C0392">
      <w:pPr>
        <w:pStyle w:val="HistoryAfter"/>
      </w:pPr>
      <w:r w:rsidRPr="00015598">
        <w:t>Readopted Eff. September 30, 1977;</w:t>
      </w:r>
    </w:p>
    <w:p w14:paraId="6E7355B7" w14:textId="77777777" w:rsidR="002C0392" w:rsidRPr="00015598" w:rsidRDefault="002C0392" w:rsidP="002C0392">
      <w:pPr>
        <w:pStyle w:val="HistoryAfter"/>
      </w:pPr>
      <w:r w:rsidRPr="00015598">
        <w:t>Amended Eff. August 1, 1998; October 1, 1995; October 1, 1994; November 1, 1991; August 1, 1991;</w:t>
      </w:r>
    </w:p>
    <w:p w14:paraId="59AC322F" w14:textId="77777777" w:rsidR="002C0392" w:rsidRPr="00015598" w:rsidRDefault="002C0392" w:rsidP="002C0392">
      <w:pPr>
        <w:pStyle w:val="HistoryAfter"/>
      </w:pPr>
      <w:r w:rsidRPr="00015598">
        <w:t>Temporary Amendment Eff. October 1, 1999;</w:t>
      </w:r>
    </w:p>
    <w:p w14:paraId="3E0E13B6" w14:textId="77777777" w:rsidR="002C0392" w:rsidRPr="00015598" w:rsidRDefault="002C0392" w:rsidP="002C0392">
      <w:pPr>
        <w:pStyle w:val="HistoryAfter"/>
      </w:pPr>
      <w:r w:rsidRPr="00015598">
        <w:t>Amended Eff. August 1, 2017; July 1, 2013; December 1, 2006; August 1, 2002; August 1, 2000.</w:t>
      </w:r>
    </w:p>
    <w:p w14:paraId="3D16F067" w14:textId="77777777" w:rsidR="002C0392" w:rsidRPr="00015598" w:rsidRDefault="002C0392" w:rsidP="002C0392">
      <w:pPr>
        <w:pStyle w:val="HistoryAfter"/>
      </w:pPr>
      <w:r w:rsidRPr="00015598">
        <w:t>Readopt</w:t>
      </w:r>
      <w:r>
        <w:t>ed</w:t>
      </w:r>
      <w:r w:rsidRPr="00015598">
        <w:t xml:space="preserve"> Eff. May 1, 2019.</w:t>
      </w:r>
    </w:p>
    <w:p w14:paraId="34117D9B" w14:textId="77777777" w:rsidR="002C0392" w:rsidRPr="00015598" w:rsidRDefault="002C0392" w:rsidP="002C0392">
      <w:pPr>
        <w:pStyle w:val="Base"/>
      </w:pPr>
    </w:p>
    <w:p w14:paraId="1E0C6326" w14:textId="77777777" w:rsidR="002C0392" w:rsidRPr="00D41475" w:rsidRDefault="002C0392" w:rsidP="002C0392">
      <w:pPr>
        <w:pStyle w:val="Rule"/>
      </w:pPr>
      <w:r w:rsidRPr="00D41475">
        <w:t>21 NCAC 48F .0103</w:t>
      </w:r>
      <w:r w:rsidRPr="00D41475">
        <w:tab/>
        <w:t>INVESTIGATIONS</w:t>
      </w:r>
    </w:p>
    <w:p w14:paraId="5C44795A" w14:textId="77777777" w:rsidR="002C0392" w:rsidRPr="00D41475" w:rsidRDefault="002C0392" w:rsidP="002C0392">
      <w:pPr>
        <w:pStyle w:val="Paragraph"/>
      </w:pPr>
      <w:r w:rsidRPr="00D41475">
        <w:t>Any complaint alleging violations of the North Carolina Physical Therapy Practice Act must be made in writing, signed by the person submitting the complaint, and include the complainant's address and telephone number. Complaints must be sent to the Executive Director.</w:t>
      </w:r>
    </w:p>
    <w:p w14:paraId="49F055A6" w14:textId="77777777" w:rsidR="002C0392" w:rsidRPr="00D41475" w:rsidRDefault="002C0392" w:rsidP="002C0392">
      <w:pPr>
        <w:pStyle w:val="Base"/>
      </w:pPr>
    </w:p>
    <w:p w14:paraId="2412A6FC" w14:textId="77777777" w:rsidR="002C0392" w:rsidRPr="00D41475" w:rsidRDefault="002C0392" w:rsidP="002C0392">
      <w:pPr>
        <w:pStyle w:val="History"/>
      </w:pPr>
      <w:r w:rsidRPr="00D41475">
        <w:t>History Note:</w:t>
      </w:r>
      <w:r w:rsidRPr="00D41475">
        <w:tab/>
        <w:t>Authority G.S. 90-270.92; 90-270.102; 90-270.103;</w:t>
      </w:r>
    </w:p>
    <w:p w14:paraId="7A9CD7AD" w14:textId="77777777" w:rsidR="002C0392" w:rsidRPr="00D41475" w:rsidRDefault="002C0392" w:rsidP="002C0392">
      <w:pPr>
        <w:pStyle w:val="HistoryAfter"/>
      </w:pPr>
      <w:r w:rsidRPr="00D41475">
        <w:t>Eff. February 1, 1976;</w:t>
      </w:r>
    </w:p>
    <w:p w14:paraId="6E0B08A6" w14:textId="77777777" w:rsidR="002C0392" w:rsidRPr="00D41475" w:rsidRDefault="002C0392" w:rsidP="002C0392">
      <w:pPr>
        <w:pStyle w:val="HistoryAfter"/>
      </w:pPr>
      <w:r w:rsidRPr="00D41475">
        <w:t>Readopted Eff. September 30, 1977;</w:t>
      </w:r>
    </w:p>
    <w:p w14:paraId="3857AB70" w14:textId="77777777" w:rsidR="002C0392" w:rsidRPr="00D41475" w:rsidRDefault="002C0392" w:rsidP="002C0392">
      <w:pPr>
        <w:pStyle w:val="HistoryAfter"/>
      </w:pPr>
      <w:r w:rsidRPr="00D41475">
        <w:t>Amended Eff. December 1, 2006; February 1, 1996; May 1, 1988; October 28, 1979;</w:t>
      </w:r>
    </w:p>
    <w:p w14:paraId="1658A728" w14:textId="77777777" w:rsidR="002C0392" w:rsidRPr="00D41475" w:rsidRDefault="002C0392" w:rsidP="002C0392">
      <w:pPr>
        <w:pStyle w:val="HistoryAfter"/>
      </w:pPr>
      <w:r w:rsidRPr="00D41475">
        <w:t>Readopted Eff. May 1, 2019.</w:t>
      </w:r>
    </w:p>
    <w:p w14:paraId="6211573C" w14:textId="77777777" w:rsidR="002C0392" w:rsidRPr="00D41475" w:rsidRDefault="002C0392" w:rsidP="002C0392">
      <w:pPr>
        <w:pStyle w:val="Base"/>
      </w:pPr>
    </w:p>
    <w:p w14:paraId="4E4C915B" w14:textId="77777777" w:rsidR="002C0392" w:rsidRPr="00C05248" w:rsidRDefault="002C0392" w:rsidP="002C0392">
      <w:pPr>
        <w:pStyle w:val="Rule"/>
      </w:pPr>
      <w:r w:rsidRPr="00C05248">
        <w:t>21 NCAC 48G .0504</w:t>
      </w:r>
      <w:r w:rsidRPr="00C05248">
        <w:tab/>
        <w:t>COMPLAINTS AND INVESTIGATIONS</w:t>
      </w:r>
    </w:p>
    <w:p w14:paraId="6A7133DC" w14:textId="77777777" w:rsidR="002C0392" w:rsidRPr="00C05248" w:rsidRDefault="002C0392" w:rsidP="002C0392">
      <w:pPr>
        <w:pStyle w:val="Paragraph"/>
      </w:pPr>
      <w:r w:rsidRPr="00C05248">
        <w:t>(a)  In order to file a complaint with the Board, the following information shall be submitted to the Board in writing:</w:t>
      </w:r>
    </w:p>
    <w:p w14:paraId="13DF7D07" w14:textId="77777777" w:rsidR="002C0392" w:rsidRPr="00C05248" w:rsidRDefault="002C0392" w:rsidP="002C0392">
      <w:pPr>
        <w:pStyle w:val="SubParagraph"/>
        <w:tabs>
          <w:tab w:val="clear" w:pos="1800"/>
        </w:tabs>
      </w:pPr>
      <w:r w:rsidRPr="00C05248">
        <w:t>(1)</w:t>
      </w:r>
      <w:r w:rsidRPr="00C05248">
        <w:tab/>
        <w:t>the name and address of person alleged to have violated the Physical Therapy Practice Act;</w:t>
      </w:r>
    </w:p>
    <w:p w14:paraId="7FCC43EA" w14:textId="77777777" w:rsidR="002C0392" w:rsidRPr="00C05248" w:rsidRDefault="002C0392" w:rsidP="002C0392">
      <w:pPr>
        <w:pStyle w:val="SubParagraph"/>
        <w:tabs>
          <w:tab w:val="clear" w:pos="1800"/>
        </w:tabs>
      </w:pPr>
      <w:r w:rsidRPr="00C05248">
        <w:t>(2)</w:t>
      </w:r>
      <w:r w:rsidRPr="00C05248">
        <w:tab/>
        <w:t>a statement of conduct that is the basis of the complaint; and</w:t>
      </w:r>
    </w:p>
    <w:p w14:paraId="5A56680F" w14:textId="77777777" w:rsidR="002C0392" w:rsidRPr="00C05248" w:rsidRDefault="002C0392" w:rsidP="002C0392">
      <w:pPr>
        <w:pStyle w:val="SubParagraph"/>
        <w:tabs>
          <w:tab w:val="clear" w:pos="1800"/>
        </w:tabs>
      </w:pPr>
      <w:r w:rsidRPr="00C05248">
        <w:t>(3)</w:t>
      </w:r>
      <w:r w:rsidRPr="00C05248">
        <w:tab/>
        <w:t>the name, address, and telephone number of complainant.</w:t>
      </w:r>
    </w:p>
    <w:p w14:paraId="3FE2F19F" w14:textId="77777777" w:rsidR="002C0392" w:rsidRPr="00C05248" w:rsidRDefault="002C0392" w:rsidP="002C0392">
      <w:pPr>
        <w:pStyle w:val="Paragraph"/>
      </w:pPr>
      <w:r w:rsidRPr="00C05248">
        <w:t xml:space="preserve">(b)  Upon receipt of a written complaint alleging misconduct that may subject a licensee to disciplinary action, or upon the receipt of the information that a violation of the Physical Therapy Practice Act may have occurred, the Board shall investigate the </w:t>
      </w:r>
      <w:r w:rsidRPr="00C05248">
        <w:t>matter to determine whether probable cause exists to institute disciplinary proceedings.</w:t>
      </w:r>
    </w:p>
    <w:p w14:paraId="005C495E" w14:textId="77777777" w:rsidR="002C0392" w:rsidRPr="00C05248" w:rsidRDefault="002C0392" w:rsidP="002C0392">
      <w:pPr>
        <w:pStyle w:val="Paragraph"/>
      </w:pPr>
      <w:r w:rsidRPr="00C05248">
        <w:t>(c)  The Executive Director of the Board and a member appointed by the Chair shall serve as an investigative committee. This investigative committee may be assisted by:</w:t>
      </w:r>
    </w:p>
    <w:p w14:paraId="6F773E23" w14:textId="77777777" w:rsidR="002C0392" w:rsidRPr="00C05248" w:rsidRDefault="002C0392" w:rsidP="002C0392">
      <w:pPr>
        <w:pStyle w:val="SubParagraph"/>
        <w:tabs>
          <w:tab w:val="clear" w:pos="1800"/>
        </w:tabs>
      </w:pPr>
      <w:r w:rsidRPr="00C05248">
        <w:t>(1)</w:t>
      </w:r>
      <w:r w:rsidRPr="00C05248">
        <w:tab/>
        <w:t>the Board's attorney;</w:t>
      </w:r>
    </w:p>
    <w:p w14:paraId="4C97BE40" w14:textId="77777777" w:rsidR="002C0392" w:rsidRPr="00C05248" w:rsidRDefault="002C0392" w:rsidP="002C0392">
      <w:pPr>
        <w:pStyle w:val="SubParagraph"/>
        <w:tabs>
          <w:tab w:val="clear" w:pos="1800"/>
        </w:tabs>
      </w:pPr>
      <w:r w:rsidRPr="00C05248">
        <w:t>(2)</w:t>
      </w:r>
      <w:r>
        <w:tab/>
      </w:r>
      <w:r w:rsidRPr="00C05248">
        <w:t>an investigator;</w:t>
      </w:r>
    </w:p>
    <w:p w14:paraId="746A76F0" w14:textId="77777777" w:rsidR="002C0392" w:rsidRPr="00C05248" w:rsidRDefault="002C0392" w:rsidP="002C0392">
      <w:pPr>
        <w:pStyle w:val="SubParagraph"/>
        <w:tabs>
          <w:tab w:val="clear" w:pos="1800"/>
        </w:tabs>
      </w:pPr>
      <w:r w:rsidRPr="00C05248">
        <w:t>(3)</w:t>
      </w:r>
      <w:r>
        <w:tab/>
      </w:r>
      <w:r w:rsidRPr="00C05248">
        <w:t>a former member of the Board; or</w:t>
      </w:r>
    </w:p>
    <w:p w14:paraId="3361BF49" w14:textId="77777777" w:rsidR="002C0392" w:rsidRPr="00C05248" w:rsidRDefault="002C0392" w:rsidP="002C0392">
      <w:pPr>
        <w:pStyle w:val="SubParagraph"/>
        <w:tabs>
          <w:tab w:val="clear" w:pos="1800"/>
        </w:tabs>
      </w:pPr>
      <w:r w:rsidRPr="00C05248">
        <w:t>(4)</w:t>
      </w:r>
      <w:r w:rsidRPr="00C05248">
        <w:tab/>
        <w:t>a consultant retained by the investigative committee who possesses expertise that will assist the investigative committee in its investigation.</w:t>
      </w:r>
    </w:p>
    <w:p w14:paraId="47F43527" w14:textId="77777777" w:rsidR="002C0392" w:rsidRPr="00C05248" w:rsidRDefault="002C0392" w:rsidP="002C0392">
      <w:pPr>
        <w:pStyle w:val="Paragraph"/>
      </w:pPr>
      <w:r w:rsidRPr="00C05248">
        <w:t>(d)  The investigative committee shall investigate the complaint or information set forth in Paragraphs (a) and (b) of this Rule. In conducting its investigation, the Board Chair (or Executive Director, if designated by the Chair) may issue subpoenas in the investigative committee's name for the production of documents pursuant to the provisions of Rule .0512 of this Section. The investigative committee shall determine whether there is probable cause to believe that the licensee has violated any statute or Board rule that justifies a disciplinary hearing. If the investigative committee determines probable cause does not exist, the complaint shall be dismissed, and the complainant shall be notified of the investigative committee's action and its reasons. If the investigative committee determines that probable cause exists, the investigative committee shall offer to confer with the licensee in an attempt to settle the matter through informal means. If the investigative committee and the licensee reach an agreement on the disposition of the matter under investigation, the investigative committee shall cause to be drafted a proposed settlement agreement that shall include findings of fact, conclusions of law, and a consent order for presentation to and consideration by the Board. The settlement agreement shall be presented to and approved by the licensee before it is presented to the Board for consideration and approval.</w:t>
      </w:r>
    </w:p>
    <w:p w14:paraId="7EA7E6A4" w14:textId="77777777" w:rsidR="002C0392" w:rsidRPr="00C05248" w:rsidRDefault="002C0392" w:rsidP="002C0392">
      <w:pPr>
        <w:pStyle w:val="Paragraph"/>
      </w:pPr>
      <w:r w:rsidRPr="00C05248">
        <w:t>(e)  Prior to a decision rendered by the Board, any materials generated or obtained by the Board in conducting an investigation shall be considered confidential investigation records not subject to the Public Records Act, G.S. 132. However, copies of the materials may be provided to a licensee subject to disciplinary action, or to the licensee's attorney, so long as identifying information concerning the treatment or delivery of professional services to a patient who has not consented to its public disclosure shall be redacted.</w:t>
      </w:r>
    </w:p>
    <w:p w14:paraId="0A481ABE" w14:textId="77777777" w:rsidR="002C0392" w:rsidRPr="00C05248" w:rsidRDefault="002C0392" w:rsidP="002C0392">
      <w:pPr>
        <w:pStyle w:val="Paragraph"/>
      </w:pPr>
      <w:r w:rsidRPr="00C05248">
        <w:t>(f)  If the investigative committee and the licensee are not able to settle the matter under investigation by informal means, the licensee may request a contested case hearing pursuant to Rule .0502 of this Section or the Board shall give notice of a disciplinary or contested case hearing.</w:t>
      </w:r>
    </w:p>
    <w:p w14:paraId="0B369390" w14:textId="77777777" w:rsidR="002C0392" w:rsidRPr="00C05248" w:rsidRDefault="002C0392" w:rsidP="002C0392">
      <w:pPr>
        <w:pStyle w:val="Paragraph"/>
      </w:pPr>
      <w:r w:rsidRPr="00C05248">
        <w:t>(g)  If probable cause is found, but it is determined that license suspension or revocation is not warranted, the investigative committee shall recommend that the Board place the licensee on probation, or issue a warning to the licensee. In making this determination, the investigative committee shall consider such factors as harm to the public; nature of the conduct; and prior record of discipline. The investigative committee shall mail a copy of its recommendation to the licensee.</w:t>
      </w:r>
    </w:p>
    <w:p w14:paraId="47C7B90E" w14:textId="77777777" w:rsidR="002C0392" w:rsidRPr="00C05248" w:rsidRDefault="002C0392" w:rsidP="002C0392">
      <w:pPr>
        <w:pStyle w:val="Paragraph"/>
      </w:pPr>
      <w:r w:rsidRPr="00C05248">
        <w:t xml:space="preserve">(h)  Within 20 days after receipt of the recommendation, the licensee may refuse the probation or warning and request a </w:t>
      </w:r>
      <w:r w:rsidRPr="00C05248">
        <w:lastRenderedPageBreak/>
        <w:t>contested case hearing pursuant to this Rule. The refusal and request shall be filed with the Board. The legal counsel for the Board shall thereafter prepare, file, and serve a Notice of Hearing.</w:t>
      </w:r>
    </w:p>
    <w:p w14:paraId="54131B56" w14:textId="77777777" w:rsidR="002C0392" w:rsidRPr="00C05248" w:rsidRDefault="002C0392" w:rsidP="002C0392">
      <w:pPr>
        <w:pStyle w:val="Paragraph"/>
      </w:pPr>
      <w:r w:rsidRPr="00C05248">
        <w:t>(</w:t>
      </w:r>
      <w:proofErr w:type="spellStart"/>
      <w:r w:rsidRPr="00C05248">
        <w:t>i</w:t>
      </w:r>
      <w:proofErr w:type="spellEnd"/>
      <w:r w:rsidRPr="00C05248">
        <w:t>)  In the alternative, within 20 days after receipt of the recommendation, the licensee may request an informal meeting with the Board to discuss the basis of the investigative committee's recommendation and present reasons why the Board should not follow the investigative committee's recommendation. There shall be no sworn testimony presented, nor shall there be a formal record of the proceedings.</w:t>
      </w:r>
    </w:p>
    <w:p w14:paraId="7C0C967E" w14:textId="77777777" w:rsidR="002C0392" w:rsidRPr="00C05248" w:rsidRDefault="002C0392" w:rsidP="002C0392">
      <w:pPr>
        <w:pStyle w:val="Paragraph"/>
      </w:pPr>
      <w:r w:rsidRPr="00C05248">
        <w:t>(j)  If the licensee does not request a contested case hearing or an informal meeting with the Board, the Board shall still determine whether to accept the investigative committee's recommendation.</w:t>
      </w:r>
    </w:p>
    <w:p w14:paraId="09F66154" w14:textId="77777777" w:rsidR="002C0392" w:rsidRPr="00C05248" w:rsidRDefault="002C0392" w:rsidP="002C0392">
      <w:pPr>
        <w:pStyle w:val="Paragraph"/>
      </w:pPr>
      <w:r w:rsidRPr="00C05248">
        <w:t>(k)  Participation by a current Board member in the investigation of a complaint shall disqualify that Board member from participating in the decision making process of a contested case hearing.</w:t>
      </w:r>
    </w:p>
    <w:p w14:paraId="4C00893D" w14:textId="77777777" w:rsidR="002C0392" w:rsidRPr="00C05248" w:rsidRDefault="002C0392" w:rsidP="002C0392">
      <w:pPr>
        <w:pStyle w:val="Paragraph"/>
      </w:pPr>
      <w:r w:rsidRPr="00C05248">
        <w:t xml:space="preserve">(l)  Subsequent to the issuance of a notice of hearing, the attorney prosecuting the contested case for the Board may not </w:t>
      </w:r>
      <w:r w:rsidRPr="00C05248">
        <w:t>communicate, directly or indirectly, in connection with any issue of fact or question of law, with any party, including the members of the Board assigned to make a decision or to make findings of fact and conclusions of law in the contested case, except on notice and opportunity for all parties to participate. However, the attorney prosecuting the matter for the Board may continue to communicate concerning the contested case with the members of the investigative committee who investigated the matter, with persons not parties to the contested case who may be called as witnesses including the person who filed the complaint, and with the Board members about other matters.</w:t>
      </w:r>
    </w:p>
    <w:p w14:paraId="4B9DCC11" w14:textId="77777777" w:rsidR="002C0392" w:rsidRPr="00C05248" w:rsidRDefault="002C0392" w:rsidP="002C0392">
      <w:pPr>
        <w:pStyle w:val="Base"/>
      </w:pPr>
    </w:p>
    <w:p w14:paraId="7FAA7905" w14:textId="77777777" w:rsidR="002C0392" w:rsidRPr="00C05248" w:rsidRDefault="002C0392" w:rsidP="002C0392">
      <w:pPr>
        <w:pStyle w:val="History"/>
      </w:pPr>
      <w:r w:rsidRPr="00C05248">
        <w:t>History Note:</w:t>
      </w:r>
      <w:r w:rsidRPr="00C05248">
        <w:tab/>
        <w:t>Authority G.S. 90-270.92; 150B-38; 150B-39; 150B-40;</w:t>
      </w:r>
    </w:p>
    <w:p w14:paraId="49F1B4A5" w14:textId="77777777" w:rsidR="002C0392" w:rsidRPr="00C05248" w:rsidRDefault="002C0392" w:rsidP="002C0392">
      <w:pPr>
        <w:pStyle w:val="HistoryAfter"/>
      </w:pPr>
      <w:r w:rsidRPr="00C05248">
        <w:t>Eff. October 1, 1995;</w:t>
      </w:r>
    </w:p>
    <w:p w14:paraId="58ABF349" w14:textId="77777777" w:rsidR="002C0392" w:rsidRPr="00C05248" w:rsidRDefault="002C0392" w:rsidP="002C0392">
      <w:pPr>
        <w:pStyle w:val="HistoryAfter"/>
      </w:pPr>
      <w:r w:rsidRPr="00C05248">
        <w:t>Amended Eff. February 1, 2015; July 1, 2013; August 1, 2002; August 1, 1998; February 1, 1996;</w:t>
      </w:r>
    </w:p>
    <w:p w14:paraId="57A10D16" w14:textId="77777777" w:rsidR="002C0392" w:rsidRPr="00C05248" w:rsidRDefault="002C0392" w:rsidP="002C0392">
      <w:pPr>
        <w:pStyle w:val="HistoryAfter"/>
      </w:pPr>
      <w:r w:rsidRPr="00C05248">
        <w:t>Readopted Eff. May 1, 2019.</w:t>
      </w:r>
    </w:p>
    <w:p w14:paraId="587FEF77" w14:textId="77777777" w:rsidR="002C0392" w:rsidRPr="00B102D8" w:rsidRDefault="002C0392" w:rsidP="002C0392">
      <w:pPr>
        <w:pStyle w:val="Base"/>
        <w:sectPr w:rsidR="002C0392" w:rsidRPr="00B102D8" w:rsidSect="002C0392">
          <w:type w:val="continuous"/>
          <w:pgSz w:w="12240" w:h="15840"/>
          <w:pgMar w:top="360" w:right="720" w:bottom="360" w:left="720" w:header="360" w:footer="360" w:gutter="0"/>
          <w:cols w:num="2" w:space="360"/>
          <w:docGrid w:linePitch="360"/>
        </w:sectPr>
      </w:pPr>
    </w:p>
    <w:p w14:paraId="3F128657" w14:textId="77777777" w:rsidR="00D52FD0" w:rsidRDefault="00D52FD0" w:rsidP="00D52FD0">
      <w:pPr>
        <w:pStyle w:val="Base"/>
      </w:pPr>
    </w:p>
    <w:p w14:paraId="44B896D7"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4FFBB182"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787F8AC5" w14:textId="77777777"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B77647">
              <w:rPr>
                <w:i/>
                <w:iCs/>
              </w:rPr>
              <w:t>June 20,</w:t>
            </w:r>
            <w:r w:rsidR="00F84D63">
              <w:rPr>
                <w:i/>
                <w:iCs/>
              </w:rPr>
              <w:t xml:space="preserve"> 201</w:t>
            </w:r>
            <w:r w:rsidR="00D35FB1">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05D5B181" w14:textId="77777777" w:rsidR="00AF2B36" w:rsidRPr="00AF2B36" w:rsidRDefault="00AF2B36" w:rsidP="00AF2B36">
      <w:pPr>
        <w:suppressAutoHyphens/>
        <w:jc w:val="center"/>
        <w:outlineLvl w:val="4"/>
        <w:rPr>
          <w:rFonts w:ascii="Arial" w:eastAsia="Arial Unicode MS" w:hAnsi="Arial" w:cs="Arial"/>
          <w:b/>
          <w:snapToGrid w:val="0"/>
          <w:kern w:val="0"/>
        </w:rPr>
      </w:pPr>
    </w:p>
    <w:p w14:paraId="72075D34"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1F8F8EB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5045BB5C" w14:textId="77777777" w:rsidTr="00482A05">
        <w:tc>
          <w:tcPr>
            <w:tcW w:w="5400" w:type="dxa"/>
            <w:hideMark/>
          </w:tcPr>
          <w:p w14:paraId="616237C6"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1002A377"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14:paraId="24343660" w14:textId="77777777" w:rsidTr="00482A05">
        <w:tc>
          <w:tcPr>
            <w:tcW w:w="5400" w:type="dxa"/>
            <w:hideMark/>
          </w:tcPr>
          <w:p w14:paraId="1E319BEE" w14:textId="77777777"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14:paraId="7037B553" w14:textId="77777777"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14:paraId="7D481BBE" w14:textId="77777777" w:rsidTr="00482A05">
        <w:tc>
          <w:tcPr>
            <w:tcW w:w="5400" w:type="dxa"/>
          </w:tcPr>
          <w:p w14:paraId="0216D938" w14:textId="77777777"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14:paraId="4197F2BD" w14:textId="77777777"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14:paraId="4AFB7699" w14:textId="77777777" w:rsidTr="00482A05">
        <w:tc>
          <w:tcPr>
            <w:tcW w:w="5400" w:type="dxa"/>
            <w:hideMark/>
          </w:tcPr>
          <w:p w14:paraId="525D4C1F" w14:textId="77777777"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603E2417" w14:textId="77777777" w:rsidR="00BF431E" w:rsidRDefault="00BF431E" w:rsidP="00BF431E">
            <w:pPr>
              <w:jc w:val="center"/>
              <w:rPr>
                <w:rFonts w:ascii="Arial" w:hAnsi="Arial" w:cs="Arial"/>
                <w:kern w:val="0"/>
              </w:rPr>
            </w:pPr>
            <w:r>
              <w:rPr>
                <w:rFonts w:ascii="Arial" w:hAnsi="Arial" w:cs="Arial"/>
                <w:kern w:val="0"/>
              </w:rPr>
              <w:t>Anna Baird Choi</w:t>
            </w:r>
          </w:p>
        </w:tc>
      </w:tr>
      <w:tr w:rsidR="00BF431E" w:rsidRPr="00AF2B36" w14:paraId="2B94D935" w14:textId="77777777" w:rsidTr="00482A05">
        <w:tc>
          <w:tcPr>
            <w:tcW w:w="5400" w:type="dxa"/>
            <w:hideMark/>
          </w:tcPr>
          <w:p w14:paraId="2C01A92B" w14:textId="77777777" w:rsidR="00BF431E" w:rsidRPr="00AF2B36" w:rsidRDefault="00F037A9"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14:paraId="56C3AB70" w14:textId="77777777"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14:paraId="4FBE7B4F" w14:textId="77777777" w:rsidTr="00482A05">
        <w:tc>
          <w:tcPr>
            <w:tcW w:w="5400" w:type="dxa"/>
            <w:hideMark/>
          </w:tcPr>
          <w:p w14:paraId="085D80DA" w14:textId="77777777" w:rsidR="00BF431E" w:rsidRPr="00AF2B36" w:rsidRDefault="00B1265F" w:rsidP="00BF431E">
            <w:pPr>
              <w:jc w:val="center"/>
              <w:rPr>
                <w:rFonts w:ascii="Arial" w:hAnsi="Arial" w:cs="Arial"/>
              </w:rPr>
            </w:pPr>
            <w:r w:rsidRPr="00B1265F">
              <w:rPr>
                <w:rFonts w:ascii="Arial" w:hAnsi="Arial" w:cs="Arial"/>
              </w:rPr>
              <w:t>Brian P. LiVecchi</w:t>
            </w:r>
          </w:p>
        </w:tc>
        <w:tc>
          <w:tcPr>
            <w:tcW w:w="5400" w:type="dxa"/>
            <w:hideMark/>
          </w:tcPr>
          <w:p w14:paraId="0624E053" w14:textId="77777777"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14:paraId="5757CF3D" w14:textId="77777777" w:rsidTr="00482A05">
        <w:tc>
          <w:tcPr>
            <w:tcW w:w="5400" w:type="dxa"/>
          </w:tcPr>
          <w:p w14:paraId="598D7784" w14:textId="77777777" w:rsidR="00BF431E" w:rsidRPr="00AF2B36" w:rsidRDefault="00BF431E" w:rsidP="00BF431E">
            <w:pPr>
              <w:jc w:val="center"/>
              <w:rPr>
                <w:rFonts w:ascii="Arial" w:hAnsi="Arial" w:cs="Arial"/>
                <w:kern w:val="0"/>
              </w:rPr>
            </w:pPr>
          </w:p>
        </w:tc>
        <w:tc>
          <w:tcPr>
            <w:tcW w:w="5400" w:type="dxa"/>
          </w:tcPr>
          <w:p w14:paraId="232ED96C" w14:textId="77777777" w:rsidR="00BF431E" w:rsidRPr="00AF2B36" w:rsidRDefault="00BF431E" w:rsidP="00BF431E">
            <w:pPr>
              <w:jc w:val="center"/>
              <w:rPr>
                <w:rFonts w:ascii="Arial" w:hAnsi="Arial" w:cs="Arial"/>
                <w:kern w:val="0"/>
              </w:rPr>
            </w:pPr>
          </w:p>
        </w:tc>
      </w:tr>
    </w:tbl>
    <w:p w14:paraId="5EB62A2E"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0D7D0A72" w14:textId="77777777"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w:t>
      </w:r>
      <w:r w:rsidR="00622C6D">
        <w:rPr>
          <w:rFonts w:ascii="Arial" w:hAnsi="Arial" w:cs="Arial"/>
          <w:bCs/>
        </w:rPr>
        <w:t xml:space="preserve"> </w:t>
      </w:r>
      <w:r w:rsidRPr="00AF2B36">
        <w:rPr>
          <w:rFonts w:ascii="Arial" w:hAnsi="Arial" w:cs="Arial"/>
          <w:bCs/>
        </w:rPr>
        <w:t>431-3074</w:t>
      </w:r>
    </w:p>
    <w:p w14:paraId="110661D4" w14:textId="77777777" w:rsid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w:t>
      </w:r>
      <w:r w:rsidR="00622C6D">
        <w:rPr>
          <w:rFonts w:ascii="Arial" w:hAnsi="Arial" w:cs="Arial"/>
          <w:bCs/>
        </w:rPr>
        <w:t xml:space="preserve"> </w:t>
      </w:r>
      <w:r w:rsidRPr="00AF2B36">
        <w:rPr>
          <w:rFonts w:ascii="Arial" w:hAnsi="Arial" w:cs="Arial"/>
          <w:bCs/>
        </w:rPr>
        <w:t>431-3079</w:t>
      </w:r>
    </w:p>
    <w:p w14:paraId="3CE3AE26" w14:textId="77777777" w:rsidR="0013775B" w:rsidRDefault="00CD62EC" w:rsidP="00AF2B36">
      <w:pPr>
        <w:jc w:val="center"/>
        <w:rPr>
          <w:rFonts w:ascii="Arial" w:hAnsi="Arial" w:cs="Arial"/>
          <w:bCs/>
        </w:rPr>
      </w:pPr>
      <w:r>
        <w:rPr>
          <w:rFonts w:ascii="Arial" w:hAnsi="Arial" w:cs="Arial"/>
          <w:bCs/>
        </w:rPr>
        <w:t>Ashley Snyder</w:t>
      </w:r>
      <w:r>
        <w:rPr>
          <w:rFonts w:ascii="Arial" w:hAnsi="Arial" w:cs="Arial"/>
          <w:bCs/>
        </w:rPr>
        <w:tab/>
      </w:r>
      <w:r w:rsidR="0013775B">
        <w:rPr>
          <w:rFonts w:ascii="Arial" w:hAnsi="Arial" w:cs="Arial"/>
          <w:bCs/>
        </w:rPr>
        <w:tab/>
      </w:r>
      <w:r>
        <w:rPr>
          <w:rFonts w:ascii="Arial" w:hAnsi="Arial" w:cs="Arial"/>
          <w:bCs/>
        </w:rPr>
        <w:t>(919)</w:t>
      </w:r>
      <w:r w:rsidR="00622C6D">
        <w:rPr>
          <w:rFonts w:ascii="Arial" w:hAnsi="Arial" w:cs="Arial"/>
          <w:bCs/>
        </w:rPr>
        <w:t xml:space="preserve"> </w:t>
      </w:r>
      <w:r w:rsidR="00BA19BF" w:rsidRPr="00AF2B36">
        <w:rPr>
          <w:rFonts w:ascii="Arial" w:hAnsi="Arial" w:cs="Arial"/>
          <w:bCs/>
        </w:rPr>
        <w:t>431-</w:t>
      </w:r>
      <w:bookmarkStart w:id="35" w:name="_Hlk9587698"/>
      <w:r w:rsidR="00BA19BF" w:rsidRPr="00AF2B36">
        <w:rPr>
          <w:rFonts w:ascii="Arial" w:hAnsi="Arial" w:cs="Arial"/>
          <w:bCs/>
        </w:rPr>
        <w:t>3081</w:t>
      </w:r>
      <w:bookmarkEnd w:id="35"/>
    </w:p>
    <w:p w14:paraId="059CC120" w14:textId="77777777" w:rsidR="0013775B" w:rsidRDefault="0013775B" w:rsidP="00AF2B36">
      <w:pPr>
        <w:jc w:val="center"/>
        <w:rPr>
          <w:rFonts w:ascii="Arial" w:hAnsi="Arial" w:cs="Arial"/>
          <w:b/>
          <w:bCs/>
        </w:rPr>
      </w:pPr>
    </w:p>
    <w:p w14:paraId="69A98984"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280D8331" w14:textId="77777777" w:rsidR="00C42DAE" w:rsidRDefault="00AD619A" w:rsidP="00AD619A">
      <w:pPr>
        <w:tabs>
          <w:tab w:val="left" w:pos="3600"/>
          <w:tab w:val="right" w:pos="7380"/>
        </w:tabs>
        <w:jc w:val="left"/>
        <w:rPr>
          <w:rFonts w:ascii="Arial" w:hAnsi="Arial" w:cs="Arial"/>
        </w:rPr>
      </w:pPr>
      <w:r>
        <w:rPr>
          <w:rFonts w:ascii="Arial" w:hAnsi="Arial" w:cs="Arial"/>
        </w:rPr>
        <w:tab/>
      </w:r>
      <w:r w:rsidR="00E552CD">
        <w:rPr>
          <w:rFonts w:ascii="Arial" w:hAnsi="Arial" w:cs="Arial"/>
        </w:rPr>
        <w:t xml:space="preserve">  June 20</w:t>
      </w:r>
      <w:r>
        <w:rPr>
          <w:rFonts w:ascii="Arial" w:hAnsi="Arial" w:cs="Arial"/>
        </w:rPr>
        <w:t>, 201</w:t>
      </w:r>
      <w:r w:rsidR="00D35FB1">
        <w:rPr>
          <w:rFonts w:ascii="Arial" w:hAnsi="Arial" w:cs="Arial"/>
        </w:rPr>
        <w:t>9</w:t>
      </w:r>
      <w:r w:rsidR="00C42DAE">
        <w:rPr>
          <w:rFonts w:ascii="Arial" w:hAnsi="Arial" w:cs="Arial"/>
        </w:rPr>
        <w:tab/>
      </w:r>
      <w:r w:rsidR="00E552CD">
        <w:rPr>
          <w:rFonts w:ascii="Arial" w:hAnsi="Arial" w:cs="Arial"/>
        </w:rPr>
        <w:t>July 18</w:t>
      </w:r>
      <w:r w:rsidR="00C42DAE">
        <w:rPr>
          <w:rFonts w:ascii="Arial" w:hAnsi="Arial" w:cs="Arial"/>
        </w:rPr>
        <w:t>, 201</w:t>
      </w:r>
      <w:r w:rsidR="00D35FB1">
        <w:rPr>
          <w:rFonts w:ascii="Arial" w:hAnsi="Arial" w:cs="Arial"/>
        </w:rPr>
        <w:t>9</w:t>
      </w:r>
    </w:p>
    <w:p w14:paraId="296EBA68" w14:textId="77777777" w:rsidR="00C42DAE" w:rsidRPr="00AF2B36" w:rsidRDefault="00AD619A" w:rsidP="00AD619A">
      <w:pPr>
        <w:tabs>
          <w:tab w:val="left" w:pos="3600"/>
          <w:tab w:val="right" w:pos="7380"/>
        </w:tabs>
        <w:jc w:val="left"/>
        <w:rPr>
          <w:rFonts w:ascii="Arial" w:hAnsi="Arial" w:cs="Arial"/>
        </w:rPr>
      </w:pPr>
      <w:r>
        <w:rPr>
          <w:rFonts w:ascii="Arial" w:hAnsi="Arial" w:cs="Arial"/>
        </w:rPr>
        <w:tab/>
      </w:r>
      <w:r w:rsidR="00E552CD">
        <w:rPr>
          <w:rFonts w:ascii="Arial" w:hAnsi="Arial" w:cs="Arial"/>
        </w:rPr>
        <w:t>August 15</w:t>
      </w:r>
      <w:r w:rsidR="00C42DAE">
        <w:rPr>
          <w:rFonts w:ascii="Arial" w:hAnsi="Arial" w:cs="Arial"/>
        </w:rPr>
        <w:t>, 201</w:t>
      </w:r>
      <w:r w:rsidR="00D35FB1">
        <w:rPr>
          <w:rFonts w:ascii="Arial" w:hAnsi="Arial" w:cs="Arial"/>
        </w:rPr>
        <w:t>9</w:t>
      </w:r>
      <w:r>
        <w:rPr>
          <w:rFonts w:ascii="Arial" w:hAnsi="Arial" w:cs="Arial"/>
        </w:rPr>
        <w:tab/>
      </w:r>
      <w:r w:rsidR="00E552CD">
        <w:rPr>
          <w:rFonts w:ascii="Arial" w:hAnsi="Arial" w:cs="Arial"/>
        </w:rPr>
        <w:t xml:space="preserve">                September 19</w:t>
      </w:r>
      <w:r w:rsidR="00C42DAE">
        <w:rPr>
          <w:rFonts w:ascii="Arial" w:hAnsi="Arial" w:cs="Arial"/>
        </w:rPr>
        <w:t>, 201</w:t>
      </w:r>
      <w:r w:rsidR="00D35FB1">
        <w:rPr>
          <w:rFonts w:ascii="Arial" w:hAnsi="Arial" w:cs="Arial"/>
        </w:rPr>
        <w:t>9</w:t>
      </w:r>
    </w:p>
    <w:p w14:paraId="17F1E5D3" w14:textId="77777777" w:rsidR="00AF2B36" w:rsidRPr="00AF2B36" w:rsidRDefault="00AF2B36" w:rsidP="00AF2B36">
      <w:pPr>
        <w:jc w:val="center"/>
      </w:pPr>
    </w:p>
    <w:p w14:paraId="360A926A" w14:textId="08291449" w:rsidR="00AF2B36" w:rsidRDefault="00AF2B36" w:rsidP="00AF2B36">
      <w:pPr>
        <w:pBdr>
          <w:top w:val="single" w:sz="18" w:space="0" w:color="auto"/>
        </w:pBdr>
        <w:jc w:val="center"/>
        <w:rPr>
          <w:rFonts w:ascii="Arial" w:hAnsi="Arial" w:cs="Arial"/>
        </w:rPr>
      </w:pPr>
    </w:p>
    <w:p w14:paraId="4756A847" w14:textId="77777777" w:rsidR="00443A07" w:rsidRPr="00443A07" w:rsidRDefault="00443A07" w:rsidP="00A11CBC">
      <w:pPr>
        <w:pStyle w:val="Section"/>
        <w:rPr>
          <w:rFonts w:ascii="Arial" w:hAnsi="Arial" w:cs="Arial"/>
          <w:i/>
        </w:rPr>
      </w:pPr>
      <w:r w:rsidRPr="00443A07">
        <w:rPr>
          <w:rFonts w:ascii="Arial" w:hAnsi="Arial" w:cs="Arial"/>
          <w:i/>
        </w:rPr>
        <w:t>AGENDA</w:t>
      </w:r>
    </w:p>
    <w:p w14:paraId="62827AC4" w14:textId="77777777" w:rsidR="00443A07" w:rsidRPr="00443A07" w:rsidRDefault="00443A07" w:rsidP="00A11CBC">
      <w:pPr>
        <w:pStyle w:val="Section"/>
        <w:rPr>
          <w:rFonts w:ascii="Arial" w:hAnsi="Arial" w:cs="Arial"/>
          <w:i/>
        </w:rPr>
      </w:pPr>
      <w:r w:rsidRPr="00443A07">
        <w:rPr>
          <w:rFonts w:ascii="Arial" w:hAnsi="Arial" w:cs="Arial"/>
          <w:i/>
        </w:rPr>
        <w:t>RULES REVIEW COMMISSION</w:t>
      </w:r>
    </w:p>
    <w:p w14:paraId="42AC9C47" w14:textId="77777777" w:rsidR="00443A07" w:rsidRPr="00443A07" w:rsidRDefault="00443A07" w:rsidP="0092162E">
      <w:pPr>
        <w:pStyle w:val="Chapter"/>
        <w:rPr>
          <w:rFonts w:ascii="Arial" w:hAnsi="Arial" w:cs="Arial"/>
          <w:i/>
        </w:rPr>
      </w:pPr>
      <w:r w:rsidRPr="00443A07">
        <w:rPr>
          <w:rFonts w:ascii="Arial" w:hAnsi="Arial" w:cs="Arial"/>
          <w:i/>
        </w:rPr>
        <w:t>Thursday, June 20, 2019 9:00 A.M.</w:t>
      </w:r>
    </w:p>
    <w:p w14:paraId="72F418EC" w14:textId="77777777" w:rsidR="00443A07" w:rsidRPr="00443A07" w:rsidRDefault="00443A07" w:rsidP="008022A6">
      <w:pPr>
        <w:pStyle w:val="Paragraph"/>
        <w:jc w:val="center"/>
        <w:rPr>
          <w:rFonts w:ascii="Arial" w:hAnsi="Arial" w:cs="Arial"/>
          <w:b/>
          <w:i/>
        </w:rPr>
      </w:pPr>
      <w:r w:rsidRPr="00443A07">
        <w:rPr>
          <w:rFonts w:ascii="Arial" w:hAnsi="Arial" w:cs="Arial"/>
          <w:b/>
          <w:i/>
        </w:rPr>
        <w:t>1711 New Hope Church Rd., Raleigh, NC 27609</w:t>
      </w:r>
    </w:p>
    <w:p w14:paraId="196CFA5E" w14:textId="77777777" w:rsidR="00443A07" w:rsidRPr="00443A07" w:rsidRDefault="00443A07" w:rsidP="00443A07">
      <w:pPr>
        <w:pStyle w:val="Paragraph"/>
        <w:numPr>
          <w:ilvl w:val="0"/>
          <w:numId w:val="4"/>
        </w:numPr>
        <w:suppressAutoHyphens/>
        <w:spacing w:before="120"/>
        <w:rPr>
          <w:rFonts w:ascii="Arial" w:hAnsi="Arial" w:cs="Arial"/>
        </w:rPr>
      </w:pPr>
      <w:r w:rsidRPr="00443A07">
        <w:rPr>
          <w:rFonts w:ascii="Arial" w:hAnsi="Arial" w:cs="Arial"/>
        </w:rPr>
        <w:t>Ethics reminder by the chair as set out in G.S. 1</w:t>
      </w:r>
      <w:r w:rsidRPr="00443A07">
        <w:rPr>
          <w:rFonts w:ascii="Arial" w:hAnsi="Arial" w:cs="Arial"/>
          <w:color w:val="000000" w:themeColor="text1"/>
        </w:rPr>
        <w:t>63A-159(e)</w:t>
      </w:r>
    </w:p>
    <w:p w14:paraId="04CD9988" w14:textId="77777777" w:rsidR="00443A07" w:rsidRPr="00443A07" w:rsidRDefault="00443A07" w:rsidP="00443A07">
      <w:pPr>
        <w:pStyle w:val="Paragraph"/>
        <w:numPr>
          <w:ilvl w:val="0"/>
          <w:numId w:val="4"/>
        </w:numPr>
        <w:suppressAutoHyphens/>
        <w:rPr>
          <w:rFonts w:ascii="Arial" w:hAnsi="Arial" w:cs="Arial"/>
        </w:rPr>
      </w:pPr>
      <w:r w:rsidRPr="00443A07">
        <w:rPr>
          <w:rFonts w:ascii="Arial" w:hAnsi="Arial" w:cs="Arial"/>
        </w:rPr>
        <w:t>Approval of the minutes from the last meeting</w:t>
      </w:r>
    </w:p>
    <w:p w14:paraId="5E879E6B" w14:textId="77777777" w:rsidR="00443A07" w:rsidRPr="00443A07" w:rsidRDefault="00443A07" w:rsidP="00443A07">
      <w:pPr>
        <w:pStyle w:val="Paragraph"/>
        <w:numPr>
          <w:ilvl w:val="0"/>
          <w:numId w:val="4"/>
        </w:numPr>
        <w:tabs>
          <w:tab w:val="left" w:pos="720"/>
        </w:tabs>
        <w:suppressAutoHyphens/>
        <w:rPr>
          <w:rFonts w:ascii="Arial" w:hAnsi="Arial" w:cs="Arial"/>
        </w:rPr>
      </w:pPr>
      <w:r w:rsidRPr="00443A07">
        <w:rPr>
          <w:rFonts w:ascii="Arial" w:hAnsi="Arial" w:cs="Arial"/>
        </w:rPr>
        <w:t>Follow-up matters</w:t>
      </w:r>
    </w:p>
    <w:p w14:paraId="13D54890" w14:textId="77777777" w:rsidR="00443A07" w:rsidRPr="00443A07" w:rsidRDefault="00443A07" w:rsidP="00443A07">
      <w:pPr>
        <w:pStyle w:val="ListParagraph"/>
        <w:numPr>
          <w:ilvl w:val="0"/>
          <w:numId w:val="6"/>
        </w:numPr>
      </w:pPr>
      <w:r w:rsidRPr="00443A07">
        <w:t>Board of Elections - 08 NCAC 10B .0101, .0102, .0103, .0104, .0105, .0106, .0107 (May)</w:t>
      </w:r>
    </w:p>
    <w:p w14:paraId="784D800B" w14:textId="77777777" w:rsidR="00443A07" w:rsidRPr="00443A07" w:rsidRDefault="00443A07" w:rsidP="00443A07">
      <w:pPr>
        <w:pStyle w:val="ListParagraph"/>
        <w:numPr>
          <w:ilvl w:val="0"/>
          <w:numId w:val="6"/>
        </w:numPr>
      </w:pPr>
      <w:r w:rsidRPr="00443A07">
        <w:t>DHHS/ Division of Health Benefits - 10A NCAC 23E .0105, .0202; 23G .0203, .0304; 23H .0109 (Reeder)</w:t>
      </w:r>
    </w:p>
    <w:p w14:paraId="50362DFE" w14:textId="77777777" w:rsidR="00443A07" w:rsidRPr="00443A07" w:rsidRDefault="00443A07" w:rsidP="00443A07">
      <w:pPr>
        <w:pStyle w:val="ListParagraph"/>
        <w:numPr>
          <w:ilvl w:val="0"/>
          <w:numId w:val="6"/>
        </w:numPr>
      </w:pPr>
      <w:r w:rsidRPr="00443A07">
        <w:t>Commission for the Blind - 10A NCAC 63C .0203, .0204, .0403, .0601 (Reeder)</w:t>
      </w:r>
    </w:p>
    <w:p w14:paraId="498F36D3" w14:textId="77777777" w:rsidR="00443A07" w:rsidRPr="00443A07" w:rsidRDefault="00443A07" w:rsidP="00443A07">
      <w:pPr>
        <w:pStyle w:val="ListParagraph"/>
        <w:numPr>
          <w:ilvl w:val="0"/>
          <w:numId w:val="6"/>
        </w:numPr>
      </w:pPr>
      <w:r w:rsidRPr="00443A07">
        <w:t>Environmental Management Commission - 15A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(May)</w:t>
      </w:r>
    </w:p>
    <w:p w14:paraId="1637166B" w14:textId="77777777" w:rsidR="00443A07" w:rsidRPr="00443A07" w:rsidRDefault="00443A07" w:rsidP="00443A07">
      <w:pPr>
        <w:pStyle w:val="ListParagraph"/>
        <w:numPr>
          <w:ilvl w:val="0"/>
          <w:numId w:val="6"/>
        </w:numPr>
      </w:pPr>
      <w:r w:rsidRPr="00443A07">
        <w:t>Environmental Management Commission -15A NCAC 02H .0901, .0902, .0903, .0904, .0905, .0906, .0907, .0908, .0909, .0910, .0912, .0913, .0914, .0915, .0916, .0917, .0918, .0919, .0920, .0921, .0922 (Reeder)</w:t>
      </w:r>
    </w:p>
    <w:p w14:paraId="5A63D193" w14:textId="77777777" w:rsidR="00443A07" w:rsidRPr="00443A07" w:rsidRDefault="00443A07" w:rsidP="00443A07">
      <w:pPr>
        <w:pStyle w:val="ListParagraph"/>
        <w:numPr>
          <w:ilvl w:val="0"/>
          <w:numId w:val="6"/>
        </w:numPr>
      </w:pPr>
      <w:r w:rsidRPr="00443A07">
        <w:t>Marriage and Family Therapy Licensure Board - 21 NCAC 31 .0201, .0202, .0203, .0301, .0401, .0403, .0404, .0501, .0502, .0503, .0504, .0505, .0506, .0609, .0701, .0801, .0802, .1001, .1002 (Reeder)</w:t>
      </w:r>
    </w:p>
    <w:p w14:paraId="426BD1EA" w14:textId="77777777" w:rsidR="00443A07" w:rsidRPr="00443A07" w:rsidRDefault="00443A07" w:rsidP="00443A07">
      <w:pPr>
        <w:pStyle w:val="Paragraph"/>
        <w:numPr>
          <w:ilvl w:val="0"/>
          <w:numId w:val="4"/>
        </w:numPr>
        <w:tabs>
          <w:tab w:val="left" w:pos="720"/>
          <w:tab w:val="left" w:pos="2700"/>
        </w:tabs>
        <w:suppressAutoHyphens/>
        <w:spacing w:before="100"/>
        <w:rPr>
          <w:rFonts w:ascii="Arial" w:hAnsi="Arial" w:cs="Arial"/>
          <w:color w:val="000000" w:themeColor="text1"/>
        </w:rPr>
      </w:pPr>
      <w:r w:rsidRPr="00443A07">
        <w:rPr>
          <w:rFonts w:ascii="Arial" w:hAnsi="Arial" w:cs="Arial"/>
          <w:color w:val="000000" w:themeColor="text1"/>
        </w:rPr>
        <w:t xml:space="preserve">Review of Log of Filings (Permanent Rules) for rules filed between </w:t>
      </w:r>
      <w:r w:rsidRPr="00443A07">
        <w:rPr>
          <w:rFonts w:ascii="Arial" w:hAnsi="Arial" w:cs="Arial"/>
          <w:bCs/>
          <w:iCs/>
          <w:color w:val="000000" w:themeColor="text1"/>
        </w:rPr>
        <w:t>April 23, 2019 through May 20, 2019</w:t>
      </w:r>
    </w:p>
    <w:p w14:paraId="3D60CBDC"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Board of Agriculture (Reeder)</w:t>
      </w:r>
    </w:p>
    <w:p w14:paraId="45798632"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 xml:space="preserve">DHHS - Division of Aging and Adult Services </w:t>
      </w:r>
    </w:p>
    <w:p w14:paraId="621E0CBF"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Social Services Commission</w:t>
      </w:r>
    </w:p>
    <w:p w14:paraId="35DBDA66"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Department of Health and Human Services (May)</w:t>
      </w:r>
    </w:p>
    <w:p w14:paraId="4E563AD1"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Social Services Commission</w:t>
      </w:r>
    </w:p>
    <w:p w14:paraId="5D1B53DE"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Code Officials Qualification Board (Reeder)</w:t>
      </w:r>
    </w:p>
    <w:p w14:paraId="7C6D53B8"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Department of Justice (Reeder)</w:t>
      </w:r>
    </w:p>
    <w:p w14:paraId="0931C584"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Environmental Management Commission 02C (Reeder)</w:t>
      </w:r>
    </w:p>
    <w:p w14:paraId="5572FC3E"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Environmental Management Commission 02H (Reeder)</w:t>
      </w:r>
    </w:p>
    <w:p w14:paraId="3743C591"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Environmental Management Commission 02T (Reeder)</w:t>
      </w:r>
    </w:p>
    <w:p w14:paraId="3DFF2CDC"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Coastal Resources Commission May)</w:t>
      </w:r>
    </w:p>
    <w:p w14:paraId="0168BDF5"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lastRenderedPageBreak/>
        <w:t>Commission for Public Health (May)</w:t>
      </w:r>
    </w:p>
    <w:p w14:paraId="2A4BFECD"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Department of Transportation (May)</w:t>
      </w:r>
    </w:p>
    <w:p w14:paraId="407ACB0D"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Medical Board (Reeder)</w:t>
      </w:r>
    </w:p>
    <w:p w14:paraId="41CC8920" w14:textId="77777777" w:rsidR="00443A07" w:rsidRPr="00443A07" w:rsidRDefault="00443A07" w:rsidP="00443A07">
      <w:pPr>
        <w:pStyle w:val="Paragraph"/>
        <w:numPr>
          <w:ilvl w:val="0"/>
          <w:numId w:val="9"/>
        </w:numPr>
        <w:tabs>
          <w:tab w:val="left" w:pos="720"/>
          <w:tab w:val="left" w:pos="1080"/>
        </w:tabs>
        <w:suppressAutoHyphens/>
        <w:snapToGrid w:val="0"/>
        <w:jc w:val="left"/>
        <w:rPr>
          <w:rFonts w:ascii="Arial" w:hAnsi="Arial" w:cs="Arial"/>
          <w:bCs/>
          <w:color w:val="000000" w:themeColor="text1"/>
        </w:rPr>
      </w:pPr>
      <w:r w:rsidRPr="00443A07">
        <w:rPr>
          <w:rFonts w:ascii="Arial" w:hAnsi="Arial" w:cs="Arial"/>
          <w:bCs/>
          <w:color w:val="000000" w:themeColor="text1"/>
        </w:rPr>
        <w:t xml:space="preserve">Onsite Wastewater Contractors and Inspectors Certification Board (May) </w:t>
      </w:r>
    </w:p>
    <w:p w14:paraId="5EB57939" w14:textId="77777777" w:rsidR="00443A07" w:rsidRPr="00443A07" w:rsidRDefault="00443A07" w:rsidP="00443A07">
      <w:pPr>
        <w:pStyle w:val="Paragraph"/>
        <w:numPr>
          <w:ilvl w:val="0"/>
          <w:numId w:val="9"/>
        </w:numPr>
        <w:tabs>
          <w:tab w:val="left" w:pos="720"/>
          <w:tab w:val="left" w:pos="1080"/>
        </w:tabs>
        <w:suppressAutoHyphens/>
        <w:snapToGrid w:val="0"/>
        <w:spacing w:after="120"/>
        <w:jc w:val="left"/>
        <w:rPr>
          <w:rFonts w:ascii="Arial" w:hAnsi="Arial" w:cs="Arial"/>
          <w:bCs/>
          <w:color w:val="000000" w:themeColor="text1"/>
        </w:rPr>
      </w:pPr>
      <w:r w:rsidRPr="00443A07">
        <w:rPr>
          <w:rFonts w:ascii="Arial" w:hAnsi="Arial" w:cs="Arial"/>
          <w:bCs/>
          <w:color w:val="000000" w:themeColor="text1"/>
        </w:rPr>
        <w:t>State Human Resources Commission (Reeder)</w:t>
      </w:r>
    </w:p>
    <w:p w14:paraId="72F86F6C" w14:textId="77777777" w:rsidR="00443A07" w:rsidRPr="00443A07" w:rsidRDefault="00443A07" w:rsidP="00443A07">
      <w:pPr>
        <w:pStyle w:val="ListParagraph"/>
        <w:numPr>
          <w:ilvl w:val="0"/>
          <w:numId w:val="4"/>
        </w:numPr>
      </w:pPr>
      <w:r w:rsidRPr="00443A07">
        <w:t>Review of Log of Filings (Temporary Rules) for any rule filed within 15 business days prior to the RRC Meeting</w:t>
      </w:r>
    </w:p>
    <w:p w14:paraId="3FD77BC5" w14:textId="77777777" w:rsidR="00443A07" w:rsidRPr="00443A07" w:rsidRDefault="00443A07" w:rsidP="000A3BE2">
      <w:pPr>
        <w:pStyle w:val="Paragraph"/>
        <w:spacing w:before="100"/>
        <w:rPr>
          <w:rFonts w:ascii="Arial" w:hAnsi="Arial" w:cs="Arial"/>
          <w:color w:val="000000" w:themeColor="text1"/>
        </w:rPr>
      </w:pPr>
      <w:r w:rsidRPr="00443A07">
        <w:rPr>
          <w:rFonts w:ascii="Arial" w:hAnsi="Arial" w:cs="Arial"/>
          <w:color w:val="000000" w:themeColor="text1"/>
        </w:rPr>
        <w:t>VI.</w:t>
      </w:r>
      <w:r w:rsidRPr="00443A07">
        <w:rPr>
          <w:rFonts w:ascii="Arial" w:hAnsi="Arial" w:cs="Arial"/>
          <w:color w:val="000000" w:themeColor="text1"/>
        </w:rPr>
        <w:tab/>
        <w:t>Existing Rules Review</w:t>
      </w:r>
    </w:p>
    <w:p w14:paraId="48B40005" w14:textId="77777777" w:rsidR="00443A07" w:rsidRPr="00443A07" w:rsidRDefault="00443A07" w:rsidP="00443A07">
      <w:pPr>
        <w:pStyle w:val="Paragraph"/>
        <w:numPr>
          <w:ilvl w:val="3"/>
          <w:numId w:val="5"/>
        </w:numPr>
        <w:suppressAutoHyphens/>
        <w:ind w:left="720"/>
        <w:rPr>
          <w:rFonts w:ascii="Arial" w:hAnsi="Arial" w:cs="Arial"/>
          <w:color w:val="000000" w:themeColor="text1"/>
        </w:rPr>
      </w:pPr>
      <w:r w:rsidRPr="00443A07">
        <w:rPr>
          <w:rFonts w:ascii="Arial" w:hAnsi="Arial" w:cs="Arial"/>
          <w:color w:val="000000" w:themeColor="text1"/>
        </w:rPr>
        <w:t>Review of Reports</w:t>
      </w:r>
    </w:p>
    <w:p w14:paraId="3C719649" w14:textId="77777777" w:rsidR="00443A07" w:rsidRPr="00443A07" w:rsidRDefault="00443A07" w:rsidP="00443A07">
      <w:pPr>
        <w:pStyle w:val="Paragraph"/>
        <w:numPr>
          <w:ilvl w:val="0"/>
          <w:numId w:val="10"/>
        </w:numPr>
        <w:suppressAutoHyphens/>
        <w:ind w:firstLine="0"/>
        <w:rPr>
          <w:rFonts w:ascii="Arial" w:hAnsi="Arial" w:cs="Arial"/>
          <w:color w:val="000000" w:themeColor="text1"/>
        </w:rPr>
      </w:pPr>
      <w:r w:rsidRPr="00443A07">
        <w:rPr>
          <w:rFonts w:ascii="Arial" w:hAnsi="Arial" w:cs="Arial"/>
        </w:rPr>
        <w:t xml:space="preserve">10A NCAC 14E </w:t>
      </w:r>
      <w:r w:rsidRPr="00443A07">
        <w:rPr>
          <w:rFonts w:ascii="Arial" w:hAnsi="Arial" w:cs="Arial"/>
          <w:color w:val="000000" w:themeColor="text1"/>
        </w:rPr>
        <w:t>– DHHS-Division of Health Service Regulation</w:t>
      </w:r>
    </w:p>
    <w:p w14:paraId="336E9CB4" w14:textId="3407BDBA" w:rsidR="00443A07" w:rsidRPr="00443A07" w:rsidRDefault="00443A07" w:rsidP="00443A07">
      <w:pPr>
        <w:pStyle w:val="Paragraph"/>
        <w:numPr>
          <w:ilvl w:val="0"/>
          <w:numId w:val="10"/>
        </w:numPr>
        <w:suppressAutoHyphens/>
        <w:ind w:left="1440"/>
        <w:rPr>
          <w:rFonts w:ascii="Arial" w:hAnsi="Arial" w:cs="Arial"/>
          <w:color w:val="000000" w:themeColor="text1"/>
        </w:rPr>
      </w:pPr>
      <w:r w:rsidRPr="00443A07">
        <w:rPr>
          <w:rFonts w:ascii="Arial" w:hAnsi="Arial" w:cs="Arial"/>
        </w:rPr>
        <w:t xml:space="preserve">10A NCAC 28F </w:t>
      </w:r>
      <w:r w:rsidRPr="00443A07">
        <w:rPr>
          <w:rFonts w:ascii="Arial" w:hAnsi="Arial" w:cs="Arial"/>
          <w:color w:val="000000" w:themeColor="text1"/>
        </w:rPr>
        <w:t>– Commission for Mental Health/DD/SAS</w:t>
      </w:r>
      <w:r>
        <w:rPr>
          <w:rFonts w:ascii="Arial" w:hAnsi="Arial" w:cs="Arial"/>
          <w:color w:val="000000" w:themeColor="text1"/>
        </w:rPr>
        <w:t xml:space="preserve"> </w:t>
      </w:r>
      <w:r w:rsidRPr="00443A07">
        <w:rPr>
          <w:rFonts w:ascii="Arial" w:hAnsi="Arial" w:cs="Arial"/>
          <w:color w:val="000000" w:themeColor="text1"/>
        </w:rPr>
        <w:t>-</w:t>
      </w:r>
      <w:r>
        <w:rPr>
          <w:rFonts w:ascii="Arial" w:hAnsi="Arial" w:cs="Arial"/>
          <w:color w:val="000000" w:themeColor="text1"/>
        </w:rPr>
        <w:t xml:space="preserve"> </w:t>
      </w:r>
      <w:r w:rsidRPr="00443A07">
        <w:rPr>
          <w:rFonts w:ascii="Arial" w:hAnsi="Arial" w:cs="Arial"/>
          <w:color w:val="000000" w:themeColor="text1"/>
        </w:rPr>
        <w:t>Section .0100; Rules .0201-.0209, .0212; Sections .0300, .0400, .0700</w:t>
      </w:r>
    </w:p>
    <w:p w14:paraId="4C9F7D40" w14:textId="00510FA7" w:rsidR="00443A07" w:rsidRPr="00443A07" w:rsidRDefault="00443A07" w:rsidP="00443A07">
      <w:pPr>
        <w:pStyle w:val="Paragraph"/>
        <w:numPr>
          <w:ilvl w:val="0"/>
          <w:numId w:val="10"/>
        </w:numPr>
        <w:suppressAutoHyphens/>
        <w:ind w:left="1440"/>
        <w:rPr>
          <w:rFonts w:ascii="Arial" w:hAnsi="Arial" w:cs="Arial"/>
        </w:rPr>
      </w:pPr>
      <w:r w:rsidRPr="00443A07">
        <w:rPr>
          <w:rFonts w:ascii="Arial" w:hAnsi="Arial" w:cs="Arial"/>
        </w:rPr>
        <w:t xml:space="preserve">10A NCAC 28F – </w:t>
      </w:r>
      <w:r w:rsidRPr="00443A07">
        <w:rPr>
          <w:rFonts w:ascii="Arial" w:hAnsi="Arial" w:cs="Arial"/>
          <w:color w:val="000000" w:themeColor="text1"/>
        </w:rPr>
        <w:t>Commission for Mental Health/DD/SAS/Division of Mental Health/DD/SAS</w:t>
      </w:r>
      <w:r>
        <w:rPr>
          <w:rFonts w:ascii="Arial" w:hAnsi="Arial" w:cs="Arial"/>
          <w:color w:val="000000" w:themeColor="text1"/>
        </w:rPr>
        <w:t xml:space="preserve"> </w:t>
      </w:r>
      <w:r w:rsidRPr="00443A07">
        <w:rPr>
          <w:rFonts w:ascii="Arial" w:hAnsi="Arial" w:cs="Arial"/>
          <w:color w:val="000000" w:themeColor="text1"/>
        </w:rPr>
        <w:t>-</w:t>
      </w:r>
      <w:r>
        <w:rPr>
          <w:rFonts w:ascii="Arial" w:hAnsi="Arial" w:cs="Arial"/>
          <w:color w:val="000000" w:themeColor="text1"/>
        </w:rPr>
        <w:t xml:space="preserve"> </w:t>
      </w:r>
      <w:r w:rsidRPr="00443A07">
        <w:rPr>
          <w:rFonts w:ascii="Arial" w:hAnsi="Arial" w:cs="Arial"/>
        </w:rPr>
        <w:t>Rules .0210-.0211, .0213; Sections .0500, .0600, .0800, .0900</w:t>
      </w:r>
    </w:p>
    <w:p w14:paraId="1D94D2C0" w14:textId="77777777" w:rsidR="00443A07" w:rsidRPr="00443A07" w:rsidRDefault="00443A07" w:rsidP="00443A07">
      <w:pPr>
        <w:pStyle w:val="Paragraph"/>
        <w:numPr>
          <w:ilvl w:val="0"/>
          <w:numId w:val="10"/>
        </w:numPr>
        <w:suppressAutoHyphens/>
        <w:ind w:firstLine="0"/>
        <w:rPr>
          <w:rFonts w:ascii="Arial" w:hAnsi="Arial" w:cs="Arial"/>
        </w:rPr>
      </w:pPr>
      <w:r w:rsidRPr="00443A07">
        <w:rPr>
          <w:rFonts w:ascii="Arial" w:hAnsi="Arial" w:cs="Arial"/>
        </w:rPr>
        <w:t xml:space="preserve">10A NCAC 28G – </w:t>
      </w:r>
      <w:r w:rsidRPr="00443A07">
        <w:rPr>
          <w:rFonts w:ascii="Arial" w:hAnsi="Arial" w:cs="Arial"/>
          <w:color w:val="000000" w:themeColor="text1"/>
        </w:rPr>
        <w:t>Commission for Mental Health/DD/SAS</w:t>
      </w:r>
    </w:p>
    <w:p w14:paraId="7165C2B3" w14:textId="77777777" w:rsidR="00443A07" w:rsidRPr="00443A07" w:rsidRDefault="00443A07" w:rsidP="00443A07">
      <w:pPr>
        <w:pStyle w:val="Paragraph"/>
        <w:numPr>
          <w:ilvl w:val="0"/>
          <w:numId w:val="10"/>
        </w:numPr>
        <w:suppressAutoHyphens/>
        <w:ind w:firstLine="0"/>
        <w:rPr>
          <w:rFonts w:ascii="Arial" w:hAnsi="Arial" w:cs="Arial"/>
        </w:rPr>
      </w:pPr>
      <w:r w:rsidRPr="00443A07">
        <w:rPr>
          <w:rFonts w:ascii="Arial" w:hAnsi="Arial" w:cs="Arial"/>
        </w:rPr>
        <w:t xml:space="preserve">10A NCAC 28H – </w:t>
      </w:r>
      <w:r w:rsidRPr="00443A07">
        <w:rPr>
          <w:rFonts w:ascii="Arial" w:hAnsi="Arial" w:cs="Arial"/>
          <w:color w:val="000000" w:themeColor="text1"/>
        </w:rPr>
        <w:t>Commission for Mental Health/DD/SAS</w:t>
      </w:r>
    </w:p>
    <w:p w14:paraId="67EB3AA5" w14:textId="77777777" w:rsidR="00443A07" w:rsidRPr="00443A07" w:rsidRDefault="00443A07" w:rsidP="00443A07">
      <w:pPr>
        <w:pStyle w:val="Paragraph"/>
        <w:numPr>
          <w:ilvl w:val="0"/>
          <w:numId w:val="10"/>
        </w:numPr>
        <w:suppressAutoHyphens/>
        <w:ind w:firstLine="0"/>
        <w:rPr>
          <w:rFonts w:ascii="Arial" w:hAnsi="Arial" w:cs="Arial"/>
        </w:rPr>
      </w:pPr>
      <w:r w:rsidRPr="00443A07">
        <w:rPr>
          <w:rFonts w:ascii="Arial" w:hAnsi="Arial" w:cs="Arial"/>
        </w:rPr>
        <w:t xml:space="preserve">10A NCAC 28I – </w:t>
      </w:r>
      <w:r w:rsidRPr="00443A07">
        <w:rPr>
          <w:rFonts w:ascii="Arial" w:hAnsi="Arial" w:cs="Arial"/>
          <w:color w:val="000000" w:themeColor="text1"/>
        </w:rPr>
        <w:t>DHHS - Division of Mental Health/DD/SAS</w:t>
      </w:r>
      <w:r w:rsidRPr="00443A07">
        <w:rPr>
          <w:rFonts w:ascii="Arial" w:hAnsi="Arial" w:cs="Arial"/>
        </w:rPr>
        <w:t xml:space="preserve"> - Sections .0100, .0400</w:t>
      </w:r>
    </w:p>
    <w:p w14:paraId="176A0A30" w14:textId="4A07CE39" w:rsidR="00443A07" w:rsidRPr="00443A07" w:rsidRDefault="00443A07" w:rsidP="00443A07">
      <w:pPr>
        <w:pStyle w:val="Paragraph"/>
        <w:numPr>
          <w:ilvl w:val="0"/>
          <w:numId w:val="10"/>
        </w:numPr>
        <w:suppressAutoHyphens/>
        <w:ind w:left="1440"/>
        <w:rPr>
          <w:rFonts w:ascii="Arial" w:hAnsi="Arial" w:cs="Arial"/>
        </w:rPr>
      </w:pPr>
      <w:r w:rsidRPr="00443A07">
        <w:rPr>
          <w:rFonts w:ascii="Arial" w:hAnsi="Arial" w:cs="Arial"/>
        </w:rPr>
        <w:t xml:space="preserve">10A NCAC 28I – </w:t>
      </w:r>
      <w:r w:rsidRPr="00443A07">
        <w:rPr>
          <w:rFonts w:ascii="Arial" w:hAnsi="Arial" w:cs="Arial"/>
          <w:color w:val="000000" w:themeColor="text1"/>
        </w:rPr>
        <w:t xml:space="preserve">Commission for Mental Health/DD/SAS/Division of Mental Health/DD/SAS – </w:t>
      </w:r>
      <w:r>
        <w:rPr>
          <w:rFonts w:ascii="Arial" w:hAnsi="Arial" w:cs="Arial"/>
          <w:color w:val="000000" w:themeColor="text1"/>
        </w:rPr>
        <w:t>S</w:t>
      </w:r>
      <w:r w:rsidRPr="00443A07">
        <w:rPr>
          <w:rFonts w:ascii="Arial" w:hAnsi="Arial" w:cs="Arial"/>
        </w:rPr>
        <w:t>ection .0200</w:t>
      </w:r>
    </w:p>
    <w:p w14:paraId="5A158D5B" w14:textId="77777777" w:rsidR="00443A07" w:rsidRPr="00443A07" w:rsidRDefault="00443A07" w:rsidP="00443A07">
      <w:pPr>
        <w:pStyle w:val="Paragraph"/>
        <w:numPr>
          <w:ilvl w:val="0"/>
          <w:numId w:val="10"/>
        </w:numPr>
        <w:suppressAutoHyphens/>
        <w:ind w:firstLine="0"/>
        <w:rPr>
          <w:rFonts w:ascii="Arial" w:hAnsi="Arial" w:cs="Arial"/>
        </w:rPr>
      </w:pPr>
      <w:r w:rsidRPr="00443A07">
        <w:rPr>
          <w:rFonts w:ascii="Arial" w:hAnsi="Arial" w:cs="Arial"/>
        </w:rPr>
        <w:t xml:space="preserve">10A NCAC 28I – </w:t>
      </w:r>
      <w:r w:rsidRPr="00443A07">
        <w:rPr>
          <w:rFonts w:ascii="Arial" w:hAnsi="Arial" w:cs="Arial"/>
          <w:color w:val="000000" w:themeColor="text1"/>
        </w:rPr>
        <w:t>Commission for Mental Health/DD/SAS – Section .0300</w:t>
      </w:r>
    </w:p>
    <w:p w14:paraId="07DCC590" w14:textId="77777777" w:rsidR="00443A07" w:rsidRPr="00443A07" w:rsidRDefault="00443A07" w:rsidP="00443A07">
      <w:pPr>
        <w:pStyle w:val="Paragraph"/>
        <w:numPr>
          <w:ilvl w:val="0"/>
          <w:numId w:val="10"/>
        </w:numPr>
        <w:suppressAutoHyphens/>
        <w:ind w:firstLine="0"/>
        <w:rPr>
          <w:rFonts w:ascii="Arial" w:hAnsi="Arial" w:cs="Arial"/>
        </w:rPr>
      </w:pPr>
      <w:r w:rsidRPr="00443A07">
        <w:rPr>
          <w:rFonts w:ascii="Arial" w:hAnsi="Arial" w:cs="Arial"/>
        </w:rPr>
        <w:t xml:space="preserve">10A NCAC 29C – </w:t>
      </w:r>
      <w:r w:rsidRPr="00443A07">
        <w:rPr>
          <w:rFonts w:ascii="Arial" w:hAnsi="Arial" w:cs="Arial"/>
          <w:color w:val="000000" w:themeColor="text1"/>
        </w:rPr>
        <w:t>DHHS - Division of Mental Health/DD/SAS</w:t>
      </w:r>
      <w:r w:rsidRPr="00443A07">
        <w:rPr>
          <w:rFonts w:ascii="Arial" w:hAnsi="Arial" w:cs="Arial"/>
        </w:rPr>
        <w:t xml:space="preserve"> </w:t>
      </w:r>
    </w:p>
    <w:p w14:paraId="3B93CF33" w14:textId="77777777" w:rsidR="00443A07" w:rsidRPr="00443A07" w:rsidRDefault="00443A07" w:rsidP="00443A07">
      <w:pPr>
        <w:pStyle w:val="Paragraph"/>
        <w:numPr>
          <w:ilvl w:val="0"/>
          <w:numId w:val="10"/>
        </w:numPr>
        <w:suppressAutoHyphens/>
        <w:ind w:firstLine="0"/>
        <w:rPr>
          <w:rFonts w:ascii="Arial" w:hAnsi="Arial" w:cs="Arial"/>
          <w:color w:val="000000" w:themeColor="text1"/>
        </w:rPr>
      </w:pPr>
      <w:r w:rsidRPr="00443A07">
        <w:rPr>
          <w:rFonts w:ascii="Arial" w:hAnsi="Arial" w:cs="Arial"/>
        </w:rPr>
        <w:t>10A NCAC 29D – DHHS-Division for Mental Health/DD/SAS – Sections .0500, .0800</w:t>
      </w:r>
    </w:p>
    <w:p w14:paraId="30809F9C" w14:textId="77777777" w:rsidR="00443A07" w:rsidRPr="00443A07" w:rsidRDefault="00443A07" w:rsidP="00443A07">
      <w:pPr>
        <w:pStyle w:val="Paragraph"/>
        <w:numPr>
          <w:ilvl w:val="0"/>
          <w:numId w:val="10"/>
        </w:numPr>
        <w:suppressAutoHyphens/>
        <w:ind w:firstLine="0"/>
        <w:rPr>
          <w:rFonts w:ascii="Arial" w:hAnsi="Arial" w:cs="Arial"/>
          <w:color w:val="000000" w:themeColor="text1"/>
        </w:rPr>
      </w:pPr>
      <w:r w:rsidRPr="00443A07">
        <w:rPr>
          <w:rFonts w:ascii="Arial" w:hAnsi="Arial" w:cs="Arial"/>
        </w:rPr>
        <w:t xml:space="preserve">10A NCAC 29D – </w:t>
      </w:r>
      <w:r w:rsidRPr="00443A07">
        <w:rPr>
          <w:rFonts w:ascii="Arial" w:hAnsi="Arial" w:cs="Arial"/>
          <w:color w:val="000000" w:themeColor="text1"/>
        </w:rPr>
        <w:t>Commission for Mental Health/DD/SAS – Sections .0600, .0700</w:t>
      </w:r>
    </w:p>
    <w:p w14:paraId="5177F378" w14:textId="77777777" w:rsidR="00443A07" w:rsidRPr="00443A07" w:rsidRDefault="00443A07" w:rsidP="00B60762">
      <w:pPr>
        <w:pStyle w:val="Paragraph"/>
        <w:ind w:left="1350"/>
        <w:rPr>
          <w:rFonts w:ascii="Arial" w:hAnsi="Arial" w:cs="Arial"/>
          <w:color w:val="000000" w:themeColor="text1"/>
        </w:rPr>
      </w:pPr>
    </w:p>
    <w:p w14:paraId="01C42D98" w14:textId="77777777" w:rsidR="00443A07" w:rsidRPr="00443A07" w:rsidRDefault="00443A07" w:rsidP="00443A07">
      <w:pPr>
        <w:pStyle w:val="ListParagraph"/>
        <w:numPr>
          <w:ilvl w:val="4"/>
          <w:numId w:val="7"/>
        </w:numPr>
      </w:pPr>
      <w:r w:rsidRPr="00443A07">
        <w:t>Commission Business</w:t>
      </w:r>
    </w:p>
    <w:p w14:paraId="5E15E261" w14:textId="77777777" w:rsidR="00443A07" w:rsidRPr="00443A07" w:rsidRDefault="00443A07" w:rsidP="00E34E03">
      <w:pPr>
        <w:ind w:left="1170" w:hanging="450"/>
        <w:rPr>
          <w:rFonts w:ascii="Arial" w:hAnsi="Arial" w:cs="Arial"/>
        </w:rPr>
      </w:pPr>
      <w:r w:rsidRPr="00443A07">
        <w:rPr>
          <w:rFonts w:ascii="Arial" w:hAnsi="Arial" w:cs="Arial"/>
        </w:rPr>
        <w:t xml:space="preserve">G. </w:t>
      </w:r>
      <w:r w:rsidRPr="00443A07">
        <w:rPr>
          <w:rFonts w:ascii="Arial" w:hAnsi="Arial" w:cs="Arial"/>
        </w:rPr>
        <w:tab/>
        <w:t>Periodic Review and Expiration of Existing Rules Readoption Schedule</w:t>
      </w:r>
    </w:p>
    <w:p w14:paraId="089A8BFE" w14:textId="0928A1C7" w:rsidR="00443A07" w:rsidRPr="00443A07" w:rsidRDefault="00443A07" w:rsidP="00443A07">
      <w:pPr>
        <w:pStyle w:val="ListParagraph"/>
        <w:numPr>
          <w:ilvl w:val="3"/>
          <w:numId w:val="8"/>
        </w:numPr>
        <w:ind w:left="1440"/>
      </w:pPr>
      <w:r w:rsidRPr="00443A07">
        <w:t>Next meeting: Thursday, July 18, 2019</w:t>
      </w:r>
    </w:p>
    <w:p w14:paraId="76D310B4" w14:textId="77777777" w:rsidR="00443A07" w:rsidRDefault="00443A07" w:rsidP="00443A07">
      <w:pPr>
        <w:pStyle w:val="Base"/>
      </w:pPr>
    </w:p>
    <w:p w14:paraId="7A497134" w14:textId="77777777" w:rsidR="00A932C4" w:rsidRPr="00AF2B36" w:rsidRDefault="00A932C4" w:rsidP="00AF2B36">
      <w:pPr>
        <w:pBdr>
          <w:top w:val="single" w:sz="18" w:space="0" w:color="auto"/>
        </w:pBdr>
        <w:jc w:val="center"/>
        <w:rPr>
          <w:rFonts w:ascii="Arial" w:hAnsi="Arial" w:cs="Arial"/>
        </w:rPr>
      </w:pPr>
    </w:p>
    <w:p w14:paraId="2DE19C51" w14:textId="77777777" w:rsidR="00E552CD" w:rsidRPr="00E552CD" w:rsidRDefault="00E552CD" w:rsidP="00E823BC">
      <w:pPr>
        <w:jc w:val="center"/>
        <w:rPr>
          <w:rFonts w:ascii="Arial" w:hAnsi="Arial" w:cs="Arial"/>
          <w:b/>
          <w:bCs/>
        </w:rPr>
      </w:pPr>
      <w:bookmarkStart w:id="36" w:name="_GoBack"/>
      <w:bookmarkEnd w:id="36"/>
      <w:r w:rsidRPr="00E552CD">
        <w:rPr>
          <w:rFonts w:ascii="Arial" w:hAnsi="Arial" w:cs="Arial"/>
          <w:b/>
          <w:bCs/>
        </w:rPr>
        <w:t>Commission Review</w:t>
      </w:r>
    </w:p>
    <w:p w14:paraId="43369F39" w14:textId="77777777" w:rsidR="00E552CD" w:rsidRPr="00E552CD" w:rsidRDefault="00E552CD" w:rsidP="00E823BC">
      <w:pPr>
        <w:jc w:val="center"/>
        <w:rPr>
          <w:rFonts w:ascii="Arial" w:hAnsi="Arial" w:cs="Arial"/>
          <w:b/>
          <w:bCs/>
          <w:i/>
          <w:iCs/>
        </w:rPr>
      </w:pPr>
      <w:r w:rsidRPr="00E552CD">
        <w:rPr>
          <w:rFonts w:ascii="Arial" w:hAnsi="Arial" w:cs="Arial"/>
          <w:b/>
          <w:bCs/>
          <w:i/>
          <w:iCs/>
        </w:rPr>
        <w:t>Log of Permanent Rule Filings</w:t>
      </w:r>
    </w:p>
    <w:p w14:paraId="218738B5" w14:textId="77777777" w:rsidR="00E552CD" w:rsidRPr="00E552CD" w:rsidRDefault="00E552CD" w:rsidP="00E823BC">
      <w:pPr>
        <w:jc w:val="center"/>
        <w:rPr>
          <w:rFonts w:ascii="Arial" w:hAnsi="Arial" w:cs="Arial"/>
          <w:b/>
          <w:bCs/>
          <w:i/>
          <w:iCs/>
        </w:rPr>
      </w:pPr>
      <w:r w:rsidRPr="00E552CD">
        <w:rPr>
          <w:rFonts w:ascii="Arial" w:hAnsi="Arial" w:cs="Arial"/>
          <w:b/>
          <w:bCs/>
          <w:i/>
          <w:iCs/>
        </w:rPr>
        <w:t>April 23, 2019 through May 20, 2019</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E552CD" w:rsidRPr="00E552CD" w14:paraId="5395AEC2" w14:textId="77777777" w:rsidTr="007569FC">
        <w:trPr>
          <w:tblCellSpacing w:w="15" w:type="dxa"/>
        </w:trPr>
        <w:tc>
          <w:tcPr>
            <w:tcW w:w="10740" w:type="dxa"/>
            <w:gridSpan w:val="6"/>
            <w:tcMar>
              <w:top w:w="375" w:type="dxa"/>
              <w:left w:w="15" w:type="dxa"/>
              <w:bottom w:w="15" w:type="dxa"/>
              <w:right w:w="15" w:type="dxa"/>
            </w:tcMar>
            <w:vAlign w:val="center"/>
            <w:hideMark/>
          </w:tcPr>
          <w:p w14:paraId="5B9739EA" w14:textId="77777777" w:rsidR="00E552CD" w:rsidRPr="00E552CD" w:rsidRDefault="00E552CD" w:rsidP="00E823BC">
            <w:pPr>
              <w:rPr>
                <w:rFonts w:ascii="Arial" w:hAnsi="Arial" w:cs="Arial"/>
                <w:b/>
                <w:bCs/>
                <w:caps/>
              </w:rPr>
            </w:pPr>
            <w:r w:rsidRPr="00E552CD">
              <w:rPr>
                <w:rFonts w:ascii="Arial" w:hAnsi="Arial" w:cs="Arial"/>
                <w:b/>
                <w:bCs/>
                <w:caps/>
              </w:rPr>
              <w:t>Agriculture, Board of</w:t>
            </w:r>
          </w:p>
        </w:tc>
      </w:tr>
      <w:tr w:rsidR="00E552CD" w:rsidRPr="00E552CD" w14:paraId="25F5937F" w14:textId="77777777" w:rsidTr="007569FC">
        <w:trPr>
          <w:tblCellSpacing w:w="15" w:type="dxa"/>
        </w:trPr>
        <w:tc>
          <w:tcPr>
            <w:tcW w:w="10740" w:type="dxa"/>
            <w:gridSpan w:val="6"/>
            <w:tcMar>
              <w:top w:w="144" w:type="dxa"/>
              <w:left w:w="144" w:type="dxa"/>
              <w:bottom w:w="144" w:type="dxa"/>
              <w:right w:w="144" w:type="dxa"/>
            </w:tcMar>
            <w:vAlign w:val="center"/>
            <w:hideMark/>
          </w:tcPr>
          <w:p w14:paraId="305E1FC5" w14:textId="77777777" w:rsidR="00E552CD" w:rsidRPr="00E552CD" w:rsidRDefault="00E552CD" w:rsidP="00E823BC">
            <w:pPr>
              <w:rPr>
                <w:rFonts w:ascii="Arial" w:hAnsi="Arial" w:cs="Arial"/>
              </w:rPr>
            </w:pPr>
            <w:r w:rsidRPr="00E552CD">
              <w:rPr>
                <w:rFonts w:ascii="Arial" w:hAnsi="Arial" w:cs="Arial"/>
              </w:rPr>
              <w:t>The rules in Chapter 38 are enforced by the standards division and include purpose and definitions (.0100); approval of weighing and measuring devices (.0200); package and labeling requirements (.0300); method of sale and commodities (.0400); leaf tobacco (.0500); sale of petroleum products (.0600); standards for storage, handling and installation of LP gas (.0700); and liquid fertilizers (.0800).</w:t>
            </w:r>
          </w:p>
        </w:tc>
      </w:tr>
      <w:tr w:rsidR="00E552CD" w:rsidRPr="00E552CD" w14:paraId="331FDD95" w14:textId="77777777" w:rsidTr="007569FC">
        <w:trPr>
          <w:tblCellSpacing w:w="15" w:type="dxa"/>
        </w:trPr>
        <w:tc>
          <w:tcPr>
            <w:tcW w:w="7498" w:type="dxa"/>
            <w:hideMark/>
          </w:tcPr>
          <w:p w14:paraId="59283B30" w14:textId="77777777" w:rsidR="00E552CD" w:rsidRPr="00E552CD" w:rsidRDefault="00E552CD" w:rsidP="00E823BC">
            <w:pPr>
              <w:rPr>
                <w:rFonts w:ascii="Arial" w:hAnsi="Arial" w:cs="Arial"/>
              </w:rPr>
            </w:pPr>
            <w:r w:rsidRPr="00E552CD">
              <w:rPr>
                <w:rFonts w:ascii="Arial" w:hAnsi="Arial" w:cs="Arial"/>
                <w:u w:val="single"/>
              </w:rPr>
              <w:t>Adoption by Reference</w:t>
            </w:r>
          </w:p>
          <w:p w14:paraId="77738849"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26404F4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C2E5341" w14:textId="77777777" w:rsidR="00E552CD" w:rsidRPr="00E552CD" w:rsidRDefault="00E552CD" w:rsidP="00E823BC">
            <w:pPr>
              <w:rPr>
                <w:rFonts w:ascii="Arial" w:hAnsi="Arial" w:cs="Arial"/>
              </w:rPr>
            </w:pPr>
            <w:r w:rsidRPr="00E552CD">
              <w:rPr>
                <w:rFonts w:ascii="Arial" w:hAnsi="Arial" w:cs="Arial"/>
              </w:rPr>
              <w:t>02</w:t>
            </w:r>
          </w:p>
        </w:tc>
        <w:tc>
          <w:tcPr>
            <w:tcW w:w="739" w:type="dxa"/>
            <w:noWrap/>
            <w:hideMark/>
          </w:tcPr>
          <w:p w14:paraId="683C8CC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5F16F8D" w14:textId="77777777" w:rsidR="00E552CD" w:rsidRPr="00E552CD" w:rsidRDefault="00E552CD" w:rsidP="00E823BC">
            <w:pPr>
              <w:rPr>
                <w:rFonts w:ascii="Arial" w:hAnsi="Arial" w:cs="Arial"/>
              </w:rPr>
            </w:pPr>
            <w:r w:rsidRPr="00E552CD">
              <w:rPr>
                <w:rFonts w:ascii="Arial" w:hAnsi="Arial" w:cs="Arial"/>
              </w:rPr>
              <w:t>38</w:t>
            </w:r>
          </w:p>
        </w:tc>
        <w:tc>
          <w:tcPr>
            <w:tcW w:w="673" w:type="dxa"/>
            <w:noWrap/>
            <w:hideMark/>
          </w:tcPr>
          <w:p w14:paraId="4A517C71" w14:textId="77777777" w:rsidR="00E552CD" w:rsidRPr="00E552CD" w:rsidRDefault="00E552CD" w:rsidP="00E823BC">
            <w:pPr>
              <w:rPr>
                <w:rFonts w:ascii="Arial" w:hAnsi="Arial" w:cs="Arial"/>
              </w:rPr>
            </w:pPr>
            <w:r w:rsidRPr="00E552CD">
              <w:rPr>
                <w:rFonts w:ascii="Arial" w:hAnsi="Arial" w:cs="Arial"/>
              </w:rPr>
              <w:t>.0401</w:t>
            </w:r>
          </w:p>
        </w:tc>
      </w:tr>
      <w:tr w:rsidR="00E552CD" w:rsidRPr="00E552CD" w14:paraId="3C030335" w14:textId="77777777" w:rsidTr="007569FC">
        <w:trPr>
          <w:tblCellSpacing w:w="15" w:type="dxa"/>
        </w:trPr>
        <w:tc>
          <w:tcPr>
            <w:tcW w:w="10740" w:type="dxa"/>
            <w:gridSpan w:val="6"/>
            <w:tcMar>
              <w:top w:w="144" w:type="dxa"/>
              <w:left w:w="144" w:type="dxa"/>
              <w:bottom w:w="144" w:type="dxa"/>
              <w:right w:w="144" w:type="dxa"/>
            </w:tcMar>
            <w:vAlign w:val="center"/>
            <w:hideMark/>
          </w:tcPr>
          <w:p w14:paraId="6884717F" w14:textId="77777777" w:rsidR="00E552CD" w:rsidRPr="00E552CD" w:rsidRDefault="00E552CD" w:rsidP="00E823BC">
            <w:pPr>
              <w:rPr>
                <w:rFonts w:ascii="Arial" w:hAnsi="Arial" w:cs="Arial"/>
              </w:rPr>
            </w:pPr>
            <w:r w:rsidRPr="00E552CD">
              <w:rPr>
                <w:rFonts w:ascii="Arial" w:hAnsi="Arial" w:cs="Arial"/>
              </w:rPr>
              <w:t>The rules in Subchapter 52B cover animal diseases, treatment, and protection including quarantine (.0100), admission of livestock to North Carolina (.0200), brucellosis regulations (.0300), equine infectious anemia (.0400), poultry diseases (.0500), poultry hatcheries (.0600); and scrapie disease (.0700).</w:t>
            </w:r>
          </w:p>
        </w:tc>
      </w:tr>
      <w:tr w:rsidR="00E552CD" w:rsidRPr="00E552CD" w14:paraId="35B6AD45" w14:textId="77777777" w:rsidTr="007569FC">
        <w:trPr>
          <w:tblCellSpacing w:w="15" w:type="dxa"/>
        </w:trPr>
        <w:tc>
          <w:tcPr>
            <w:tcW w:w="7498" w:type="dxa"/>
            <w:hideMark/>
          </w:tcPr>
          <w:p w14:paraId="5A9EDB93" w14:textId="77777777" w:rsidR="00E552CD" w:rsidRPr="00E552CD" w:rsidRDefault="00E552CD" w:rsidP="00E823BC">
            <w:pPr>
              <w:rPr>
                <w:rFonts w:ascii="Arial" w:hAnsi="Arial" w:cs="Arial"/>
              </w:rPr>
            </w:pPr>
            <w:r w:rsidRPr="00E552CD">
              <w:rPr>
                <w:rFonts w:ascii="Arial" w:hAnsi="Arial" w:cs="Arial"/>
                <w:u w:val="single"/>
              </w:rPr>
              <w:t>Importation Requirements: Cattle</w:t>
            </w:r>
          </w:p>
          <w:p w14:paraId="1B5A6FA5"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7779CD3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6C3246E" w14:textId="77777777" w:rsidR="00E552CD" w:rsidRPr="00E552CD" w:rsidRDefault="00E552CD" w:rsidP="00E823BC">
            <w:pPr>
              <w:rPr>
                <w:rFonts w:ascii="Arial" w:hAnsi="Arial" w:cs="Arial"/>
              </w:rPr>
            </w:pPr>
            <w:r w:rsidRPr="00E552CD">
              <w:rPr>
                <w:rFonts w:ascii="Arial" w:hAnsi="Arial" w:cs="Arial"/>
              </w:rPr>
              <w:t>02</w:t>
            </w:r>
          </w:p>
        </w:tc>
        <w:tc>
          <w:tcPr>
            <w:tcW w:w="739" w:type="dxa"/>
            <w:noWrap/>
            <w:hideMark/>
          </w:tcPr>
          <w:p w14:paraId="57595B4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A0F083D" w14:textId="77777777" w:rsidR="00E552CD" w:rsidRPr="00E552CD" w:rsidRDefault="00E552CD" w:rsidP="00E823BC">
            <w:pPr>
              <w:rPr>
                <w:rFonts w:ascii="Arial" w:hAnsi="Arial" w:cs="Arial"/>
              </w:rPr>
            </w:pPr>
            <w:r w:rsidRPr="00E552CD">
              <w:rPr>
                <w:rFonts w:ascii="Arial" w:hAnsi="Arial" w:cs="Arial"/>
              </w:rPr>
              <w:t>52B</w:t>
            </w:r>
          </w:p>
        </w:tc>
        <w:tc>
          <w:tcPr>
            <w:tcW w:w="673" w:type="dxa"/>
            <w:noWrap/>
            <w:hideMark/>
          </w:tcPr>
          <w:p w14:paraId="4DBBB90B" w14:textId="77777777" w:rsidR="00E552CD" w:rsidRPr="00E552CD" w:rsidRDefault="00E552CD" w:rsidP="00E823BC">
            <w:pPr>
              <w:rPr>
                <w:rFonts w:ascii="Arial" w:hAnsi="Arial" w:cs="Arial"/>
              </w:rPr>
            </w:pPr>
            <w:r w:rsidRPr="00E552CD">
              <w:rPr>
                <w:rFonts w:ascii="Arial" w:hAnsi="Arial" w:cs="Arial"/>
              </w:rPr>
              <w:t>.0204</w:t>
            </w:r>
          </w:p>
        </w:tc>
      </w:tr>
      <w:tr w:rsidR="00E552CD" w:rsidRPr="00E552CD" w14:paraId="6D76F073" w14:textId="77777777" w:rsidTr="007569FC">
        <w:trPr>
          <w:tblCellSpacing w:w="15" w:type="dxa"/>
        </w:trPr>
        <w:tc>
          <w:tcPr>
            <w:tcW w:w="7498" w:type="dxa"/>
            <w:hideMark/>
          </w:tcPr>
          <w:p w14:paraId="3C21F47A" w14:textId="77777777" w:rsidR="00E552CD" w:rsidRPr="00E552CD" w:rsidRDefault="00E552CD" w:rsidP="00E823BC">
            <w:pPr>
              <w:rPr>
                <w:rFonts w:ascii="Arial" w:hAnsi="Arial" w:cs="Arial"/>
              </w:rPr>
            </w:pPr>
            <w:r w:rsidRPr="00E552CD">
              <w:rPr>
                <w:rFonts w:ascii="Arial" w:hAnsi="Arial" w:cs="Arial"/>
                <w:u w:val="single"/>
              </w:rPr>
              <w:t>Importation Requirements: Cattle Fever Tick and Scabies</w:t>
            </w:r>
          </w:p>
          <w:p w14:paraId="7DACBFF0" w14:textId="77777777" w:rsidR="00E552CD" w:rsidRPr="00E552CD" w:rsidRDefault="00E552CD" w:rsidP="00E823BC">
            <w:pPr>
              <w:rPr>
                <w:rFonts w:ascii="Arial" w:hAnsi="Arial" w:cs="Arial"/>
              </w:rPr>
            </w:pPr>
            <w:r w:rsidRPr="00E552CD">
              <w:rPr>
                <w:rFonts w:ascii="Arial" w:hAnsi="Arial" w:cs="Arial"/>
              </w:rPr>
              <w:t>Repeal*</w:t>
            </w:r>
          </w:p>
        </w:tc>
        <w:tc>
          <w:tcPr>
            <w:tcW w:w="168" w:type="dxa"/>
            <w:vAlign w:val="center"/>
            <w:hideMark/>
          </w:tcPr>
          <w:p w14:paraId="674C4F4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58B1336" w14:textId="77777777" w:rsidR="00E552CD" w:rsidRPr="00E552CD" w:rsidRDefault="00E552CD" w:rsidP="00E823BC">
            <w:pPr>
              <w:rPr>
                <w:rFonts w:ascii="Arial" w:hAnsi="Arial" w:cs="Arial"/>
              </w:rPr>
            </w:pPr>
            <w:r w:rsidRPr="00E552CD">
              <w:rPr>
                <w:rFonts w:ascii="Arial" w:hAnsi="Arial" w:cs="Arial"/>
              </w:rPr>
              <w:t>02</w:t>
            </w:r>
          </w:p>
        </w:tc>
        <w:tc>
          <w:tcPr>
            <w:tcW w:w="739" w:type="dxa"/>
            <w:noWrap/>
            <w:hideMark/>
          </w:tcPr>
          <w:p w14:paraId="736D017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7DD2B96" w14:textId="77777777" w:rsidR="00E552CD" w:rsidRPr="00E552CD" w:rsidRDefault="00E552CD" w:rsidP="00E823BC">
            <w:pPr>
              <w:rPr>
                <w:rFonts w:ascii="Arial" w:hAnsi="Arial" w:cs="Arial"/>
              </w:rPr>
            </w:pPr>
            <w:r w:rsidRPr="00E552CD">
              <w:rPr>
                <w:rFonts w:ascii="Arial" w:hAnsi="Arial" w:cs="Arial"/>
              </w:rPr>
              <w:t>52B</w:t>
            </w:r>
          </w:p>
        </w:tc>
        <w:tc>
          <w:tcPr>
            <w:tcW w:w="673" w:type="dxa"/>
            <w:noWrap/>
            <w:hideMark/>
          </w:tcPr>
          <w:p w14:paraId="3ADDE3BF" w14:textId="77777777" w:rsidR="00E552CD" w:rsidRPr="00E552CD" w:rsidRDefault="00E552CD" w:rsidP="00E823BC">
            <w:pPr>
              <w:rPr>
                <w:rFonts w:ascii="Arial" w:hAnsi="Arial" w:cs="Arial"/>
              </w:rPr>
            </w:pPr>
            <w:r w:rsidRPr="00E552CD">
              <w:rPr>
                <w:rFonts w:ascii="Arial" w:hAnsi="Arial" w:cs="Arial"/>
              </w:rPr>
              <w:t>.0205</w:t>
            </w:r>
          </w:p>
        </w:tc>
      </w:tr>
      <w:tr w:rsidR="00E552CD" w:rsidRPr="00E552CD" w14:paraId="4B6DEE2D" w14:textId="77777777" w:rsidTr="007569FC">
        <w:trPr>
          <w:tblCellSpacing w:w="15" w:type="dxa"/>
        </w:trPr>
        <w:tc>
          <w:tcPr>
            <w:tcW w:w="7498" w:type="dxa"/>
            <w:hideMark/>
          </w:tcPr>
          <w:p w14:paraId="06F3525C" w14:textId="77777777" w:rsidR="00E552CD" w:rsidRPr="00E552CD" w:rsidRDefault="00E552CD" w:rsidP="00E823BC">
            <w:pPr>
              <w:rPr>
                <w:rFonts w:ascii="Arial" w:hAnsi="Arial" w:cs="Arial"/>
              </w:rPr>
            </w:pPr>
            <w:r w:rsidRPr="00E552CD">
              <w:rPr>
                <w:rFonts w:ascii="Arial" w:hAnsi="Arial" w:cs="Arial"/>
                <w:u w:val="single"/>
              </w:rPr>
              <w:t>Importation Requirements: Swine</w:t>
            </w:r>
          </w:p>
          <w:p w14:paraId="3FAB3A29"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6E30D3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F7EB40B" w14:textId="77777777" w:rsidR="00E552CD" w:rsidRPr="00E552CD" w:rsidRDefault="00E552CD" w:rsidP="00E823BC">
            <w:pPr>
              <w:rPr>
                <w:rFonts w:ascii="Arial" w:hAnsi="Arial" w:cs="Arial"/>
              </w:rPr>
            </w:pPr>
            <w:r w:rsidRPr="00E552CD">
              <w:rPr>
                <w:rFonts w:ascii="Arial" w:hAnsi="Arial" w:cs="Arial"/>
              </w:rPr>
              <w:t>02</w:t>
            </w:r>
          </w:p>
        </w:tc>
        <w:tc>
          <w:tcPr>
            <w:tcW w:w="739" w:type="dxa"/>
            <w:noWrap/>
            <w:hideMark/>
          </w:tcPr>
          <w:p w14:paraId="6ACE0B9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DA0B5E3" w14:textId="77777777" w:rsidR="00E552CD" w:rsidRPr="00E552CD" w:rsidRDefault="00E552CD" w:rsidP="00E823BC">
            <w:pPr>
              <w:rPr>
                <w:rFonts w:ascii="Arial" w:hAnsi="Arial" w:cs="Arial"/>
              </w:rPr>
            </w:pPr>
            <w:r w:rsidRPr="00E552CD">
              <w:rPr>
                <w:rFonts w:ascii="Arial" w:hAnsi="Arial" w:cs="Arial"/>
              </w:rPr>
              <w:t>52B</w:t>
            </w:r>
          </w:p>
        </w:tc>
        <w:tc>
          <w:tcPr>
            <w:tcW w:w="673" w:type="dxa"/>
            <w:noWrap/>
            <w:hideMark/>
          </w:tcPr>
          <w:p w14:paraId="196ED1A9" w14:textId="77777777" w:rsidR="00E552CD" w:rsidRPr="00E552CD" w:rsidRDefault="00E552CD" w:rsidP="00E823BC">
            <w:pPr>
              <w:rPr>
                <w:rFonts w:ascii="Arial" w:hAnsi="Arial" w:cs="Arial"/>
              </w:rPr>
            </w:pPr>
            <w:r w:rsidRPr="00E552CD">
              <w:rPr>
                <w:rFonts w:ascii="Arial" w:hAnsi="Arial" w:cs="Arial"/>
              </w:rPr>
              <w:t>.0207</w:t>
            </w:r>
          </w:p>
        </w:tc>
      </w:tr>
      <w:tr w:rsidR="00E552CD" w:rsidRPr="00E552CD" w14:paraId="31E81309" w14:textId="77777777" w:rsidTr="007569FC">
        <w:trPr>
          <w:tblCellSpacing w:w="15" w:type="dxa"/>
        </w:trPr>
        <w:tc>
          <w:tcPr>
            <w:tcW w:w="7498" w:type="dxa"/>
            <w:hideMark/>
          </w:tcPr>
          <w:p w14:paraId="53570D83" w14:textId="77777777" w:rsidR="00E552CD" w:rsidRPr="00E552CD" w:rsidRDefault="00E552CD" w:rsidP="00E823BC">
            <w:pPr>
              <w:rPr>
                <w:rFonts w:ascii="Arial" w:hAnsi="Arial" w:cs="Arial"/>
              </w:rPr>
            </w:pPr>
            <w:r w:rsidRPr="00E552CD">
              <w:rPr>
                <w:rFonts w:ascii="Arial" w:hAnsi="Arial" w:cs="Arial"/>
                <w:u w:val="single"/>
              </w:rPr>
              <w:t xml:space="preserve">Importation Requirements: </w:t>
            </w:r>
            <w:proofErr w:type="spellStart"/>
            <w:r w:rsidRPr="00E552CD">
              <w:rPr>
                <w:rFonts w:ascii="Arial" w:hAnsi="Arial" w:cs="Arial"/>
                <w:u w:val="single"/>
              </w:rPr>
              <w:t>Cervids</w:t>
            </w:r>
            <w:proofErr w:type="spellEnd"/>
          </w:p>
          <w:p w14:paraId="4DAE3A46"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2FFE678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DD730B6" w14:textId="77777777" w:rsidR="00E552CD" w:rsidRPr="00E552CD" w:rsidRDefault="00E552CD" w:rsidP="00E823BC">
            <w:pPr>
              <w:rPr>
                <w:rFonts w:ascii="Arial" w:hAnsi="Arial" w:cs="Arial"/>
              </w:rPr>
            </w:pPr>
            <w:r w:rsidRPr="00E552CD">
              <w:rPr>
                <w:rFonts w:ascii="Arial" w:hAnsi="Arial" w:cs="Arial"/>
              </w:rPr>
              <w:t>02</w:t>
            </w:r>
          </w:p>
        </w:tc>
        <w:tc>
          <w:tcPr>
            <w:tcW w:w="739" w:type="dxa"/>
            <w:noWrap/>
            <w:hideMark/>
          </w:tcPr>
          <w:p w14:paraId="5374A19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C66FD49" w14:textId="77777777" w:rsidR="00E552CD" w:rsidRPr="00E552CD" w:rsidRDefault="00E552CD" w:rsidP="00E823BC">
            <w:pPr>
              <w:rPr>
                <w:rFonts w:ascii="Arial" w:hAnsi="Arial" w:cs="Arial"/>
              </w:rPr>
            </w:pPr>
            <w:r w:rsidRPr="00E552CD">
              <w:rPr>
                <w:rFonts w:ascii="Arial" w:hAnsi="Arial" w:cs="Arial"/>
              </w:rPr>
              <w:t>52B</w:t>
            </w:r>
          </w:p>
        </w:tc>
        <w:tc>
          <w:tcPr>
            <w:tcW w:w="673" w:type="dxa"/>
            <w:noWrap/>
            <w:hideMark/>
          </w:tcPr>
          <w:p w14:paraId="560FA98B" w14:textId="77777777" w:rsidR="00E552CD" w:rsidRPr="00E552CD" w:rsidRDefault="00E552CD" w:rsidP="00E823BC">
            <w:pPr>
              <w:rPr>
                <w:rFonts w:ascii="Arial" w:hAnsi="Arial" w:cs="Arial"/>
              </w:rPr>
            </w:pPr>
            <w:r w:rsidRPr="00E552CD">
              <w:rPr>
                <w:rFonts w:ascii="Arial" w:hAnsi="Arial" w:cs="Arial"/>
              </w:rPr>
              <w:t>.0213</w:t>
            </w:r>
          </w:p>
        </w:tc>
      </w:tr>
      <w:tr w:rsidR="00E552CD" w:rsidRPr="00E552CD" w14:paraId="3D6291D6" w14:textId="77777777" w:rsidTr="007569FC">
        <w:trPr>
          <w:tblCellSpacing w:w="15" w:type="dxa"/>
        </w:trPr>
        <w:tc>
          <w:tcPr>
            <w:tcW w:w="10740" w:type="dxa"/>
            <w:gridSpan w:val="6"/>
            <w:tcMar>
              <w:top w:w="144" w:type="dxa"/>
              <w:left w:w="144" w:type="dxa"/>
              <w:bottom w:w="144" w:type="dxa"/>
              <w:right w:w="144" w:type="dxa"/>
            </w:tcMar>
            <w:vAlign w:val="center"/>
            <w:hideMark/>
          </w:tcPr>
          <w:p w14:paraId="2F2F1C6F" w14:textId="77777777" w:rsidR="00E552CD" w:rsidRPr="00E552CD" w:rsidRDefault="00E552CD" w:rsidP="00E823BC">
            <w:pPr>
              <w:rPr>
                <w:rFonts w:ascii="Arial" w:hAnsi="Arial" w:cs="Arial"/>
              </w:rPr>
            </w:pPr>
            <w:r w:rsidRPr="00E552CD">
              <w:rPr>
                <w:rFonts w:ascii="Arial" w:hAnsi="Arial" w:cs="Arial"/>
              </w:rPr>
              <w:t>The rules in Subchapter 52E concern marketing of livestock including definitions and general rules (.0100); public livestock market regulations (.0200); livestock market regulations (.0300); and livestock branding (.0400).</w:t>
            </w:r>
          </w:p>
        </w:tc>
      </w:tr>
      <w:tr w:rsidR="00E552CD" w:rsidRPr="00E552CD" w14:paraId="77707715" w14:textId="77777777" w:rsidTr="007569FC">
        <w:trPr>
          <w:tblCellSpacing w:w="15" w:type="dxa"/>
        </w:trPr>
        <w:tc>
          <w:tcPr>
            <w:tcW w:w="7498" w:type="dxa"/>
            <w:hideMark/>
          </w:tcPr>
          <w:p w14:paraId="09818B79" w14:textId="77777777" w:rsidR="00E552CD" w:rsidRPr="00E552CD" w:rsidRDefault="00E552CD" w:rsidP="00E823BC">
            <w:pPr>
              <w:rPr>
                <w:rFonts w:ascii="Arial" w:hAnsi="Arial" w:cs="Arial"/>
              </w:rPr>
            </w:pPr>
            <w:r w:rsidRPr="00E552CD">
              <w:rPr>
                <w:rFonts w:ascii="Arial" w:hAnsi="Arial" w:cs="Arial"/>
                <w:u w:val="single"/>
              </w:rPr>
              <w:lastRenderedPageBreak/>
              <w:t>Style and Location of Brand</w:t>
            </w:r>
          </w:p>
          <w:p w14:paraId="49D0546F"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843F7F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28DCB07" w14:textId="77777777" w:rsidR="00E552CD" w:rsidRPr="00E552CD" w:rsidRDefault="00E552CD" w:rsidP="00E823BC">
            <w:pPr>
              <w:rPr>
                <w:rFonts w:ascii="Arial" w:hAnsi="Arial" w:cs="Arial"/>
              </w:rPr>
            </w:pPr>
            <w:r w:rsidRPr="00E552CD">
              <w:rPr>
                <w:rFonts w:ascii="Arial" w:hAnsi="Arial" w:cs="Arial"/>
              </w:rPr>
              <w:t>02</w:t>
            </w:r>
          </w:p>
        </w:tc>
        <w:tc>
          <w:tcPr>
            <w:tcW w:w="739" w:type="dxa"/>
            <w:noWrap/>
            <w:hideMark/>
          </w:tcPr>
          <w:p w14:paraId="54B299C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2C1E651" w14:textId="77777777" w:rsidR="00E552CD" w:rsidRPr="00E552CD" w:rsidRDefault="00E552CD" w:rsidP="00E823BC">
            <w:pPr>
              <w:rPr>
                <w:rFonts w:ascii="Arial" w:hAnsi="Arial" w:cs="Arial"/>
              </w:rPr>
            </w:pPr>
            <w:r w:rsidRPr="00E552CD">
              <w:rPr>
                <w:rFonts w:ascii="Arial" w:hAnsi="Arial" w:cs="Arial"/>
              </w:rPr>
              <w:t>52E</w:t>
            </w:r>
          </w:p>
        </w:tc>
        <w:tc>
          <w:tcPr>
            <w:tcW w:w="673" w:type="dxa"/>
            <w:noWrap/>
            <w:hideMark/>
          </w:tcPr>
          <w:p w14:paraId="43ADA3C4" w14:textId="77777777" w:rsidR="00E552CD" w:rsidRPr="00E552CD" w:rsidRDefault="00E552CD" w:rsidP="00E823BC">
            <w:pPr>
              <w:rPr>
                <w:rFonts w:ascii="Arial" w:hAnsi="Arial" w:cs="Arial"/>
              </w:rPr>
            </w:pPr>
            <w:r w:rsidRPr="00E552CD">
              <w:rPr>
                <w:rFonts w:ascii="Arial" w:hAnsi="Arial" w:cs="Arial"/>
              </w:rPr>
              <w:t>.0402</w:t>
            </w:r>
          </w:p>
        </w:tc>
      </w:tr>
      <w:tr w:rsidR="00E552CD" w:rsidRPr="00E552CD" w14:paraId="6CE4863B" w14:textId="77777777" w:rsidTr="007569FC">
        <w:trPr>
          <w:tblCellSpacing w:w="15" w:type="dxa"/>
        </w:trPr>
        <w:tc>
          <w:tcPr>
            <w:tcW w:w="10740" w:type="dxa"/>
            <w:gridSpan w:val="6"/>
            <w:tcMar>
              <w:top w:w="144" w:type="dxa"/>
              <w:left w:w="144" w:type="dxa"/>
              <w:bottom w:w="144" w:type="dxa"/>
              <w:right w:w="144" w:type="dxa"/>
            </w:tcMar>
            <w:vAlign w:val="center"/>
            <w:hideMark/>
          </w:tcPr>
          <w:p w14:paraId="30955B83" w14:textId="77777777" w:rsidR="00E552CD" w:rsidRPr="00E552CD" w:rsidRDefault="00E552CD" w:rsidP="00E823BC">
            <w:pPr>
              <w:rPr>
                <w:rFonts w:ascii="Arial" w:hAnsi="Arial" w:cs="Arial"/>
              </w:rPr>
            </w:pPr>
            <w:r w:rsidRPr="00E552CD">
              <w:rPr>
                <w:rFonts w:ascii="Arial" w:hAnsi="Arial" w:cs="Arial"/>
              </w:rPr>
              <w:t>The rules in Subchapter 52G concern biologics including definitions (.0100); licenses (.0200); inspection and record keeping (.0300); and registration of biologics (.0400).</w:t>
            </w:r>
          </w:p>
        </w:tc>
      </w:tr>
      <w:tr w:rsidR="00E552CD" w:rsidRPr="00E552CD" w14:paraId="52A7DF3C" w14:textId="77777777" w:rsidTr="007569FC">
        <w:trPr>
          <w:tblCellSpacing w:w="15" w:type="dxa"/>
        </w:trPr>
        <w:tc>
          <w:tcPr>
            <w:tcW w:w="7498" w:type="dxa"/>
            <w:hideMark/>
          </w:tcPr>
          <w:p w14:paraId="15FE76E1" w14:textId="77777777" w:rsidR="00E552CD" w:rsidRPr="00E552CD" w:rsidRDefault="00E552CD" w:rsidP="00E823BC">
            <w:pPr>
              <w:rPr>
                <w:rFonts w:ascii="Arial" w:hAnsi="Arial" w:cs="Arial"/>
              </w:rPr>
            </w:pPr>
            <w:r w:rsidRPr="00E552CD">
              <w:rPr>
                <w:rFonts w:ascii="Arial" w:hAnsi="Arial" w:cs="Arial"/>
                <w:u w:val="single"/>
              </w:rPr>
              <w:t>Protection of Confidential Information</w:t>
            </w:r>
          </w:p>
          <w:p w14:paraId="5E234983"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AC8142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8B94B9F" w14:textId="77777777" w:rsidR="00E552CD" w:rsidRPr="00E552CD" w:rsidRDefault="00E552CD" w:rsidP="00E823BC">
            <w:pPr>
              <w:rPr>
                <w:rFonts w:ascii="Arial" w:hAnsi="Arial" w:cs="Arial"/>
              </w:rPr>
            </w:pPr>
            <w:r w:rsidRPr="00E552CD">
              <w:rPr>
                <w:rFonts w:ascii="Arial" w:hAnsi="Arial" w:cs="Arial"/>
              </w:rPr>
              <w:t>02</w:t>
            </w:r>
          </w:p>
        </w:tc>
        <w:tc>
          <w:tcPr>
            <w:tcW w:w="739" w:type="dxa"/>
            <w:noWrap/>
            <w:hideMark/>
          </w:tcPr>
          <w:p w14:paraId="3796E27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27B9314" w14:textId="77777777" w:rsidR="00E552CD" w:rsidRPr="00E552CD" w:rsidRDefault="00E552CD" w:rsidP="00E823BC">
            <w:pPr>
              <w:rPr>
                <w:rFonts w:ascii="Arial" w:hAnsi="Arial" w:cs="Arial"/>
              </w:rPr>
            </w:pPr>
            <w:r w:rsidRPr="00E552CD">
              <w:rPr>
                <w:rFonts w:ascii="Arial" w:hAnsi="Arial" w:cs="Arial"/>
              </w:rPr>
              <w:t>52G</w:t>
            </w:r>
          </w:p>
        </w:tc>
        <w:tc>
          <w:tcPr>
            <w:tcW w:w="673" w:type="dxa"/>
            <w:noWrap/>
            <w:hideMark/>
          </w:tcPr>
          <w:p w14:paraId="49C62C8C" w14:textId="77777777" w:rsidR="00E552CD" w:rsidRPr="00E552CD" w:rsidRDefault="00E552CD" w:rsidP="00E823BC">
            <w:pPr>
              <w:rPr>
                <w:rFonts w:ascii="Arial" w:hAnsi="Arial" w:cs="Arial"/>
              </w:rPr>
            </w:pPr>
            <w:r w:rsidRPr="00E552CD">
              <w:rPr>
                <w:rFonts w:ascii="Arial" w:hAnsi="Arial" w:cs="Arial"/>
              </w:rPr>
              <w:t>.0303</w:t>
            </w:r>
          </w:p>
        </w:tc>
      </w:tr>
      <w:tr w:rsidR="00E552CD" w:rsidRPr="00E552CD" w14:paraId="6694CF34" w14:textId="77777777" w:rsidTr="007569FC">
        <w:trPr>
          <w:tblCellSpacing w:w="15" w:type="dxa"/>
        </w:trPr>
        <w:tc>
          <w:tcPr>
            <w:tcW w:w="10740" w:type="dxa"/>
            <w:gridSpan w:val="6"/>
            <w:tcMar>
              <w:top w:w="375" w:type="dxa"/>
              <w:left w:w="15" w:type="dxa"/>
              <w:bottom w:w="15" w:type="dxa"/>
              <w:right w:w="15" w:type="dxa"/>
            </w:tcMar>
            <w:vAlign w:val="center"/>
            <w:hideMark/>
          </w:tcPr>
          <w:p w14:paraId="0D2BDB9D" w14:textId="77777777" w:rsidR="00E552CD" w:rsidRPr="00E552CD" w:rsidRDefault="00E552CD" w:rsidP="00E823BC">
            <w:pPr>
              <w:rPr>
                <w:rFonts w:ascii="Arial" w:hAnsi="Arial" w:cs="Arial"/>
                <w:b/>
                <w:bCs/>
                <w:caps/>
              </w:rPr>
            </w:pPr>
            <w:r w:rsidRPr="00E552CD">
              <w:rPr>
                <w:rFonts w:ascii="Arial" w:hAnsi="Arial" w:cs="Arial"/>
                <w:b/>
                <w:bCs/>
                <w:caps/>
              </w:rPr>
              <w:t>HHS - Aging and Adult Services, Division of</w:t>
            </w:r>
          </w:p>
        </w:tc>
      </w:tr>
      <w:tr w:rsidR="00E552CD" w:rsidRPr="00E552CD" w14:paraId="6E83578F" w14:textId="77777777" w:rsidTr="007569FC">
        <w:trPr>
          <w:tblCellSpacing w:w="15" w:type="dxa"/>
        </w:trPr>
        <w:tc>
          <w:tcPr>
            <w:tcW w:w="10740" w:type="dxa"/>
            <w:gridSpan w:val="6"/>
            <w:tcMar>
              <w:top w:w="144" w:type="dxa"/>
              <w:left w:w="144" w:type="dxa"/>
              <w:bottom w:w="144" w:type="dxa"/>
              <w:right w:w="144" w:type="dxa"/>
            </w:tcMar>
            <w:vAlign w:val="center"/>
            <w:hideMark/>
          </w:tcPr>
          <w:p w14:paraId="75DDEE6E" w14:textId="77777777" w:rsidR="00E552CD" w:rsidRPr="00E552CD" w:rsidRDefault="00E552CD" w:rsidP="00E823BC">
            <w:pPr>
              <w:rPr>
                <w:rFonts w:ascii="Arial" w:hAnsi="Arial" w:cs="Arial"/>
              </w:rPr>
            </w:pPr>
            <w:r w:rsidRPr="00E552CD">
              <w:rPr>
                <w:rFonts w:ascii="Arial" w:hAnsi="Arial" w:cs="Arial"/>
              </w:rPr>
              <w:t xml:space="preserve">The rules in Chapter 6 concern aging program operations. </w:t>
            </w:r>
          </w:p>
          <w:p w14:paraId="5E10EB6B" w14:textId="77777777" w:rsidR="00E552CD" w:rsidRPr="00E552CD" w:rsidRDefault="00E552CD" w:rsidP="00E823BC">
            <w:pPr>
              <w:rPr>
                <w:rFonts w:ascii="Arial" w:hAnsi="Arial" w:cs="Arial"/>
              </w:rPr>
            </w:pPr>
          </w:p>
          <w:p w14:paraId="4A2452A5" w14:textId="77777777" w:rsidR="00E552CD" w:rsidRPr="00E552CD" w:rsidRDefault="00E552CD" w:rsidP="00E823BC">
            <w:pPr>
              <w:rPr>
                <w:rFonts w:ascii="Arial" w:hAnsi="Arial" w:cs="Arial"/>
              </w:rPr>
            </w:pPr>
            <w:r w:rsidRPr="00E552CD">
              <w:rPr>
                <w:rFonts w:ascii="Arial" w:hAnsi="Arial" w:cs="Arial"/>
              </w:rPr>
              <w:t>The rules in Subchapter 6Q concern the scope (.0100) and requirements (.0200) for adult day care.</w:t>
            </w:r>
          </w:p>
        </w:tc>
      </w:tr>
      <w:tr w:rsidR="00E552CD" w:rsidRPr="00E552CD" w14:paraId="2D47BE24" w14:textId="77777777" w:rsidTr="007569FC">
        <w:trPr>
          <w:tblCellSpacing w:w="15" w:type="dxa"/>
        </w:trPr>
        <w:tc>
          <w:tcPr>
            <w:tcW w:w="7498" w:type="dxa"/>
            <w:hideMark/>
          </w:tcPr>
          <w:p w14:paraId="3FC2FE10" w14:textId="77777777" w:rsidR="00E552CD" w:rsidRPr="00E552CD" w:rsidRDefault="00E552CD" w:rsidP="00E823BC">
            <w:pPr>
              <w:rPr>
                <w:rFonts w:ascii="Arial" w:hAnsi="Arial" w:cs="Arial"/>
              </w:rPr>
            </w:pPr>
            <w:r w:rsidRPr="00E552CD">
              <w:rPr>
                <w:rFonts w:ascii="Arial" w:hAnsi="Arial" w:cs="Arial"/>
                <w:u w:val="single"/>
              </w:rPr>
              <w:t>Adult Day Care Standards</w:t>
            </w:r>
          </w:p>
          <w:p w14:paraId="3699820E"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3A1F2F8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96FED3E"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35ED462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AA83B53" w14:textId="77777777" w:rsidR="00E552CD" w:rsidRPr="00E552CD" w:rsidRDefault="00E552CD" w:rsidP="00E823BC">
            <w:pPr>
              <w:rPr>
                <w:rFonts w:ascii="Arial" w:hAnsi="Arial" w:cs="Arial"/>
              </w:rPr>
            </w:pPr>
            <w:r w:rsidRPr="00E552CD">
              <w:rPr>
                <w:rFonts w:ascii="Arial" w:hAnsi="Arial" w:cs="Arial"/>
              </w:rPr>
              <w:t>06Q</w:t>
            </w:r>
          </w:p>
        </w:tc>
        <w:tc>
          <w:tcPr>
            <w:tcW w:w="673" w:type="dxa"/>
            <w:noWrap/>
            <w:hideMark/>
          </w:tcPr>
          <w:p w14:paraId="52F8C91A" w14:textId="77777777" w:rsidR="00E552CD" w:rsidRPr="00E552CD" w:rsidRDefault="00E552CD" w:rsidP="00E823BC">
            <w:pPr>
              <w:rPr>
                <w:rFonts w:ascii="Arial" w:hAnsi="Arial" w:cs="Arial"/>
              </w:rPr>
            </w:pPr>
            <w:r w:rsidRPr="00E552CD">
              <w:rPr>
                <w:rFonts w:ascii="Arial" w:hAnsi="Arial" w:cs="Arial"/>
              </w:rPr>
              <w:t>.0101</w:t>
            </w:r>
          </w:p>
        </w:tc>
      </w:tr>
      <w:tr w:rsidR="00E552CD" w:rsidRPr="00E552CD" w14:paraId="4CF831ED" w14:textId="77777777" w:rsidTr="007569FC">
        <w:trPr>
          <w:tblCellSpacing w:w="15" w:type="dxa"/>
        </w:trPr>
        <w:tc>
          <w:tcPr>
            <w:tcW w:w="7498" w:type="dxa"/>
            <w:hideMark/>
          </w:tcPr>
          <w:p w14:paraId="345640CC" w14:textId="77777777" w:rsidR="00E552CD" w:rsidRPr="00E552CD" w:rsidRDefault="00E552CD" w:rsidP="00E823BC">
            <w:pPr>
              <w:rPr>
                <w:rFonts w:ascii="Arial" w:hAnsi="Arial" w:cs="Arial"/>
              </w:rPr>
            </w:pPr>
            <w:r w:rsidRPr="00E552CD">
              <w:rPr>
                <w:rFonts w:ascii="Arial" w:hAnsi="Arial" w:cs="Arial"/>
                <w:u w:val="single"/>
              </w:rPr>
              <w:t>Maximum Reimbursement Rates</w:t>
            </w:r>
          </w:p>
          <w:p w14:paraId="6C00A427"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FA6686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DFFF130"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3ED49A1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D27AA5C" w14:textId="77777777" w:rsidR="00E552CD" w:rsidRPr="00E552CD" w:rsidRDefault="00E552CD" w:rsidP="00E823BC">
            <w:pPr>
              <w:rPr>
                <w:rFonts w:ascii="Arial" w:hAnsi="Arial" w:cs="Arial"/>
              </w:rPr>
            </w:pPr>
            <w:r w:rsidRPr="00E552CD">
              <w:rPr>
                <w:rFonts w:ascii="Arial" w:hAnsi="Arial" w:cs="Arial"/>
              </w:rPr>
              <w:t>06Q</w:t>
            </w:r>
          </w:p>
        </w:tc>
        <w:tc>
          <w:tcPr>
            <w:tcW w:w="673" w:type="dxa"/>
            <w:noWrap/>
            <w:hideMark/>
          </w:tcPr>
          <w:p w14:paraId="75BF74FE" w14:textId="77777777" w:rsidR="00E552CD" w:rsidRPr="00E552CD" w:rsidRDefault="00E552CD" w:rsidP="00E823BC">
            <w:pPr>
              <w:rPr>
                <w:rFonts w:ascii="Arial" w:hAnsi="Arial" w:cs="Arial"/>
              </w:rPr>
            </w:pPr>
            <w:r w:rsidRPr="00E552CD">
              <w:rPr>
                <w:rFonts w:ascii="Arial" w:hAnsi="Arial" w:cs="Arial"/>
              </w:rPr>
              <w:t>.0201</w:t>
            </w:r>
          </w:p>
        </w:tc>
      </w:tr>
      <w:tr w:rsidR="00E552CD" w:rsidRPr="00E552CD" w14:paraId="6722A240" w14:textId="77777777" w:rsidTr="007569FC">
        <w:trPr>
          <w:tblCellSpacing w:w="15" w:type="dxa"/>
        </w:trPr>
        <w:tc>
          <w:tcPr>
            <w:tcW w:w="10740" w:type="dxa"/>
            <w:gridSpan w:val="6"/>
            <w:tcMar>
              <w:top w:w="375" w:type="dxa"/>
              <w:left w:w="15" w:type="dxa"/>
              <w:bottom w:w="15" w:type="dxa"/>
              <w:right w:w="15" w:type="dxa"/>
            </w:tcMar>
            <w:vAlign w:val="center"/>
            <w:hideMark/>
          </w:tcPr>
          <w:p w14:paraId="68A04276" w14:textId="77777777" w:rsidR="00E552CD" w:rsidRPr="00E552CD" w:rsidRDefault="00E552CD" w:rsidP="00E823BC">
            <w:pPr>
              <w:rPr>
                <w:rFonts w:ascii="Arial" w:hAnsi="Arial" w:cs="Arial"/>
                <w:b/>
                <w:bCs/>
                <w:caps/>
              </w:rPr>
            </w:pPr>
            <w:r w:rsidRPr="00E552CD">
              <w:rPr>
                <w:rFonts w:ascii="Arial" w:hAnsi="Arial" w:cs="Arial"/>
                <w:b/>
                <w:bCs/>
                <w:caps/>
              </w:rPr>
              <w:t>Social Services Commission</w:t>
            </w:r>
          </w:p>
        </w:tc>
      </w:tr>
      <w:tr w:rsidR="00E552CD" w:rsidRPr="00E552CD" w14:paraId="3243F1F5" w14:textId="77777777" w:rsidTr="007569FC">
        <w:trPr>
          <w:tblCellSpacing w:w="15" w:type="dxa"/>
        </w:trPr>
        <w:tc>
          <w:tcPr>
            <w:tcW w:w="10740" w:type="dxa"/>
            <w:gridSpan w:val="6"/>
            <w:tcMar>
              <w:top w:w="144" w:type="dxa"/>
              <w:left w:w="144" w:type="dxa"/>
              <w:bottom w:w="144" w:type="dxa"/>
              <w:right w:w="144" w:type="dxa"/>
            </w:tcMar>
            <w:vAlign w:val="center"/>
            <w:hideMark/>
          </w:tcPr>
          <w:p w14:paraId="36B754FB" w14:textId="77777777" w:rsidR="00E552CD" w:rsidRPr="00E552CD" w:rsidRDefault="00E552CD" w:rsidP="00E823BC">
            <w:pPr>
              <w:rPr>
                <w:rFonts w:ascii="Arial" w:hAnsi="Arial" w:cs="Arial"/>
              </w:rPr>
            </w:pPr>
            <w:r w:rsidRPr="00E552CD">
              <w:rPr>
                <w:rFonts w:ascii="Arial" w:hAnsi="Arial" w:cs="Arial"/>
              </w:rPr>
              <w:t xml:space="preserve">The rules in Subchapter 6R concern adult day care standards for certification and include introduction (.0100); definition of terms (.0200); administration (.0300); the facility (.0400); program operation (.0500); certification procedure (.0600); construction requirements for day care home (.0700); certification information (.0800); and special care for persons with </w:t>
            </w:r>
            <w:proofErr w:type="spellStart"/>
            <w:r w:rsidRPr="00E552CD">
              <w:rPr>
                <w:rFonts w:ascii="Arial" w:hAnsi="Arial" w:cs="Arial"/>
              </w:rPr>
              <w:t>alzheimer's</w:t>
            </w:r>
            <w:proofErr w:type="spellEnd"/>
            <w:r w:rsidRPr="00E552CD">
              <w:rPr>
                <w:rFonts w:ascii="Arial" w:hAnsi="Arial" w:cs="Arial"/>
              </w:rPr>
              <w:t xml:space="preserve"> disease or other dementias, mental health disabilities or other special needs diseases or conditions in adult day care centers (.0900).</w:t>
            </w:r>
          </w:p>
        </w:tc>
      </w:tr>
      <w:tr w:rsidR="00E552CD" w:rsidRPr="00E552CD" w14:paraId="61C615A9" w14:textId="77777777" w:rsidTr="007569FC">
        <w:trPr>
          <w:tblCellSpacing w:w="15" w:type="dxa"/>
        </w:trPr>
        <w:tc>
          <w:tcPr>
            <w:tcW w:w="7498" w:type="dxa"/>
            <w:hideMark/>
          </w:tcPr>
          <w:p w14:paraId="73A6167F" w14:textId="77777777" w:rsidR="00E552CD" w:rsidRPr="00E552CD" w:rsidRDefault="00E552CD" w:rsidP="00E823BC">
            <w:pPr>
              <w:rPr>
                <w:rFonts w:ascii="Arial" w:hAnsi="Arial" w:cs="Arial"/>
              </w:rPr>
            </w:pPr>
            <w:r w:rsidRPr="00E552CD">
              <w:rPr>
                <w:rFonts w:ascii="Arial" w:hAnsi="Arial" w:cs="Arial"/>
                <w:u w:val="single"/>
              </w:rPr>
              <w:t>Certification Requirement</w:t>
            </w:r>
          </w:p>
          <w:p w14:paraId="45BA05D1"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C7DEA3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58DDCF2"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3E6221E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5BA9924"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7291E333" w14:textId="77777777" w:rsidR="00E552CD" w:rsidRPr="00E552CD" w:rsidRDefault="00E552CD" w:rsidP="00E823BC">
            <w:pPr>
              <w:rPr>
                <w:rFonts w:ascii="Arial" w:hAnsi="Arial" w:cs="Arial"/>
              </w:rPr>
            </w:pPr>
            <w:r w:rsidRPr="00E552CD">
              <w:rPr>
                <w:rFonts w:ascii="Arial" w:hAnsi="Arial" w:cs="Arial"/>
              </w:rPr>
              <w:t>.0101</w:t>
            </w:r>
          </w:p>
        </w:tc>
      </w:tr>
      <w:tr w:rsidR="00E552CD" w:rsidRPr="00E552CD" w14:paraId="2B0C0B25" w14:textId="77777777" w:rsidTr="007569FC">
        <w:trPr>
          <w:tblCellSpacing w:w="15" w:type="dxa"/>
        </w:trPr>
        <w:tc>
          <w:tcPr>
            <w:tcW w:w="7498" w:type="dxa"/>
            <w:hideMark/>
          </w:tcPr>
          <w:p w14:paraId="0739D13C" w14:textId="77777777" w:rsidR="00E552CD" w:rsidRPr="00E552CD" w:rsidRDefault="00E552CD" w:rsidP="00E823BC">
            <w:pPr>
              <w:rPr>
                <w:rFonts w:ascii="Arial" w:hAnsi="Arial" w:cs="Arial"/>
              </w:rPr>
            </w:pPr>
            <w:r w:rsidRPr="00E552CD">
              <w:rPr>
                <w:rFonts w:ascii="Arial" w:hAnsi="Arial" w:cs="Arial"/>
                <w:u w:val="single"/>
              </w:rPr>
              <w:t>Corrective Action</w:t>
            </w:r>
          </w:p>
          <w:p w14:paraId="501CA04C"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53E519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2CDAAE1"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721787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A1666E2"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0875D228" w14:textId="77777777" w:rsidR="00E552CD" w:rsidRPr="00E552CD" w:rsidRDefault="00E552CD" w:rsidP="00E823BC">
            <w:pPr>
              <w:rPr>
                <w:rFonts w:ascii="Arial" w:hAnsi="Arial" w:cs="Arial"/>
              </w:rPr>
            </w:pPr>
            <w:r w:rsidRPr="00E552CD">
              <w:rPr>
                <w:rFonts w:ascii="Arial" w:hAnsi="Arial" w:cs="Arial"/>
              </w:rPr>
              <w:t>.0102</w:t>
            </w:r>
          </w:p>
        </w:tc>
      </w:tr>
      <w:tr w:rsidR="00E552CD" w:rsidRPr="00E552CD" w14:paraId="3481950C" w14:textId="77777777" w:rsidTr="007569FC">
        <w:trPr>
          <w:tblCellSpacing w:w="15" w:type="dxa"/>
        </w:trPr>
        <w:tc>
          <w:tcPr>
            <w:tcW w:w="7498" w:type="dxa"/>
            <w:hideMark/>
          </w:tcPr>
          <w:p w14:paraId="08145047" w14:textId="77777777" w:rsidR="00E552CD" w:rsidRPr="00E552CD" w:rsidRDefault="00E552CD" w:rsidP="00E823BC">
            <w:pPr>
              <w:rPr>
                <w:rFonts w:ascii="Arial" w:hAnsi="Arial" w:cs="Arial"/>
              </w:rPr>
            </w:pPr>
            <w:r w:rsidRPr="00E552CD">
              <w:rPr>
                <w:rFonts w:ascii="Arial" w:hAnsi="Arial" w:cs="Arial"/>
                <w:u w:val="single"/>
              </w:rPr>
              <w:t>Definitions</w:t>
            </w:r>
          </w:p>
          <w:p w14:paraId="0E58725D"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7228009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3ABCADF"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7092860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02CC383"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105553EE" w14:textId="77777777" w:rsidR="00E552CD" w:rsidRPr="00E552CD" w:rsidRDefault="00E552CD" w:rsidP="00E823BC">
            <w:pPr>
              <w:rPr>
                <w:rFonts w:ascii="Arial" w:hAnsi="Arial" w:cs="Arial"/>
              </w:rPr>
            </w:pPr>
            <w:r w:rsidRPr="00E552CD">
              <w:rPr>
                <w:rFonts w:ascii="Arial" w:hAnsi="Arial" w:cs="Arial"/>
              </w:rPr>
              <w:t>.0201</w:t>
            </w:r>
          </w:p>
        </w:tc>
      </w:tr>
      <w:tr w:rsidR="00E552CD" w:rsidRPr="00E552CD" w14:paraId="791EDDE4" w14:textId="77777777" w:rsidTr="007569FC">
        <w:trPr>
          <w:tblCellSpacing w:w="15" w:type="dxa"/>
        </w:trPr>
        <w:tc>
          <w:tcPr>
            <w:tcW w:w="7498" w:type="dxa"/>
            <w:hideMark/>
          </w:tcPr>
          <w:p w14:paraId="6A3FC10D" w14:textId="77777777" w:rsidR="00E552CD" w:rsidRPr="00E552CD" w:rsidRDefault="00E552CD" w:rsidP="00E823BC">
            <w:pPr>
              <w:rPr>
                <w:rFonts w:ascii="Arial" w:hAnsi="Arial" w:cs="Arial"/>
              </w:rPr>
            </w:pPr>
            <w:r w:rsidRPr="00E552CD">
              <w:rPr>
                <w:rFonts w:ascii="Arial" w:hAnsi="Arial" w:cs="Arial"/>
                <w:u w:val="single"/>
              </w:rPr>
              <w:t>Program Goals</w:t>
            </w:r>
          </w:p>
          <w:p w14:paraId="2ADE0BCE"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2377AFE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1A346F8"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FE6781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79964E4"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12C05F90" w14:textId="77777777" w:rsidR="00E552CD" w:rsidRPr="00E552CD" w:rsidRDefault="00E552CD" w:rsidP="00E823BC">
            <w:pPr>
              <w:rPr>
                <w:rFonts w:ascii="Arial" w:hAnsi="Arial" w:cs="Arial"/>
              </w:rPr>
            </w:pPr>
            <w:r w:rsidRPr="00E552CD">
              <w:rPr>
                <w:rFonts w:ascii="Arial" w:hAnsi="Arial" w:cs="Arial"/>
              </w:rPr>
              <w:t>.0302</w:t>
            </w:r>
          </w:p>
        </w:tc>
      </w:tr>
      <w:tr w:rsidR="00E552CD" w:rsidRPr="00E552CD" w14:paraId="4B5A6410" w14:textId="77777777" w:rsidTr="007569FC">
        <w:trPr>
          <w:tblCellSpacing w:w="15" w:type="dxa"/>
        </w:trPr>
        <w:tc>
          <w:tcPr>
            <w:tcW w:w="7498" w:type="dxa"/>
            <w:hideMark/>
          </w:tcPr>
          <w:p w14:paraId="30337814" w14:textId="77777777" w:rsidR="00E552CD" w:rsidRPr="00E552CD" w:rsidRDefault="00E552CD" w:rsidP="00E823BC">
            <w:pPr>
              <w:rPr>
                <w:rFonts w:ascii="Arial" w:hAnsi="Arial" w:cs="Arial"/>
              </w:rPr>
            </w:pPr>
            <w:r w:rsidRPr="00E552CD">
              <w:rPr>
                <w:rFonts w:ascii="Arial" w:hAnsi="Arial" w:cs="Arial"/>
                <w:u w:val="single"/>
              </w:rPr>
              <w:t>Insurance</w:t>
            </w:r>
          </w:p>
          <w:p w14:paraId="419261AB"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27B9C52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CCC1499"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C3EFF5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7D734B9"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160EA847" w14:textId="77777777" w:rsidR="00E552CD" w:rsidRPr="00E552CD" w:rsidRDefault="00E552CD" w:rsidP="00E823BC">
            <w:pPr>
              <w:rPr>
                <w:rFonts w:ascii="Arial" w:hAnsi="Arial" w:cs="Arial"/>
              </w:rPr>
            </w:pPr>
            <w:r w:rsidRPr="00E552CD">
              <w:rPr>
                <w:rFonts w:ascii="Arial" w:hAnsi="Arial" w:cs="Arial"/>
              </w:rPr>
              <w:t>.0304</w:t>
            </w:r>
          </w:p>
        </w:tc>
      </w:tr>
      <w:tr w:rsidR="00E552CD" w:rsidRPr="00E552CD" w14:paraId="26C5AA16" w14:textId="77777777" w:rsidTr="007569FC">
        <w:trPr>
          <w:tblCellSpacing w:w="15" w:type="dxa"/>
        </w:trPr>
        <w:tc>
          <w:tcPr>
            <w:tcW w:w="7498" w:type="dxa"/>
            <w:hideMark/>
          </w:tcPr>
          <w:p w14:paraId="65BDA376" w14:textId="77777777" w:rsidR="00E552CD" w:rsidRPr="00E552CD" w:rsidRDefault="00E552CD" w:rsidP="00E823BC">
            <w:pPr>
              <w:rPr>
                <w:rFonts w:ascii="Arial" w:hAnsi="Arial" w:cs="Arial"/>
              </w:rPr>
            </w:pPr>
            <w:r w:rsidRPr="00E552CD">
              <w:rPr>
                <w:rFonts w:ascii="Arial" w:hAnsi="Arial" w:cs="Arial"/>
                <w:u w:val="single"/>
              </w:rPr>
              <w:t>Personnel: Centers: Home with Operator and Staff</w:t>
            </w:r>
          </w:p>
          <w:p w14:paraId="3734C40E"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7E520CE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CC6B0A6"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D738DF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51A4FBE"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4D71EE09" w14:textId="77777777" w:rsidR="00E552CD" w:rsidRPr="00E552CD" w:rsidRDefault="00E552CD" w:rsidP="00E823BC">
            <w:pPr>
              <w:rPr>
                <w:rFonts w:ascii="Arial" w:hAnsi="Arial" w:cs="Arial"/>
              </w:rPr>
            </w:pPr>
            <w:r w:rsidRPr="00E552CD">
              <w:rPr>
                <w:rFonts w:ascii="Arial" w:hAnsi="Arial" w:cs="Arial"/>
              </w:rPr>
              <w:t>.0305</w:t>
            </w:r>
          </w:p>
        </w:tc>
      </w:tr>
      <w:tr w:rsidR="00E552CD" w:rsidRPr="00E552CD" w14:paraId="70C3D471" w14:textId="77777777" w:rsidTr="007569FC">
        <w:trPr>
          <w:tblCellSpacing w:w="15" w:type="dxa"/>
        </w:trPr>
        <w:tc>
          <w:tcPr>
            <w:tcW w:w="7498" w:type="dxa"/>
            <w:hideMark/>
          </w:tcPr>
          <w:p w14:paraId="081AC72B" w14:textId="77777777" w:rsidR="00E552CD" w:rsidRPr="00E552CD" w:rsidRDefault="00E552CD" w:rsidP="00E823BC">
            <w:pPr>
              <w:rPr>
                <w:rFonts w:ascii="Arial" w:hAnsi="Arial" w:cs="Arial"/>
              </w:rPr>
            </w:pPr>
            <w:r w:rsidRPr="00E552CD">
              <w:rPr>
                <w:rFonts w:ascii="Arial" w:hAnsi="Arial" w:cs="Arial"/>
                <w:u w:val="single"/>
              </w:rPr>
              <w:t>General Requirements</w:t>
            </w:r>
          </w:p>
          <w:p w14:paraId="06576071"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11B7BC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668925A"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4C379B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A210E0F"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61255892" w14:textId="77777777" w:rsidR="00E552CD" w:rsidRPr="00E552CD" w:rsidRDefault="00E552CD" w:rsidP="00E823BC">
            <w:pPr>
              <w:rPr>
                <w:rFonts w:ascii="Arial" w:hAnsi="Arial" w:cs="Arial"/>
              </w:rPr>
            </w:pPr>
            <w:r w:rsidRPr="00E552CD">
              <w:rPr>
                <w:rFonts w:ascii="Arial" w:hAnsi="Arial" w:cs="Arial"/>
              </w:rPr>
              <w:t>.0401</w:t>
            </w:r>
          </w:p>
        </w:tc>
      </w:tr>
      <w:tr w:rsidR="00E552CD" w:rsidRPr="00E552CD" w14:paraId="0000C1AB" w14:textId="77777777" w:rsidTr="007569FC">
        <w:trPr>
          <w:tblCellSpacing w:w="15" w:type="dxa"/>
        </w:trPr>
        <w:tc>
          <w:tcPr>
            <w:tcW w:w="7498" w:type="dxa"/>
            <w:hideMark/>
          </w:tcPr>
          <w:p w14:paraId="23B9F979" w14:textId="77777777" w:rsidR="00E552CD" w:rsidRPr="00E552CD" w:rsidRDefault="00E552CD" w:rsidP="00E823BC">
            <w:pPr>
              <w:rPr>
                <w:rFonts w:ascii="Arial" w:hAnsi="Arial" w:cs="Arial"/>
              </w:rPr>
            </w:pPr>
            <w:r w:rsidRPr="00E552CD">
              <w:rPr>
                <w:rFonts w:ascii="Arial" w:hAnsi="Arial" w:cs="Arial"/>
                <w:u w:val="single"/>
              </w:rPr>
              <w:t>Equipment and Furnishings</w:t>
            </w:r>
          </w:p>
          <w:p w14:paraId="30A46BB4"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EC49C9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7B7987B"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696181C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CBD4427"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63EC6C39" w14:textId="77777777" w:rsidR="00E552CD" w:rsidRPr="00E552CD" w:rsidRDefault="00E552CD" w:rsidP="00E823BC">
            <w:pPr>
              <w:rPr>
                <w:rFonts w:ascii="Arial" w:hAnsi="Arial" w:cs="Arial"/>
              </w:rPr>
            </w:pPr>
            <w:r w:rsidRPr="00E552CD">
              <w:rPr>
                <w:rFonts w:ascii="Arial" w:hAnsi="Arial" w:cs="Arial"/>
              </w:rPr>
              <w:t>.0403</w:t>
            </w:r>
          </w:p>
        </w:tc>
      </w:tr>
      <w:tr w:rsidR="00E552CD" w:rsidRPr="00E552CD" w14:paraId="5476B5E5" w14:textId="77777777" w:rsidTr="007569FC">
        <w:trPr>
          <w:tblCellSpacing w:w="15" w:type="dxa"/>
        </w:trPr>
        <w:tc>
          <w:tcPr>
            <w:tcW w:w="7498" w:type="dxa"/>
            <w:hideMark/>
          </w:tcPr>
          <w:p w14:paraId="3812735F" w14:textId="77777777" w:rsidR="00E552CD" w:rsidRPr="00E552CD" w:rsidRDefault="00E552CD" w:rsidP="00E823BC">
            <w:pPr>
              <w:rPr>
                <w:rFonts w:ascii="Arial" w:hAnsi="Arial" w:cs="Arial"/>
              </w:rPr>
            </w:pPr>
            <w:r w:rsidRPr="00E552CD">
              <w:rPr>
                <w:rFonts w:ascii="Arial" w:hAnsi="Arial" w:cs="Arial"/>
                <w:u w:val="single"/>
              </w:rPr>
              <w:t>Planning Program Activities</w:t>
            </w:r>
          </w:p>
          <w:p w14:paraId="36E0CA79"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8C445B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CB4764B"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422B072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7BDDF80"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1A33E8CD" w14:textId="77777777" w:rsidR="00E552CD" w:rsidRPr="00E552CD" w:rsidRDefault="00E552CD" w:rsidP="00E823BC">
            <w:pPr>
              <w:rPr>
                <w:rFonts w:ascii="Arial" w:hAnsi="Arial" w:cs="Arial"/>
              </w:rPr>
            </w:pPr>
            <w:r w:rsidRPr="00E552CD">
              <w:rPr>
                <w:rFonts w:ascii="Arial" w:hAnsi="Arial" w:cs="Arial"/>
              </w:rPr>
              <w:t>.0501</w:t>
            </w:r>
          </w:p>
        </w:tc>
      </w:tr>
      <w:tr w:rsidR="00E552CD" w:rsidRPr="00E552CD" w14:paraId="37B2FDBB" w14:textId="77777777" w:rsidTr="007569FC">
        <w:trPr>
          <w:tblCellSpacing w:w="15" w:type="dxa"/>
        </w:trPr>
        <w:tc>
          <w:tcPr>
            <w:tcW w:w="7498" w:type="dxa"/>
            <w:hideMark/>
          </w:tcPr>
          <w:p w14:paraId="692CFF96" w14:textId="77777777" w:rsidR="00E552CD" w:rsidRPr="00E552CD" w:rsidRDefault="00E552CD" w:rsidP="00E823BC">
            <w:pPr>
              <w:rPr>
                <w:rFonts w:ascii="Arial" w:hAnsi="Arial" w:cs="Arial"/>
              </w:rPr>
            </w:pPr>
            <w:r w:rsidRPr="00E552CD">
              <w:rPr>
                <w:rFonts w:ascii="Arial" w:hAnsi="Arial" w:cs="Arial"/>
                <w:u w:val="single"/>
              </w:rPr>
              <w:t>Nutrition</w:t>
            </w:r>
          </w:p>
          <w:p w14:paraId="7E55FED2"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41DBC9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3D9DCD4"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17F98C4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B8762C6"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73E51DBE" w14:textId="77777777" w:rsidR="00E552CD" w:rsidRPr="00E552CD" w:rsidRDefault="00E552CD" w:rsidP="00E823BC">
            <w:pPr>
              <w:rPr>
                <w:rFonts w:ascii="Arial" w:hAnsi="Arial" w:cs="Arial"/>
              </w:rPr>
            </w:pPr>
            <w:r w:rsidRPr="00E552CD">
              <w:rPr>
                <w:rFonts w:ascii="Arial" w:hAnsi="Arial" w:cs="Arial"/>
              </w:rPr>
              <w:t>.0502</w:t>
            </w:r>
          </w:p>
        </w:tc>
      </w:tr>
      <w:tr w:rsidR="00E552CD" w:rsidRPr="00E552CD" w14:paraId="60F3EBF4" w14:textId="77777777" w:rsidTr="007569FC">
        <w:trPr>
          <w:tblCellSpacing w:w="15" w:type="dxa"/>
        </w:trPr>
        <w:tc>
          <w:tcPr>
            <w:tcW w:w="7498" w:type="dxa"/>
            <w:hideMark/>
          </w:tcPr>
          <w:p w14:paraId="68BCC493" w14:textId="77777777" w:rsidR="00E552CD" w:rsidRPr="00E552CD" w:rsidRDefault="00E552CD" w:rsidP="00E823BC">
            <w:pPr>
              <w:rPr>
                <w:rFonts w:ascii="Arial" w:hAnsi="Arial" w:cs="Arial"/>
              </w:rPr>
            </w:pPr>
            <w:r w:rsidRPr="00E552CD">
              <w:rPr>
                <w:rFonts w:ascii="Arial" w:hAnsi="Arial" w:cs="Arial"/>
                <w:u w:val="single"/>
              </w:rPr>
              <w:t>Transportation</w:t>
            </w:r>
          </w:p>
          <w:p w14:paraId="2CCE2CD8"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7C9B347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9384C1C"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FCCC5A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DC8998C"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73B77AEE" w14:textId="77777777" w:rsidR="00E552CD" w:rsidRPr="00E552CD" w:rsidRDefault="00E552CD" w:rsidP="00E823BC">
            <w:pPr>
              <w:rPr>
                <w:rFonts w:ascii="Arial" w:hAnsi="Arial" w:cs="Arial"/>
              </w:rPr>
            </w:pPr>
            <w:r w:rsidRPr="00E552CD">
              <w:rPr>
                <w:rFonts w:ascii="Arial" w:hAnsi="Arial" w:cs="Arial"/>
              </w:rPr>
              <w:t>.0503</w:t>
            </w:r>
          </w:p>
        </w:tc>
      </w:tr>
      <w:tr w:rsidR="00E552CD" w:rsidRPr="00E552CD" w14:paraId="78D9EE6B" w14:textId="77777777" w:rsidTr="007569FC">
        <w:trPr>
          <w:tblCellSpacing w:w="15" w:type="dxa"/>
        </w:trPr>
        <w:tc>
          <w:tcPr>
            <w:tcW w:w="7498" w:type="dxa"/>
            <w:hideMark/>
          </w:tcPr>
          <w:p w14:paraId="08AFD446" w14:textId="77777777" w:rsidR="00E552CD" w:rsidRPr="00E552CD" w:rsidRDefault="00E552CD" w:rsidP="00E823BC">
            <w:pPr>
              <w:rPr>
                <w:rFonts w:ascii="Arial" w:hAnsi="Arial" w:cs="Arial"/>
              </w:rPr>
            </w:pPr>
            <w:r w:rsidRPr="00E552CD">
              <w:rPr>
                <w:rFonts w:ascii="Arial" w:hAnsi="Arial" w:cs="Arial"/>
                <w:u w:val="single"/>
              </w:rPr>
              <w:t>Emergencies and First Aid</w:t>
            </w:r>
          </w:p>
          <w:p w14:paraId="5C6F32BB"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0FA1DB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6526034"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1416E4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62F7267"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4544BB80" w14:textId="77777777" w:rsidR="00E552CD" w:rsidRPr="00E552CD" w:rsidRDefault="00E552CD" w:rsidP="00E823BC">
            <w:pPr>
              <w:rPr>
                <w:rFonts w:ascii="Arial" w:hAnsi="Arial" w:cs="Arial"/>
              </w:rPr>
            </w:pPr>
            <w:r w:rsidRPr="00E552CD">
              <w:rPr>
                <w:rFonts w:ascii="Arial" w:hAnsi="Arial" w:cs="Arial"/>
              </w:rPr>
              <w:t>.0504</w:t>
            </w:r>
          </w:p>
        </w:tc>
      </w:tr>
      <w:tr w:rsidR="00E552CD" w:rsidRPr="00E552CD" w14:paraId="05F5A85B" w14:textId="77777777" w:rsidTr="007569FC">
        <w:trPr>
          <w:tblCellSpacing w:w="15" w:type="dxa"/>
        </w:trPr>
        <w:tc>
          <w:tcPr>
            <w:tcW w:w="7498" w:type="dxa"/>
            <w:hideMark/>
          </w:tcPr>
          <w:p w14:paraId="5B9C85AA" w14:textId="77777777" w:rsidR="00E552CD" w:rsidRPr="00E552CD" w:rsidRDefault="00E552CD" w:rsidP="00E823BC">
            <w:pPr>
              <w:rPr>
                <w:rFonts w:ascii="Arial" w:hAnsi="Arial" w:cs="Arial"/>
              </w:rPr>
            </w:pPr>
            <w:r w:rsidRPr="00E552CD">
              <w:rPr>
                <w:rFonts w:ascii="Arial" w:hAnsi="Arial" w:cs="Arial"/>
                <w:u w:val="single"/>
              </w:rPr>
              <w:t>Hours and Days of Operation</w:t>
            </w:r>
          </w:p>
          <w:p w14:paraId="1EC0C245"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3E9A00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4AD8AB5"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60AF0AE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64164BB"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05C2319B" w14:textId="77777777" w:rsidR="00E552CD" w:rsidRPr="00E552CD" w:rsidRDefault="00E552CD" w:rsidP="00E823BC">
            <w:pPr>
              <w:rPr>
                <w:rFonts w:ascii="Arial" w:hAnsi="Arial" w:cs="Arial"/>
              </w:rPr>
            </w:pPr>
            <w:r w:rsidRPr="00E552CD">
              <w:rPr>
                <w:rFonts w:ascii="Arial" w:hAnsi="Arial" w:cs="Arial"/>
              </w:rPr>
              <w:t>.0506</w:t>
            </w:r>
          </w:p>
        </w:tc>
      </w:tr>
      <w:tr w:rsidR="00E552CD" w:rsidRPr="00E552CD" w14:paraId="60CB0291" w14:textId="77777777" w:rsidTr="007569FC">
        <w:trPr>
          <w:tblCellSpacing w:w="15" w:type="dxa"/>
        </w:trPr>
        <w:tc>
          <w:tcPr>
            <w:tcW w:w="7498" w:type="dxa"/>
            <w:hideMark/>
          </w:tcPr>
          <w:p w14:paraId="3C486282" w14:textId="77777777" w:rsidR="00E552CD" w:rsidRPr="00E552CD" w:rsidRDefault="00E552CD" w:rsidP="00E823BC">
            <w:pPr>
              <w:rPr>
                <w:rFonts w:ascii="Arial" w:hAnsi="Arial" w:cs="Arial"/>
              </w:rPr>
            </w:pPr>
            <w:r w:rsidRPr="00E552CD">
              <w:rPr>
                <w:rFonts w:ascii="Arial" w:hAnsi="Arial" w:cs="Arial"/>
                <w:u w:val="single"/>
              </w:rPr>
              <w:lastRenderedPageBreak/>
              <w:t>Records</w:t>
            </w:r>
          </w:p>
          <w:p w14:paraId="3FF7D896"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223CD7A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329B707"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425F321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911EFE0"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202C5BD0" w14:textId="77777777" w:rsidR="00E552CD" w:rsidRPr="00E552CD" w:rsidRDefault="00E552CD" w:rsidP="00E823BC">
            <w:pPr>
              <w:rPr>
                <w:rFonts w:ascii="Arial" w:hAnsi="Arial" w:cs="Arial"/>
              </w:rPr>
            </w:pPr>
            <w:r w:rsidRPr="00E552CD">
              <w:rPr>
                <w:rFonts w:ascii="Arial" w:hAnsi="Arial" w:cs="Arial"/>
              </w:rPr>
              <w:t>.0508</w:t>
            </w:r>
          </w:p>
        </w:tc>
      </w:tr>
      <w:tr w:rsidR="00E552CD" w:rsidRPr="00E552CD" w14:paraId="21F8DC43" w14:textId="77777777" w:rsidTr="007569FC">
        <w:trPr>
          <w:tblCellSpacing w:w="15" w:type="dxa"/>
        </w:trPr>
        <w:tc>
          <w:tcPr>
            <w:tcW w:w="7498" w:type="dxa"/>
            <w:hideMark/>
          </w:tcPr>
          <w:p w14:paraId="672E63DE" w14:textId="77777777" w:rsidR="00E552CD" w:rsidRPr="00E552CD" w:rsidRDefault="00E552CD" w:rsidP="00E823BC">
            <w:pPr>
              <w:rPr>
                <w:rFonts w:ascii="Arial" w:hAnsi="Arial" w:cs="Arial"/>
              </w:rPr>
            </w:pPr>
            <w:r w:rsidRPr="00E552CD">
              <w:rPr>
                <w:rFonts w:ascii="Arial" w:hAnsi="Arial" w:cs="Arial"/>
                <w:u w:val="single"/>
              </w:rPr>
              <w:t>Program Evaluation</w:t>
            </w:r>
          </w:p>
          <w:p w14:paraId="79BA2AC4"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607895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A2D2E1F"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24F087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D03C532"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54B0E974" w14:textId="77777777" w:rsidR="00E552CD" w:rsidRPr="00E552CD" w:rsidRDefault="00E552CD" w:rsidP="00E823BC">
            <w:pPr>
              <w:rPr>
                <w:rFonts w:ascii="Arial" w:hAnsi="Arial" w:cs="Arial"/>
              </w:rPr>
            </w:pPr>
            <w:r w:rsidRPr="00E552CD">
              <w:rPr>
                <w:rFonts w:ascii="Arial" w:hAnsi="Arial" w:cs="Arial"/>
              </w:rPr>
              <w:t>.0509</w:t>
            </w:r>
          </w:p>
        </w:tc>
      </w:tr>
      <w:tr w:rsidR="00E552CD" w:rsidRPr="00E552CD" w14:paraId="6A3CF550" w14:textId="77777777" w:rsidTr="007569FC">
        <w:trPr>
          <w:tblCellSpacing w:w="15" w:type="dxa"/>
        </w:trPr>
        <w:tc>
          <w:tcPr>
            <w:tcW w:w="7498" w:type="dxa"/>
            <w:hideMark/>
          </w:tcPr>
          <w:p w14:paraId="6326B700" w14:textId="77777777" w:rsidR="00E552CD" w:rsidRPr="00E552CD" w:rsidRDefault="00E552CD" w:rsidP="00E823BC">
            <w:pPr>
              <w:rPr>
                <w:rFonts w:ascii="Arial" w:hAnsi="Arial" w:cs="Arial"/>
              </w:rPr>
            </w:pPr>
            <w:r w:rsidRPr="00E552CD">
              <w:rPr>
                <w:rFonts w:ascii="Arial" w:hAnsi="Arial" w:cs="Arial"/>
                <w:u w:val="single"/>
              </w:rPr>
              <w:t>Procedure</w:t>
            </w:r>
          </w:p>
          <w:p w14:paraId="5F4771D6"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52E6FBB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253F860"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6A6C1A4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038A707"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286C9FD8" w14:textId="77777777" w:rsidR="00E552CD" w:rsidRPr="00E552CD" w:rsidRDefault="00E552CD" w:rsidP="00E823BC">
            <w:pPr>
              <w:rPr>
                <w:rFonts w:ascii="Arial" w:hAnsi="Arial" w:cs="Arial"/>
              </w:rPr>
            </w:pPr>
            <w:r w:rsidRPr="00E552CD">
              <w:rPr>
                <w:rFonts w:ascii="Arial" w:hAnsi="Arial" w:cs="Arial"/>
              </w:rPr>
              <w:t>.0601</w:t>
            </w:r>
          </w:p>
        </w:tc>
      </w:tr>
      <w:tr w:rsidR="00E552CD" w:rsidRPr="00E552CD" w14:paraId="04DEA949" w14:textId="77777777" w:rsidTr="007569FC">
        <w:trPr>
          <w:tblCellSpacing w:w="15" w:type="dxa"/>
        </w:trPr>
        <w:tc>
          <w:tcPr>
            <w:tcW w:w="7498" w:type="dxa"/>
            <w:hideMark/>
          </w:tcPr>
          <w:p w14:paraId="3F9BE1B8" w14:textId="77777777" w:rsidR="00E552CD" w:rsidRPr="00E552CD" w:rsidRDefault="00E552CD" w:rsidP="00E823BC">
            <w:pPr>
              <w:rPr>
                <w:rFonts w:ascii="Arial" w:hAnsi="Arial" w:cs="Arial"/>
              </w:rPr>
            </w:pPr>
            <w:r w:rsidRPr="00E552CD">
              <w:rPr>
                <w:rFonts w:ascii="Arial" w:hAnsi="Arial" w:cs="Arial"/>
                <w:u w:val="single"/>
              </w:rPr>
              <w:t>The Certificate</w:t>
            </w:r>
          </w:p>
          <w:p w14:paraId="5A2F19A6"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BF7CBE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C56F5AD"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3F1BB8A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586B69B"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3C18220A" w14:textId="77777777" w:rsidR="00E552CD" w:rsidRPr="00E552CD" w:rsidRDefault="00E552CD" w:rsidP="00E823BC">
            <w:pPr>
              <w:rPr>
                <w:rFonts w:ascii="Arial" w:hAnsi="Arial" w:cs="Arial"/>
              </w:rPr>
            </w:pPr>
            <w:r w:rsidRPr="00E552CD">
              <w:rPr>
                <w:rFonts w:ascii="Arial" w:hAnsi="Arial" w:cs="Arial"/>
              </w:rPr>
              <w:t>.0801</w:t>
            </w:r>
          </w:p>
        </w:tc>
      </w:tr>
      <w:tr w:rsidR="00E552CD" w:rsidRPr="00E552CD" w14:paraId="48A4E9EC" w14:textId="77777777" w:rsidTr="007569FC">
        <w:trPr>
          <w:tblCellSpacing w:w="15" w:type="dxa"/>
        </w:trPr>
        <w:tc>
          <w:tcPr>
            <w:tcW w:w="7498" w:type="dxa"/>
            <w:hideMark/>
          </w:tcPr>
          <w:p w14:paraId="6D110C37" w14:textId="77777777" w:rsidR="00E552CD" w:rsidRPr="00E552CD" w:rsidRDefault="00E552CD" w:rsidP="00E823BC">
            <w:pPr>
              <w:rPr>
                <w:rFonts w:ascii="Arial" w:hAnsi="Arial" w:cs="Arial"/>
              </w:rPr>
            </w:pPr>
            <w:r w:rsidRPr="00E552CD">
              <w:rPr>
                <w:rFonts w:ascii="Arial" w:hAnsi="Arial" w:cs="Arial"/>
                <w:u w:val="single"/>
              </w:rPr>
              <w:t>Provisional Certificate</w:t>
            </w:r>
          </w:p>
          <w:p w14:paraId="420E8ABF"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2EDA97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28AF92C"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1885D6A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1881A42"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3D643729" w14:textId="77777777" w:rsidR="00E552CD" w:rsidRPr="00E552CD" w:rsidRDefault="00E552CD" w:rsidP="00E823BC">
            <w:pPr>
              <w:rPr>
                <w:rFonts w:ascii="Arial" w:hAnsi="Arial" w:cs="Arial"/>
              </w:rPr>
            </w:pPr>
            <w:r w:rsidRPr="00E552CD">
              <w:rPr>
                <w:rFonts w:ascii="Arial" w:hAnsi="Arial" w:cs="Arial"/>
              </w:rPr>
              <w:t>.0802</w:t>
            </w:r>
          </w:p>
        </w:tc>
      </w:tr>
      <w:tr w:rsidR="00E552CD" w:rsidRPr="00E552CD" w14:paraId="63199234" w14:textId="77777777" w:rsidTr="007569FC">
        <w:trPr>
          <w:tblCellSpacing w:w="15" w:type="dxa"/>
        </w:trPr>
        <w:tc>
          <w:tcPr>
            <w:tcW w:w="7498" w:type="dxa"/>
            <w:hideMark/>
          </w:tcPr>
          <w:p w14:paraId="79AEEE41" w14:textId="77777777" w:rsidR="00E552CD" w:rsidRPr="00E552CD" w:rsidRDefault="00E552CD" w:rsidP="00E823BC">
            <w:pPr>
              <w:rPr>
                <w:rFonts w:ascii="Arial" w:hAnsi="Arial" w:cs="Arial"/>
              </w:rPr>
            </w:pPr>
            <w:r w:rsidRPr="00E552CD">
              <w:rPr>
                <w:rFonts w:ascii="Arial" w:hAnsi="Arial" w:cs="Arial"/>
                <w:u w:val="single"/>
              </w:rPr>
              <w:t>Denial or Revocation of Certificate</w:t>
            </w:r>
          </w:p>
          <w:p w14:paraId="46F7268E"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128EE1A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E731212"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6F88E69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2026B6B"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61DFD5CA" w14:textId="77777777" w:rsidR="00E552CD" w:rsidRPr="00E552CD" w:rsidRDefault="00E552CD" w:rsidP="00E823BC">
            <w:pPr>
              <w:rPr>
                <w:rFonts w:ascii="Arial" w:hAnsi="Arial" w:cs="Arial"/>
              </w:rPr>
            </w:pPr>
            <w:r w:rsidRPr="00E552CD">
              <w:rPr>
                <w:rFonts w:ascii="Arial" w:hAnsi="Arial" w:cs="Arial"/>
              </w:rPr>
              <w:t>.0804</w:t>
            </w:r>
          </w:p>
        </w:tc>
      </w:tr>
      <w:tr w:rsidR="00E552CD" w:rsidRPr="00E552CD" w14:paraId="73B9C3AE" w14:textId="77777777" w:rsidTr="007569FC">
        <w:trPr>
          <w:tblCellSpacing w:w="15" w:type="dxa"/>
        </w:trPr>
        <w:tc>
          <w:tcPr>
            <w:tcW w:w="7498" w:type="dxa"/>
            <w:hideMark/>
          </w:tcPr>
          <w:p w14:paraId="670ABD57" w14:textId="77777777" w:rsidR="00E552CD" w:rsidRPr="00E552CD" w:rsidRDefault="00E552CD" w:rsidP="00E823BC">
            <w:pPr>
              <w:rPr>
                <w:rFonts w:ascii="Arial" w:hAnsi="Arial" w:cs="Arial"/>
              </w:rPr>
            </w:pPr>
            <w:r w:rsidRPr="00E552CD">
              <w:rPr>
                <w:rFonts w:ascii="Arial" w:hAnsi="Arial" w:cs="Arial"/>
                <w:u w:val="single"/>
              </w:rPr>
              <w:t>Procedure for Appeal</w:t>
            </w:r>
          </w:p>
          <w:p w14:paraId="220E9464"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245F7561"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D26D4CA"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5BE3F5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E900307"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75D1265D" w14:textId="77777777" w:rsidR="00E552CD" w:rsidRPr="00E552CD" w:rsidRDefault="00E552CD" w:rsidP="00E823BC">
            <w:pPr>
              <w:rPr>
                <w:rFonts w:ascii="Arial" w:hAnsi="Arial" w:cs="Arial"/>
              </w:rPr>
            </w:pPr>
            <w:r w:rsidRPr="00E552CD">
              <w:rPr>
                <w:rFonts w:ascii="Arial" w:hAnsi="Arial" w:cs="Arial"/>
              </w:rPr>
              <w:t>.0806</w:t>
            </w:r>
          </w:p>
        </w:tc>
      </w:tr>
      <w:tr w:rsidR="00E552CD" w:rsidRPr="00E552CD" w14:paraId="1FD65E41" w14:textId="77777777" w:rsidTr="007569FC">
        <w:trPr>
          <w:tblCellSpacing w:w="15" w:type="dxa"/>
        </w:trPr>
        <w:tc>
          <w:tcPr>
            <w:tcW w:w="7498" w:type="dxa"/>
            <w:hideMark/>
          </w:tcPr>
          <w:p w14:paraId="3894DAD4" w14:textId="77777777" w:rsidR="00E552CD" w:rsidRPr="00E552CD" w:rsidRDefault="00E552CD" w:rsidP="00E823BC">
            <w:pPr>
              <w:rPr>
                <w:rFonts w:ascii="Arial" w:hAnsi="Arial" w:cs="Arial"/>
              </w:rPr>
            </w:pPr>
            <w:r w:rsidRPr="00E552CD">
              <w:rPr>
                <w:rFonts w:ascii="Arial" w:hAnsi="Arial" w:cs="Arial"/>
                <w:u w:val="single"/>
              </w:rPr>
              <w:t>Policies and Procedures</w:t>
            </w:r>
          </w:p>
          <w:p w14:paraId="419BD128"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11B3B2B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5DBDF63"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4F15A8B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CF54BF8"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39702F61" w14:textId="77777777" w:rsidR="00E552CD" w:rsidRPr="00E552CD" w:rsidRDefault="00E552CD" w:rsidP="00E823BC">
            <w:pPr>
              <w:rPr>
                <w:rFonts w:ascii="Arial" w:hAnsi="Arial" w:cs="Arial"/>
              </w:rPr>
            </w:pPr>
            <w:r w:rsidRPr="00E552CD">
              <w:rPr>
                <w:rFonts w:ascii="Arial" w:hAnsi="Arial" w:cs="Arial"/>
              </w:rPr>
              <w:t>.0902</w:t>
            </w:r>
          </w:p>
        </w:tc>
      </w:tr>
      <w:tr w:rsidR="00E552CD" w:rsidRPr="00E552CD" w14:paraId="6580B646" w14:textId="77777777" w:rsidTr="007569FC">
        <w:trPr>
          <w:tblCellSpacing w:w="15" w:type="dxa"/>
        </w:trPr>
        <w:tc>
          <w:tcPr>
            <w:tcW w:w="7498" w:type="dxa"/>
            <w:hideMark/>
          </w:tcPr>
          <w:p w14:paraId="7DEA980F" w14:textId="77777777" w:rsidR="00E552CD" w:rsidRPr="00E552CD" w:rsidRDefault="00E552CD" w:rsidP="00E823BC">
            <w:pPr>
              <w:rPr>
                <w:rFonts w:ascii="Arial" w:hAnsi="Arial" w:cs="Arial"/>
              </w:rPr>
            </w:pPr>
            <w:r w:rsidRPr="00E552CD">
              <w:rPr>
                <w:rFonts w:ascii="Arial" w:hAnsi="Arial" w:cs="Arial"/>
                <w:u w:val="single"/>
              </w:rPr>
              <w:t>Enrollment - Special Care Services</w:t>
            </w:r>
          </w:p>
          <w:p w14:paraId="2BD87D59"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B4D899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8A4198E"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A75432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F9E6F48" w14:textId="77777777" w:rsidR="00E552CD" w:rsidRPr="00E552CD" w:rsidRDefault="00E552CD" w:rsidP="00E823BC">
            <w:pPr>
              <w:rPr>
                <w:rFonts w:ascii="Arial" w:hAnsi="Arial" w:cs="Arial"/>
              </w:rPr>
            </w:pPr>
            <w:r w:rsidRPr="00E552CD">
              <w:rPr>
                <w:rFonts w:ascii="Arial" w:hAnsi="Arial" w:cs="Arial"/>
              </w:rPr>
              <w:t>06R</w:t>
            </w:r>
          </w:p>
        </w:tc>
        <w:tc>
          <w:tcPr>
            <w:tcW w:w="673" w:type="dxa"/>
            <w:noWrap/>
            <w:hideMark/>
          </w:tcPr>
          <w:p w14:paraId="2C2012DF" w14:textId="77777777" w:rsidR="00E552CD" w:rsidRPr="00E552CD" w:rsidRDefault="00E552CD" w:rsidP="00E823BC">
            <w:pPr>
              <w:rPr>
                <w:rFonts w:ascii="Arial" w:hAnsi="Arial" w:cs="Arial"/>
              </w:rPr>
            </w:pPr>
            <w:r w:rsidRPr="00E552CD">
              <w:rPr>
                <w:rFonts w:ascii="Arial" w:hAnsi="Arial" w:cs="Arial"/>
              </w:rPr>
              <w:t>.0904</w:t>
            </w:r>
          </w:p>
        </w:tc>
      </w:tr>
      <w:tr w:rsidR="00E552CD" w:rsidRPr="00E552CD" w14:paraId="6D1C3BE6" w14:textId="77777777" w:rsidTr="007569FC">
        <w:trPr>
          <w:tblCellSpacing w:w="15" w:type="dxa"/>
        </w:trPr>
        <w:tc>
          <w:tcPr>
            <w:tcW w:w="10740" w:type="dxa"/>
            <w:gridSpan w:val="6"/>
            <w:tcMar>
              <w:top w:w="144" w:type="dxa"/>
              <w:left w:w="144" w:type="dxa"/>
              <w:bottom w:w="144" w:type="dxa"/>
              <w:right w:w="144" w:type="dxa"/>
            </w:tcMar>
            <w:vAlign w:val="center"/>
            <w:hideMark/>
          </w:tcPr>
          <w:p w14:paraId="15DD7D4A" w14:textId="77777777" w:rsidR="00E552CD" w:rsidRPr="00E552CD" w:rsidRDefault="00E552CD" w:rsidP="00E823BC">
            <w:pPr>
              <w:rPr>
                <w:rFonts w:ascii="Arial" w:hAnsi="Arial" w:cs="Arial"/>
              </w:rPr>
            </w:pPr>
            <w:r w:rsidRPr="00E552CD">
              <w:rPr>
                <w:rFonts w:ascii="Arial" w:hAnsi="Arial" w:cs="Arial"/>
              </w:rPr>
              <w:t xml:space="preserve">The rules in Subchapter 6S concern adult day health standards for certification and include introduction and definitions (.0100); administration (.0200); facility requirements for centers and homes (.0300); program operation (.0400); certification information (.0500); and special care for persons with </w:t>
            </w:r>
            <w:proofErr w:type="spellStart"/>
            <w:r w:rsidRPr="00E552CD">
              <w:rPr>
                <w:rFonts w:ascii="Arial" w:hAnsi="Arial" w:cs="Arial"/>
              </w:rPr>
              <w:t>alzheimer's</w:t>
            </w:r>
            <w:proofErr w:type="spellEnd"/>
            <w:r w:rsidRPr="00E552CD">
              <w:rPr>
                <w:rFonts w:ascii="Arial" w:hAnsi="Arial" w:cs="Arial"/>
              </w:rPr>
              <w:t xml:space="preserve"> disease or related disorders, mental health disabilities, or other special needs diseases or conditions in adult day care centers (.0600)</w:t>
            </w:r>
          </w:p>
        </w:tc>
      </w:tr>
      <w:tr w:rsidR="00E552CD" w:rsidRPr="00E552CD" w14:paraId="78DD4924" w14:textId="77777777" w:rsidTr="007569FC">
        <w:trPr>
          <w:tblCellSpacing w:w="15" w:type="dxa"/>
        </w:trPr>
        <w:tc>
          <w:tcPr>
            <w:tcW w:w="7498" w:type="dxa"/>
            <w:hideMark/>
          </w:tcPr>
          <w:p w14:paraId="6F32D359" w14:textId="77777777" w:rsidR="00E552CD" w:rsidRPr="00E552CD" w:rsidRDefault="00E552CD" w:rsidP="00E823BC">
            <w:pPr>
              <w:rPr>
                <w:rFonts w:ascii="Arial" w:hAnsi="Arial" w:cs="Arial"/>
              </w:rPr>
            </w:pPr>
            <w:r w:rsidRPr="00E552CD">
              <w:rPr>
                <w:rFonts w:ascii="Arial" w:hAnsi="Arial" w:cs="Arial"/>
                <w:u w:val="single"/>
              </w:rPr>
              <w:t>Introductory Statement</w:t>
            </w:r>
          </w:p>
          <w:p w14:paraId="0BE2F3A6"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1CA9D39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A2708BE"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687466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EA4AE0B" w14:textId="77777777" w:rsidR="00E552CD" w:rsidRPr="00E552CD" w:rsidRDefault="00E552CD" w:rsidP="00E823BC">
            <w:pPr>
              <w:rPr>
                <w:rFonts w:ascii="Arial" w:hAnsi="Arial" w:cs="Arial"/>
              </w:rPr>
            </w:pPr>
            <w:r w:rsidRPr="00E552CD">
              <w:rPr>
                <w:rFonts w:ascii="Arial" w:hAnsi="Arial" w:cs="Arial"/>
              </w:rPr>
              <w:t>06S</w:t>
            </w:r>
          </w:p>
        </w:tc>
        <w:tc>
          <w:tcPr>
            <w:tcW w:w="673" w:type="dxa"/>
            <w:noWrap/>
            <w:hideMark/>
          </w:tcPr>
          <w:p w14:paraId="5EB5A08E" w14:textId="77777777" w:rsidR="00E552CD" w:rsidRPr="00E552CD" w:rsidRDefault="00E552CD" w:rsidP="00E823BC">
            <w:pPr>
              <w:rPr>
                <w:rFonts w:ascii="Arial" w:hAnsi="Arial" w:cs="Arial"/>
              </w:rPr>
            </w:pPr>
            <w:r w:rsidRPr="00E552CD">
              <w:rPr>
                <w:rFonts w:ascii="Arial" w:hAnsi="Arial" w:cs="Arial"/>
              </w:rPr>
              <w:t>.0101</w:t>
            </w:r>
          </w:p>
        </w:tc>
      </w:tr>
      <w:tr w:rsidR="00E552CD" w:rsidRPr="00E552CD" w14:paraId="5ABF174E" w14:textId="77777777" w:rsidTr="007569FC">
        <w:trPr>
          <w:tblCellSpacing w:w="15" w:type="dxa"/>
        </w:trPr>
        <w:tc>
          <w:tcPr>
            <w:tcW w:w="7498" w:type="dxa"/>
            <w:hideMark/>
          </w:tcPr>
          <w:p w14:paraId="5C4BD6F3" w14:textId="77777777" w:rsidR="00E552CD" w:rsidRPr="00E552CD" w:rsidRDefault="00E552CD" w:rsidP="00E823BC">
            <w:pPr>
              <w:rPr>
                <w:rFonts w:ascii="Arial" w:hAnsi="Arial" w:cs="Arial"/>
              </w:rPr>
            </w:pPr>
            <w:r w:rsidRPr="00E552CD">
              <w:rPr>
                <w:rFonts w:ascii="Arial" w:hAnsi="Arial" w:cs="Arial"/>
                <w:u w:val="single"/>
              </w:rPr>
              <w:t>Definitions</w:t>
            </w:r>
          </w:p>
          <w:p w14:paraId="6481FF44"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A2ACF7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766A496"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7C4CE7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432232C" w14:textId="77777777" w:rsidR="00E552CD" w:rsidRPr="00E552CD" w:rsidRDefault="00E552CD" w:rsidP="00E823BC">
            <w:pPr>
              <w:rPr>
                <w:rFonts w:ascii="Arial" w:hAnsi="Arial" w:cs="Arial"/>
              </w:rPr>
            </w:pPr>
            <w:r w:rsidRPr="00E552CD">
              <w:rPr>
                <w:rFonts w:ascii="Arial" w:hAnsi="Arial" w:cs="Arial"/>
              </w:rPr>
              <w:t>06S</w:t>
            </w:r>
          </w:p>
        </w:tc>
        <w:tc>
          <w:tcPr>
            <w:tcW w:w="673" w:type="dxa"/>
            <w:noWrap/>
            <w:hideMark/>
          </w:tcPr>
          <w:p w14:paraId="327C0456" w14:textId="77777777" w:rsidR="00E552CD" w:rsidRPr="00E552CD" w:rsidRDefault="00E552CD" w:rsidP="00E823BC">
            <w:pPr>
              <w:rPr>
                <w:rFonts w:ascii="Arial" w:hAnsi="Arial" w:cs="Arial"/>
              </w:rPr>
            </w:pPr>
            <w:r w:rsidRPr="00E552CD">
              <w:rPr>
                <w:rFonts w:ascii="Arial" w:hAnsi="Arial" w:cs="Arial"/>
              </w:rPr>
              <w:t>.0102</w:t>
            </w:r>
          </w:p>
        </w:tc>
      </w:tr>
      <w:tr w:rsidR="00E552CD" w:rsidRPr="00E552CD" w14:paraId="7890D315" w14:textId="77777777" w:rsidTr="007569FC">
        <w:trPr>
          <w:tblCellSpacing w:w="15" w:type="dxa"/>
        </w:trPr>
        <w:tc>
          <w:tcPr>
            <w:tcW w:w="7498" w:type="dxa"/>
            <w:hideMark/>
          </w:tcPr>
          <w:p w14:paraId="6FEDF0C9" w14:textId="77777777" w:rsidR="00E552CD" w:rsidRPr="00E552CD" w:rsidRDefault="00E552CD" w:rsidP="00E823BC">
            <w:pPr>
              <w:rPr>
                <w:rFonts w:ascii="Arial" w:hAnsi="Arial" w:cs="Arial"/>
              </w:rPr>
            </w:pPr>
            <w:r w:rsidRPr="00E552CD">
              <w:rPr>
                <w:rFonts w:ascii="Arial" w:hAnsi="Arial" w:cs="Arial"/>
                <w:u w:val="single"/>
              </w:rPr>
              <w:t>Staffing Pattern</w:t>
            </w:r>
          </w:p>
          <w:p w14:paraId="163B4CFA"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C04D35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02C4CC7"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1E8A538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BB2FE5E" w14:textId="77777777" w:rsidR="00E552CD" w:rsidRPr="00E552CD" w:rsidRDefault="00E552CD" w:rsidP="00E823BC">
            <w:pPr>
              <w:rPr>
                <w:rFonts w:ascii="Arial" w:hAnsi="Arial" w:cs="Arial"/>
              </w:rPr>
            </w:pPr>
            <w:r w:rsidRPr="00E552CD">
              <w:rPr>
                <w:rFonts w:ascii="Arial" w:hAnsi="Arial" w:cs="Arial"/>
              </w:rPr>
              <w:t>06S</w:t>
            </w:r>
          </w:p>
        </w:tc>
        <w:tc>
          <w:tcPr>
            <w:tcW w:w="673" w:type="dxa"/>
            <w:noWrap/>
            <w:hideMark/>
          </w:tcPr>
          <w:p w14:paraId="5CD528F3" w14:textId="77777777" w:rsidR="00E552CD" w:rsidRPr="00E552CD" w:rsidRDefault="00E552CD" w:rsidP="00E823BC">
            <w:pPr>
              <w:rPr>
                <w:rFonts w:ascii="Arial" w:hAnsi="Arial" w:cs="Arial"/>
              </w:rPr>
            </w:pPr>
            <w:r w:rsidRPr="00E552CD">
              <w:rPr>
                <w:rFonts w:ascii="Arial" w:hAnsi="Arial" w:cs="Arial"/>
              </w:rPr>
              <w:t>.0203</w:t>
            </w:r>
          </w:p>
        </w:tc>
      </w:tr>
      <w:tr w:rsidR="00E552CD" w:rsidRPr="00E552CD" w14:paraId="5A998E83" w14:textId="77777777" w:rsidTr="007569FC">
        <w:trPr>
          <w:tblCellSpacing w:w="15" w:type="dxa"/>
        </w:trPr>
        <w:tc>
          <w:tcPr>
            <w:tcW w:w="7498" w:type="dxa"/>
            <w:hideMark/>
          </w:tcPr>
          <w:p w14:paraId="66FEC08A" w14:textId="77777777" w:rsidR="00E552CD" w:rsidRPr="00E552CD" w:rsidRDefault="00E552CD" w:rsidP="00E823BC">
            <w:pPr>
              <w:rPr>
                <w:rFonts w:ascii="Arial" w:hAnsi="Arial" w:cs="Arial"/>
              </w:rPr>
            </w:pPr>
            <w:r w:rsidRPr="00E552CD">
              <w:rPr>
                <w:rFonts w:ascii="Arial" w:hAnsi="Arial" w:cs="Arial"/>
                <w:u w:val="single"/>
              </w:rPr>
              <w:t>Staff Requirements</w:t>
            </w:r>
          </w:p>
          <w:p w14:paraId="562D6E56"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27EEAAE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A1FAC67"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7C25934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88FFCE9" w14:textId="77777777" w:rsidR="00E552CD" w:rsidRPr="00E552CD" w:rsidRDefault="00E552CD" w:rsidP="00E823BC">
            <w:pPr>
              <w:rPr>
                <w:rFonts w:ascii="Arial" w:hAnsi="Arial" w:cs="Arial"/>
              </w:rPr>
            </w:pPr>
            <w:r w:rsidRPr="00E552CD">
              <w:rPr>
                <w:rFonts w:ascii="Arial" w:hAnsi="Arial" w:cs="Arial"/>
              </w:rPr>
              <w:t>06S</w:t>
            </w:r>
          </w:p>
        </w:tc>
        <w:tc>
          <w:tcPr>
            <w:tcW w:w="673" w:type="dxa"/>
            <w:noWrap/>
            <w:hideMark/>
          </w:tcPr>
          <w:p w14:paraId="56E642B2" w14:textId="77777777" w:rsidR="00E552CD" w:rsidRPr="00E552CD" w:rsidRDefault="00E552CD" w:rsidP="00E823BC">
            <w:pPr>
              <w:rPr>
                <w:rFonts w:ascii="Arial" w:hAnsi="Arial" w:cs="Arial"/>
              </w:rPr>
            </w:pPr>
            <w:r w:rsidRPr="00E552CD">
              <w:rPr>
                <w:rFonts w:ascii="Arial" w:hAnsi="Arial" w:cs="Arial"/>
              </w:rPr>
              <w:t>.0204</w:t>
            </w:r>
          </w:p>
        </w:tc>
      </w:tr>
      <w:tr w:rsidR="00E552CD" w:rsidRPr="00E552CD" w14:paraId="04B649C0" w14:textId="77777777" w:rsidTr="007569FC">
        <w:trPr>
          <w:tblCellSpacing w:w="15" w:type="dxa"/>
        </w:trPr>
        <w:tc>
          <w:tcPr>
            <w:tcW w:w="7498" w:type="dxa"/>
            <w:hideMark/>
          </w:tcPr>
          <w:p w14:paraId="4FFD2E5A" w14:textId="77777777" w:rsidR="00E552CD" w:rsidRPr="00E552CD" w:rsidRDefault="00E552CD" w:rsidP="00E823BC">
            <w:pPr>
              <w:rPr>
                <w:rFonts w:ascii="Arial" w:hAnsi="Arial" w:cs="Arial"/>
              </w:rPr>
            </w:pPr>
            <w:r w:rsidRPr="00E552CD">
              <w:rPr>
                <w:rFonts w:ascii="Arial" w:hAnsi="Arial" w:cs="Arial"/>
                <w:u w:val="single"/>
              </w:rPr>
              <w:t>Requirements</w:t>
            </w:r>
          </w:p>
          <w:p w14:paraId="3EE808B7"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6A31C0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A777105"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733787E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466C1BA" w14:textId="77777777" w:rsidR="00E552CD" w:rsidRPr="00E552CD" w:rsidRDefault="00E552CD" w:rsidP="00E823BC">
            <w:pPr>
              <w:rPr>
                <w:rFonts w:ascii="Arial" w:hAnsi="Arial" w:cs="Arial"/>
              </w:rPr>
            </w:pPr>
            <w:r w:rsidRPr="00E552CD">
              <w:rPr>
                <w:rFonts w:ascii="Arial" w:hAnsi="Arial" w:cs="Arial"/>
              </w:rPr>
              <w:t>06S</w:t>
            </w:r>
          </w:p>
        </w:tc>
        <w:tc>
          <w:tcPr>
            <w:tcW w:w="673" w:type="dxa"/>
            <w:noWrap/>
            <w:hideMark/>
          </w:tcPr>
          <w:p w14:paraId="6522D79B" w14:textId="77777777" w:rsidR="00E552CD" w:rsidRPr="00E552CD" w:rsidRDefault="00E552CD" w:rsidP="00E823BC">
            <w:pPr>
              <w:rPr>
                <w:rFonts w:ascii="Arial" w:hAnsi="Arial" w:cs="Arial"/>
              </w:rPr>
            </w:pPr>
            <w:r w:rsidRPr="00E552CD">
              <w:rPr>
                <w:rFonts w:ascii="Arial" w:hAnsi="Arial" w:cs="Arial"/>
              </w:rPr>
              <w:t>.0301</w:t>
            </w:r>
          </w:p>
        </w:tc>
      </w:tr>
      <w:tr w:rsidR="00E552CD" w:rsidRPr="00E552CD" w14:paraId="584E2FD9" w14:textId="77777777" w:rsidTr="007569FC">
        <w:trPr>
          <w:tblCellSpacing w:w="15" w:type="dxa"/>
        </w:trPr>
        <w:tc>
          <w:tcPr>
            <w:tcW w:w="7498" w:type="dxa"/>
            <w:hideMark/>
          </w:tcPr>
          <w:p w14:paraId="60380890" w14:textId="77777777" w:rsidR="00E552CD" w:rsidRPr="00E552CD" w:rsidRDefault="00E552CD" w:rsidP="00E823BC">
            <w:pPr>
              <w:rPr>
                <w:rFonts w:ascii="Arial" w:hAnsi="Arial" w:cs="Arial"/>
              </w:rPr>
            </w:pPr>
            <w:r w:rsidRPr="00E552CD">
              <w:rPr>
                <w:rFonts w:ascii="Arial" w:hAnsi="Arial" w:cs="Arial"/>
                <w:u w:val="single"/>
              </w:rPr>
              <w:t>Construction Requirements for Day Health Homes</w:t>
            </w:r>
          </w:p>
          <w:p w14:paraId="60AD76E5"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9B70F5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ED3BEB6"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1C484B2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C76B99C" w14:textId="77777777" w:rsidR="00E552CD" w:rsidRPr="00E552CD" w:rsidRDefault="00E552CD" w:rsidP="00E823BC">
            <w:pPr>
              <w:rPr>
                <w:rFonts w:ascii="Arial" w:hAnsi="Arial" w:cs="Arial"/>
              </w:rPr>
            </w:pPr>
            <w:r w:rsidRPr="00E552CD">
              <w:rPr>
                <w:rFonts w:ascii="Arial" w:hAnsi="Arial" w:cs="Arial"/>
              </w:rPr>
              <w:t>06S</w:t>
            </w:r>
          </w:p>
        </w:tc>
        <w:tc>
          <w:tcPr>
            <w:tcW w:w="673" w:type="dxa"/>
            <w:noWrap/>
            <w:hideMark/>
          </w:tcPr>
          <w:p w14:paraId="11BB44E1" w14:textId="77777777" w:rsidR="00E552CD" w:rsidRPr="00E552CD" w:rsidRDefault="00E552CD" w:rsidP="00E823BC">
            <w:pPr>
              <w:rPr>
                <w:rFonts w:ascii="Arial" w:hAnsi="Arial" w:cs="Arial"/>
              </w:rPr>
            </w:pPr>
            <w:r w:rsidRPr="00E552CD">
              <w:rPr>
                <w:rFonts w:ascii="Arial" w:hAnsi="Arial" w:cs="Arial"/>
              </w:rPr>
              <w:t>.0302</w:t>
            </w:r>
          </w:p>
        </w:tc>
      </w:tr>
      <w:tr w:rsidR="00E552CD" w:rsidRPr="00E552CD" w14:paraId="0533F502" w14:textId="77777777" w:rsidTr="007569FC">
        <w:trPr>
          <w:tblCellSpacing w:w="15" w:type="dxa"/>
        </w:trPr>
        <w:tc>
          <w:tcPr>
            <w:tcW w:w="7498" w:type="dxa"/>
            <w:hideMark/>
          </w:tcPr>
          <w:p w14:paraId="4A8E75F1" w14:textId="77777777" w:rsidR="00E552CD" w:rsidRPr="00E552CD" w:rsidRDefault="00E552CD" w:rsidP="00E823BC">
            <w:pPr>
              <w:rPr>
                <w:rFonts w:ascii="Arial" w:hAnsi="Arial" w:cs="Arial"/>
              </w:rPr>
            </w:pPr>
            <w:r w:rsidRPr="00E552CD">
              <w:rPr>
                <w:rFonts w:ascii="Arial" w:hAnsi="Arial" w:cs="Arial"/>
                <w:u w:val="single"/>
              </w:rPr>
              <w:t>Additional Enrollment and Participation Requirements</w:t>
            </w:r>
          </w:p>
          <w:p w14:paraId="564F7DC9"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2995CB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085AF85"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73AB442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C6266E9" w14:textId="77777777" w:rsidR="00E552CD" w:rsidRPr="00E552CD" w:rsidRDefault="00E552CD" w:rsidP="00E823BC">
            <w:pPr>
              <w:rPr>
                <w:rFonts w:ascii="Arial" w:hAnsi="Arial" w:cs="Arial"/>
              </w:rPr>
            </w:pPr>
            <w:r w:rsidRPr="00E552CD">
              <w:rPr>
                <w:rFonts w:ascii="Arial" w:hAnsi="Arial" w:cs="Arial"/>
              </w:rPr>
              <w:t>06S</w:t>
            </w:r>
          </w:p>
        </w:tc>
        <w:tc>
          <w:tcPr>
            <w:tcW w:w="673" w:type="dxa"/>
            <w:noWrap/>
            <w:hideMark/>
          </w:tcPr>
          <w:p w14:paraId="3612AAEC" w14:textId="77777777" w:rsidR="00E552CD" w:rsidRPr="00E552CD" w:rsidRDefault="00E552CD" w:rsidP="00E823BC">
            <w:pPr>
              <w:rPr>
                <w:rFonts w:ascii="Arial" w:hAnsi="Arial" w:cs="Arial"/>
              </w:rPr>
            </w:pPr>
            <w:r w:rsidRPr="00E552CD">
              <w:rPr>
                <w:rFonts w:ascii="Arial" w:hAnsi="Arial" w:cs="Arial"/>
              </w:rPr>
              <w:t>.0402</w:t>
            </w:r>
          </w:p>
        </w:tc>
      </w:tr>
      <w:tr w:rsidR="00E552CD" w:rsidRPr="00E552CD" w14:paraId="3F8D6A19" w14:textId="77777777" w:rsidTr="007569FC">
        <w:trPr>
          <w:tblCellSpacing w:w="15" w:type="dxa"/>
        </w:trPr>
        <w:tc>
          <w:tcPr>
            <w:tcW w:w="7498" w:type="dxa"/>
            <w:hideMark/>
          </w:tcPr>
          <w:p w14:paraId="354AF5F7" w14:textId="77777777" w:rsidR="00E552CD" w:rsidRPr="00E552CD" w:rsidRDefault="00E552CD" w:rsidP="00E823BC">
            <w:pPr>
              <w:rPr>
                <w:rFonts w:ascii="Arial" w:hAnsi="Arial" w:cs="Arial"/>
              </w:rPr>
            </w:pPr>
            <w:r w:rsidRPr="00E552CD">
              <w:rPr>
                <w:rFonts w:ascii="Arial" w:hAnsi="Arial" w:cs="Arial"/>
                <w:u w:val="single"/>
              </w:rPr>
              <w:t>Health and Personal Care Services</w:t>
            </w:r>
          </w:p>
          <w:p w14:paraId="17CACCF7"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A25D71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8B9E333"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E4E04C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21B0E41" w14:textId="77777777" w:rsidR="00E552CD" w:rsidRPr="00E552CD" w:rsidRDefault="00E552CD" w:rsidP="00E823BC">
            <w:pPr>
              <w:rPr>
                <w:rFonts w:ascii="Arial" w:hAnsi="Arial" w:cs="Arial"/>
              </w:rPr>
            </w:pPr>
            <w:r w:rsidRPr="00E552CD">
              <w:rPr>
                <w:rFonts w:ascii="Arial" w:hAnsi="Arial" w:cs="Arial"/>
              </w:rPr>
              <w:t>06S</w:t>
            </w:r>
          </w:p>
        </w:tc>
        <w:tc>
          <w:tcPr>
            <w:tcW w:w="673" w:type="dxa"/>
            <w:noWrap/>
            <w:hideMark/>
          </w:tcPr>
          <w:p w14:paraId="42FEAF07" w14:textId="77777777" w:rsidR="00E552CD" w:rsidRPr="00E552CD" w:rsidRDefault="00E552CD" w:rsidP="00E823BC">
            <w:pPr>
              <w:rPr>
                <w:rFonts w:ascii="Arial" w:hAnsi="Arial" w:cs="Arial"/>
              </w:rPr>
            </w:pPr>
            <w:r w:rsidRPr="00E552CD">
              <w:rPr>
                <w:rFonts w:ascii="Arial" w:hAnsi="Arial" w:cs="Arial"/>
              </w:rPr>
              <w:t>.0403</w:t>
            </w:r>
          </w:p>
        </w:tc>
      </w:tr>
      <w:tr w:rsidR="00E552CD" w:rsidRPr="00E552CD" w14:paraId="6B79AC4C" w14:textId="77777777" w:rsidTr="007569FC">
        <w:trPr>
          <w:tblCellSpacing w:w="15" w:type="dxa"/>
        </w:trPr>
        <w:tc>
          <w:tcPr>
            <w:tcW w:w="7498" w:type="dxa"/>
            <w:hideMark/>
          </w:tcPr>
          <w:p w14:paraId="2F2C10A8" w14:textId="77777777" w:rsidR="00E552CD" w:rsidRPr="00E552CD" w:rsidRDefault="00E552CD" w:rsidP="00E823BC">
            <w:pPr>
              <w:rPr>
                <w:rFonts w:ascii="Arial" w:hAnsi="Arial" w:cs="Arial"/>
              </w:rPr>
            </w:pPr>
            <w:r w:rsidRPr="00E552CD">
              <w:rPr>
                <w:rFonts w:ascii="Arial" w:hAnsi="Arial" w:cs="Arial"/>
                <w:u w:val="single"/>
              </w:rPr>
              <w:t>Transportation</w:t>
            </w:r>
          </w:p>
          <w:p w14:paraId="4887D320"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1DBB412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3BF366E"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4997FBD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6A4634E" w14:textId="77777777" w:rsidR="00E552CD" w:rsidRPr="00E552CD" w:rsidRDefault="00E552CD" w:rsidP="00E823BC">
            <w:pPr>
              <w:rPr>
                <w:rFonts w:ascii="Arial" w:hAnsi="Arial" w:cs="Arial"/>
              </w:rPr>
            </w:pPr>
            <w:r w:rsidRPr="00E552CD">
              <w:rPr>
                <w:rFonts w:ascii="Arial" w:hAnsi="Arial" w:cs="Arial"/>
              </w:rPr>
              <w:t>06S</w:t>
            </w:r>
          </w:p>
        </w:tc>
        <w:tc>
          <w:tcPr>
            <w:tcW w:w="673" w:type="dxa"/>
            <w:noWrap/>
            <w:hideMark/>
          </w:tcPr>
          <w:p w14:paraId="4B829422" w14:textId="77777777" w:rsidR="00E552CD" w:rsidRPr="00E552CD" w:rsidRDefault="00E552CD" w:rsidP="00E823BC">
            <w:pPr>
              <w:rPr>
                <w:rFonts w:ascii="Arial" w:hAnsi="Arial" w:cs="Arial"/>
              </w:rPr>
            </w:pPr>
            <w:r w:rsidRPr="00E552CD">
              <w:rPr>
                <w:rFonts w:ascii="Arial" w:hAnsi="Arial" w:cs="Arial"/>
              </w:rPr>
              <w:t>.0404</w:t>
            </w:r>
          </w:p>
        </w:tc>
      </w:tr>
      <w:tr w:rsidR="00E552CD" w:rsidRPr="00E552CD" w14:paraId="639BB43C" w14:textId="77777777" w:rsidTr="007569FC">
        <w:trPr>
          <w:tblCellSpacing w:w="15" w:type="dxa"/>
        </w:trPr>
        <w:tc>
          <w:tcPr>
            <w:tcW w:w="7498" w:type="dxa"/>
            <w:hideMark/>
          </w:tcPr>
          <w:p w14:paraId="35D3D88B" w14:textId="77777777" w:rsidR="00E552CD" w:rsidRPr="00E552CD" w:rsidRDefault="00E552CD" w:rsidP="00E823BC">
            <w:pPr>
              <w:rPr>
                <w:rFonts w:ascii="Arial" w:hAnsi="Arial" w:cs="Arial"/>
              </w:rPr>
            </w:pPr>
            <w:r w:rsidRPr="00E552CD">
              <w:rPr>
                <w:rFonts w:ascii="Arial" w:hAnsi="Arial" w:cs="Arial"/>
                <w:u w:val="single"/>
              </w:rPr>
              <w:t>Emergencies and First Aid</w:t>
            </w:r>
          </w:p>
          <w:p w14:paraId="1B272CEE"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8F3778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F3D8AC7"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3701BD2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8C13D61" w14:textId="77777777" w:rsidR="00E552CD" w:rsidRPr="00E552CD" w:rsidRDefault="00E552CD" w:rsidP="00E823BC">
            <w:pPr>
              <w:rPr>
                <w:rFonts w:ascii="Arial" w:hAnsi="Arial" w:cs="Arial"/>
              </w:rPr>
            </w:pPr>
            <w:r w:rsidRPr="00E552CD">
              <w:rPr>
                <w:rFonts w:ascii="Arial" w:hAnsi="Arial" w:cs="Arial"/>
              </w:rPr>
              <w:t>06S</w:t>
            </w:r>
          </w:p>
        </w:tc>
        <w:tc>
          <w:tcPr>
            <w:tcW w:w="673" w:type="dxa"/>
            <w:noWrap/>
            <w:hideMark/>
          </w:tcPr>
          <w:p w14:paraId="085C9A64" w14:textId="77777777" w:rsidR="00E552CD" w:rsidRPr="00E552CD" w:rsidRDefault="00E552CD" w:rsidP="00E823BC">
            <w:pPr>
              <w:rPr>
                <w:rFonts w:ascii="Arial" w:hAnsi="Arial" w:cs="Arial"/>
              </w:rPr>
            </w:pPr>
            <w:r w:rsidRPr="00E552CD">
              <w:rPr>
                <w:rFonts w:ascii="Arial" w:hAnsi="Arial" w:cs="Arial"/>
              </w:rPr>
              <w:t>.0405</w:t>
            </w:r>
          </w:p>
        </w:tc>
      </w:tr>
      <w:tr w:rsidR="00E552CD" w:rsidRPr="00E552CD" w14:paraId="7F54293E" w14:textId="77777777" w:rsidTr="007569FC">
        <w:trPr>
          <w:tblCellSpacing w:w="15" w:type="dxa"/>
        </w:trPr>
        <w:tc>
          <w:tcPr>
            <w:tcW w:w="7498" w:type="dxa"/>
            <w:hideMark/>
          </w:tcPr>
          <w:p w14:paraId="675E4DB1" w14:textId="77777777" w:rsidR="00E552CD" w:rsidRPr="00E552CD" w:rsidRDefault="00E552CD" w:rsidP="00E823BC">
            <w:pPr>
              <w:rPr>
                <w:rFonts w:ascii="Arial" w:hAnsi="Arial" w:cs="Arial"/>
              </w:rPr>
            </w:pPr>
            <w:r w:rsidRPr="00E552CD">
              <w:rPr>
                <w:rFonts w:ascii="Arial" w:hAnsi="Arial" w:cs="Arial"/>
                <w:u w:val="single"/>
              </w:rPr>
              <w:t>Procedure</w:t>
            </w:r>
          </w:p>
          <w:p w14:paraId="27D76EB9"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EBF668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FCC3EA6"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398C53B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773DB5C" w14:textId="77777777" w:rsidR="00E552CD" w:rsidRPr="00E552CD" w:rsidRDefault="00E552CD" w:rsidP="00E823BC">
            <w:pPr>
              <w:rPr>
                <w:rFonts w:ascii="Arial" w:hAnsi="Arial" w:cs="Arial"/>
              </w:rPr>
            </w:pPr>
            <w:r w:rsidRPr="00E552CD">
              <w:rPr>
                <w:rFonts w:ascii="Arial" w:hAnsi="Arial" w:cs="Arial"/>
              </w:rPr>
              <w:t>06S</w:t>
            </w:r>
          </w:p>
        </w:tc>
        <w:tc>
          <w:tcPr>
            <w:tcW w:w="673" w:type="dxa"/>
            <w:noWrap/>
            <w:hideMark/>
          </w:tcPr>
          <w:p w14:paraId="12B33064" w14:textId="77777777" w:rsidR="00E552CD" w:rsidRPr="00E552CD" w:rsidRDefault="00E552CD" w:rsidP="00E823BC">
            <w:pPr>
              <w:rPr>
                <w:rFonts w:ascii="Arial" w:hAnsi="Arial" w:cs="Arial"/>
              </w:rPr>
            </w:pPr>
            <w:r w:rsidRPr="00E552CD">
              <w:rPr>
                <w:rFonts w:ascii="Arial" w:hAnsi="Arial" w:cs="Arial"/>
              </w:rPr>
              <w:t>.0501</w:t>
            </w:r>
          </w:p>
        </w:tc>
      </w:tr>
      <w:tr w:rsidR="00E552CD" w:rsidRPr="00E552CD" w14:paraId="08615E3F" w14:textId="77777777" w:rsidTr="007569FC">
        <w:trPr>
          <w:tblCellSpacing w:w="15" w:type="dxa"/>
        </w:trPr>
        <w:tc>
          <w:tcPr>
            <w:tcW w:w="7498" w:type="dxa"/>
            <w:hideMark/>
          </w:tcPr>
          <w:p w14:paraId="5ABF2336" w14:textId="77777777" w:rsidR="00E552CD" w:rsidRPr="00E552CD" w:rsidRDefault="00E552CD" w:rsidP="00E823BC">
            <w:pPr>
              <w:rPr>
                <w:rFonts w:ascii="Arial" w:hAnsi="Arial" w:cs="Arial"/>
              </w:rPr>
            </w:pPr>
            <w:r w:rsidRPr="00E552CD">
              <w:rPr>
                <w:rFonts w:ascii="Arial" w:hAnsi="Arial" w:cs="Arial"/>
                <w:u w:val="single"/>
              </w:rPr>
              <w:t>Procedure for Appeal</w:t>
            </w:r>
          </w:p>
          <w:p w14:paraId="71B6B9D6"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A04442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0B82885"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13F75CA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3AAEA9C" w14:textId="77777777" w:rsidR="00E552CD" w:rsidRPr="00E552CD" w:rsidRDefault="00E552CD" w:rsidP="00E823BC">
            <w:pPr>
              <w:rPr>
                <w:rFonts w:ascii="Arial" w:hAnsi="Arial" w:cs="Arial"/>
              </w:rPr>
            </w:pPr>
            <w:r w:rsidRPr="00E552CD">
              <w:rPr>
                <w:rFonts w:ascii="Arial" w:hAnsi="Arial" w:cs="Arial"/>
              </w:rPr>
              <w:t>06S</w:t>
            </w:r>
          </w:p>
        </w:tc>
        <w:tc>
          <w:tcPr>
            <w:tcW w:w="673" w:type="dxa"/>
            <w:noWrap/>
            <w:hideMark/>
          </w:tcPr>
          <w:p w14:paraId="1EF71806" w14:textId="77777777" w:rsidR="00E552CD" w:rsidRPr="00E552CD" w:rsidRDefault="00E552CD" w:rsidP="00E823BC">
            <w:pPr>
              <w:rPr>
                <w:rFonts w:ascii="Arial" w:hAnsi="Arial" w:cs="Arial"/>
              </w:rPr>
            </w:pPr>
            <w:r w:rsidRPr="00E552CD">
              <w:rPr>
                <w:rFonts w:ascii="Arial" w:hAnsi="Arial" w:cs="Arial"/>
              </w:rPr>
              <w:t>.0508</w:t>
            </w:r>
          </w:p>
        </w:tc>
      </w:tr>
      <w:tr w:rsidR="00E552CD" w:rsidRPr="00E552CD" w14:paraId="56142F69" w14:textId="77777777" w:rsidTr="007569FC">
        <w:trPr>
          <w:tblCellSpacing w:w="15" w:type="dxa"/>
        </w:trPr>
        <w:tc>
          <w:tcPr>
            <w:tcW w:w="10740" w:type="dxa"/>
            <w:gridSpan w:val="6"/>
            <w:tcMar>
              <w:top w:w="144" w:type="dxa"/>
              <w:left w:w="144" w:type="dxa"/>
              <w:bottom w:w="144" w:type="dxa"/>
              <w:right w:w="144" w:type="dxa"/>
            </w:tcMar>
            <w:vAlign w:val="center"/>
            <w:hideMark/>
          </w:tcPr>
          <w:p w14:paraId="1A6955FB" w14:textId="77777777" w:rsidR="00E552CD" w:rsidRPr="00E552CD" w:rsidRDefault="00E552CD" w:rsidP="00E823BC">
            <w:pPr>
              <w:rPr>
                <w:rFonts w:ascii="Arial" w:hAnsi="Arial" w:cs="Arial"/>
              </w:rPr>
            </w:pPr>
            <w:r w:rsidRPr="00E552CD">
              <w:rPr>
                <w:rFonts w:ascii="Arial" w:hAnsi="Arial" w:cs="Arial"/>
              </w:rPr>
              <w:t xml:space="preserve">The rules in Subchapter 6T are state adult day care fund rules. </w:t>
            </w:r>
          </w:p>
        </w:tc>
      </w:tr>
      <w:tr w:rsidR="00E552CD" w:rsidRPr="00E552CD" w14:paraId="7A82A9C5" w14:textId="77777777" w:rsidTr="007569FC">
        <w:trPr>
          <w:tblCellSpacing w:w="15" w:type="dxa"/>
        </w:trPr>
        <w:tc>
          <w:tcPr>
            <w:tcW w:w="7498" w:type="dxa"/>
            <w:hideMark/>
          </w:tcPr>
          <w:p w14:paraId="5F6BB5F2" w14:textId="77777777" w:rsidR="00E552CD" w:rsidRPr="00E552CD" w:rsidRDefault="00E552CD" w:rsidP="00E823BC">
            <w:pPr>
              <w:rPr>
                <w:rFonts w:ascii="Arial" w:hAnsi="Arial" w:cs="Arial"/>
              </w:rPr>
            </w:pPr>
            <w:r w:rsidRPr="00E552CD">
              <w:rPr>
                <w:rFonts w:ascii="Arial" w:hAnsi="Arial" w:cs="Arial"/>
                <w:u w:val="single"/>
              </w:rPr>
              <w:t>Nature and Purpose of State Adult Day Care Fund</w:t>
            </w:r>
          </w:p>
          <w:p w14:paraId="422FE6D8"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2B7D5D1"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1929B9A"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1068334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883AD1F" w14:textId="77777777" w:rsidR="00E552CD" w:rsidRPr="00E552CD" w:rsidRDefault="00E552CD" w:rsidP="00E823BC">
            <w:pPr>
              <w:rPr>
                <w:rFonts w:ascii="Arial" w:hAnsi="Arial" w:cs="Arial"/>
              </w:rPr>
            </w:pPr>
            <w:r w:rsidRPr="00E552CD">
              <w:rPr>
                <w:rFonts w:ascii="Arial" w:hAnsi="Arial" w:cs="Arial"/>
              </w:rPr>
              <w:t>06T</w:t>
            </w:r>
          </w:p>
        </w:tc>
        <w:tc>
          <w:tcPr>
            <w:tcW w:w="673" w:type="dxa"/>
            <w:noWrap/>
            <w:hideMark/>
          </w:tcPr>
          <w:p w14:paraId="3E952394" w14:textId="77777777" w:rsidR="00E552CD" w:rsidRPr="00E552CD" w:rsidRDefault="00E552CD" w:rsidP="00E823BC">
            <w:pPr>
              <w:rPr>
                <w:rFonts w:ascii="Arial" w:hAnsi="Arial" w:cs="Arial"/>
              </w:rPr>
            </w:pPr>
            <w:r w:rsidRPr="00E552CD">
              <w:rPr>
                <w:rFonts w:ascii="Arial" w:hAnsi="Arial" w:cs="Arial"/>
              </w:rPr>
              <w:t>.0201</w:t>
            </w:r>
          </w:p>
        </w:tc>
      </w:tr>
      <w:tr w:rsidR="00E552CD" w:rsidRPr="00E552CD" w14:paraId="0962A5F9" w14:textId="77777777" w:rsidTr="007569FC">
        <w:trPr>
          <w:tblCellSpacing w:w="15" w:type="dxa"/>
        </w:trPr>
        <w:tc>
          <w:tcPr>
            <w:tcW w:w="10740" w:type="dxa"/>
            <w:gridSpan w:val="6"/>
            <w:tcMar>
              <w:top w:w="375" w:type="dxa"/>
              <w:left w:w="15" w:type="dxa"/>
              <w:bottom w:w="15" w:type="dxa"/>
              <w:right w:w="15" w:type="dxa"/>
            </w:tcMar>
            <w:vAlign w:val="center"/>
            <w:hideMark/>
          </w:tcPr>
          <w:p w14:paraId="01B7F5F0" w14:textId="77777777" w:rsidR="00E552CD" w:rsidRPr="00E552CD" w:rsidRDefault="00E552CD" w:rsidP="00E823BC">
            <w:pPr>
              <w:rPr>
                <w:rFonts w:ascii="Arial" w:hAnsi="Arial" w:cs="Arial"/>
                <w:b/>
                <w:bCs/>
                <w:caps/>
              </w:rPr>
            </w:pPr>
            <w:r w:rsidRPr="00E552CD">
              <w:rPr>
                <w:rFonts w:ascii="Arial" w:hAnsi="Arial" w:cs="Arial"/>
                <w:b/>
                <w:bCs/>
                <w:caps/>
              </w:rPr>
              <w:lastRenderedPageBreak/>
              <w:t>Health and Human Services, Department of</w:t>
            </w:r>
          </w:p>
        </w:tc>
      </w:tr>
      <w:tr w:rsidR="00E552CD" w:rsidRPr="00E552CD" w14:paraId="35F87EA8" w14:textId="77777777" w:rsidTr="007569FC">
        <w:trPr>
          <w:tblCellSpacing w:w="15" w:type="dxa"/>
        </w:trPr>
        <w:tc>
          <w:tcPr>
            <w:tcW w:w="10740" w:type="dxa"/>
            <w:gridSpan w:val="6"/>
            <w:tcMar>
              <w:top w:w="144" w:type="dxa"/>
              <w:left w:w="144" w:type="dxa"/>
              <w:bottom w:w="144" w:type="dxa"/>
              <w:right w:w="144" w:type="dxa"/>
            </w:tcMar>
            <w:vAlign w:val="center"/>
            <w:hideMark/>
          </w:tcPr>
          <w:p w14:paraId="2885F443" w14:textId="77777777" w:rsidR="00E552CD" w:rsidRPr="00E552CD" w:rsidRDefault="00E552CD" w:rsidP="00E823BC">
            <w:pPr>
              <w:rPr>
                <w:rFonts w:ascii="Arial" w:hAnsi="Arial" w:cs="Arial"/>
              </w:rPr>
            </w:pPr>
            <w:r w:rsidRPr="00E552CD">
              <w:rPr>
                <w:rFonts w:ascii="Arial" w:hAnsi="Arial" w:cs="Arial"/>
              </w:rPr>
              <w:t>The rules in Subchapter 14A concern rulemaking (.0100); contested cases (.0200); and hearings, transfers and discharges (.0300).</w:t>
            </w:r>
          </w:p>
        </w:tc>
      </w:tr>
      <w:tr w:rsidR="00E552CD" w:rsidRPr="00E552CD" w14:paraId="05940937" w14:textId="77777777" w:rsidTr="007569FC">
        <w:trPr>
          <w:tblCellSpacing w:w="15" w:type="dxa"/>
        </w:trPr>
        <w:tc>
          <w:tcPr>
            <w:tcW w:w="7498" w:type="dxa"/>
            <w:hideMark/>
          </w:tcPr>
          <w:p w14:paraId="191FB2D6" w14:textId="77777777" w:rsidR="00E552CD" w:rsidRPr="00E552CD" w:rsidRDefault="00E552CD" w:rsidP="00E823BC">
            <w:pPr>
              <w:rPr>
                <w:rFonts w:ascii="Arial" w:hAnsi="Arial" w:cs="Arial"/>
              </w:rPr>
            </w:pPr>
            <w:r w:rsidRPr="00E552CD">
              <w:rPr>
                <w:rFonts w:ascii="Arial" w:hAnsi="Arial" w:cs="Arial"/>
                <w:u w:val="single"/>
              </w:rPr>
              <w:t>Petitions</w:t>
            </w:r>
          </w:p>
          <w:p w14:paraId="701C7596"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0ED7DE0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A6D60A1"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120A8C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CF88FAB" w14:textId="77777777" w:rsidR="00E552CD" w:rsidRPr="00E552CD" w:rsidRDefault="00E552CD" w:rsidP="00E823BC">
            <w:pPr>
              <w:rPr>
                <w:rFonts w:ascii="Arial" w:hAnsi="Arial" w:cs="Arial"/>
              </w:rPr>
            </w:pPr>
            <w:r w:rsidRPr="00E552CD">
              <w:rPr>
                <w:rFonts w:ascii="Arial" w:hAnsi="Arial" w:cs="Arial"/>
              </w:rPr>
              <w:t>14A</w:t>
            </w:r>
          </w:p>
        </w:tc>
        <w:tc>
          <w:tcPr>
            <w:tcW w:w="673" w:type="dxa"/>
            <w:noWrap/>
            <w:hideMark/>
          </w:tcPr>
          <w:p w14:paraId="66AC9319" w14:textId="77777777" w:rsidR="00E552CD" w:rsidRPr="00E552CD" w:rsidRDefault="00E552CD" w:rsidP="00E823BC">
            <w:pPr>
              <w:rPr>
                <w:rFonts w:ascii="Arial" w:hAnsi="Arial" w:cs="Arial"/>
              </w:rPr>
            </w:pPr>
            <w:r w:rsidRPr="00E552CD">
              <w:rPr>
                <w:rFonts w:ascii="Arial" w:hAnsi="Arial" w:cs="Arial"/>
              </w:rPr>
              <w:t>.0101</w:t>
            </w:r>
          </w:p>
        </w:tc>
      </w:tr>
      <w:tr w:rsidR="00E552CD" w:rsidRPr="00E552CD" w14:paraId="2A1926C7" w14:textId="77777777" w:rsidTr="007569FC">
        <w:trPr>
          <w:tblCellSpacing w:w="15" w:type="dxa"/>
        </w:trPr>
        <w:tc>
          <w:tcPr>
            <w:tcW w:w="7498" w:type="dxa"/>
            <w:hideMark/>
          </w:tcPr>
          <w:p w14:paraId="1B32425F" w14:textId="77777777" w:rsidR="00E552CD" w:rsidRPr="00E552CD" w:rsidRDefault="00E552CD" w:rsidP="00E823BC">
            <w:pPr>
              <w:rPr>
                <w:rFonts w:ascii="Arial" w:hAnsi="Arial" w:cs="Arial"/>
              </w:rPr>
            </w:pPr>
            <w:r w:rsidRPr="00E552CD">
              <w:rPr>
                <w:rFonts w:ascii="Arial" w:hAnsi="Arial" w:cs="Arial"/>
                <w:u w:val="single"/>
              </w:rPr>
              <w:t>Rulemaking Procedures</w:t>
            </w:r>
          </w:p>
          <w:p w14:paraId="7229039C" w14:textId="77777777" w:rsidR="00E552CD" w:rsidRPr="00E552CD" w:rsidRDefault="00E552CD" w:rsidP="00E823BC">
            <w:pPr>
              <w:rPr>
                <w:rFonts w:ascii="Arial" w:hAnsi="Arial" w:cs="Arial"/>
              </w:rPr>
            </w:pPr>
            <w:r w:rsidRPr="00E552CD">
              <w:rPr>
                <w:rFonts w:ascii="Arial" w:hAnsi="Arial" w:cs="Arial"/>
              </w:rPr>
              <w:t>Readopt/Repeal*</w:t>
            </w:r>
          </w:p>
        </w:tc>
        <w:tc>
          <w:tcPr>
            <w:tcW w:w="168" w:type="dxa"/>
            <w:vAlign w:val="center"/>
            <w:hideMark/>
          </w:tcPr>
          <w:p w14:paraId="2A7C745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3888421"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7419AE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ADFD973" w14:textId="77777777" w:rsidR="00E552CD" w:rsidRPr="00E552CD" w:rsidRDefault="00E552CD" w:rsidP="00E823BC">
            <w:pPr>
              <w:rPr>
                <w:rFonts w:ascii="Arial" w:hAnsi="Arial" w:cs="Arial"/>
              </w:rPr>
            </w:pPr>
            <w:r w:rsidRPr="00E552CD">
              <w:rPr>
                <w:rFonts w:ascii="Arial" w:hAnsi="Arial" w:cs="Arial"/>
              </w:rPr>
              <w:t>14A</w:t>
            </w:r>
          </w:p>
        </w:tc>
        <w:tc>
          <w:tcPr>
            <w:tcW w:w="673" w:type="dxa"/>
            <w:noWrap/>
            <w:hideMark/>
          </w:tcPr>
          <w:p w14:paraId="18A5C23C" w14:textId="77777777" w:rsidR="00E552CD" w:rsidRPr="00E552CD" w:rsidRDefault="00E552CD" w:rsidP="00E823BC">
            <w:pPr>
              <w:rPr>
                <w:rFonts w:ascii="Arial" w:hAnsi="Arial" w:cs="Arial"/>
              </w:rPr>
            </w:pPr>
            <w:r w:rsidRPr="00E552CD">
              <w:rPr>
                <w:rFonts w:ascii="Arial" w:hAnsi="Arial" w:cs="Arial"/>
              </w:rPr>
              <w:t>.0102</w:t>
            </w:r>
          </w:p>
        </w:tc>
      </w:tr>
      <w:tr w:rsidR="00E552CD" w:rsidRPr="00E552CD" w14:paraId="773E7FC7" w14:textId="77777777" w:rsidTr="007569FC">
        <w:trPr>
          <w:tblCellSpacing w:w="15" w:type="dxa"/>
        </w:trPr>
        <w:tc>
          <w:tcPr>
            <w:tcW w:w="7498" w:type="dxa"/>
            <w:hideMark/>
          </w:tcPr>
          <w:p w14:paraId="21F175DD" w14:textId="77777777" w:rsidR="00E552CD" w:rsidRPr="00E552CD" w:rsidRDefault="00E552CD" w:rsidP="00E823BC">
            <w:pPr>
              <w:rPr>
                <w:rFonts w:ascii="Arial" w:hAnsi="Arial" w:cs="Arial"/>
              </w:rPr>
            </w:pPr>
            <w:r w:rsidRPr="00E552CD">
              <w:rPr>
                <w:rFonts w:ascii="Arial" w:hAnsi="Arial" w:cs="Arial"/>
                <w:u w:val="single"/>
              </w:rPr>
              <w:t>Declaratory Rulings</w:t>
            </w:r>
          </w:p>
          <w:p w14:paraId="47436365"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7F48F7C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D5752B5"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A0CBE8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5F4F8B0" w14:textId="77777777" w:rsidR="00E552CD" w:rsidRPr="00E552CD" w:rsidRDefault="00E552CD" w:rsidP="00E823BC">
            <w:pPr>
              <w:rPr>
                <w:rFonts w:ascii="Arial" w:hAnsi="Arial" w:cs="Arial"/>
              </w:rPr>
            </w:pPr>
            <w:r w:rsidRPr="00E552CD">
              <w:rPr>
                <w:rFonts w:ascii="Arial" w:hAnsi="Arial" w:cs="Arial"/>
              </w:rPr>
              <w:t>14A</w:t>
            </w:r>
          </w:p>
        </w:tc>
        <w:tc>
          <w:tcPr>
            <w:tcW w:w="673" w:type="dxa"/>
            <w:noWrap/>
            <w:hideMark/>
          </w:tcPr>
          <w:p w14:paraId="41F536A7" w14:textId="77777777" w:rsidR="00E552CD" w:rsidRPr="00E552CD" w:rsidRDefault="00E552CD" w:rsidP="00E823BC">
            <w:pPr>
              <w:rPr>
                <w:rFonts w:ascii="Arial" w:hAnsi="Arial" w:cs="Arial"/>
              </w:rPr>
            </w:pPr>
            <w:r w:rsidRPr="00E552CD">
              <w:rPr>
                <w:rFonts w:ascii="Arial" w:hAnsi="Arial" w:cs="Arial"/>
              </w:rPr>
              <w:t>.0103</w:t>
            </w:r>
          </w:p>
        </w:tc>
      </w:tr>
      <w:tr w:rsidR="00E552CD" w:rsidRPr="00E552CD" w14:paraId="58F6E329" w14:textId="77777777" w:rsidTr="007569FC">
        <w:trPr>
          <w:tblCellSpacing w:w="15" w:type="dxa"/>
        </w:trPr>
        <w:tc>
          <w:tcPr>
            <w:tcW w:w="10740" w:type="dxa"/>
            <w:gridSpan w:val="6"/>
            <w:tcMar>
              <w:top w:w="375" w:type="dxa"/>
              <w:left w:w="15" w:type="dxa"/>
              <w:bottom w:w="15" w:type="dxa"/>
              <w:right w:w="15" w:type="dxa"/>
            </w:tcMar>
            <w:vAlign w:val="center"/>
            <w:hideMark/>
          </w:tcPr>
          <w:p w14:paraId="33B8F0B3" w14:textId="77777777" w:rsidR="00E552CD" w:rsidRPr="00E552CD" w:rsidRDefault="00E552CD" w:rsidP="00E823BC">
            <w:pPr>
              <w:rPr>
                <w:rFonts w:ascii="Arial" w:hAnsi="Arial" w:cs="Arial"/>
                <w:b/>
                <w:bCs/>
                <w:caps/>
              </w:rPr>
            </w:pPr>
            <w:r w:rsidRPr="00E552CD">
              <w:rPr>
                <w:rFonts w:ascii="Arial" w:hAnsi="Arial" w:cs="Arial"/>
                <w:b/>
                <w:bCs/>
                <w:caps/>
              </w:rPr>
              <w:t>Social Services Commission</w:t>
            </w:r>
          </w:p>
        </w:tc>
      </w:tr>
      <w:tr w:rsidR="00E552CD" w:rsidRPr="00E552CD" w14:paraId="1C429CF0" w14:textId="77777777" w:rsidTr="007569FC">
        <w:trPr>
          <w:tblCellSpacing w:w="15" w:type="dxa"/>
        </w:trPr>
        <w:tc>
          <w:tcPr>
            <w:tcW w:w="10740" w:type="dxa"/>
            <w:gridSpan w:val="6"/>
            <w:tcMar>
              <w:top w:w="144" w:type="dxa"/>
              <w:left w:w="144" w:type="dxa"/>
              <w:bottom w:w="144" w:type="dxa"/>
              <w:right w:w="144" w:type="dxa"/>
            </w:tcMar>
            <w:vAlign w:val="center"/>
            <w:hideMark/>
          </w:tcPr>
          <w:p w14:paraId="12757776" w14:textId="77777777" w:rsidR="00E552CD" w:rsidRPr="00E552CD" w:rsidRDefault="00E552CD" w:rsidP="00E823BC">
            <w:pPr>
              <w:rPr>
                <w:rFonts w:ascii="Arial" w:hAnsi="Arial" w:cs="Arial"/>
              </w:rPr>
            </w:pPr>
            <w:r w:rsidRPr="00E552CD">
              <w:rPr>
                <w:rFonts w:ascii="Arial" w:hAnsi="Arial" w:cs="Arial"/>
              </w:rPr>
              <w:t xml:space="preserve">The rules in Chapter 67 concern social services procedures. </w:t>
            </w:r>
          </w:p>
          <w:p w14:paraId="3F749BFF" w14:textId="77777777" w:rsidR="00E552CD" w:rsidRPr="00E552CD" w:rsidRDefault="00E552CD" w:rsidP="00E823BC">
            <w:pPr>
              <w:rPr>
                <w:rFonts w:ascii="Arial" w:hAnsi="Arial" w:cs="Arial"/>
              </w:rPr>
            </w:pPr>
          </w:p>
          <w:p w14:paraId="77914CF7" w14:textId="77777777" w:rsidR="00E552CD" w:rsidRPr="00E552CD" w:rsidRDefault="00E552CD" w:rsidP="00E823BC">
            <w:pPr>
              <w:rPr>
                <w:rFonts w:ascii="Arial" w:hAnsi="Arial" w:cs="Arial"/>
              </w:rPr>
            </w:pPr>
            <w:r w:rsidRPr="00E552CD">
              <w:rPr>
                <w:rFonts w:ascii="Arial" w:hAnsi="Arial" w:cs="Arial"/>
              </w:rPr>
              <w:t>The rules in Subchapter 67A concern general administration including administration (.0100); hearing policy (.0200); and regional social services departments (.0300).</w:t>
            </w:r>
          </w:p>
        </w:tc>
      </w:tr>
      <w:tr w:rsidR="00E552CD" w:rsidRPr="00E552CD" w14:paraId="79269E1C" w14:textId="77777777" w:rsidTr="007569FC">
        <w:trPr>
          <w:tblCellSpacing w:w="15" w:type="dxa"/>
        </w:trPr>
        <w:tc>
          <w:tcPr>
            <w:tcW w:w="7498" w:type="dxa"/>
            <w:hideMark/>
          </w:tcPr>
          <w:p w14:paraId="428B6ABF" w14:textId="77777777" w:rsidR="00E552CD" w:rsidRPr="00E552CD" w:rsidRDefault="00E552CD" w:rsidP="00E823BC">
            <w:pPr>
              <w:rPr>
                <w:rFonts w:ascii="Arial" w:hAnsi="Arial" w:cs="Arial"/>
              </w:rPr>
            </w:pPr>
            <w:r w:rsidRPr="00E552CD">
              <w:rPr>
                <w:rFonts w:ascii="Arial" w:hAnsi="Arial" w:cs="Arial"/>
                <w:u w:val="single"/>
              </w:rPr>
              <w:t>Contents</w:t>
            </w:r>
          </w:p>
          <w:p w14:paraId="798AE6C4"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0C3F50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89CB356"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E98CC4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6E07D35" w14:textId="77777777" w:rsidR="00E552CD" w:rsidRPr="00E552CD" w:rsidRDefault="00E552CD" w:rsidP="00E823BC">
            <w:pPr>
              <w:rPr>
                <w:rFonts w:ascii="Arial" w:hAnsi="Arial" w:cs="Arial"/>
              </w:rPr>
            </w:pPr>
            <w:r w:rsidRPr="00E552CD">
              <w:rPr>
                <w:rFonts w:ascii="Arial" w:hAnsi="Arial" w:cs="Arial"/>
              </w:rPr>
              <w:t>67A</w:t>
            </w:r>
          </w:p>
        </w:tc>
        <w:tc>
          <w:tcPr>
            <w:tcW w:w="673" w:type="dxa"/>
            <w:noWrap/>
            <w:hideMark/>
          </w:tcPr>
          <w:p w14:paraId="3D301872" w14:textId="77777777" w:rsidR="00E552CD" w:rsidRPr="00E552CD" w:rsidRDefault="00E552CD" w:rsidP="00E823BC">
            <w:pPr>
              <w:rPr>
                <w:rFonts w:ascii="Arial" w:hAnsi="Arial" w:cs="Arial"/>
              </w:rPr>
            </w:pPr>
            <w:r w:rsidRPr="00E552CD">
              <w:rPr>
                <w:rFonts w:ascii="Arial" w:hAnsi="Arial" w:cs="Arial"/>
              </w:rPr>
              <w:t>.0101</w:t>
            </w:r>
          </w:p>
        </w:tc>
      </w:tr>
      <w:tr w:rsidR="00E552CD" w:rsidRPr="00E552CD" w14:paraId="320DF7B5" w14:textId="77777777" w:rsidTr="007569FC">
        <w:trPr>
          <w:tblCellSpacing w:w="15" w:type="dxa"/>
        </w:trPr>
        <w:tc>
          <w:tcPr>
            <w:tcW w:w="7498" w:type="dxa"/>
            <w:hideMark/>
          </w:tcPr>
          <w:p w14:paraId="598C8A10" w14:textId="77777777" w:rsidR="00E552CD" w:rsidRPr="00E552CD" w:rsidRDefault="00E552CD" w:rsidP="00E823BC">
            <w:pPr>
              <w:rPr>
                <w:rFonts w:ascii="Arial" w:hAnsi="Arial" w:cs="Arial"/>
              </w:rPr>
            </w:pPr>
            <w:r w:rsidRPr="00E552CD">
              <w:rPr>
                <w:rFonts w:ascii="Arial" w:hAnsi="Arial" w:cs="Arial"/>
                <w:u w:val="single"/>
              </w:rPr>
              <w:t>Standards for Office Space and Facilities</w:t>
            </w:r>
          </w:p>
          <w:p w14:paraId="7F99653F"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3ACE0F2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E275EE6"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1770655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DEC6E88" w14:textId="77777777" w:rsidR="00E552CD" w:rsidRPr="00E552CD" w:rsidRDefault="00E552CD" w:rsidP="00E823BC">
            <w:pPr>
              <w:rPr>
                <w:rFonts w:ascii="Arial" w:hAnsi="Arial" w:cs="Arial"/>
              </w:rPr>
            </w:pPr>
            <w:r w:rsidRPr="00E552CD">
              <w:rPr>
                <w:rFonts w:ascii="Arial" w:hAnsi="Arial" w:cs="Arial"/>
              </w:rPr>
              <w:t>67A</w:t>
            </w:r>
          </w:p>
        </w:tc>
        <w:tc>
          <w:tcPr>
            <w:tcW w:w="673" w:type="dxa"/>
            <w:noWrap/>
            <w:hideMark/>
          </w:tcPr>
          <w:p w14:paraId="02592C87" w14:textId="77777777" w:rsidR="00E552CD" w:rsidRPr="00E552CD" w:rsidRDefault="00E552CD" w:rsidP="00E823BC">
            <w:pPr>
              <w:rPr>
                <w:rFonts w:ascii="Arial" w:hAnsi="Arial" w:cs="Arial"/>
              </w:rPr>
            </w:pPr>
            <w:r w:rsidRPr="00E552CD">
              <w:rPr>
                <w:rFonts w:ascii="Arial" w:hAnsi="Arial" w:cs="Arial"/>
              </w:rPr>
              <w:t>.0103</w:t>
            </w:r>
          </w:p>
        </w:tc>
      </w:tr>
      <w:tr w:rsidR="00E552CD" w:rsidRPr="00E552CD" w14:paraId="1887F034" w14:textId="77777777" w:rsidTr="007569FC">
        <w:trPr>
          <w:tblCellSpacing w:w="15" w:type="dxa"/>
        </w:trPr>
        <w:tc>
          <w:tcPr>
            <w:tcW w:w="7498" w:type="dxa"/>
            <w:hideMark/>
          </w:tcPr>
          <w:p w14:paraId="5CE4AB3A" w14:textId="77777777" w:rsidR="00E552CD" w:rsidRPr="00E552CD" w:rsidRDefault="00E552CD" w:rsidP="00E823BC">
            <w:pPr>
              <w:rPr>
                <w:rFonts w:ascii="Arial" w:hAnsi="Arial" w:cs="Arial"/>
              </w:rPr>
            </w:pPr>
            <w:r w:rsidRPr="00E552CD">
              <w:rPr>
                <w:rFonts w:ascii="Arial" w:hAnsi="Arial" w:cs="Arial"/>
                <w:u w:val="single"/>
              </w:rPr>
              <w:t>Administration and Agency Compliance</w:t>
            </w:r>
          </w:p>
          <w:p w14:paraId="4B89C40F"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F33542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F3155A7"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2AFEC1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2002084" w14:textId="77777777" w:rsidR="00E552CD" w:rsidRPr="00E552CD" w:rsidRDefault="00E552CD" w:rsidP="00E823BC">
            <w:pPr>
              <w:rPr>
                <w:rFonts w:ascii="Arial" w:hAnsi="Arial" w:cs="Arial"/>
              </w:rPr>
            </w:pPr>
            <w:r w:rsidRPr="00E552CD">
              <w:rPr>
                <w:rFonts w:ascii="Arial" w:hAnsi="Arial" w:cs="Arial"/>
              </w:rPr>
              <w:t>67A</w:t>
            </w:r>
          </w:p>
        </w:tc>
        <w:tc>
          <w:tcPr>
            <w:tcW w:w="673" w:type="dxa"/>
            <w:noWrap/>
            <w:hideMark/>
          </w:tcPr>
          <w:p w14:paraId="19EC47B7" w14:textId="77777777" w:rsidR="00E552CD" w:rsidRPr="00E552CD" w:rsidRDefault="00E552CD" w:rsidP="00E823BC">
            <w:pPr>
              <w:rPr>
                <w:rFonts w:ascii="Arial" w:hAnsi="Arial" w:cs="Arial"/>
              </w:rPr>
            </w:pPr>
            <w:r w:rsidRPr="00E552CD">
              <w:rPr>
                <w:rFonts w:ascii="Arial" w:hAnsi="Arial" w:cs="Arial"/>
              </w:rPr>
              <w:t>.0105</w:t>
            </w:r>
          </w:p>
        </w:tc>
      </w:tr>
      <w:tr w:rsidR="00E552CD" w:rsidRPr="00E552CD" w14:paraId="0D581682" w14:textId="77777777" w:rsidTr="007569FC">
        <w:trPr>
          <w:tblCellSpacing w:w="15" w:type="dxa"/>
        </w:trPr>
        <w:tc>
          <w:tcPr>
            <w:tcW w:w="7498" w:type="dxa"/>
            <w:hideMark/>
          </w:tcPr>
          <w:p w14:paraId="3216C1A0" w14:textId="77777777" w:rsidR="00E552CD" w:rsidRPr="00E552CD" w:rsidRDefault="00E552CD" w:rsidP="00E823BC">
            <w:pPr>
              <w:rPr>
                <w:rFonts w:ascii="Arial" w:hAnsi="Arial" w:cs="Arial"/>
              </w:rPr>
            </w:pPr>
            <w:r w:rsidRPr="00E552CD">
              <w:rPr>
                <w:rFonts w:ascii="Arial" w:hAnsi="Arial" w:cs="Arial"/>
                <w:u w:val="single"/>
              </w:rPr>
              <w:t>Civil Rights</w:t>
            </w:r>
          </w:p>
          <w:p w14:paraId="2E0EDC96"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B31289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7EE978B"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1738B14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4F594FB" w14:textId="77777777" w:rsidR="00E552CD" w:rsidRPr="00E552CD" w:rsidRDefault="00E552CD" w:rsidP="00E823BC">
            <w:pPr>
              <w:rPr>
                <w:rFonts w:ascii="Arial" w:hAnsi="Arial" w:cs="Arial"/>
              </w:rPr>
            </w:pPr>
            <w:r w:rsidRPr="00E552CD">
              <w:rPr>
                <w:rFonts w:ascii="Arial" w:hAnsi="Arial" w:cs="Arial"/>
              </w:rPr>
              <w:t>67A</w:t>
            </w:r>
          </w:p>
        </w:tc>
        <w:tc>
          <w:tcPr>
            <w:tcW w:w="673" w:type="dxa"/>
            <w:noWrap/>
            <w:hideMark/>
          </w:tcPr>
          <w:p w14:paraId="0C615720" w14:textId="77777777" w:rsidR="00E552CD" w:rsidRPr="00E552CD" w:rsidRDefault="00E552CD" w:rsidP="00E823BC">
            <w:pPr>
              <w:rPr>
                <w:rFonts w:ascii="Arial" w:hAnsi="Arial" w:cs="Arial"/>
              </w:rPr>
            </w:pPr>
            <w:r w:rsidRPr="00E552CD">
              <w:rPr>
                <w:rFonts w:ascii="Arial" w:hAnsi="Arial" w:cs="Arial"/>
              </w:rPr>
              <w:t>.0106</w:t>
            </w:r>
          </w:p>
        </w:tc>
      </w:tr>
      <w:tr w:rsidR="00E552CD" w:rsidRPr="00E552CD" w14:paraId="2CA4DC43" w14:textId="77777777" w:rsidTr="007569FC">
        <w:trPr>
          <w:tblCellSpacing w:w="15" w:type="dxa"/>
        </w:trPr>
        <w:tc>
          <w:tcPr>
            <w:tcW w:w="7498" w:type="dxa"/>
            <w:hideMark/>
          </w:tcPr>
          <w:p w14:paraId="07642F54" w14:textId="77777777" w:rsidR="00E552CD" w:rsidRPr="00E552CD" w:rsidRDefault="00E552CD" w:rsidP="00E823BC">
            <w:pPr>
              <w:rPr>
                <w:rFonts w:ascii="Arial" w:hAnsi="Arial" w:cs="Arial"/>
              </w:rPr>
            </w:pPr>
            <w:r w:rsidRPr="00E552CD">
              <w:rPr>
                <w:rFonts w:ascii="Arial" w:hAnsi="Arial" w:cs="Arial"/>
                <w:u w:val="single"/>
              </w:rPr>
              <w:t>Forms</w:t>
            </w:r>
          </w:p>
          <w:p w14:paraId="2978628A"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A690461"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9D9B236"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F96AB9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240AD85" w14:textId="77777777" w:rsidR="00E552CD" w:rsidRPr="00E552CD" w:rsidRDefault="00E552CD" w:rsidP="00E823BC">
            <w:pPr>
              <w:rPr>
                <w:rFonts w:ascii="Arial" w:hAnsi="Arial" w:cs="Arial"/>
              </w:rPr>
            </w:pPr>
            <w:r w:rsidRPr="00E552CD">
              <w:rPr>
                <w:rFonts w:ascii="Arial" w:hAnsi="Arial" w:cs="Arial"/>
              </w:rPr>
              <w:t>67A</w:t>
            </w:r>
          </w:p>
        </w:tc>
        <w:tc>
          <w:tcPr>
            <w:tcW w:w="673" w:type="dxa"/>
            <w:noWrap/>
            <w:hideMark/>
          </w:tcPr>
          <w:p w14:paraId="464DAAF9" w14:textId="77777777" w:rsidR="00E552CD" w:rsidRPr="00E552CD" w:rsidRDefault="00E552CD" w:rsidP="00E823BC">
            <w:pPr>
              <w:rPr>
                <w:rFonts w:ascii="Arial" w:hAnsi="Arial" w:cs="Arial"/>
              </w:rPr>
            </w:pPr>
            <w:r w:rsidRPr="00E552CD">
              <w:rPr>
                <w:rFonts w:ascii="Arial" w:hAnsi="Arial" w:cs="Arial"/>
              </w:rPr>
              <w:t>.0107</w:t>
            </w:r>
          </w:p>
        </w:tc>
      </w:tr>
      <w:tr w:rsidR="00E552CD" w:rsidRPr="00E552CD" w14:paraId="25E767A3" w14:textId="77777777" w:rsidTr="007569FC">
        <w:trPr>
          <w:tblCellSpacing w:w="15" w:type="dxa"/>
        </w:trPr>
        <w:tc>
          <w:tcPr>
            <w:tcW w:w="7498" w:type="dxa"/>
            <w:hideMark/>
          </w:tcPr>
          <w:p w14:paraId="4BA2CCF5" w14:textId="77777777" w:rsidR="00E552CD" w:rsidRPr="00E552CD" w:rsidRDefault="00E552CD" w:rsidP="00E823BC">
            <w:pPr>
              <w:rPr>
                <w:rFonts w:ascii="Arial" w:hAnsi="Arial" w:cs="Arial"/>
              </w:rPr>
            </w:pPr>
            <w:r w:rsidRPr="00E552CD">
              <w:rPr>
                <w:rFonts w:ascii="Arial" w:hAnsi="Arial" w:cs="Arial"/>
                <w:u w:val="single"/>
              </w:rPr>
              <w:t>Advisory to Counties Regarding Petition of Garnishment</w:t>
            </w:r>
          </w:p>
          <w:p w14:paraId="3F9DABF2"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1EDA2DB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317C3C8"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31BE996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80F3A9C" w14:textId="77777777" w:rsidR="00E552CD" w:rsidRPr="00E552CD" w:rsidRDefault="00E552CD" w:rsidP="00E823BC">
            <w:pPr>
              <w:rPr>
                <w:rFonts w:ascii="Arial" w:hAnsi="Arial" w:cs="Arial"/>
              </w:rPr>
            </w:pPr>
            <w:r w:rsidRPr="00E552CD">
              <w:rPr>
                <w:rFonts w:ascii="Arial" w:hAnsi="Arial" w:cs="Arial"/>
              </w:rPr>
              <w:t>67A</w:t>
            </w:r>
          </w:p>
        </w:tc>
        <w:tc>
          <w:tcPr>
            <w:tcW w:w="673" w:type="dxa"/>
            <w:noWrap/>
            <w:hideMark/>
          </w:tcPr>
          <w:p w14:paraId="7B487618" w14:textId="77777777" w:rsidR="00E552CD" w:rsidRPr="00E552CD" w:rsidRDefault="00E552CD" w:rsidP="00E823BC">
            <w:pPr>
              <w:rPr>
                <w:rFonts w:ascii="Arial" w:hAnsi="Arial" w:cs="Arial"/>
              </w:rPr>
            </w:pPr>
            <w:r w:rsidRPr="00E552CD">
              <w:rPr>
                <w:rFonts w:ascii="Arial" w:hAnsi="Arial" w:cs="Arial"/>
              </w:rPr>
              <w:t>.0108</w:t>
            </w:r>
          </w:p>
        </w:tc>
      </w:tr>
      <w:tr w:rsidR="00E552CD" w:rsidRPr="00E552CD" w14:paraId="64A91487" w14:textId="77777777" w:rsidTr="007569FC">
        <w:trPr>
          <w:tblCellSpacing w:w="15" w:type="dxa"/>
        </w:trPr>
        <w:tc>
          <w:tcPr>
            <w:tcW w:w="7498" w:type="dxa"/>
            <w:hideMark/>
          </w:tcPr>
          <w:p w14:paraId="397FA7DD" w14:textId="77777777" w:rsidR="00E552CD" w:rsidRPr="00E552CD" w:rsidRDefault="00E552CD" w:rsidP="00E823BC">
            <w:pPr>
              <w:rPr>
                <w:rFonts w:ascii="Arial" w:hAnsi="Arial" w:cs="Arial"/>
              </w:rPr>
            </w:pPr>
            <w:r w:rsidRPr="00E552CD">
              <w:rPr>
                <w:rFonts w:ascii="Arial" w:hAnsi="Arial" w:cs="Arial"/>
                <w:u w:val="single"/>
              </w:rPr>
              <w:t>General</w:t>
            </w:r>
          </w:p>
          <w:p w14:paraId="7157A658"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A956EB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1C60A5F"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588C3D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ACCF294" w14:textId="77777777" w:rsidR="00E552CD" w:rsidRPr="00E552CD" w:rsidRDefault="00E552CD" w:rsidP="00E823BC">
            <w:pPr>
              <w:rPr>
                <w:rFonts w:ascii="Arial" w:hAnsi="Arial" w:cs="Arial"/>
              </w:rPr>
            </w:pPr>
            <w:r w:rsidRPr="00E552CD">
              <w:rPr>
                <w:rFonts w:ascii="Arial" w:hAnsi="Arial" w:cs="Arial"/>
              </w:rPr>
              <w:t>67A</w:t>
            </w:r>
          </w:p>
        </w:tc>
        <w:tc>
          <w:tcPr>
            <w:tcW w:w="673" w:type="dxa"/>
            <w:noWrap/>
            <w:hideMark/>
          </w:tcPr>
          <w:p w14:paraId="538306CF" w14:textId="77777777" w:rsidR="00E552CD" w:rsidRPr="00E552CD" w:rsidRDefault="00E552CD" w:rsidP="00E823BC">
            <w:pPr>
              <w:rPr>
                <w:rFonts w:ascii="Arial" w:hAnsi="Arial" w:cs="Arial"/>
              </w:rPr>
            </w:pPr>
            <w:r w:rsidRPr="00E552CD">
              <w:rPr>
                <w:rFonts w:ascii="Arial" w:hAnsi="Arial" w:cs="Arial"/>
              </w:rPr>
              <w:t>.0201</w:t>
            </w:r>
          </w:p>
        </w:tc>
      </w:tr>
      <w:tr w:rsidR="00E552CD" w:rsidRPr="00E552CD" w14:paraId="7EACFF46" w14:textId="77777777" w:rsidTr="007569FC">
        <w:trPr>
          <w:tblCellSpacing w:w="15" w:type="dxa"/>
        </w:trPr>
        <w:tc>
          <w:tcPr>
            <w:tcW w:w="7498" w:type="dxa"/>
            <w:hideMark/>
          </w:tcPr>
          <w:p w14:paraId="45857D5F" w14:textId="77777777" w:rsidR="00E552CD" w:rsidRPr="00E552CD" w:rsidRDefault="00E552CD" w:rsidP="00E823BC">
            <w:pPr>
              <w:rPr>
                <w:rFonts w:ascii="Arial" w:hAnsi="Arial" w:cs="Arial"/>
              </w:rPr>
            </w:pPr>
            <w:r w:rsidRPr="00E552CD">
              <w:rPr>
                <w:rFonts w:ascii="Arial" w:hAnsi="Arial" w:cs="Arial"/>
                <w:u w:val="single"/>
              </w:rPr>
              <w:t>Exceptions for Notification</w:t>
            </w:r>
          </w:p>
          <w:p w14:paraId="2D2788CB"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0B7A11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FAB1AC2"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622E81E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D3A7DD2" w14:textId="77777777" w:rsidR="00E552CD" w:rsidRPr="00E552CD" w:rsidRDefault="00E552CD" w:rsidP="00E823BC">
            <w:pPr>
              <w:rPr>
                <w:rFonts w:ascii="Arial" w:hAnsi="Arial" w:cs="Arial"/>
              </w:rPr>
            </w:pPr>
            <w:r w:rsidRPr="00E552CD">
              <w:rPr>
                <w:rFonts w:ascii="Arial" w:hAnsi="Arial" w:cs="Arial"/>
              </w:rPr>
              <w:t>67A</w:t>
            </w:r>
          </w:p>
        </w:tc>
        <w:tc>
          <w:tcPr>
            <w:tcW w:w="673" w:type="dxa"/>
            <w:noWrap/>
            <w:hideMark/>
          </w:tcPr>
          <w:p w14:paraId="37F9A147" w14:textId="77777777" w:rsidR="00E552CD" w:rsidRPr="00E552CD" w:rsidRDefault="00E552CD" w:rsidP="00E823BC">
            <w:pPr>
              <w:rPr>
                <w:rFonts w:ascii="Arial" w:hAnsi="Arial" w:cs="Arial"/>
              </w:rPr>
            </w:pPr>
            <w:r w:rsidRPr="00E552CD">
              <w:rPr>
                <w:rFonts w:ascii="Arial" w:hAnsi="Arial" w:cs="Arial"/>
              </w:rPr>
              <w:t>.0202</w:t>
            </w:r>
          </w:p>
        </w:tc>
      </w:tr>
      <w:tr w:rsidR="00E552CD" w:rsidRPr="00E552CD" w14:paraId="366B0BFA" w14:textId="77777777" w:rsidTr="007569FC">
        <w:trPr>
          <w:tblCellSpacing w:w="15" w:type="dxa"/>
        </w:trPr>
        <w:tc>
          <w:tcPr>
            <w:tcW w:w="7498" w:type="dxa"/>
            <w:hideMark/>
          </w:tcPr>
          <w:p w14:paraId="4DCA2281" w14:textId="77777777" w:rsidR="00E552CD" w:rsidRPr="00E552CD" w:rsidRDefault="00E552CD" w:rsidP="00E823BC">
            <w:pPr>
              <w:rPr>
                <w:rFonts w:ascii="Arial" w:hAnsi="Arial" w:cs="Arial"/>
              </w:rPr>
            </w:pPr>
            <w:r w:rsidRPr="00E552CD">
              <w:rPr>
                <w:rFonts w:ascii="Arial" w:hAnsi="Arial" w:cs="Arial"/>
                <w:u w:val="single"/>
              </w:rPr>
              <w:t>Good Cause for Delayed Hearings</w:t>
            </w:r>
          </w:p>
          <w:p w14:paraId="5E9A954A"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B5E1D5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49843D6"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306F294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38E8B84" w14:textId="77777777" w:rsidR="00E552CD" w:rsidRPr="00E552CD" w:rsidRDefault="00E552CD" w:rsidP="00E823BC">
            <w:pPr>
              <w:rPr>
                <w:rFonts w:ascii="Arial" w:hAnsi="Arial" w:cs="Arial"/>
              </w:rPr>
            </w:pPr>
            <w:r w:rsidRPr="00E552CD">
              <w:rPr>
                <w:rFonts w:ascii="Arial" w:hAnsi="Arial" w:cs="Arial"/>
              </w:rPr>
              <w:t>67A</w:t>
            </w:r>
          </w:p>
        </w:tc>
        <w:tc>
          <w:tcPr>
            <w:tcW w:w="673" w:type="dxa"/>
            <w:noWrap/>
            <w:hideMark/>
          </w:tcPr>
          <w:p w14:paraId="7E8B05D1" w14:textId="77777777" w:rsidR="00E552CD" w:rsidRPr="00E552CD" w:rsidRDefault="00E552CD" w:rsidP="00E823BC">
            <w:pPr>
              <w:rPr>
                <w:rFonts w:ascii="Arial" w:hAnsi="Arial" w:cs="Arial"/>
              </w:rPr>
            </w:pPr>
            <w:r w:rsidRPr="00E552CD">
              <w:rPr>
                <w:rFonts w:ascii="Arial" w:hAnsi="Arial" w:cs="Arial"/>
              </w:rPr>
              <w:t>.0203</w:t>
            </w:r>
          </w:p>
        </w:tc>
      </w:tr>
      <w:tr w:rsidR="00E552CD" w:rsidRPr="00E552CD" w14:paraId="7086AE7E" w14:textId="77777777" w:rsidTr="007569FC">
        <w:trPr>
          <w:tblCellSpacing w:w="15" w:type="dxa"/>
        </w:trPr>
        <w:tc>
          <w:tcPr>
            <w:tcW w:w="7498" w:type="dxa"/>
            <w:hideMark/>
          </w:tcPr>
          <w:p w14:paraId="43B742C6" w14:textId="77777777" w:rsidR="00E552CD" w:rsidRPr="00E552CD" w:rsidRDefault="00E552CD" w:rsidP="00E823BC">
            <w:pPr>
              <w:rPr>
                <w:rFonts w:ascii="Arial" w:hAnsi="Arial" w:cs="Arial"/>
              </w:rPr>
            </w:pPr>
            <w:r w:rsidRPr="00E552CD">
              <w:rPr>
                <w:rFonts w:ascii="Arial" w:hAnsi="Arial" w:cs="Arial"/>
                <w:u w:val="single"/>
              </w:rPr>
              <w:t>Attendance at the Hearing</w:t>
            </w:r>
          </w:p>
          <w:p w14:paraId="68896E4F"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B59B85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C02EF07"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798A33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5B9DC8F" w14:textId="77777777" w:rsidR="00E552CD" w:rsidRPr="00E552CD" w:rsidRDefault="00E552CD" w:rsidP="00E823BC">
            <w:pPr>
              <w:rPr>
                <w:rFonts w:ascii="Arial" w:hAnsi="Arial" w:cs="Arial"/>
              </w:rPr>
            </w:pPr>
            <w:r w:rsidRPr="00E552CD">
              <w:rPr>
                <w:rFonts w:ascii="Arial" w:hAnsi="Arial" w:cs="Arial"/>
              </w:rPr>
              <w:t>67A</w:t>
            </w:r>
          </w:p>
        </w:tc>
        <w:tc>
          <w:tcPr>
            <w:tcW w:w="673" w:type="dxa"/>
            <w:noWrap/>
            <w:hideMark/>
          </w:tcPr>
          <w:p w14:paraId="164F0530" w14:textId="77777777" w:rsidR="00E552CD" w:rsidRPr="00E552CD" w:rsidRDefault="00E552CD" w:rsidP="00E823BC">
            <w:pPr>
              <w:rPr>
                <w:rFonts w:ascii="Arial" w:hAnsi="Arial" w:cs="Arial"/>
              </w:rPr>
            </w:pPr>
            <w:r w:rsidRPr="00E552CD">
              <w:rPr>
                <w:rFonts w:ascii="Arial" w:hAnsi="Arial" w:cs="Arial"/>
              </w:rPr>
              <w:t>.0204</w:t>
            </w:r>
          </w:p>
        </w:tc>
      </w:tr>
      <w:tr w:rsidR="00E552CD" w:rsidRPr="00E552CD" w14:paraId="4828C1AA" w14:textId="77777777" w:rsidTr="007569FC">
        <w:trPr>
          <w:tblCellSpacing w:w="15" w:type="dxa"/>
        </w:trPr>
        <w:tc>
          <w:tcPr>
            <w:tcW w:w="7498" w:type="dxa"/>
            <w:hideMark/>
          </w:tcPr>
          <w:p w14:paraId="79E1107B" w14:textId="77777777" w:rsidR="00E552CD" w:rsidRPr="00E552CD" w:rsidRDefault="00E552CD" w:rsidP="00E823BC">
            <w:pPr>
              <w:rPr>
                <w:rFonts w:ascii="Arial" w:hAnsi="Arial" w:cs="Arial"/>
              </w:rPr>
            </w:pPr>
            <w:r w:rsidRPr="00E552CD">
              <w:rPr>
                <w:rFonts w:ascii="Arial" w:hAnsi="Arial" w:cs="Arial"/>
                <w:u w:val="single"/>
              </w:rPr>
              <w:t>Appeal of Decision</w:t>
            </w:r>
          </w:p>
          <w:p w14:paraId="4A423080"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84B750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1D5F8F8"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78BD10F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841C462" w14:textId="77777777" w:rsidR="00E552CD" w:rsidRPr="00E552CD" w:rsidRDefault="00E552CD" w:rsidP="00E823BC">
            <w:pPr>
              <w:rPr>
                <w:rFonts w:ascii="Arial" w:hAnsi="Arial" w:cs="Arial"/>
              </w:rPr>
            </w:pPr>
            <w:r w:rsidRPr="00E552CD">
              <w:rPr>
                <w:rFonts w:ascii="Arial" w:hAnsi="Arial" w:cs="Arial"/>
              </w:rPr>
              <w:t>67A</w:t>
            </w:r>
          </w:p>
        </w:tc>
        <w:tc>
          <w:tcPr>
            <w:tcW w:w="673" w:type="dxa"/>
            <w:noWrap/>
            <w:hideMark/>
          </w:tcPr>
          <w:p w14:paraId="5E178A7D" w14:textId="77777777" w:rsidR="00E552CD" w:rsidRPr="00E552CD" w:rsidRDefault="00E552CD" w:rsidP="00E823BC">
            <w:pPr>
              <w:rPr>
                <w:rFonts w:ascii="Arial" w:hAnsi="Arial" w:cs="Arial"/>
              </w:rPr>
            </w:pPr>
            <w:r w:rsidRPr="00E552CD">
              <w:rPr>
                <w:rFonts w:ascii="Arial" w:hAnsi="Arial" w:cs="Arial"/>
              </w:rPr>
              <w:t>.0205</w:t>
            </w:r>
          </w:p>
        </w:tc>
      </w:tr>
      <w:tr w:rsidR="00E552CD" w:rsidRPr="00E552CD" w14:paraId="59F4C992" w14:textId="77777777" w:rsidTr="007569FC">
        <w:trPr>
          <w:tblCellSpacing w:w="15" w:type="dxa"/>
        </w:trPr>
        <w:tc>
          <w:tcPr>
            <w:tcW w:w="7498" w:type="dxa"/>
            <w:hideMark/>
          </w:tcPr>
          <w:p w14:paraId="5E9A71F2" w14:textId="77777777" w:rsidR="00E552CD" w:rsidRPr="00E552CD" w:rsidRDefault="00E552CD" w:rsidP="00E823BC">
            <w:pPr>
              <w:rPr>
                <w:rFonts w:ascii="Arial" w:hAnsi="Arial" w:cs="Arial"/>
              </w:rPr>
            </w:pPr>
            <w:r w:rsidRPr="00E552CD">
              <w:rPr>
                <w:rFonts w:ascii="Arial" w:hAnsi="Arial" w:cs="Arial"/>
                <w:u w:val="single"/>
              </w:rPr>
              <w:t>Good Cause for Not Requesting Hearing and Required Time F...</w:t>
            </w:r>
          </w:p>
          <w:p w14:paraId="66122CED"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2525C0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CA19A3E"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EA6EF4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53542F7" w14:textId="77777777" w:rsidR="00E552CD" w:rsidRPr="00E552CD" w:rsidRDefault="00E552CD" w:rsidP="00E823BC">
            <w:pPr>
              <w:rPr>
                <w:rFonts w:ascii="Arial" w:hAnsi="Arial" w:cs="Arial"/>
              </w:rPr>
            </w:pPr>
            <w:r w:rsidRPr="00E552CD">
              <w:rPr>
                <w:rFonts w:ascii="Arial" w:hAnsi="Arial" w:cs="Arial"/>
              </w:rPr>
              <w:t>67A</w:t>
            </w:r>
          </w:p>
        </w:tc>
        <w:tc>
          <w:tcPr>
            <w:tcW w:w="673" w:type="dxa"/>
            <w:noWrap/>
            <w:hideMark/>
          </w:tcPr>
          <w:p w14:paraId="7756D9F7" w14:textId="77777777" w:rsidR="00E552CD" w:rsidRPr="00E552CD" w:rsidRDefault="00E552CD" w:rsidP="00E823BC">
            <w:pPr>
              <w:rPr>
                <w:rFonts w:ascii="Arial" w:hAnsi="Arial" w:cs="Arial"/>
              </w:rPr>
            </w:pPr>
            <w:r w:rsidRPr="00E552CD">
              <w:rPr>
                <w:rFonts w:ascii="Arial" w:hAnsi="Arial" w:cs="Arial"/>
              </w:rPr>
              <w:t>.0206</w:t>
            </w:r>
          </w:p>
        </w:tc>
      </w:tr>
      <w:tr w:rsidR="00E552CD" w:rsidRPr="00E552CD" w14:paraId="722F47AE" w14:textId="77777777" w:rsidTr="007569FC">
        <w:trPr>
          <w:tblCellSpacing w:w="15" w:type="dxa"/>
        </w:trPr>
        <w:tc>
          <w:tcPr>
            <w:tcW w:w="10740" w:type="dxa"/>
            <w:gridSpan w:val="6"/>
            <w:tcMar>
              <w:top w:w="144" w:type="dxa"/>
              <w:left w:w="144" w:type="dxa"/>
              <w:bottom w:w="144" w:type="dxa"/>
              <w:right w:w="144" w:type="dxa"/>
            </w:tcMar>
            <w:vAlign w:val="center"/>
            <w:hideMark/>
          </w:tcPr>
          <w:p w14:paraId="1EE5D529" w14:textId="77777777" w:rsidR="00E552CD" w:rsidRPr="00E552CD" w:rsidRDefault="00E552CD" w:rsidP="00E823BC">
            <w:pPr>
              <w:rPr>
                <w:rFonts w:ascii="Arial" w:hAnsi="Arial" w:cs="Arial"/>
              </w:rPr>
            </w:pPr>
            <w:r w:rsidRPr="00E552CD">
              <w:rPr>
                <w:rFonts w:ascii="Arial" w:hAnsi="Arial" w:cs="Arial"/>
              </w:rPr>
              <w:t>The rules in Chapter 68 concern rulemaking for the Social Services Commission (.0100); and the Social Services Division Director (.0200).</w:t>
            </w:r>
          </w:p>
        </w:tc>
      </w:tr>
      <w:tr w:rsidR="00E552CD" w:rsidRPr="00E552CD" w14:paraId="0E1E087F" w14:textId="77777777" w:rsidTr="007569FC">
        <w:trPr>
          <w:tblCellSpacing w:w="15" w:type="dxa"/>
        </w:trPr>
        <w:tc>
          <w:tcPr>
            <w:tcW w:w="7498" w:type="dxa"/>
            <w:hideMark/>
          </w:tcPr>
          <w:p w14:paraId="1ADDCA7C" w14:textId="77777777" w:rsidR="00E552CD" w:rsidRPr="00E552CD" w:rsidRDefault="00E552CD" w:rsidP="00E823BC">
            <w:pPr>
              <w:rPr>
                <w:rFonts w:ascii="Arial" w:hAnsi="Arial" w:cs="Arial"/>
              </w:rPr>
            </w:pPr>
            <w:r w:rsidRPr="00E552CD">
              <w:rPr>
                <w:rFonts w:ascii="Arial" w:hAnsi="Arial" w:cs="Arial"/>
                <w:u w:val="single"/>
              </w:rPr>
              <w:t>Petitions</w:t>
            </w:r>
          </w:p>
          <w:p w14:paraId="49ADBCA8"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292B490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C9E779F"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6660114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E84078C"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7A223A28" w14:textId="77777777" w:rsidR="00E552CD" w:rsidRPr="00E552CD" w:rsidRDefault="00E552CD" w:rsidP="00E823BC">
            <w:pPr>
              <w:rPr>
                <w:rFonts w:ascii="Arial" w:hAnsi="Arial" w:cs="Arial"/>
              </w:rPr>
            </w:pPr>
            <w:r w:rsidRPr="00E552CD">
              <w:rPr>
                <w:rFonts w:ascii="Arial" w:hAnsi="Arial" w:cs="Arial"/>
              </w:rPr>
              <w:t>.0101</w:t>
            </w:r>
          </w:p>
        </w:tc>
      </w:tr>
      <w:tr w:rsidR="00E552CD" w:rsidRPr="00E552CD" w14:paraId="03D943B7" w14:textId="77777777" w:rsidTr="007569FC">
        <w:trPr>
          <w:tblCellSpacing w:w="15" w:type="dxa"/>
        </w:trPr>
        <w:tc>
          <w:tcPr>
            <w:tcW w:w="7498" w:type="dxa"/>
            <w:hideMark/>
          </w:tcPr>
          <w:p w14:paraId="31389C45" w14:textId="77777777" w:rsidR="00E552CD" w:rsidRPr="00E552CD" w:rsidRDefault="00E552CD" w:rsidP="00E823BC">
            <w:pPr>
              <w:rPr>
                <w:rFonts w:ascii="Arial" w:hAnsi="Arial" w:cs="Arial"/>
              </w:rPr>
            </w:pPr>
            <w:r w:rsidRPr="00E552CD">
              <w:rPr>
                <w:rFonts w:ascii="Arial" w:hAnsi="Arial" w:cs="Arial"/>
                <w:u w:val="single"/>
              </w:rPr>
              <w:t>Notice</w:t>
            </w:r>
          </w:p>
          <w:p w14:paraId="63CFDC61"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384662D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F4B61CB"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9F39AB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1831C98"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7DECE34F" w14:textId="77777777" w:rsidR="00E552CD" w:rsidRPr="00E552CD" w:rsidRDefault="00E552CD" w:rsidP="00E823BC">
            <w:pPr>
              <w:rPr>
                <w:rFonts w:ascii="Arial" w:hAnsi="Arial" w:cs="Arial"/>
              </w:rPr>
            </w:pPr>
            <w:r w:rsidRPr="00E552CD">
              <w:rPr>
                <w:rFonts w:ascii="Arial" w:hAnsi="Arial" w:cs="Arial"/>
              </w:rPr>
              <w:t>.0102</w:t>
            </w:r>
          </w:p>
        </w:tc>
      </w:tr>
      <w:tr w:rsidR="00E552CD" w:rsidRPr="00E552CD" w14:paraId="1B74431F" w14:textId="77777777" w:rsidTr="007569FC">
        <w:trPr>
          <w:tblCellSpacing w:w="15" w:type="dxa"/>
        </w:trPr>
        <w:tc>
          <w:tcPr>
            <w:tcW w:w="7498" w:type="dxa"/>
            <w:hideMark/>
          </w:tcPr>
          <w:p w14:paraId="41077A41" w14:textId="77777777" w:rsidR="00E552CD" w:rsidRPr="00E552CD" w:rsidRDefault="00E552CD" w:rsidP="00E823BC">
            <w:pPr>
              <w:rPr>
                <w:rFonts w:ascii="Arial" w:hAnsi="Arial" w:cs="Arial"/>
              </w:rPr>
            </w:pPr>
            <w:r w:rsidRPr="00E552CD">
              <w:rPr>
                <w:rFonts w:ascii="Arial" w:hAnsi="Arial" w:cs="Arial"/>
                <w:u w:val="single"/>
              </w:rPr>
              <w:t>Hearing Officer</w:t>
            </w:r>
          </w:p>
          <w:p w14:paraId="56E9E0FC"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569076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94EBF50"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D0E03F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DBA81B5"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470EBCF8" w14:textId="77777777" w:rsidR="00E552CD" w:rsidRPr="00E552CD" w:rsidRDefault="00E552CD" w:rsidP="00E823BC">
            <w:pPr>
              <w:rPr>
                <w:rFonts w:ascii="Arial" w:hAnsi="Arial" w:cs="Arial"/>
              </w:rPr>
            </w:pPr>
            <w:r w:rsidRPr="00E552CD">
              <w:rPr>
                <w:rFonts w:ascii="Arial" w:hAnsi="Arial" w:cs="Arial"/>
              </w:rPr>
              <w:t>.0103</w:t>
            </w:r>
          </w:p>
        </w:tc>
      </w:tr>
      <w:tr w:rsidR="00E552CD" w:rsidRPr="00E552CD" w14:paraId="4AAC324E" w14:textId="77777777" w:rsidTr="007569FC">
        <w:trPr>
          <w:tblCellSpacing w:w="15" w:type="dxa"/>
        </w:trPr>
        <w:tc>
          <w:tcPr>
            <w:tcW w:w="7498" w:type="dxa"/>
            <w:hideMark/>
          </w:tcPr>
          <w:p w14:paraId="563FCB9C" w14:textId="77777777" w:rsidR="00E552CD" w:rsidRPr="00E552CD" w:rsidRDefault="00E552CD" w:rsidP="00E823BC">
            <w:pPr>
              <w:rPr>
                <w:rFonts w:ascii="Arial" w:hAnsi="Arial" w:cs="Arial"/>
              </w:rPr>
            </w:pPr>
            <w:r w:rsidRPr="00E552CD">
              <w:rPr>
                <w:rFonts w:ascii="Arial" w:hAnsi="Arial" w:cs="Arial"/>
                <w:u w:val="single"/>
              </w:rPr>
              <w:lastRenderedPageBreak/>
              <w:t>Hearings</w:t>
            </w:r>
          </w:p>
          <w:p w14:paraId="68730738"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1FE8F09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662DDB8"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9E0C84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F6FAC2D"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1A2CFB2A" w14:textId="77777777" w:rsidR="00E552CD" w:rsidRPr="00E552CD" w:rsidRDefault="00E552CD" w:rsidP="00E823BC">
            <w:pPr>
              <w:rPr>
                <w:rFonts w:ascii="Arial" w:hAnsi="Arial" w:cs="Arial"/>
              </w:rPr>
            </w:pPr>
            <w:r w:rsidRPr="00E552CD">
              <w:rPr>
                <w:rFonts w:ascii="Arial" w:hAnsi="Arial" w:cs="Arial"/>
              </w:rPr>
              <w:t>.0104</w:t>
            </w:r>
          </w:p>
        </w:tc>
      </w:tr>
      <w:tr w:rsidR="00E552CD" w:rsidRPr="00E552CD" w14:paraId="23690055" w14:textId="77777777" w:rsidTr="007569FC">
        <w:trPr>
          <w:tblCellSpacing w:w="15" w:type="dxa"/>
        </w:trPr>
        <w:tc>
          <w:tcPr>
            <w:tcW w:w="7498" w:type="dxa"/>
            <w:hideMark/>
          </w:tcPr>
          <w:p w14:paraId="4B12AF14" w14:textId="77777777" w:rsidR="00E552CD" w:rsidRPr="00E552CD" w:rsidRDefault="00E552CD" w:rsidP="00E823BC">
            <w:pPr>
              <w:rPr>
                <w:rFonts w:ascii="Arial" w:hAnsi="Arial" w:cs="Arial"/>
              </w:rPr>
            </w:pPr>
            <w:r w:rsidRPr="00E552CD">
              <w:rPr>
                <w:rFonts w:ascii="Arial" w:hAnsi="Arial" w:cs="Arial"/>
                <w:u w:val="single"/>
              </w:rPr>
              <w:t>Statement of Reasons for and Against Rulemaking Decision</w:t>
            </w:r>
          </w:p>
          <w:p w14:paraId="26D37CD1"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1A681CA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71F9AB1"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27E4D5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26A0907"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78E92623" w14:textId="77777777" w:rsidR="00E552CD" w:rsidRPr="00E552CD" w:rsidRDefault="00E552CD" w:rsidP="00E823BC">
            <w:pPr>
              <w:rPr>
                <w:rFonts w:ascii="Arial" w:hAnsi="Arial" w:cs="Arial"/>
              </w:rPr>
            </w:pPr>
            <w:r w:rsidRPr="00E552CD">
              <w:rPr>
                <w:rFonts w:ascii="Arial" w:hAnsi="Arial" w:cs="Arial"/>
              </w:rPr>
              <w:t>.0105</w:t>
            </w:r>
          </w:p>
        </w:tc>
      </w:tr>
      <w:tr w:rsidR="00E552CD" w:rsidRPr="00E552CD" w14:paraId="16CE0B2F" w14:textId="77777777" w:rsidTr="007569FC">
        <w:trPr>
          <w:tblCellSpacing w:w="15" w:type="dxa"/>
        </w:trPr>
        <w:tc>
          <w:tcPr>
            <w:tcW w:w="7498" w:type="dxa"/>
            <w:hideMark/>
          </w:tcPr>
          <w:p w14:paraId="0E3E7AD9" w14:textId="77777777" w:rsidR="00E552CD" w:rsidRPr="00E552CD" w:rsidRDefault="00E552CD" w:rsidP="00E823BC">
            <w:pPr>
              <w:rPr>
                <w:rFonts w:ascii="Arial" w:hAnsi="Arial" w:cs="Arial"/>
              </w:rPr>
            </w:pPr>
            <w:r w:rsidRPr="00E552CD">
              <w:rPr>
                <w:rFonts w:ascii="Arial" w:hAnsi="Arial" w:cs="Arial"/>
                <w:u w:val="single"/>
              </w:rPr>
              <w:t>Record of Rulemaking Proceedings</w:t>
            </w:r>
          </w:p>
          <w:p w14:paraId="0DFB92A1"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734DC0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1E961C5"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41586DA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8736426"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7DD606C1" w14:textId="77777777" w:rsidR="00E552CD" w:rsidRPr="00E552CD" w:rsidRDefault="00E552CD" w:rsidP="00E823BC">
            <w:pPr>
              <w:rPr>
                <w:rFonts w:ascii="Arial" w:hAnsi="Arial" w:cs="Arial"/>
              </w:rPr>
            </w:pPr>
            <w:r w:rsidRPr="00E552CD">
              <w:rPr>
                <w:rFonts w:ascii="Arial" w:hAnsi="Arial" w:cs="Arial"/>
              </w:rPr>
              <w:t>.0106</w:t>
            </w:r>
          </w:p>
        </w:tc>
      </w:tr>
      <w:tr w:rsidR="00E552CD" w:rsidRPr="00E552CD" w14:paraId="210F6D05" w14:textId="77777777" w:rsidTr="007569FC">
        <w:trPr>
          <w:tblCellSpacing w:w="15" w:type="dxa"/>
        </w:trPr>
        <w:tc>
          <w:tcPr>
            <w:tcW w:w="7498" w:type="dxa"/>
            <w:hideMark/>
          </w:tcPr>
          <w:p w14:paraId="798FC14B" w14:textId="77777777" w:rsidR="00E552CD" w:rsidRPr="00E552CD" w:rsidRDefault="00E552CD" w:rsidP="00E823BC">
            <w:pPr>
              <w:rPr>
                <w:rFonts w:ascii="Arial" w:hAnsi="Arial" w:cs="Arial"/>
              </w:rPr>
            </w:pPr>
            <w:r w:rsidRPr="00E552CD">
              <w:rPr>
                <w:rFonts w:ascii="Arial" w:hAnsi="Arial" w:cs="Arial"/>
                <w:u w:val="single"/>
              </w:rPr>
              <w:t>Fees</w:t>
            </w:r>
          </w:p>
          <w:p w14:paraId="1AF7556E"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1D95281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E30C17D"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F7BDA4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D710DF0"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3530829C" w14:textId="77777777" w:rsidR="00E552CD" w:rsidRPr="00E552CD" w:rsidRDefault="00E552CD" w:rsidP="00E823BC">
            <w:pPr>
              <w:rPr>
                <w:rFonts w:ascii="Arial" w:hAnsi="Arial" w:cs="Arial"/>
              </w:rPr>
            </w:pPr>
            <w:r w:rsidRPr="00E552CD">
              <w:rPr>
                <w:rFonts w:ascii="Arial" w:hAnsi="Arial" w:cs="Arial"/>
              </w:rPr>
              <w:t>.0107</w:t>
            </w:r>
          </w:p>
        </w:tc>
      </w:tr>
      <w:tr w:rsidR="00E552CD" w:rsidRPr="00E552CD" w14:paraId="20A4DEF9" w14:textId="77777777" w:rsidTr="007569FC">
        <w:trPr>
          <w:tblCellSpacing w:w="15" w:type="dxa"/>
        </w:trPr>
        <w:tc>
          <w:tcPr>
            <w:tcW w:w="7498" w:type="dxa"/>
            <w:hideMark/>
          </w:tcPr>
          <w:p w14:paraId="67D62431" w14:textId="77777777" w:rsidR="00E552CD" w:rsidRPr="00E552CD" w:rsidRDefault="00E552CD" w:rsidP="00E823BC">
            <w:pPr>
              <w:rPr>
                <w:rFonts w:ascii="Arial" w:hAnsi="Arial" w:cs="Arial"/>
              </w:rPr>
            </w:pPr>
            <w:r w:rsidRPr="00E552CD">
              <w:rPr>
                <w:rFonts w:ascii="Arial" w:hAnsi="Arial" w:cs="Arial"/>
                <w:u w:val="single"/>
              </w:rPr>
              <w:t>Declaratory Rulings</w:t>
            </w:r>
          </w:p>
          <w:p w14:paraId="1D3761AA"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0AA85E1"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8DF01BF"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7E52E3B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CF6A977"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2DD006E2" w14:textId="77777777" w:rsidR="00E552CD" w:rsidRPr="00E552CD" w:rsidRDefault="00E552CD" w:rsidP="00E823BC">
            <w:pPr>
              <w:rPr>
                <w:rFonts w:ascii="Arial" w:hAnsi="Arial" w:cs="Arial"/>
              </w:rPr>
            </w:pPr>
            <w:r w:rsidRPr="00E552CD">
              <w:rPr>
                <w:rFonts w:ascii="Arial" w:hAnsi="Arial" w:cs="Arial"/>
              </w:rPr>
              <w:t>.0108</w:t>
            </w:r>
          </w:p>
        </w:tc>
      </w:tr>
      <w:tr w:rsidR="00E552CD" w:rsidRPr="00E552CD" w14:paraId="6464DE32" w14:textId="77777777" w:rsidTr="007569FC">
        <w:trPr>
          <w:tblCellSpacing w:w="15" w:type="dxa"/>
        </w:trPr>
        <w:tc>
          <w:tcPr>
            <w:tcW w:w="7498" w:type="dxa"/>
            <w:hideMark/>
          </w:tcPr>
          <w:p w14:paraId="700ACC3F" w14:textId="77777777" w:rsidR="00E552CD" w:rsidRPr="00E552CD" w:rsidRDefault="00E552CD" w:rsidP="00E823BC">
            <w:pPr>
              <w:rPr>
                <w:rFonts w:ascii="Arial" w:hAnsi="Arial" w:cs="Arial"/>
              </w:rPr>
            </w:pPr>
            <w:r w:rsidRPr="00E552CD">
              <w:rPr>
                <w:rFonts w:ascii="Arial" w:hAnsi="Arial" w:cs="Arial"/>
                <w:u w:val="single"/>
              </w:rPr>
              <w:t>Notice</w:t>
            </w:r>
          </w:p>
          <w:p w14:paraId="694A8C43"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BF3DE7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5A9C224"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C8982F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2723E29"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13C76B1C" w14:textId="77777777" w:rsidR="00E552CD" w:rsidRPr="00E552CD" w:rsidRDefault="00E552CD" w:rsidP="00E823BC">
            <w:pPr>
              <w:rPr>
                <w:rFonts w:ascii="Arial" w:hAnsi="Arial" w:cs="Arial"/>
              </w:rPr>
            </w:pPr>
            <w:r w:rsidRPr="00E552CD">
              <w:rPr>
                <w:rFonts w:ascii="Arial" w:hAnsi="Arial" w:cs="Arial"/>
              </w:rPr>
              <w:t>.0202</w:t>
            </w:r>
          </w:p>
        </w:tc>
      </w:tr>
      <w:tr w:rsidR="00E552CD" w:rsidRPr="00E552CD" w14:paraId="711103C5" w14:textId="77777777" w:rsidTr="007569FC">
        <w:trPr>
          <w:tblCellSpacing w:w="15" w:type="dxa"/>
        </w:trPr>
        <w:tc>
          <w:tcPr>
            <w:tcW w:w="7498" w:type="dxa"/>
            <w:hideMark/>
          </w:tcPr>
          <w:p w14:paraId="0CAD19E1" w14:textId="77777777" w:rsidR="00E552CD" w:rsidRPr="00E552CD" w:rsidRDefault="00E552CD" w:rsidP="00E823BC">
            <w:pPr>
              <w:rPr>
                <w:rFonts w:ascii="Arial" w:hAnsi="Arial" w:cs="Arial"/>
              </w:rPr>
            </w:pPr>
            <w:r w:rsidRPr="00E552CD">
              <w:rPr>
                <w:rFonts w:ascii="Arial" w:hAnsi="Arial" w:cs="Arial"/>
                <w:u w:val="single"/>
              </w:rPr>
              <w:t>Hearing Officer</w:t>
            </w:r>
          </w:p>
          <w:p w14:paraId="67C68DEC"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73F97F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DB6850C"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E1B09C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E531134"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13C7BFAD" w14:textId="77777777" w:rsidR="00E552CD" w:rsidRPr="00E552CD" w:rsidRDefault="00E552CD" w:rsidP="00E823BC">
            <w:pPr>
              <w:rPr>
                <w:rFonts w:ascii="Arial" w:hAnsi="Arial" w:cs="Arial"/>
              </w:rPr>
            </w:pPr>
            <w:r w:rsidRPr="00E552CD">
              <w:rPr>
                <w:rFonts w:ascii="Arial" w:hAnsi="Arial" w:cs="Arial"/>
              </w:rPr>
              <w:t>.0203</w:t>
            </w:r>
          </w:p>
        </w:tc>
      </w:tr>
      <w:tr w:rsidR="00E552CD" w:rsidRPr="00E552CD" w14:paraId="2B944669" w14:textId="77777777" w:rsidTr="007569FC">
        <w:trPr>
          <w:tblCellSpacing w:w="15" w:type="dxa"/>
        </w:trPr>
        <w:tc>
          <w:tcPr>
            <w:tcW w:w="7498" w:type="dxa"/>
            <w:hideMark/>
          </w:tcPr>
          <w:p w14:paraId="34CA980D" w14:textId="77777777" w:rsidR="00E552CD" w:rsidRPr="00E552CD" w:rsidRDefault="00E552CD" w:rsidP="00E823BC">
            <w:pPr>
              <w:rPr>
                <w:rFonts w:ascii="Arial" w:hAnsi="Arial" w:cs="Arial"/>
              </w:rPr>
            </w:pPr>
            <w:r w:rsidRPr="00E552CD">
              <w:rPr>
                <w:rFonts w:ascii="Arial" w:hAnsi="Arial" w:cs="Arial"/>
                <w:u w:val="single"/>
              </w:rPr>
              <w:t>Hearings</w:t>
            </w:r>
          </w:p>
          <w:p w14:paraId="5B37EB62"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B4E0571"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B3376AC"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105C8E4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9CB4C47"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173A1DC2" w14:textId="77777777" w:rsidR="00E552CD" w:rsidRPr="00E552CD" w:rsidRDefault="00E552CD" w:rsidP="00E823BC">
            <w:pPr>
              <w:rPr>
                <w:rFonts w:ascii="Arial" w:hAnsi="Arial" w:cs="Arial"/>
              </w:rPr>
            </w:pPr>
            <w:r w:rsidRPr="00E552CD">
              <w:rPr>
                <w:rFonts w:ascii="Arial" w:hAnsi="Arial" w:cs="Arial"/>
              </w:rPr>
              <w:t>.0204</w:t>
            </w:r>
          </w:p>
        </w:tc>
      </w:tr>
      <w:tr w:rsidR="00E552CD" w:rsidRPr="00E552CD" w14:paraId="66CA39D4" w14:textId="77777777" w:rsidTr="007569FC">
        <w:trPr>
          <w:tblCellSpacing w:w="15" w:type="dxa"/>
        </w:trPr>
        <w:tc>
          <w:tcPr>
            <w:tcW w:w="7498" w:type="dxa"/>
            <w:hideMark/>
          </w:tcPr>
          <w:p w14:paraId="725E070E" w14:textId="77777777" w:rsidR="00E552CD" w:rsidRPr="00E552CD" w:rsidRDefault="00E552CD" w:rsidP="00E823BC">
            <w:pPr>
              <w:rPr>
                <w:rFonts w:ascii="Arial" w:hAnsi="Arial" w:cs="Arial"/>
              </w:rPr>
            </w:pPr>
            <w:r w:rsidRPr="00E552CD">
              <w:rPr>
                <w:rFonts w:ascii="Arial" w:hAnsi="Arial" w:cs="Arial"/>
                <w:u w:val="single"/>
              </w:rPr>
              <w:t>Justification of Rulemaking Decision</w:t>
            </w:r>
          </w:p>
          <w:p w14:paraId="1C4186EB"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18E1AF5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50FE7B5"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6E38DB7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647BCAC"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591DC98E" w14:textId="77777777" w:rsidR="00E552CD" w:rsidRPr="00E552CD" w:rsidRDefault="00E552CD" w:rsidP="00E823BC">
            <w:pPr>
              <w:rPr>
                <w:rFonts w:ascii="Arial" w:hAnsi="Arial" w:cs="Arial"/>
              </w:rPr>
            </w:pPr>
            <w:r w:rsidRPr="00E552CD">
              <w:rPr>
                <w:rFonts w:ascii="Arial" w:hAnsi="Arial" w:cs="Arial"/>
              </w:rPr>
              <w:t>.0205</w:t>
            </w:r>
          </w:p>
        </w:tc>
      </w:tr>
      <w:tr w:rsidR="00E552CD" w:rsidRPr="00E552CD" w14:paraId="587A649D" w14:textId="77777777" w:rsidTr="007569FC">
        <w:trPr>
          <w:tblCellSpacing w:w="15" w:type="dxa"/>
        </w:trPr>
        <w:tc>
          <w:tcPr>
            <w:tcW w:w="7498" w:type="dxa"/>
            <w:hideMark/>
          </w:tcPr>
          <w:p w14:paraId="771973C5" w14:textId="77777777" w:rsidR="00E552CD" w:rsidRPr="00E552CD" w:rsidRDefault="00E552CD" w:rsidP="00E823BC">
            <w:pPr>
              <w:rPr>
                <w:rFonts w:ascii="Arial" w:hAnsi="Arial" w:cs="Arial"/>
              </w:rPr>
            </w:pPr>
            <w:r w:rsidRPr="00E552CD">
              <w:rPr>
                <w:rFonts w:ascii="Arial" w:hAnsi="Arial" w:cs="Arial"/>
                <w:u w:val="single"/>
              </w:rPr>
              <w:t>Record of Rulemaking Proceedings</w:t>
            </w:r>
          </w:p>
          <w:p w14:paraId="267B5324"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431483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1AD6D41"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54544B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D68C0E5"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46BCEA6E" w14:textId="77777777" w:rsidR="00E552CD" w:rsidRPr="00E552CD" w:rsidRDefault="00E552CD" w:rsidP="00E823BC">
            <w:pPr>
              <w:rPr>
                <w:rFonts w:ascii="Arial" w:hAnsi="Arial" w:cs="Arial"/>
              </w:rPr>
            </w:pPr>
            <w:r w:rsidRPr="00E552CD">
              <w:rPr>
                <w:rFonts w:ascii="Arial" w:hAnsi="Arial" w:cs="Arial"/>
              </w:rPr>
              <w:t>.0206</w:t>
            </w:r>
          </w:p>
        </w:tc>
      </w:tr>
      <w:tr w:rsidR="00E552CD" w:rsidRPr="00E552CD" w14:paraId="6C6373C7" w14:textId="77777777" w:rsidTr="007569FC">
        <w:trPr>
          <w:tblCellSpacing w:w="15" w:type="dxa"/>
        </w:trPr>
        <w:tc>
          <w:tcPr>
            <w:tcW w:w="7498" w:type="dxa"/>
            <w:hideMark/>
          </w:tcPr>
          <w:p w14:paraId="6A72AF07" w14:textId="77777777" w:rsidR="00E552CD" w:rsidRPr="00E552CD" w:rsidRDefault="00E552CD" w:rsidP="00E823BC">
            <w:pPr>
              <w:rPr>
                <w:rFonts w:ascii="Arial" w:hAnsi="Arial" w:cs="Arial"/>
              </w:rPr>
            </w:pPr>
            <w:r w:rsidRPr="00E552CD">
              <w:rPr>
                <w:rFonts w:ascii="Arial" w:hAnsi="Arial" w:cs="Arial"/>
                <w:u w:val="single"/>
              </w:rPr>
              <w:t>Declaratory Rulings</w:t>
            </w:r>
          </w:p>
          <w:p w14:paraId="4CB19122"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319AD4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B195429"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35BE7AC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77985AD"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3C0A2613" w14:textId="77777777" w:rsidR="00E552CD" w:rsidRPr="00E552CD" w:rsidRDefault="00E552CD" w:rsidP="00E823BC">
            <w:pPr>
              <w:rPr>
                <w:rFonts w:ascii="Arial" w:hAnsi="Arial" w:cs="Arial"/>
              </w:rPr>
            </w:pPr>
            <w:r w:rsidRPr="00E552CD">
              <w:rPr>
                <w:rFonts w:ascii="Arial" w:hAnsi="Arial" w:cs="Arial"/>
              </w:rPr>
              <w:t>.0208</w:t>
            </w:r>
          </w:p>
        </w:tc>
      </w:tr>
      <w:tr w:rsidR="00E552CD" w:rsidRPr="00E552CD" w14:paraId="58E6D140" w14:textId="77777777" w:rsidTr="007569FC">
        <w:trPr>
          <w:tblCellSpacing w:w="15" w:type="dxa"/>
        </w:trPr>
        <w:tc>
          <w:tcPr>
            <w:tcW w:w="7498" w:type="dxa"/>
            <w:hideMark/>
          </w:tcPr>
          <w:p w14:paraId="3E5D8112" w14:textId="77777777" w:rsidR="00E552CD" w:rsidRPr="00E552CD" w:rsidRDefault="00E552CD" w:rsidP="00E823BC">
            <w:pPr>
              <w:rPr>
                <w:rFonts w:ascii="Arial" w:hAnsi="Arial" w:cs="Arial"/>
              </w:rPr>
            </w:pPr>
            <w:r w:rsidRPr="00E552CD">
              <w:rPr>
                <w:rFonts w:ascii="Arial" w:hAnsi="Arial" w:cs="Arial"/>
                <w:u w:val="single"/>
              </w:rPr>
              <w:t>Employment of Relatives of County Board Members</w:t>
            </w:r>
          </w:p>
          <w:p w14:paraId="242D590C"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ABDDC1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0B1BADE"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1D5AC65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E78D752"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3CE93018" w14:textId="77777777" w:rsidR="00E552CD" w:rsidRPr="00E552CD" w:rsidRDefault="00E552CD" w:rsidP="00E823BC">
            <w:pPr>
              <w:rPr>
                <w:rFonts w:ascii="Arial" w:hAnsi="Arial" w:cs="Arial"/>
              </w:rPr>
            </w:pPr>
            <w:r w:rsidRPr="00E552CD">
              <w:rPr>
                <w:rFonts w:ascii="Arial" w:hAnsi="Arial" w:cs="Arial"/>
              </w:rPr>
              <w:t>.0301</w:t>
            </w:r>
          </w:p>
        </w:tc>
      </w:tr>
      <w:tr w:rsidR="00E552CD" w:rsidRPr="00E552CD" w14:paraId="3F4B8D0F" w14:textId="77777777" w:rsidTr="007569FC">
        <w:trPr>
          <w:tblCellSpacing w:w="15" w:type="dxa"/>
        </w:trPr>
        <w:tc>
          <w:tcPr>
            <w:tcW w:w="7498" w:type="dxa"/>
            <w:hideMark/>
          </w:tcPr>
          <w:p w14:paraId="29F6577F" w14:textId="77777777" w:rsidR="00E552CD" w:rsidRPr="00E552CD" w:rsidRDefault="00E552CD" w:rsidP="00E823BC">
            <w:pPr>
              <w:rPr>
                <w:rFonts w:ascii="Arial" w:hAnsi="Arial" w:cs="Arial"/>
              </w:rPr>
            </w:pPr>
            <w:r w:rsidRPr="00E552CD">
              <w:rPr>
                <w:rFonts w:ascii="Arial" w:hAnsi="Arial" w:cs="Arial"/>
                <w:u w:val="single"/>
              </w:rPr>
              <w:t>Selection of County Board Members by Social Services Comm</w:t>
            </w:r>
          </w:p>
          <w:p w14:paraId="6A877568"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9B0018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0387835"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3168580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B04F489"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5825DAE6" w14:textId="77777777" w:rsidR="00E552CD" w:rsidRPr="00E552CD" w:rsidRDefault="00E552CD" w:rsidP="00E823BC">
            <w:pPr>
              <w:rPr>
                <w:rFonts w:ascii="Arial" w:hAnsi="Arial" w:cs="Arial"/>
              </w:rPr>
            </w:pPr>
            <w:r w:rsidRPr="00E552CD">
              <w:rPr>
                <w:rFonts w:ascii="Arial" w:hAnsi="Arial" w:cs="Arial"/>
              </w:rPr>
              <w:t>.0302</w:t>
            </w:r>
          </w:p>
        </w:tc>
      </w:tr>
      <w:tr w:rsidR="00E552CD" w:rsidRPr="00E552CD" w14:paraId="23526AF1" w14:textId="77777777" w:rsidTr="007569FC">
        <w:trPr>
          <w:tblCellSpacing w:w="15" w:type="dxa"/>
        </w:trPr>
        <w:tc>
          <w:tcPr>
            <w:tcW w:w="7498" w:type="dxa"/>
            <w:hideMark/>
          </w:tcPr>
          <w:p w14:paraId="506F5AAE" w14:textId="77777777" w:rsidR="00E552CD" w:rsidRPr="00E552CD" w:rsidRDefault="00E552CD" w:rsidP="00E823BC">
            <w:pPr>
              <w:rPr>
                <w:rFonts w:ascii="Arial" w:hAnsi="Arial" w:cs="Arial"/>
              </w:rPr>
            </w:pPr>
            <w:r w:rsidRPr="00E552CD">
              <w:rPr>
                <w:rFonts w:ascii="Arial" w:hAnsi="Arial" w:cs="Arial"/>
                <w:u w:val="single"/>
              </w:rPr>
              <w:t>Delegation of Authority by County Boards</w:t>
            </w:r>
          </w:p>
          <w:p w14:paraId="5AF6A412"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3011EB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D04BDC2"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9F07C7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9E2C108" w14:textId="77777777" w:rsidR="00E552CD" w:rsidRPr="00E552CD" w:rsidRDefault="00E552CD" w:rsidP="00E823BC">
            <w:pPr>
              <w:rPr>
                <w:rFonts w:ascii="Arial" w:hAnsi="Arial" w:cs="Arial"/>
              </w:rPr>
            </w:pPr>
            <w:r w:rsidRPr="00E552CD">
              <w:rPr>
                <w:rFonts w:ascii="Arial" w:hAnsi="Arial" w:cs="Arial"/>
              </w:rPr>
              <w:t>68</w:t>
            </w:r>
          </w:p>
        </w:tc>
        <w:tc>
          <w:tcPr>
            <w:tcW w:w="673" w:type="dxa"/>
            <w:noWrap/>
            <w:hideMark/>
          </w:tcPr>
          <w:p w14:paraId="0B1442C6" w14:textId="77777777" w:rsidR="00E552CD" w:rsidRPr="00E552CD" w:rsidRDefault="00E552CD" w:rsidP="00E823BC">
            <w:pPr>
              <w:rPr>
                <w:rFonts w:ascii="Arial" w:hAnsi="Arial" w:cs="Arial"/>
              </w:rPr>
            </w:pPr>
            <w:r w:rsidRPr="00E552CD">
              <w:rPr>
                <w:rFonts w:ascii="Arial" w:hAnsi="Arial" w:cs="Arial"/>
              </w:rPr>
              <w:t>.0303</w:t>
            </w:r>
          </w:p>
        </w:tc>
      </w:tr>
      <w:tr w:rsidR="00E552CD" w:rsidRPr="00E552CD" w14:paraId="667351F1" w14:textId="77777777" w:rsidTr="007569FC">
        <w:trPr>
          <w:tblCellSpacing w:w="15" w:type="dxa"/>
        </w:trPr>
        <w:tc>
          <w:tcPr>
            <w:tcW w:w="10740" w:type="dxa"/>
            <w:gridSpan w:val="6"/>
            <w:tcMar>
              <w:top w:w="144" w:type="dxa"/>
              <w:left w:w="144" w:type="dxa"/>
              <w:bottom w:w="144" w:type="dxa"/>
              <w:right w:w="144" w:type="dxa"/>
            </w:tcMar>
            <w:vAlign w:val="center"/>
            <w:hideMark/>
          </w:tcPr>
          <w:p w14:paraId="2BDD5E31" w14:textId="77777777" w:rsidR="00E552CD" w:rsidRPr="00E552CD" w:rsidRDefault="00E552CD" w:rsidP="00E823BC">
            <w:pPr>
              <w:rPr>
                <w:rFonts w:ascii="Arial" w:hAnsi="Arial" w:cs="Arial"/>
              </w:rPr>
            </w:pPr>
            <w:r w:rsidRPr="00E552CD">
              <w:rPr>
                <w:rFonts w:ascii="Arial" w:hAnsi="Arial" w:cs="Arial"/>
              </w:rPr>
              <w:t>The rules in Chapter 69 concern confidentiality and access to client records including general provisions (.0100); safeguarding client information (.0200); client access to records (.0300); release of client information (.0400); disclosure of client information without client consent (.0500); and service providers (.0600).</w:t>
            </w:r>
          </w:p>
        </w:tc>
      </w:tr>
      <w:tr w:rsidR="00E552CD" w:rsidRPr="00E552CD" w14:paraId="0F5D4CD7" w14:textId="77777777" w:rsidTr="007569FC">
        <w:trPr>
          <w:tblCellSpacing w:w="15" w:type="dxa"/>
        </w:trPr>
        <w:tc>
          <w:tcPr>
            <w:tcW w:w="7498" w:type="dxa"/>
            <w:hideMark/>
          </w:tcPr>
          <w:p w14:paraId="711B8A13" w14:textId="77777777" w:rsidR="00E552CD" w:rsidRPr="00E552CD" w:rsidRDefault="00E552CD" w:rsidP="00E823BC">
            <w:pPr>
              <w:rPr>
                <w:rFonts w:ascii="Arial" w:hAnsi="Arial" w:cs="Arial"/>
              </w:rPr>
            </w:pPr>
            <w:r w:rsidRPr="00E552CD">
              <w:rPr>
                <w:rFonts w:ascii="Arial" w:hAnsi="Arial" w:cs="Arial"/>
                <w:u w:val="single"/>
              </w:rPr>
              <w:t>Definitions</w:t>
            </w:r>
          </w:p>
          <w:p w14:paraId="488D00F3"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46A427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B84C76A"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FE314D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5A31BBA"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2D6B7B13" w14:textId="77777777" w:rsidR="00E552CD" w:rsidRPr="00E552CD" w:rsidRDefault="00E552CD" w:rsidP="00E823BC">
            <w:pPr>
              <w:rPr>
                <w:rFonts w:ascii="Arial" w:hAnsi="Arial" w:cs="Arial"/>
              </w:rPr>
            </w:pPr>
            <w:r w:rsidRPr="00E552CD">
              <w:rPr>
                <w:rFonts w:ascii="Arial" w:hAnsi="Arial" w:cs="Arial"/>
              </w:rPr>
              <w:t>.0101</w:t>
            </w:r>
          </w:p>
        </w:tc>
      </w:tr>
      <w:tr w:rsidR="00E552CD" w:rsidRPr="00E552CD" w14:paraId="40566515" w14:textId="77777777" w:rsidTr="007569FC">
        <w:trPr>
          <w:tblCellSpacing w:w="15" w:type="dxa"/>
        </w:trPr>
        <w:tc>
          <w:tcPr>
            <w:tcW w:w="7498" w:type="dxa"/>
            <w:hideMark/>
          </w:tcPr>
          <w:p w14:paraId="09598BC8" w14:textId="77777777" w:rsidR="00E552CD" w:rsidRPr="00E552CD" w:rsidRDefault="00E552CD" w:rsidP="00E823BC">
            <w:pPr>
              <w:rPr>
                <w:rFonts w:ascii="Arial" w:hAnsi="Arial" w:cs="Arial"/>
              </w:rPr>
            </w:pPr>
            <w:r w:rsidRPr="00E552CD">
              <w:rPr>
                <w:rFonts w:ascii="Arial" w:hAnsi="Arial" w:cs="Arial"/>
                <w:u w:val="single"/>
              </w:rPr>
              <w:t>Information from Other Agencies</w:t>
            </w:r>
          </w:p>
          <w:p w14:paraId="4B54298F"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6CB2BB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B59D4DD"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70480F0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77488C9"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6CB03E64" w14:textId="77777777" w:rsidR="00E552CD" w:rsidRPr="00E552CD" w:rsidRDefault="00E552CD" w:rsidP="00E823BC">
            <w:pPr>
              <w:rPr>
                <w:rFonts w:ascii="Arial" w:hAnsi="Arial" w:cs="Arial"/>
              </w:rPr>
            </w:pPr>
            <w:r w:rsidRPr="00E552CD">
              <w:rPr>
                <w:rFonts w:ascii="Arial" w:hAnsi="Arial" w:cs="Arial"/>
              </w:rPr>
              <w:t>.0102</w:t>
            </w:r>
          </w:p>
        </w:tc>
      </w:tr>
      <w:tr w:rsidR="00E552CD" w:rsidRPr="00E552CD" w14:paraId="754D56E6" w14:textId="77777777" w:rsidTr="007569FC">
        <w:trPr>
          <w:tblCellSpacing w:w="15" w:type="dxa"/>
        </w:trPr>
        <w:tc>
          <w:tcPr>
            <w:tcW w:w="7498" w:type="dxa"/>
            <w:hideMark/>
          </w:tcPr>
          <w:p w14:paraId="4D70C00D" w14:textId="77777777" w:rsidR="00E552CD" w:rsidRPr="00E552CD" w:rsidRDefault="00E552CD" w:rsidP="00E823BC">
            <w:pPr>
              <w:rPr>
                <w:rFonts w:ascii="Arial" w:hAnsi="Arial" w:cs="Arial"/>
              </w:rPr>
            </w:pPr>
            <w:r w:rsidRPr="00E552CD">
              <w:rPr>
                <w:rFonts w:ascii="Arial" w:hAnsi="Arial" w:cs="Arial"/>
                <w:u w:val="single"/>
              </w:rPr>
              <w:t>Conflict of Laws</w:t>
            </w:r>
          </w:p>
          <w:p w14:paraId="7984A25D"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055BC5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4279832"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1E06855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B371A65"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0BFC9E30" w14:textId="77777777" w:rsidR="00E552CD" w:rsidRPr="00E552CD" w:rsidRDefault="00E552CD" w:rsidP="00E823BC">
            <w:pPr>
              <w:rPr>
                <w:rFonts w:ascii="Arial" w:hAnsi="Arial" w:cs="Arial"/>
              </w:rPr>
            </w:pPr>
            <w:r w:rsidRPr="00E552CD">
              <w:rPr>
                <w:rFonts w:ascii="Arial" w:hAnsi="Arial" w:cs="Arial"/>
              </w:rPr>
              <w:t>.0201</w:t>
            </w:r>
          </w:p>
        </w:tc>
      </w:tr>
      <w:tr w:rsidR="00E552CD" w:rsidRPr="00E552CD" w14:paraId="7C6F718C" w14:textId="77777777" w:rsidTr="007569FC">
        <w:trPr>
          <w:tblCellSpacing w:w="15" w:type="dxa"/>
        </w:trPr>
        <w:tc>
          <w:tcPr>
            <w:tcW w:w="7498" w:type="dxa"/>
            <w:hideMark/>
          </w:tcPr>
          <w:p w14:paraId="330BAFFD" w14:textId="77777777" w:rsidR="00E552CD" w:rsidRPr="00E552CD" w:rsidRDefault="00E552CD" w:rsidP="00E823BC">
            <w:pPr>
              <w:rPr>
                <w:rFonts w:ascii="Arial" w:hAnsi="Arial" w:cs="Arial"/>
              </w:rPr>
            </w:pPr>
            <w:r w:rsidRPr="00E552CD">
              <w:rPr>
                <w:rFonts w:ascii="Arial" w:hAnsi="Arial" w:cs="Arial"/>
                <w:u w:val="single"/>
              </w:rPr>
              <w:t>Ownership of Records</w:t>
            </w:r>
          </w:p>
          <w:p w14:paraId="626B4F41"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9CC625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0E60C8F"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47C991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B09408C"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3CFE221C" w14:textId="77777777" w:rsidR="00E552CD" w:rsidRPr="00E552CD" w:rsidRDefault="00E552CD" w:rsidP="00E823BC">
            <w:pPr>
              <w:rPr>
                <w:rFonts w:ascii="Arial" w:hAnsi="Arial" w:cs="Arial"/>
              </w:rPr>
            </w:pPr>
            <w:r w:rsidRPr="00E552CD">
              <w:rPr>
                <w:rFonts w:ascii="Arial" w:hAnsi="Arial" w:cs="Arial"/>
              </w:rPr>
              <w:t>.0202</w:t>
            </w:r>
          </w:p>
        </w:tc>
      </w:tr>
      <w:tr w:rsidR="00E552CD" w:rsidRPr="00E552CD" w14:paraId="49522F5B" w14:textId="77777777" w:rsidTr="007569FC">
        <w:trPr>
          <w:tblCellSpacing w:w="15" w:type="dxa"/>
        </w:trPr>
        <w:tc>
          <w:tcPr>
            <w:tcW w:w="7498" w:type="dxa"/>
            <w:hideMark/>
          </w:tcPr>
          <w:p w14:paraId="5A63FED8" w14:textId="77777777" w:rsidR="00E552CD" w:rsidRPr="00E552CD" w:rsidRDefault="00E552CD" w:rsidP="00E823BC">
            <w:pPr>
              <w:rPr>
                <w:rFonts w:ascii="Arial" w:hAnsi="Arial" w:cs="Arial"/>
              </w:rPr>
            </w:pPr>
            <w:r w:rsidRPr="00E552CD">
              <w:rPr>
                <w:rFonts w:ascii="Arial" w:hAnsi="Arial" w:cs="Arial"/>
                <w:u w:val="single"/>
              </w:rPr>
              <w:t>Security of Records</w:t>
            </w:r>
          </w:p>
          <w:p w14:paraId="49348F64"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06DD0E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FF35AFA"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5F5D96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3A111D4"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1535BAF6" w14:textId="77777777" w:rsidR="00E552CD" w:rsidRPr="00E552CD" w:rsidRDefault="00E552CD" w:rsidP="00E823BC">
            <w:pPr>
              <w:rPr>
                <w:rFonts w:ascii="Arial" w:hAnsi="Arial" w:cs="Arial"/>
              </w:rPr>
            </w:pPr>
            <w:r w:rsidRPr="00E552CD">
              <w:rPr>
                <w:rFonts w:ascii="Arial" w:hAnsi="Arial" w:cs="Arial"/>
              </w:rPr>
              <w:t>.0203</w:t>
            </w:r>
          </w:p>
        </w:tc>
      </w:tr>
      <w:tr w:rsidR="00E552CD" w:rsidRPr="00E552CD" w14:paraId="086376EA" w14:textId="77777777" w:rsidTr="007569FC">
        <w:trPr>
          <w:tblCellSpacing w:w="15" w:type="dxa"/>
        </w:trPr>
        <w:tc>
          <w:tcPr>
            <w:tcW w:w="7498" w:type="dxa"/>
            <w:hideMark/>
          </w:tcPr>
          <w:p w14:paraId="70EF948A" w14:textId="77777777" w:rsidR="00E552CD" w:rsidRPr="00E552CD" w:rsidRDefault="00E552CD" w:rsidP="00E823BC">
            <w:pPr>
              <w:rPr>
                <w:rFonts w:ascii="Arial" w:hAnsi="Arial" w:cs="Arial"/>
              </w:rPr>
            </w:pPr>
            <w:r w:rsidRPr="00E552CD">
              <w:rPr>
                <w:rFonts w:ascii="Arial" w:hAnsi="Arial" w:cs="Arial"/>
                <w:u w:val="single"/>
              </w:rPr>
              <w:t>Assurance of Confidentiality</w:t>
            </w:r>
          </w:p>
          <w:p w14:paraId="32227436"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ED0FBA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25427A9"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1827C8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5EF08E1"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0E345311" w14:textId="77777777" w:rsidR="00E552CD" w:rsidRPr="00E552CD" w:rsidRDefault="00E552CD" w:rsidP="00E823BC">
            <w:pPr>
              <w:rPr>
                <w:rFonts w:ascii="Arial" w:hAnsi="Arial" w:cs="Arial"/>
              </w:rPr>
            </w:pPr>
            <w:r w:rsidRPr="00E552CD">
              <w:rPr>
                <w:rFonts w:ascii="Arial" w:hAnsi="Arial" w:cs="Arial"/>
              </w:rPr>
              <w:t>.0204</w:t>
            </w:r>
          </w:p>
        </w:tc>
      </w:tr>
      <w:tr w:rsidR="00E552CD" w:rsidRPr="00E552CD" w14:paraId="33C58B65" w14:textId="77777777" w:rsidTr="007569FC">
        <w:trPr>
          <w:tblCellSpacing w:w="15" w:type="dxa"/>
        </w:trPr>
        <w:tc>
          <w:tcPr>
            <w:tcW w:w="7498" w:type="dxa"/>
            <w:hideMark/>
          </w:tcPr>
          <w:p w14:paraId="6AD5AA46" w14:textId="77777777" w:rsidR="00E552CD" w:rsidRPr="00E552CD" w:rsidRDefault="00E552CD" w:rsidP="00E823BC">
            <w:pPr>
              <w:rPr>
                <w:rFonts w:ascii="Arial" w:hAnsi="Arial" w:cs="Arial"/>
              </w:rPr>
            </w:pPr>
            <w:r w:rsidRPr="00E552CD">
              <w:rPr>
                <w:rFonts w:ascii="Arial" w:hAnsi="Arial" w:cs="Arial"/>
                <w:u w:val="single"/>
              </w:rPr>
              <w:t>Liability of Persons with Access to Client Information</w:t>
            </w:r>
          </w:p>
          <w:p w14:paraId="21F23345"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3A5B10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6849CD9"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8822C1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4E2407B"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76D06527" w14:textId="77777777" w:rsidR="00E552CD" w:rsidRPr="00E552CD" w:rsidRDefault="00E552CD" w:rsidP="00E823BC">
            <w:pPr>
              <w:rPr>
                <w:rFonts w:ascii="Arial" w:hAnsi="Arial" w:cs="Arial"/>
              </w:rPr>
            </w:pPr>
            <w:r w:rsidRPr="00E552CD">
              <w:rPr>
                <w:rFonts w:ascii="Arial" w:hAnsi="Arial" w:cs="Arial"/>
              </w:rPr>
              <w:t>.0205</w:t>
            </w:r>
          </w:p>
        </w:tc>
      </w:tr>
      <w:tr w:rsidR="00E552CD" w:rsidRPr="00E552CD" w14:paraId="1420E790" w14:textId="77777777" w:rsidTr="007569FC">
        <w:trPr>
          <w:tblCellSpacing w:w="15" w:type="dxa"/>
        </w:trPr>
        <w:tc>
          <w:tcPr>
            <w:tcW w:w="7498" w:type="dxa"/>
            <w:hideMark/>
          </w:tcPr>
          <w:p w14:paraId="3C816FD8" w14:textId="77777777" w:rsidR="00E552CD" w:rsidRPr="00E552CD" w:rsidRDefault="00E552CD" w:rsidP="00E823BC">
            <w:pPr>
              <w:rPr>
                <w:rFonts w:ascii="Arial" w:hAnsi="Arial" w:cs="Arial"/>
              </w:rPr>
            </w:pPr>
            <w:r w:rsidRPr="00E552CD">
              <w:rPr>
                <w:rFonts w:ascii="Arial" w:hAnsi="Arial" w:cs="Arial"/>
                <w:u w:val="single"/>
              </w:rPr>
              <w:t>Right of Access</w:t>
            </w:r>
          </w:p>
          <w:p w14:paraId="4CAC7641"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F416BB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BCE05A0"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9BAA32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8126C81"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55D9806E" w14:textId="77777777" w:rsidR="00E552CD" w:rsidRPr="00E552CD" w:rsidRDefault="00E552CD" w:rsidP="00E823BC">
            <w:pPr>
              <w:rPr>
                <w:rFonts w:ascii="Arial" w:hAnsi="Arial" w:cs="Arial"/>
              </w:rPr>
            </w:pPr>
            <w:r w:rsidRPr="00E552CD">
              <w:rPr>
                <w:rFonts w:ascii="Arial" w:hAnsi="Arial" w:cs="Arial"/>
              </w:rPr>
              <w:t>.0301</w:t>
            </w:r>
          </w:p>
        </w:tc>
      </w:tr>
      <w:tr w:rsidR="00E552CD" w:rsidRPr="00E552CD" w14:paraId="06FCDED0" w14:textId="77777777" w:rsidTr="007569FC">
        <w:trPr>
          <w:tblCellSpacing w:w="15" w:type="dxa"/>
        </w:trPr>
        <w:tc>
          <w:tcPr>
            <w:tcW w:w="7498" w:type="dxa"/>
            <w:hideMark/>
          </w:tcPr>
          <w:p w14:paraId="4D602C7E" w14:textId="77777777" w:rsidR="00E552CD" w:rsidRPr="00E552CD" w:rsidRDefault="00E552CD" w:rsidP="00E823BC">
            <w:pPr>
              <w:rPr>
                <w:rFonts w:ascii="Arial" w:hAnsi="Arial" w:cs="Arial"/>
              </w:rPr>
            </w:pPr>
            <w:r w:rsidRPr="00E552CD">
              <w:rPr>
                <w:rFonts w:ascii="Arial" w:hAnsi="Arial" w:cs="Arial"/>
                <w:u w:val="single"/>
              </w:rPr>
              <w:t>Prompt Response to Request</w:t>
            </w:r>
          </w:p>
          <w:p w14:paraId="7D97CBEA"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376D0A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02FB897"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1C9407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0BBC7C4"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5EEB6134" w14:textId="77777777" w:rsidR="00E552CD" w:rsidRPr="00E552CD" w:rsidRDefault="00E552CD" w:rsidP="00E823BC">
            <w:pPr>
              <w:rPr>
                <w:rFonts w:ascii="Arial" w:hAnsi="Arial" w:cs="Arial"/>
              </w:rPr>
            </w:pPr>
            <w:r w:rsidRPr="00E552CD">
              <w:rPr>
                <w:rFonts w:ascii="Arial" w:hAnsi="Arial" w:cs="Arial"/>
              </w:rPr>
              <w:t>.0302</w:t>
            </w:r>
          </w:p>
        </w:tc>
      </w:tr>
      <w:tr w:rsidR="00E552CD" w:rsidRPr="00E552CD" w14:paraId="1A6C40A9" w14:textId="77777777" w:rsidTr="007569FC">
        <w:trPr>
          <w:tblCellSpacing w:w="15" w:type="dxa"/>
        </w:trPr>
        <w:tc>
          <w:tcPr>
            <w:tcW w:w="7498" w:type="dxa"/>
            <w:hideMark/>
          </w:tcPr>
          <w:p w14:paraId="2DFC79A7" w14:textId="77777777" w:rsidR="00E552CD" w:rsidRPr="00E552CD" w:rsidRDefault="00E552CD" w:rsidP="00E823BC">
            <w:pPr>
              <w:rPr>
                <w:rFonts w:ascii="Arial" w:hAnsi="Arial" w:cs="Arial"/>
              </w:rPr>
            </w:pPr>
            <w:r w:rsidRPr="00E552CD">
              <w:rPr>
                <w:rFonts w:ascii="Arial" w:hAnsi="Arial" w:cs="Arial"/>
                <w:u w:val="single"/>
              </w:rPr>
              <w:t>Withholding Information from the Client</w:t>
            </w:r>
          </w:p>
          <w:p w14:paraId="49D3B5F6"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9F8845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DFA05FA"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6BC411C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BEABD7B"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57740EE5" w14:textId="77777777" w:rsidR="00E552CD" w:rsidRPr="00E552CD" w:rsidRDefault="00E552CD" w:rsidP="00E823BC">
            <w:pPr>
              <w:rPr>
                <w:rFonts w:ascii="Arial" w:hAnsi="Arial" w:cs="Arial"/>
              </w:rPr>
            </w:pPr>
            <w:r w:rsidRPr="00E552CD">
              <w:rPr>
                <w:rFonts w:ascii="Arial" w:hAnsi="Arial" w:cs="Arial"/>
              </w:rPr>
              <w:t>.0303</w:t>
            </w:r>
          </w:p>
        </w:tc>
      </w:tr>
      <w:tr w:rsidR="00E552CD" w:rsidRPr="00E552CD" w14:paraId="7CF5ED8A" w14:textId="77777777" w:rsidTr="007569FC">
        <w:trPr>
          <w:tblCellSpacing w:w="15" w:type="dxa"/>
        </w:trPr>
        <w:tc>
          <w:tcPr>
            <w:tcW w:w="7498" w:type="dxa"/>
            <w:hideMark/>
          </w:tcPr>
          <w:p w14:paraId="45F9423A" w14:textId="77777777" w:rsidR="00E552CD" w:rsidRPr="00E552CD" w:rsidRDefault="00E552CD" w:rsidP="00E823BC">
            <w:pPr>
              <w:rPr>
                <w:rFonts w:ascii="Arial" w:hAnsi="Arial" w:cs="Arial"/>
              </w:rPr>
            </w:pPr>
            <w:r w:rsidRPr="00E552CD">
              <w:rPr>
                <w:rFonts w:ascii="Arial" w:hAnsi="Arial" w:cs="Arial"/>
                <w:u w:val="single"/>
              </w:rPr>
              <w:lastRenderedPageBreak/>
              <w:t>Procedures for Review of Records</w:t>
            </w:r>
          </w:p>
          <w:p w14:paraId="066E72B5"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6332FB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4BB6963"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4C6BAE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6FC2140"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41949A72" w14:textId="77777777" w:rsidR="00E552CD" w:rsidRPr="00E552CD" w:rsidRDefault="00E552CD" w:rsidP="00E823BC">
            <w:pPr>
              <w:rPr>
                <w:rFonts w:ascii="Arial" w:hAnsi="Arial" w:cs="Arial"/>
              </w:rPr>
            </w:pPr>
            <w:r w:rsidRPr="00E552CD">
              <w:rPr>
                <w:rFonts w:ascii="Arial" w:hAnsi="Arial" w:cs="Arial"/>
              </w:rPr>
              <w:t>.0304</w:t>
            </w:r>
          </w:p>
        </w:tc>
      </w:tr>
      <w:tr w:rsidR="00E552CD" w:rsidRPr="00E552CD" w14:paraId="37C38C48" w14:textId="77777777" w:rsidTr="007569FC">
        <w:trPr>
          <w:tblCellSpacing w:w="15" w:type="dxa"/>
        </w:trPr>
        <w:tc>
          <w:tcPr>
            <w:tcW w:w="7498" w:type="dxa"/>
            <w:hideMark/>
          </w:tcPr>
          <w:p w14:paraId="01A6B714" w14:textId="77777777" w:rsidR="00E552CD" w:rsidRPr="00E552CD" w:rsidRDefault="00E552CD" w:rsidP="00E823BC">
            <w:pPr>
              <w:rPr>
                <w:rFonts w:ascii="Arial" w:hAnsi="Arial" w:cs="Arial"/>
              </w:rPr>
            </w:pPr>
            <w:r w:rsidRPr="00E552CD">
              <w:rPr>
                <w:rFonts w:ascii="Arial" w:hAnsi="Arial" w:cs="Arial"/>
                <w:u w:val="single"/>
              </w:rPr>
              <w:t>Contested Information</w:t>
            </w:r>
          </w:p>
          <w:p w14:paraId="73CA3C20"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30718AD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EE9339A"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36D635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68852D3"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26DE432B" w14:textId="77777777" w:rsidR="00E552CD" w:rsidRPr="00E552CD" w:rsidRDefault="00E552CD" w:rsidP="00E823BC">
            <w:pPr>
              <w:rPr>
                <w:rFonts w:ascii="Arial" w:hAnsi="Arial" w:cs="Arial"/>
              </w:rPr>
            </w:pPr>
            <w:r w:rsidRPr="00E552CD">
              <w:rPr>
                <w:rFonts w:ascii="Arial" w:hAnsi="Arial" w:cs="Arial"/>
              </w:rPr>
              <w:t>.0305</w:t>
            </w:r>
          </w:p>
        </w:tc>
      </w:tr>
      <w:tr w:rsidR="00E552CD" w:rsidRPr="00E552CD" w14:paraId="2AC3CC7B" w14:textId="77777777" w:rsidTr="007569FC">
        <w:trPr>
          <w:tblCellSpacing w:w="15" w:type="dxa"/>
        </w:trPr>
        <w:tc>
          <w:tcPr>
            <w:tcW w:w="7498" w:type="dxa"/>
            <w:hideMark/>
          </w:tcPr>
          <w:p w14:paraId="63E980D1" w14:textId="77777777" w:rsidR="00E552CD" w:rsidRPr="00E552CD" w:rsidRDefault="00E552CD" w:rsidP="00E823BC">
            <w:pPr>
              <w:rPr>
                <w:rFonts w:ascii="Arial" w:hAnsi="Arial" w:cs="Arial"/>
              </w:rPr>
            </w:pPr>
            <w:r w:rsidRPr="00E552CD">
              <w:rPr>
                <w:rFonts w:ascii="Arial" w:hAnsi="Arial" w:cs="Arial"/>
                <w:u w:val="single"/>
              </w:rPr>
              <w:t>Review of Record by Personal Representatives</w:t>
            </w:r>
          </w:p>
          <w:p w14:paraId="0FFFC9E4"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2F0DBE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D3065D0"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4BEA7F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13D980D"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22FEF9D9" w14:textId="77777777" w:rsidR="00E552CD" w:rsidRPr="00E552CD" w:rsidRDefault="00E552CD" w:rsidP="00E823BC">
            <w:pPr>
              <w:rPr>
                <w:rFonts w:ascii="Arial" w:hAnsi="Arial" w:cs="Arial"/>
              </w:rPr>
            </w:pPr>
            <w:r w:rsidRPr="00E552CD">
              <w:rPr>
                <w:rFonts w:ascii="Arial" w:hAnsi="Arial" w:cs="Arial"/>
              </w:rPr>
              <w:t>.0306</w:t>
            </w:r>
          </w:p>
        </w:tc>
      </w:tr>
      <w:tr w:rsidR="00E552CD" w:rsidRPr="00E552CD" w14:paraId="590E2735" w14:textId="77777777" w:rsidTr="007569FC">
        <w:trPr>
          <w:tblCellSpacing w:w="15" w:type="dxa"/>
        </w:trPr>
        <w:tc>
          <w:tcPr>
            <w:tcW w:w="7498" w:type="dxa"/>
            <w:hideMark/>
          </w:tcPr>
          <w:p w14:paraId="34884B93" w14:textId="77777777" w:rsidR="00E552CD" w:rsidRPr="00E552CD" w:rsidRDefault="00E552CD" w:rsidP="00E823BC">
            <w:pPr>
              <w:rPr>
                <w:rFonts w:ascii="Arial" w:hAnsi="Arial" w:cs="Arial"/>
              </w:rPr>
            </w:pPr>
            <w:r w:rsidRPr="00E552CD">
              <w:rPr>
                <w:rFonts w:ascii="Arial" w:hAnsi="Arial" w:cs="Arial"/>
                <w:u w:val="single"/>
              </w:rPr>
              <w:t>Procedures for Obtaining Consent for Release of Information</w:t>
            </w:r>
          </w:p>
          <w:p w14:paraId="6BC8056A"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384AA7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38D8EB2"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8A8244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5854516"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74B82FC9" w14:textId="77777777" w:rsidR="00E552CD" w:rsidRPr="00E552CD" w:rsidRDefault="00E552CD" w:rsidP="00E823BC">
            <w:pPr>
              <w:rPr>
                <w:rFonts w:ascii="Arial" w:hAnsi="Arial" w:cs="Arial"/>
              </w:rPr>
            </w:pPr>
            <w:r w:rsidRPr="00E552CD">
              <w:rPr>
                <w:rFonts w:ascii="Arial" w:hAnsi="Arial" w:cs="Arial"/>
              </w:rPr>
              <w:t>.0401</w:t>
            </w:r>
          </w:p>
        </w:tc>
      </w:tr>
      <w:tr w:rsidR="00E552CD" w:rsidRPr="00E552CD" w14:paraId="31540ED0" w14:textId="77777777" w:rsidTr="007569FC">
        <w:trPr>
          <w:tblCellSpacing w:w="15" w:type="dxa"/>
        </w:trPr>
        <w:tc>
          <w:tcPr>
            <w:tcW w:w="7498" w:type="dxa"/>
            <w:hideMark/>
          </w:tcPr>
          <w:p w14:paraId="0F02F965" w14:textId="77777777" w:rsidR="00E552CD" w:rsidRPr="00E552CD" w:rsidRDefault="00E552CD" w:rsidP="00E823BC">
            <w:pPr>
              <w:rPr>
                <w:rFonts w:ascii="Arial" w:hAnsi="Arial" w:cs="Arial"/>
              </w:rPr>
            </w:pPr>
            <w:r w:rsidRPr="00E552CD">
              <w:rPr>
                <w:rFonts w:ascii="Arial" w:hAnsi="Arial" w:cs="Arial"/>
                <w:u w:val="single"/>
              </w:rPr>
              <w:t>Consent for Release of Information</w:t>
            </w:r>
          </w:p>
          <w:p w14:paraId="002642B4"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6D9B0E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86492FD"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4567F2E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FDED05A"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61EBE243" w14:textId="77777777" w:rsidR="00E552CD" w:rsidRPr="00E552CD" w:rsidRDefault="00E552CD" w:rsidP="00E823BC">
            <w:pPr>
              <w:rPr>
                <w:rFonts w:ascii="Arial" w:hAnsi="Arial" w:cs="Arial"/>
              </w:rPr>
            </w:pPr>
            <w:r w:rsidRPr="00E552CD">
              <w:rPr>
                <w:rFonts w:ascii="Arial" w:hAnsi="Arial" w:cs="Arial"/>
              </w:rPr>
              <w:t>.0402</w:t>
            </w:r>
          </w:p>
        </w:tc>
      </w:tr>
      <w:tr w:rsidR="00E552CD" w:rsidRPr="00E552CD" w14:paraId="5FA0CE13" w14:textId="77777777" w:rsidTr="007569FC">
        <w:trPr>
          <w:tblCellSpacing w:w="15" w:type="dxa"/>
        </w:trPr>
        <w:tc>
          <w:tcPr>
            <w:tcW w:w="7498" w:type="dxa"/>
            <w:hideMark/>
          </w:tcPr>
          <w:p w14:paraId="00C91FAD" w14:textId="77777777" w:rsidR="00E552CD" w:rsidRPr="00E552CD" w:rsidRDefault="00E552CD" w:rsidP="00E823BC">
            <w:pPr>
              <w:rPr>
                <w:rFonts w:ascii="Arial" w:hAnsi="Arial" w:cs="Arial"/>
              </w:rPr>
            </w:pPr>
            <w:r w:rsidRPr="00E552CD">
              <w:rPr>
                <w:rFonts w:ascii="Arial" w:hAnsi="Arial" w:cs="Arial"/>
                <w:u w:val="single"/>
              </w:rPr>
              <w:t>Persons Who May Consent to the Release of Information</w:t>
            </w:r>
          </w:p>
          <w:p w14:paraId="3ED0E8B8"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F7CAF8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D6623A3"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7271DF2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58BE60B"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3304F110" w14:textId="77777777" w:rsidR="00E552CD" w:rsidRPr="00E552CD" w:rsidRDefault="00E552CD" w:rsidP="00E823BC">
            <w:pPr>
              <w:rPr>
                <w:rFonts w:ascii="Arial" w:hAnsi="Arial" w:cs="Arial"/>
              </w:rPr>
            </w:pPr>
            <w:r w:rsidRPr="00E552CD">
              <w:rPr>
                <w:rFonts w:ascii="Arial" w:hAnsi="Arial" w:cs="Arial"/>
              </w:rPr>
              <w:t>.0403</w:t>
            </w:r>
          </w:p>
        </w:tc>
      </w:tr>
      <w:tr w:rsidR="00E552CD" w:rsidRPr="00E552CD" w14:paraId="5B12D980" w14:textId="77777777" w:rsidTr="007569FC">
        <w:trPr>
          <w:tblCellSpacing w:w="15" w:type="dxa"/>
        </w:trPr>
        <w:tc>
          <w:tcPr>
            <w:tcW w:w="7498" w:type="dxa"/>
            <w:hideMark/>
          </w:tcPr>
          <w:p w14:paraId="370E91E2" w14:textId="77777777" w:rsidR="00E552CD" w:rsidRPr="00E552CD" w:rsidRDefault="00E552CD" w:rsidP="00E823BC">
            <w:pPr>
              <w:rPr>
                <w:rFonts w:ascii="Arial" w:hAnsi="Arial" w:cs="Arial"/>
              </w:rPr>
            </w:pPr>
            <w:r w:rsidRPr="00E552CD">
              <w:rPr>
                <w:rFonts w:ascii="Arial" w:hAnsi="Arial" w:cs="Arial"/>
                <w:u w:val="single"/>
              </w:rPr>
              <w:t>Informed Consent</w:t>
            </w:r>
          </w:p>
          <w:p w14:paraId="44FF62EB"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1482A6B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342900C"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B9D06D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21BF791"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75F53583" w14:textId="77777777" w:rsidR="00E552CD" w:rsidRPr="00E552CD" w:rsidRDefault="00E552CD" w:rsidP="00E823BC">
            <w:pPr>
              <w:rPr>
                <w:rFonts w:ascii="Arial" w:hAnsi="Arial" w:cs="Arial"/>
              </w:rPr>
            </w:pPr>
            <w:r w:rsidRPr="00E552CD">
              <w:rPr>
                <w:rFonts w:ascii="Arial" w:hAnsi="Arial" w:cs="Arial"/>
              </w:rPr>
              <w:t>.0404</w:t>
            </w:r>
          </w:p>
        </w:tc>
      </w:tr>
      <w:tr w:rsidR="00E552CD" w:rsidRPr="00E552CD" w14:paraId="20B691E6" w14:textId="77777777" w:rsidTr="007569FC">
        <w:trPr>
          <w:tblCellSpacing w:w="15" w:type="dxa"/>
        </w:trPr>
        <w:tc>
          <w:tcPr>
            <w:tcW w:w="7498" w:type="dxa"/>
            <w:hideMark/>
          </w:tcPr>
          <w:p w14:paraId="7D2EE787" w14:textId="77777777" w:rsidR="00E552CD" w:rsidRPr="00E552CD" w:rsidRDefault="00E552CD" w:rsidP="00E823BC">
            <w:pPr>
              <w:rPr>
                <w:rFonts w:ascii="Arial" w:hAnsi="Arial" w:cs="Arial"/>
              </w:rPr>
            </w:pPr>
            <w:r w:rsidRPr="00E552CD">
              <w:rPr>
                <w:rFonts w:ascii="Arial" w:hAnsi="Arial" w:cs="Arial"/>
                <w:u w:val="single"/>
              </w:rPr>
              <w:t>Persons Designated to Release Client Information</w:t>
            </w:r>
          </w:p>
          <w:p w14:paraId="0B7512B1"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255AD27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848E19E"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F0441B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158EE3B"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3BB8197D" w14:textId="77777777" w:rsidR="00E552CD" w:rsidRPr="00E552CD" w:rsidRDefault="00E552CD" w:rsidP="00E823BC">
            <w:pPr>
              <w:rPr>
                <w:rFonts w:ascii="Arial" w:hAnsi="Arial" w:cs="Arial"/>
              </w:rPr>
            </w:pPr>
            <w:r w:rsidRPr="00E552CD">
              <w:rPr>
                <w:rFonts w:ascii="Arial" w:hAnsi="Arial" w:cs="Arial"/>
              </w:rPr>
              <w:t>.0405</w:t>
            </w:r>
          </w:p>
        </w:tc>
      </w:tr>
      <w:tr w:rsidR="00E552CD" w:rsidRPr="00E552CD" w14:paraId="22E21A75" w14:textId="77777777" w:rsidTr="007569FC">
        <w:trPr>
          <w:tblCellSpacing w:w="15" w:type="dxa"/>
        </w:trPr>
        <w:tc>
          <w:tcPr>
            <w:tcW w:w="7498" w:type="dxa"/>
            <w:hideMark/>
          </w:tcPr>
          <w:p w14:paraId="1707F4F5" w14:textId="77777777" w:rsidR="00E552CD" w:rsidRPr="00E552CD" w:rsidRDefault="00E552CD" w:rsidP="00E823BC">
            <w:pPr>
              <w:rPr>
                <w:rFonts w:ascii="Arial" w:hAnsi="Arial" w:cs="Arial"/>
              </w:rPr>
            </w:pPr>
            <w:r w:rsidRPr="00E552CD">
              <w:rPr>
                <w:rFonts w:ascii="Arial" w:hAnsi="Arial" w:cs="Arial"/>
                <w:u w:val="single"/>
              </w:rPr>
              <w:t>Documentation of Release</w:t>
            </w:r>
          </w:p>
          <w:p w14:paraId="274D0AA9"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19EBCF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1C3A206"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92BA1A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9E5B64B"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7C8F5CA5" w14:textId="77777777" w:rsidR="00E552CD" w:rsidRPr="00E552CD" w:rsidRDefault="00E552CD" w:rsidP="00E823BC">
            <w:pPr>
              <w:rPr>
                <w:rFonts w:ascii="Arial" w:hAnsi="Arial" w:cs="Arial"/>
              </w:rPr>
            </w:pPr>
            <w:r w:rsidRPr="00E552CD">
              <w:rPr>
                <w:rFonts w:ascii="Arial" w:hAnsi="Arial" w:cs="Arial"/>
              </w:rPr>
              <w:t>.0406</w:t>
            </w:r>
          </w:p>
        </w:tc>
      </w:tr>
      <w:tr w:rsidR="00E552CD" w:rsidRPr="00E552CD" w14:paraId="5ECA5DE5" w14:textId="77777777" w:rsidTr="007569FC">
        <w:trPr>
          <w:tblCellSpacing w:w="15" w:type="dxa"/>
        </w:trPr>
        <w:tc>
          <w:tcPr>
            <w:tcW w:w="7498" w:type="dxa"/>
            <w:hideMark/>
          </w:tcPr>
          <w:p w14:paraId="571DBF5D" w14:textId="77777777" w:rsidR="00E552CD" w:rsidRPr="00E552CD" w:rsidRDefault="00E552CD" w:rsidP="00E823BC">
            <w:pPr>
              <w:rPr>
                <w:rFonts w:ascii="Arial" w:hAnsi="Arial" w:cs="Arial"/>
              </w:rPr>
            </w:pPr>
            <w:r w:rsidRPr="00E552CD">
              <w:rPr>
                <w:rFonts w:ascii="Arial" w:hAnsi="Arial" w:cs="Arial"/>
                <w:u w:val="single"/>
              </w:rPr>
              <w:t>Disclosure within the Agency</w:t>
            </w:r>
          </w:p>
          <w:p w14:paraId="2B4329DA"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AA96C9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0B7688B"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7732833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7E0FCAB"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3D4A19BE" w14:textId="77777777" w:rsidR="00E552CD" w:rsidRPr="00E552CD" w:rsidRDefault="00E552CD" w:rsidP="00E823BC">
            <w:pPr>
              <w:rPr>
                <w:rFonts w:ascii="Arial" w:hAnsi="Arial" w:cs="Arial"/>
              </w:rPr>
            </w:pPr>
            <w:r w:rsidRPr="00E552CD">
              <w:rPr>
                <w:rFonts w:ascii="Arial" w:hAnsi="Arial" w:cs="Arial"/>
              </w:rPr>
              <w:t>.0501</w:t>
            </w:r>
          </w:p>
        </w:tc>
      </w:tr>
      <w:tr w:rsidR="00E552CD" w:rsidRPr="00E552CD" w14:paraId="098A2B4F" w14:textId="77777777" w:rsidTr="007569FC">
        <w:trPr>
          <w:tblCellSpacing w:w="15" w:type="dxa"/>
        </w:trPr>
        <w:tc>
          <w:tcPr>
            <w:tcW w:w="7498" w:type="dxa"/>
            <w:hideMark/>
          </w:tcPr>
          <w:p w14:paraId="14810C29" w14:textId="77777777" w:rsidR="00E552CD" w:rsidRPr="00E552CD" w:rsidRDefault="00E552CD" w:rsidP="00E823BC">
            <w:pPr>
              <w:rPr>
                <w:rFonts w:ascii="Arial" w:hAnsi="Arial" w:cs="Arial"/>
              </w:rPr>
            </w:pPr>
            <w:r w:rsidRPr="00E552CD">
              <w:rPr>
                <w:rFonts w:ascii="Arial" w:hAnsi="Arial" w:cs="Arial"/>
                <w:u w:val="single"/>
              </w:rPr>
              <w:t>Disclosure for the Purpose of Research</w:t>
            </w:r>
          </w:p>
          <w:p w14:paraId="35BC3EF0"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11C73FF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3ED210D"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B19A60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203E84A"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6AF30EC2" w14:textId="77777777" w:rsidR="00E552CD" w:rsidRPr="00E552CD" w:rsidRDefault="00E552CD" w:rsidP="00E823BC">
            <w:pPr>
              <w:rPr>
                <w:rFonts w:ascii="Arial" w:hAnsi="Arial" w:cs="Arial"/>
              </w:rPr>
            </w:pPr>
            <w:r w:rsidRPr="00E552CD">
              <w:rPr>
                <w:rFonts w:ascii="Arial" w:hAnsi="Arial" w:cs="Arial"/>
              </w:rPr>
              <w:t>.0502</w:t>
            </w:r>
          </w:p>
        </w:tc>
      </w:tr>
      <w:tr w:rsidR="00E552CD" w:rsidRPr="00E552CD" w14:paraId="5A4EA118" w14:textId="77777777" w:rsidTr="007569FC">
        <w:trPr>
          <w:tblCellSpacing w:w="15" w:type="dxa"/>
        </w:trPr>
        <w:tc>
          <w:tcPr>
            <w:tcW w:w="7498" w:type="dxa"/>
            <w:hideMark/>
          </w:tcPr>
          <w:p w14:paraId="14AC1F70" w14:textId="77777777" w:rsidR="00E552CD" w:rsidRPr="00E552CD" w:rsidRDefault="00E552CD" w:rsidP="00E823BC">
            <w:pPr>
              <w:rPr>
                <w:rFonts w:ascii="Arial" w:hAnsi="Arial" w:cs="Arial"/>
              </w:rPr>
            </w:pPr>
            <w:r w:rsidRPr="00E552CD">
              <w:rPr>
                <w:rFonts w:ascii="Arial" w:hAnsi="Arial" w:cs="Arial"/>
                <w:u w:val="single"/>
              </w:rPr>
              <w:t>Disclosure for Purposes of Accountability</w:t>
            </w:r>
          </w:p>
          <w:p w14:paraId="2A3EC5D5"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538546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D0B771F"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BE5A97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4A325D5"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51EF098F" w14:textId="77777777" w:rsidR="00E552CD" w:rsidRPr="00E552CD" w:rsidRDefault="00E552CD" w:rsidP="00E823BC">
            <w:pPr>
              <w:rPr>
                <w:rFonts w:ascii="Arial" w:hAnsi="Arial" w:cs="Arial"/>
              </w:rPr>
            </w:pPr>
            <w:r w:rsidRPr="00E552CD">
              <w:rPr>
                <w:rFonts w:ascii="Arial" w:hAnsi="Arial" w:cs="Arial"/>
              </w:rPr>
              <w:t>.0503</w:t>
            </w:r>
          </w:p>
        </w:tc>
      </w:tr>
      <w:tr w:rsidR="00E552CD" w:rsidRPr="00E552CD" w14:paraId="3CBA2A3F" w14:textId="77777777" w:rsidTr="007569FC">
        <w:trPr>
          <w:tblCellSpacing w:w="15" w:type="dxa"/>
        </w:trPr>
        <w:tc>
          <w:tcPr>
            <w:tcW w:w="7498" w:type="dxa"/>
            <w:hideMark/>
          </w:tcPr>
          <w:p w14:paraId="1586F003" w14:textId="77777777" w:rsidR="00E552CD" w:rsidRPr="00E552CD" w:rsidRDefault="00E552CD" w:rsidP="00E823BC">
            <w:pPr>
              <w:rPr>
                <w:rFonts w:ascii="Arial" w:hAnsi="Arial" w:cs="Arial"/>
              </w:rPr>
            </w:pPr>
            <w:r w:rsidRPr="00E552CD">
              <w:rPr>
                <w:rFonts w:ascii="Arial" w:hAnsi="Arial" w:cs="Arial"/>
                <w:u w:val="single"/>
              </w:rPr>
              <w:t>Disclosure Pursuant to Other Laws</w:t>
            </w:r>
          </w:p>
          <w:p w14:paraId="74B251D8"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7FAB27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79E82AF"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4708579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6159B98"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25FED83C" w14:textId="77777777" w:rsidR="00E552CD" w:rsidRPr="00E552CD" w:rsidRDefault="00E552CD" w:rsidP="00E823BC">
            <w:pPr>
              <w:rPr>
                <w:rFonts w:ascii="Arial" w:hAnsi="Arial" w:cs="Arial"/>
              </w:rPr>
            </w:pPr>
            <w:r w:rsidRPr="00E552CD">
              <w:rPr>
                <w:rFonts w:ascii="Arial" w:hAnsi="Arial" w:cs="Arial"/>
              </w:rPr>
              <w:t>.0504</w:t>
            </w:r>
          </w:p>
        </w:tc>
      </w:tr>
      <w:tr w:rsidR="00E552CD" w:rsidRPr="00E552CD" w14:paraId="41FF74D2" w14:textId="77777777" w:rsidTr="007569FC">
        <w:trPr>
          <w:tblCellSpacing w:w="15" w:type="dxa"/>
        </w:trPr>
        <w:tc>
          <w:tcPr>
            <w:tcW w:w="7498" w:type="dxa"/>
            <w:hideMark/>
          </w:tcPr>
          <w:p w14:paraId="4CF3926B" w14:textId="77777777" w:rsidR="00E552CD" w:rsidRPr="00E552CD" w:rsidRDefault="00E552CD" w:rsidP="00E823BC">
            <w:pPr>
              <w:rPr>
                <w:rFonts w:ascii="Arial" w:hAnsi="Arial" w:cs="Arial"/>
              </w:rPr>
            </w:pPr>
            <w:r w:rsidRPr="00E552CD">
              <w:rPr>
                <w:rFonts w:ascii="Arial" w:hAnsi="Arial" w:cs="Arial"/>
                <w:u w:val="single"/>
              </w:rPr>
              <w:t>Disclosure Pursuant to a Court Order</w:t>
            </w:r>
          </w:p>
          <w:p w14:paraId="3745036A"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DA0CC9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CD61AA5"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4CC8F89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4F5B217"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70BDF225" w14:textId="77777777" w:rsidR="00E552CD" w:rsidRPr="00E552CD" w:rsidRDefault="00E552CD" w:rsidP="00E823BC">
            <w:pPr>
              <w:rPr>
                <w:rFonts w:ascii="Arial" w:hAnsi="Arial" w:cs="Arial"/>
              </w:rPr>
            </w:pPr>
            <w:r w:rsidRPr="00E552CD">
              <w:rPr>
                <w:rFonts w:ascii="Arial" w:hAnsi="Arial" w:cs="Arial"/>
              </w:rPr>
              <w:t>.0505</w:t>
            </w:r>
          </w:p>
        </w:tc>
      </w:tr>
      <w:tr w:rsidR="00E552CD" w:rsidRPr="00E552CD" w14:paraId="12E2A730" w14:textId="77777777" w:rsidTr="007569FC">
        <w:trPr>
          <w:tblCellSpacing w:w="15" w:type="dxa"/>
        </w:trPr>
        <w:tc>
          <w:tcPr>
            <w:tcW w:w="7498" w:type="dxa"/>
            <w:hideMark/>
          </w:tcPr>
          <w:p w14:paraId="00316E0A" w14:textId="77777777" w:rsidR="00E552CD" w:rsidRPr="00E552CD" w:rsidRDefault="00E552CD" w:rsidP="00E823BC">
            <w:pPr>
              <w:rPr>
                <w:rFonts w:ascii="Arial" w:hAnsi="Arial" w:cs="Arial"/>
              </w:rPr>
            </w:pPr>
            <w:r w:rsidRPr="00E552CD">
              <w:rPr>
                <w:rFonts w:ascii="Arial" w:hAnsi="Arial" w:cs="Arial"/>
                <w:u w:val="single"/>
              </w:rPr>
              <w:t>Notice to Client</w:t>
            </w:r>
          </w:p>
          <w:p w14:paraId="03572FA2"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2CAFD9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06F8AB9"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229880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E53CCC2"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0FE30279" w14:textId="77777777" w:rsidR="00E552CD" w:rsidRPr="00E552CD" w:rsidRDefault="00E552CD" w:rsidP="00E823BC">
            <w:pPr>
              <w:rPr>
                <w:rFonts w:ascii="Arial" w:hAnsi="Arial" w:cs="Arial"/>
              </w:rPr>
            </w:pPr>
            <w:r w:rsidRPr="00E552CD">
              <w:rPr>
                <w:rFonts w:ascii="Arial" w:hAnsi="Arial" w:cs="Arial"/>
              </w:rPr>
              <w:t>.0506</w:t>
            </w:r>
          </w:p>
        </w:tc>
      </w:tr>
      <w:tr w:rsidR="00E552CD" w:rsidRPr="00E552CD" w14:paraId="5F72992F" w14:textId="77777777" w:rsidTr="007569FC">
        <w:trPr>
          <w:tblCellSpacing w:w="15" w:type="dxa"/>
        </w:trPr>
        <w:tc>
          <w:tcPr>
            <w:tcW w:w="7498" w:type="dxa"/>
            <w:hideMark/>
          </w:tcPr>
          <w:p w14:paraId="1C349E01" w14:textId="77777777" w:rsidR="00E552CD" w:rsidRPr="00E552CD" w:rsidRDefault="00E552CD" w:rsidP="00E823BC">
            <w:pPr>
              <w:rPr>
                <w:rFonts w:ascii="Arial" w:hAnsi="Arial" w:cs="Arial"/>
              </w:rPr>
            </w:pPr>
            <w:r w:rsidRPr="00E552CD">
              <w:rPr>
                <w:rFonts w:ascii="Arial" w:hAnsi="Arial" w:cs="Arial"/>
                <w:u w:val="single"/>
              </w:rPr>
              <w:t>Documentation of Disclosure</w:t>
            </w:r>
          </w:p>
          <w:p w14:paraId="299E3D5E"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36A5110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58BC14A"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D831C1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9DA2B1F"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41B53302" w14:textId="77777777" w:rsidR="00E552CD" w:rsidRPr="00E552CD" w:rsidRDefault="00E552CD" w:rsidP="00E823BC">
            <w:pPr>
              <w:rPr>
                <w:rFonts w:ascii="Arial" w:hAnsi="Arial" w:cs="Arial"/>
              </w:rPr>
            </w:pPr>
            <w:r w:rsidRPr="00E552CD">
              <w:rPr>
                <w:rFonts w:ascii="Arial" w:hAnsi="Arial" w:cs="Arial"/>
              </w:rPr>
              <w:t>.0507</w:t>
            </w:r>
          </w:p>
        </w:tc>
      </w:tr>
      <w:tr w:rsidR="00E552CD" w:rsidRPr="00E552CD" w14:paraId="3B511B9B" w14:textId="77777777" w:rsidTr="007569FC">
        <w:trPr>
          <w:tblCellSpacing w:w="15" w:type="dxa"/>
        </w:trPr>
        <w:tc>
          <w:tcPr>
            <w:tcW w:w="7498" w:type="dxa"/>
            <w:hideMark/>
          </w:tcPr>
          <w:p w14:paraId="4A6B8886" w14:textId="77777777" w:rsidR="00E552CD" w:rsidRPr="00E552CD" w:rsidRDefault="00E552CD" w:rsidP="00E823BC">
            <w:pPr>
              <w:rPr>
                <w:rFonts w:ascii="Arial" w:hAnsi="Arial" w:cs="Arial"/>
              </w:rPr>
            </w:pPr>
            <w:r w:rsidRPr="00E552CD">
              <w:rPr>
                <w:rFonts w:ascii="Arial" w:hAnsi="Arial" w:cs="Arial"/>
                <w:u w:val="single"/>
              </w:rPr>
              <w:t>Persons Designated to Disclose Information</w:t>
            </w:r>
          </w:p>
          <w:p w14:paraId="1A615E77"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2471B04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88484B6"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4EE409B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D54A165"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52C06E37" w14:textId="77777777" w:rsidR="00E552CD" w:rsidRPr="00E552CD" w:rsidRDefault="00E552CD" w:rsidP="00E823BC">
            <w:pPr>
              <w:rPr>
                <w:rFonts w:ascii="Arial" w:hAnsi="Arial" w:cs="Arial"/>
              </w:rPr>
            </w:pPr>
            <w:r w:rsidRPr="00E552CD">
              <w:rPr>
                <w:rFonts w:ascii="Arial" w:hAnsi="Arial" w:cs="Arial"/>
              </w:rPr>
              <w:t>.0508</w:t>
            </w:r>
          </w:p>
        </w:tc>
      </w:tr>
      <w:tr w:rsidR="00E552CD" w:rsidRPr="00E552CD" w14:paraId="61C1207F" w14:textId="77777777" w:rsidTr="007569FC">
        <w:trPr>
          <w:tblCellSpacing w:w="15" w:type="dxa"/>
        </w:trPr>
        <w:tc>
          <w:tcPr>
            <w:tcW w:w="7498" w:type="dxa"/>
            <w:hideMark/>
          </w:tcPr>
          <w:p w14:paraId="319CEB2B" w14:textId="77777777" w:rsidR="00E552CD" w:rsidRPr="00E552CD" w:rsidRDefault="00E552CD" w:rsidP="00E823BC">
            <w:pPr>
              <w:rPr>
                <w:rFonts w:ascii="Arial" w:hAnsi="Arial" w:cs="Arial"/>
              </w:rPr>
            </w:pPr>
            <w:r w:rsidRPr="00E552CD">
              <w:rPr>
                <w:rFonts w:ascii="Arial" w:hAnsi="Arial" w:cs="Arial"/>
                <w:u w:val="single"/>
              </w:rPr>
              <w:t>Information Needs of Service Providers</w:t>
            </w:r>
          </w:p>
          <w:p w14:paraId="6BF68CA3"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C7E360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0EAE10A"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DC80F4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EFEFE0B"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2764D160" w14:textId="77777777" w:rsidR="00E552CD" w:rsidRPr="00E552CD" w:rsidRDefault="00E552CD" w:rsidP="00E823BC">
            <w:pPr>
              <w:rPr>
                <w:rFonts w:ascii="Arial" w:hAnsi="Arial" w:cs="Arial"/>
              </w:rPr>
            </w:pPr>
            <w:r w:rsidRPr="00E552CD">
              <w:rPr>
                <w:rFonts w:ascii="Arial" w:hAnsi="Arial" w:cs="Arial"/>
              </w:rPr>
              <w:t>.0601</w:t>
            </w:r>
          </w:p>
        </w:tc>
      </w:tr>
      <w:tr w:rsidR="00E552CD" w:rsidRPr="00E552CD" w14:paraId="58B4FF61" w14:textId="77777777" w:rsidTr="007569FC">
        <w:trPr>
          <w:tblCellSpacing w:w="15" w:type="dxa"/>
        </w:trPr>
        <w:tc>
          <w:tcPr>
            <w:tcW w:w="7498" w:type="dxa"/>
            <w:hideMark/>
          </w:tcPr>
          <w:p w14:paraId="4908930F" w14:textId="77777777" w:rsidR="00E552CD" w:rsidRPr="00E552CD" w:rsidRDefault="00E552CD" w:rsidP="00E823BC">
            <w:pPr>
              <w:rPr>
                <w:rFonts w:ascii="Arial" w:hAnsi="Arial" w:cs="Arial"/>
              </w:rPr>
            </w:pPr>
            <w:r w:rsidRPr="00E552CD">
              <w:rPr>
                <w:rFonts w:ascii="Arial" w:hAnsi="Arial" w:cs="Arial"/>
                <w:u w:val="single"/>
              </w:rPr>
              <w:t>Contract Restriction</w:t>
            </w:r>
          </w:p>
          <w:p w14:paraId="68FE8801"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7B47B3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1E883B7"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4011D1E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6AF781F"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149FFCE1" w14:textId="77777777" w:rsidR="00E552CD" w:rsidRPr="00E552CD" w:rsidRDefault="00E552CD" w:rsidP="00E823BC">
            <w:pPr>
              <w:rPr>
                <w:rFonts w:ascii="Arial" w:hAnsi="Arial" w:cs="Arial"/>
              </w:rPr>
            </w:pPr>
            <w:r w:rsidRPr="00E552CD">
              <w:rPr>
                <w:rFonts w:ascii="Arial" w:hAnsi="Arial" w:cs="Arial"/>
              </w:rPr>
              <w:t>.0602</w:t>
            </w:r>
          </w:p>
        </w:tc>
      </w:tr>
      <w:tr w:rsidR="00E552CD" w:rsidRPr="00E552CD" w14:paraId="631D7DFA" w14:textId="77777777" w:rsidTr="007569FC">
        <w:trPr>
          <w:tblCellSpacing w:w="15" w:type="dxa"/>
        </w:trPr>
        <w:tc>
          <w:tcPr>
            <w:tcW w:w="7498" w:type="dxa"/>
            <w:hideMark/>
          </w:tcPr>
          <w:p w14:paraId="32B61C8F" w14:textId="77777777" w:rsidR="00E552CD" w:rsidRPr="00E552CD" w:rsidRDefault="00E552CD" w:rsidP="00E823BC">
            <w:pPr>
              <w:rPr>
                <w:rFonts w:ascii="Arial" w:hAnsi="Arial" w:cs="Arial"/>
              </w:rPr>
            </w:pPr>
            <w:r w:rsidRPr="00E552CD">
              <w:rPr>
                <w:rFonts w:ascii="Arial" w:hAnsi="Arial" w:cs="Arial"/>
                <w:u w:val="single"/>
              </w:rPr>
              <w:t>Assurance of Confidentiality</w:t>
            </w:r>
          </w:p>
          <w:p w14:paraId="0F725825"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30AC2DC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864F6D2"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345DB3B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9C4AD75"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593F0E89" w14:textId="77777777" w:rsidR="00E552CD" w:rsidRPr="00E552CD" w:rsidRDefault="00E552CD" w:rsidP="00E823BC">
            <w:pPr>
              <w:rPr>
                <w:rFonts w:ascii="Arial" w:hAnsi="Arial" w:cs="Arial"/>
              </w:rPr>
            </w:pPr>
            <w:r w:rsidRPr="00E552CD">
              <w:rPr>
                <w:rFonts w:ascii="Arial" w:hAnsi="Arial" w:cs="Arial"/>
              </w:rPr>
              <w:t>.0603</w:t>
            </w:r>
          </w:p>
        </w:tc>
      </w:tr>
      <w:tr w:rsidR="00E552CD" w:rsidRPr="00E552CD" w14:paraId="2FA5DA0E" w14:textId="77777777" w:rsidTr="007569FC">
        <w:trPr>
          <w:tblCellSpacing w:w="15" w:type="dxa"/>
        </w:trPr>
        <w:tc>
          <w:tcPr>
            <w:tcW w:w="7498" w:type="dxa"/>
            <w:hideMark/>
          </w:tcPr>
          <w:p w14:paraId="7D76C259" w14:textId="77777777" w:rsidR="00E552CD" w:rsidRPr="00E552CD" w:rsidRDefault="00E552CD" w:rsidP="00E823BC">
            <w:pPr>
              <w:rPr>
                <w:rFonts w:ascii="Arial" w:hAnsi="Arial" w:cs="Arial"/>
              </w:rPr>
            </w:pPr>
            <w:r w:rsidRPr="00E552CD">
              <w:rPr>
                <w:rFonts w:ascii="Arial" w:hAnsi="Arial" w:cs="Arial"/>
                <w:u w:val="single"/>
              </w:rPr>
              <w:t>Ownership of Records</w:t>
            </w:r>
          </w:p>
          <w:p w14:paraId="500ACB10"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91D130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B6FFB29"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12034B4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36AE417"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56BD1A46" w14:textId="77777777" w:rsidR="00E552CD" w:rsidRPr="00E552CD" w:rsidRDefault="00E552CD" w:rsidP="00E823BC">
            <w:pPr>
              <w:rPr>
                <w:rFonts w:ascii="Arial" w:hAnsi="Arial" w:cs="Arial"/>
              </w:rPr>
            </w:pPr>
            <w:r w:rsidRPr="00E552CD">
              <w:rPr>
                <w:rFonts w:ascii="Arial" w:hAnsi="Arial" w:cs="Arial"/>
              </w:rPr>
              <w:t>.0604</w:t>
            </w:r>
          </w:p>
        </w:tc>
      </w:tr>
      <w:tr w:rsidR="00E552CD" w:rsidRPr="00E552CD" w14:paraId="6C66A388" w14:textId="77777777" w:rsidTr="007569FC">
        <w:trPr>
          <w:tblCellSpacing w:w="15" w:type="dxa"/>
        </w:trPr>
        <w:tc>
          <w:tcPr>
            <w:tcW w:w="7498" w:type="dxa"/>
            <w:hideMark/>
          </w:tcPr>
          <w:p w14:paraId="08AB10C6" w14:textId="77777777" w:rsidR="00E552CD" w:rsidRPr="00E552CD" w:rsidRDefault="00E552CD" w:rsidP="00E823BC">
            <w:pPr>
              <w:rPr>
                <w:rFonts w:ascii="Arial" w:hAnsi="Arial" w:cs="Arial"/>
              </w:rPr>
            </w:pPr>
            <w:r w:rsidRPr="00E552CD">
              <w:rPr>
                <w:rFonts w:ascii="Arial" w:hAnsi="Arial" w:cs="Arial"/>
                <w:u w:val="single"/>
              </w:rPr>
              <w:t>Liability of Service Providers</w:t>
            </w:r>
          </w:p>
          <w:p w14:paraId="25AF2C8F"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C4D3F5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A84D5AF"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650680E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58CE295" w14:textId="77777777" w:rsidR="00E552CD" w:rsidRPr="00E552CD" w:rsidRDefault="00E552CD" w:rsidP="00E823BC">
            <w:pPr>
              <w:rPr>
                <w:rFonts w:ascii="Arial" w:hAnsi="Arial" w:cs="Arial"/>
              </w:rPr>
            </w:pPr>
            <w:r w:rsidRPr="00E552CD">
              <w:rPr>
                <w:rFonts w:ascii="Arial" w:hAnsi="Arial" w:cs="Arial"/>
              </w:rPr>
              <w:t>69</w:t>
            </w:r>
          </w:p>
        </w:tc>
        <w:tc>
          <w:tcPr>
            <w:tcW w:w="673" w:type="dxa"/>
            <w:noWrap/>
            <w:hideMark/>
          </w:tcPr>
          <w:p w14:paraId="48DD49D7" w14:textId="77777777" w:rsidR="00E552CD" w:rsidRPr="00E552CD" w:rsidRDefault="00E552CD" w:rsidP="00E823BC">
            <w:pPr>
              <w:rPr>
                <w:rFonts w:ascii="Arial" w:hAnsi="Arial" w:cs="Arial"/>
              </w:rPr>
            </w:pPr>
            <w:r w:rsidRPr="00E552CD">
              <w:rPr>
                <w:rFonts w:ascii="Arial" w:hAnsi="Arial" w:cs="Arial"/>
              </w:rPr>
              <w:t>.0605</w:t>
            </w:r>
          </w:p>
        </w:tc>
      </w:tr>
      <w:tr w:rsidR="00E552CD" w:rsidRPr="00E552CD" w14:paraId="669538A9" w14:textId="77777777" w:rsidTr="007569FC">
        <w:trPr>
          <w:tblCellSpacing w:w="15" w:type="dxa"/>
        </w:trPr>
        <w:tc>
          <w:tcPr>
            <w:tcW w:w="10740" w:type="dxa"/>
            <w:gridSpan w:val="6"/>
            <w:tcMar>
              <w:top w:w="144" w:type="dxa"/>
              <w:left w:w="144" w:type="dxa"/>
              <w:bottom w:w="144" w:type="dxa"/>
              <w:right w:w="144" w:type="dxa"/>
            </w:tcMar>
            <w:vAlign w:val="center"/>
            <w:hideMark/>
          </w:tcPr>
          <w:p w14:paraId="389C7DDC" w14:textId="77777777" w:rsidR="00E552CD" w:rsidRPr="00E552CD" w:rsidRDefault="00E552CD" w:rsidP="00E823BC">
            <w:pPr>
              <w:rPr>
                <w:rFonts w:ascii="Arial" w:hAnsi="Arial" w:cs="Arial"/>
              </w:rPr>
            </w:pPr>
            <w:r w:rsidRPr="00E552CD">
              <w:rPr>
                <w:rFonts w:ascii="Arial" w:hAnsi="Arial" w:cs="Arial"/>
              </w:rPr>
              <w:t>The rules in Chapter 72 concern educational assistance including general rules (.0100); eligibility (.0200); and application (.0300).</w:t>
            </w:r>
          </w:p>
        </w:tc>
      </w:tr>
      <w:tr w:rsidR="00E552CD" w:rsidRPr="00E552CD" w14:paraId="3C1DFE98" w14:textId="77777777" w:rsidTr="007569FC">
        <w:trPr>
          <w:tblCellSpacing w:w="15" w:type="dxa"/>
        </w:trPr>
        <w:tc>
          <w:tcPr>
            <w:tcW w:w="7498" w:type="dxa"/>
            <w:hideMark/>
          </w:tcPr>
          <w:p w14:paraId="05ABA023" w14:textId="77777777" w:rsidR="00E552CD" w:rsidRPr="00E552CD" w:rsidRDefault="00E552CD" w:rsidP="00E823BC">
            <w:pPr>
              <w:rPr>
                <w:rFonts w:ascii="Arial" w:hAnsi="Arial" w:cs="Arial"/>
              </w:rPr>
            </w:pPr>
            <w:r w:rsidRPr="00E552CD">
              <w:rPr>
                <w:rFonts w:ascii="Arial" w:hAnsi="Arial" w:cs="Arial"/>
                <w:u w:val="single"/>
              </w:rPr>
              <w:t>Scope</w:t>
            </w:r>
          </w:p>
          <w:p w14:paraId="242B120B"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235FF3B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3162E91"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75053E2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52E30F6" w14:textId="77777777" w:rsidR="00E552CD" w:rsidRPr="00E552CD" w:rsidRDefault="00E552CD" w:rsidP="00E823BC">
            <w:pPr>
              <w:rPr>
                <w:rFonts w:ascii="Arial" w:hAnsi="Arial" w:cs="Arial"/>
              </w:rPr>
            </w:pPr>
            <w:r w:rsidRPr="00E552CD">
              <w:rPr>
                <w:rFonts w:ascii="Arial" w:hAnsi="Arial" w:cs="Arial"/>
              </w:rPr>
              <w:t>72</w:t>
            </w:r>
          </w:p>
        </w:tc>
        <w:tc>
          <w:tcPr>
            <w:tcW w:w="673" w:type="dxa"/>
            <w:noWrap/>
            <w:hideMark/>
          </w:tcPr>
          <w:p w14:paraId="381942A1" w14:textId="77777777" w:rsidR="00E552CD" w:rsidRPr="00E552CD" w:rsidRDefault="00E552CD" w:rsidP="00E823BC">
            <w:pPr>
              <w:rPr>
                <w:rFonts w:ascii="Arial" w:hAnsi="Arial" w:cs="Arial"/>
              </w:rPr>
            </w:pPr>
            <w:r w:rsidRPr="00E552CD">
              <w:rPr>
                <w:rFonts w:ascii="Arial" w:hAnsi="Arial" w:cs="Arial"/>
              </w:rPr>
              <w:t>.0101</w:t>
            </w:r>
          </w:p>
        </w:tc>
      </w:tr>
      <w:tr w:rsidR="00E552CD" w:rsidRPr="00E552CD" w14:paraId="29F3478E" w14:textId="77777777" w:rsidTr="007569FC">
        <w:trPr>
          <w:tblCellSpacing w:w="15" w:type="dxa"/>
        </w:trPr>
        <w:tc>
          <w:tcPr>
            <w:tcW w:w="7498" w:type="dxa"/>
            <w:hideMark/>
          </w:tcPr>
          <w:p w14:paraId="65BCDA78" w14:textId="77777777" w:rsidR="00E552CD" w:rsidRPr="00E552CD" w:rsidRDefault="00E552CD" w:rsidP="00E823BC">
            <w:pPr>
              <w:rPr>
                <w:rFonts w:ascii="Arial" w:hAnsi="Arial" w:cs="Arial"/>
              </w:rPr>
            </w:pPr>
            <w:r w:rsidRPr="00E552CD">
              <w:rPr>
                <w:rFonts w:ascii="Arial" w:hAnsi="Arial" w:cs="Arial"/>
                <w:u w:val="single"/>
              </w:rPr>
              <w:t>Definitions</w:t>
            </w:r>
          </w:p>
          <w:p w14:paraId="191611DA"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EB78D0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2A9D4D4"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2856A4F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F02F99D" w14:textId="77777777" w:rsidR="00E552CD" w:rsidRPr="00E552CD" w:rsidRDefault="00E552CD" w:rsidP="00E823BC">
            <w:pPr>
              <w:rPr>
                <w:rFonts w:ascii="Arial" w:hAnsi="Arial" w:cs="Arial"/>
              </w:rPr>
            </w:pPr>
            <w:r w:rsidRPr="00E552CD">
              <w:rPr>
                <w:rFonts w:ascii="Arial" w:hAnsi="Arial" w:cs="Arial"/>
              </w:rPr>
              <w:t>72</w:t>
            </w:r>
          </w:p>
        </w:tc>
        <w:tc>
          <w:tcPr>
            <w:tcW w:w="673" w:type="dxa"/>
            <w:noWrap/>
            <w:hideMark/>
          </w:tcPr>
          <w:p w14:paraId="502EAEC3" w14:textId="77777777" w:rsidR="00E552CD" w:rsidRPr="00E552CD" w:rsidRDefault="00E552CD" w:rsidP="00E823BC">
            <w:pPr>
              <w:rPr>
                <w:rFonts w:ascii="Arial" w:hAnsi="Arial" w:cs="Arial"/>
              </w:rPr>
            </w:pPr>
            <w:r w:rsidRPr="00E552CD">
              <w:rPr>
                <w:rFonts w:ascii="Arial" w:hAnsi="Arial" w:cs="Arial"/>
              </w:rPr>
              <w:t>.0102</w:t>
            </w:r>
          </w:p>
        </w:tc>
      </w:tr>
      <w:tr w:rsidR="00E552CD" w:rsidRPr="00E552CD" w14:paraId="0F3758B4" w14:textId="77777777" w:rsidTr="007569FC">
        <w:trPr>
          <w:tblCellSpacing w:w="15" w:type="dxa"/>
        </w:trPr>
        <w:tc>
          <w:tcPr>
            <w:tcW w:w="7498" w:type="dxa"/>
            <w:hideMark/>
          </w:tcPr>
          <w:p w14:paraId="750CEED2" w14:textId="77777777" w:rsidR="00E552CD" w:rsidRPr="00E552CD" w:rsidRDefault="00E552CD" w:rsidP="00E823BC">
            <w:pPr>
              <w:rPr>
                <w:rFonts w:ascii="Arial" w:hAnsi="Arial" w:cs="Arial"/>
              </w:rPr>
            </w:pPr>
            <w:r w:rsidRPr="00E552CD">
              <w:rPr>
                <w:rFonts w:ascii="Arial" w:hAnsi="Arial" w:cs="Arial"/>
                <w:u w:val="single"/>
              </w:rPr>
              <w:t>General Rule</w:t>
            </w:r>
          </w:p>
          <w:p w14:paraId="0C32DF22" w14:textId="77777777" w:rsidR="00E552CD" w:rsidRPr="00E552CD" w:rsidRDefault="00E552CD" w:rsidP="00E823BC">
            <w:pPr>
              <w:rPr>
                <w:rFonts w:ascii="Arial" w:hAnsi="Arial" w:cs="Arial"/>
              </w:rPr>
            </w:pPr>
            <w:r w:rsidRPr="00E552CD">
              <w:rPr>
                <w:rFonts w:ascii="Arial" w:hAnsi="Arial" w:cs="Arial"/>
              </w:rPr>
              <w:lastRenderedPageBreak/>
              <w:t>Readopt without Changes*</w:t>
            </w:r>
          </w:p>
        </w:tc>
        <w:tc>
          <w:tcPr>
            <w:tcW w:w="168" w:type="dxa"/>
            <w:vAlign w:val="center"/>
            <w:hideMark/>
          </w:tcPr>
          <w:p w14:paraId="16A6E41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B89C7F6"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0FC8EE4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A69DF54" w14:textId="77777777" w:rsidR="00E552CD" w:rsidRPr="00E552CD" w:rsidRDefault="00E552CD" w:rsidP="00E823BC">
            <w:pPr>
              <w:rPr>
                <w:rFonts w:ascii="Arial" w:hAnsi="Arial" w:cs="Arial"/>
              </w:rPr>
            </w:pPr>
            <w:r w:rsidRPr="00E552CD">
              <w:rPr>
                <w:rFonts w:ascii="Arial" w:hAnsi="Arial" w:cs="Arial"/>
              </w:rPr>
              <w:t>72</w:t>
            </w:r>
          </w:p>
        </w:tc>
        <w:tc>
          <w:tcPr>
            <w:tcW w:w="673" w:type="dxa"/>
            <w:noWrap/>
            <w:hideMark/>
          </w:tcPr>
          <w:p w14:paraId="3AA96292" w14:textId="77777777" w:rsidR="00E552CD" w:rsidRPr="00E552CD" w:rsidRDefault="00E552CD" w:rsidP="00E823BC">
            <w:pPr>
              <w:rPr>
                <w:rFonts w:ascii="Arial" w:hAnsi="Arial" w:cs="Arial"/>
              </w:rPr>
            </w:pPr>
            <w:r w:rsidRPr="00E552CD">
              <w:rPr>
                <w:rFonts w:ascii="Arial" w:hAnsi="Arial" w:cs="Arial"/>
              </w:rPr>
              <w:t>.0201</w:t>
            </w:r>
          </w:p>
        </w:tc>
      </w:tr>
      <w:tr w:rsidR="00E552CD" w:rsidRPr="00E552CD" w14:paraId="4B2FC59E" w14:textId="77777777" w:rsidTr="007569FC">
        <w:trPr>
          <w:tblCellSpacing w:w="15" w:type="dxa"/>
        </w:trPr>
        <w:tc>
          <w:tcPr>
            <w:tcW w:w="7498" w:type="dxa"/>
            <w:hideMark/>
          </w:tcPr>
          <w:p w14:paraId="5952A6D0" w14:textId="77777777" w:rsidR="00E552CD" w:rsidRPr="00E552CD" w:rsidRDefault="00E552CD" w:rsidP="00E823BC">
            <w:pPr>
              <w:rPr>
                <w:rFonts w:ascii="Arial" w:hAnsi="Arial" w:cs="Arial"/>
              </w:rPr>
            </w:pPr>
            <w:r w:rsidRPr="00E552CD">
              <w:rPr>
                <w:rFonts w:ascii="Arial" w:hAnsi="Arial" w:cs="Arial"/>
                <w:u w:val="single"/>
              </w:rPr>
              <w:t>Satisfactory Progress Requirement</w:t>
            </w:r>
          </w:p>
          <w:p w14:paraId="52D666F5"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638A65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6520935"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5438198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7386A19" w14:textId="77777777" w:rsidR="00E552CD" w:rsidRPr="00E552CD" w:rsidRDefault="00E552CD" w:rsidP="00E823BC">
            <w:pPr>
              <w:rPr>
                <w:rFonts w:ascii="Arial" w:hAnsi="Arial" w:cs="Arial"/>
              </w:rPr>
            </w:pPr>
            <w:r w:rsidRPr="00E552CD">
              <w:rPr>
                <w:rFonts w:ascii="Arial" w:hAnsi="Arial" w:cs="Arial"/>
              </w:rPr>
              <w:t>72</w:t>
            </w:r>
          </w:p>
        </w:tc>
        <w:tc>
          <w:tcPr>
            <w:tcW w:w="673" w:type="dxa"/>
            <w:noWrap/>
            <w:hideMark/>
          </w:tcPr>
          <w:p w14:paraId="1A4B05F2" w14:textId="77777777" w:rsidR="00E552CD" w:rsidRPr="00E552CD" w:rsidRDefault="00E552CD" w:rsidP="00E823BC">
            <w:pPr>
              <w:rPr>
                <w:rFonts w:ascii="Arial" w:hAnsi="Arial" w:cs="Arial"/>
              </w:rPr>
            </w:pPr>
            <w:r w:rsidRPr="00E552CD">
              <w:rPr>
                <w:rFonts w:ascii="Arial" w:hAnsi="Arial" w:cs="Arial"/>
              </w:rPr>
              <w:t>.0202</w:t>
            </w:r>
          </w:p>
        </w:tc>
      </w:tr>
      <w:tr w:rsidR="00E552CD" w:rsidRPr="00E552CD" w14:paraId="7AD63782" w14:textId="77777777" w:rsidTr="007569FC">
        <w:trPr>
          <w:tblCellSpacing w:w="15" w:type="dxa"/>
        </w:trPr>
        <w:tc>
          <w:tcPr>
            <w:tcW w:w="7498" w:type="dxa"/>
            <w:hideMark/>
          </w:tcPr>
          <w:p w14:paraId="02BD1ACA" w14:textId="77777777" w:rsidR="00E552CD" w:rsidRPr="00E552CD" w:rsidRDefault="00E552CD" w:rsidP="00E823BC">
            <w:pPr>
              <w:rPr>
                <w:rFonts w:ascii="Arial" w:hAnsi="Arial" w:cs="Arial"/>
              </w:rPr>
            </w:pPr>
            <w:r w:rsidRPr="00E552CD">
              <w:rPr>
                <w:rFonts w:ascii="Arial" w:hAnsi="Arial" w:cs="Arial"/>
                <w:u w:val="single"/>
              </w:rPr>
              <w:t>Limitations of Award</w:t>
            </w:r>
          </w:p>
          <w:p w14:paraId="2BB96970"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30EAE0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5381AB0"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3464B65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6B427BC" w14:textId="77777777" w:rsidR="00E552CD" w:rsidRPr="00E552CD" w:rsidRDefault="00E552CD" w:rsidP="00E823BC">
            <w:pPr>
              <w:rPr>
                <w:rFonts w:ascii="Arial" w:hAnsi="Arial" w:cs="Arial"/>
              </w:rPr>
            </w:pPr>
            <w:r w:rsidRPr="00E552CD">
              <w:rPr>
                <w:rFonts w:ascii="Arial" w:hAnsi="Arial" w:cs="Arial"/>
              </w:rPr>
              <w:t>72</w:t>
            </w:r>
          </w:p>
        </w:tc>
        <w:tc>
          <w:tcPr>
            <w:tcW w:w="673" w:type="dxa"/>
            <w:noWrap/>
            <w:hideMark/>
          </w:tcPr>
          <w:p w14:paraId="18652201" w14:textId="77777777" w:rsidR="00E552CD" w:rsidRPr="00E552CD" w:rsidRDefault="00E552CD" w:rsidP="00E823BC">
            <w:pPr>
              <w:rPr>
                <w:rFonts w:ascii="Arial" w:hAnsi="Arial" w:cs="Arial"/>
              </w:rPr>
            </w:pPr>
            <w:r w:rsidRPr="00E552CD">
              <w:rPr>
                <w:rFonts w:ascii="Arial" w:hAnsi="Arial" w:cs="Arial"/>
              </w:rPr>
              <w:t>.0203</w:t>
            </w:r>
          </w:p>
        </w:tc>
      </w:tr>
      <w:tr w:rsidR="00E552CD" w:rsidRPr="00E552CD" w14:paraId="1E1A82E4" w14:textId="77777777" w:rsidTr="007569FC">
        <w:trPr>
          <w:tblCellSpacing w:w="15" w:type="dxa"/>
        </w:trPr>
        <w:tc>
          <w:tcPr>
            <w:tcW w:w="7498" w:type="dxa"/>
            <w:hideMark/>
          </w:tcPr>
          <w:p w14:paraId="071C6A72" w14:textId="77777777" w:rsidR="00E552CD" w:rsidRPr="00E552CD" w:rsidRDefault="00E552CD" w:rsidP="00E823BC">
            <w:pPr>
              <w:rPr>
                <w:rFonts w:ascii="Arial" w:hAnsi="Arial" w:cs="Arial"/>
              </w:rPr>
            </w:pPr>
            <w:r w:rsidRPr="00E552CD">
              <w:rPr>
                <w:rFonts w:ascii="Arial" w:hAnsi="Arial" w:cs="Arial"/>
                <w:u w:val="single"/>
              </w:rPr>
              <w:t>Scholarship Application Procedures</w:t>
            </w:r>
          </w:p>
          <w:p w14:paraId="682C4066"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4AF709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97FC532" w14:textId="77777777" w:rsidR="00E552CD" w:rsidRPr="00E552CD" w:rsidRDefault="00E552CD" w:rsidP="00E823BC">
            <w:pPr>
              <w:rPr>
                <w:rFonts w:ascii="Arial" w:hAnsi="Arial" w:cs="Arial"/>
              </w:rPr>
            </w:pPr>
            <w:r w:rsidRPr="00E552CD">
              <w:rPr>
                <w:rFonts w:ascii="Arial" w:hAnsi="Arial" w:cs="Arial"/>
              </w:rPr>
              <w:t>10A</w:t>
            </w:r>
          </w:p>
        </w:tc>
        <w:tc>
          <w:tcPr>
            <w:tcW w:w="739" w:type="dxa"/>
            <w:noWrap/>
            <w:hideMark/>
          </w:tcPr>
          <w:p w14:paraId="15BCF5A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D29672F" w14:textId="77777777" w:rsidR="00E552CD" w:rsidRPr="00E552CD" w:rsidRDefault="00E552CD" w:rsidP="00E823BC">
            <w:pPr>
              <w:rPr>
                <w:rFonts w:ascii="Arial" w:hAnsi="Arial" w:cs="Arial"/>
              </w:rPr>
            </w:pPr>
            <w:r w:rsidRPr="00E552CD">
              <w:rPr>
                <w:rFonts w:ascii="Arial" w:hAnsi="Arial" w:cs="Arial"/>
              </w:rPr>
              <w:t>72</w:t>
            </w:r>
          </w:p>
        </w:tc>
        <w:tc>
          <w:tcPr>
            <w:tcW w:w="673" w:type="dxa"/>
            <w:noWrap/>
            <w:hideMark/>
          </w:tcPr>
          <w:p w14:paraId="0868232F" w14:textId="77777777" w:rsidR="00E552CD" w:rsidRPr="00E552CD" w:rsidRDefault="00E552CD" w:rsidP="00E823BC">
            <w:pPr>
              <w:rPr>
                <w:rFonts w:ascii="Arial" w:hAnsi="Arial" w:cs="Arial"/>
              </w:rPr>
            </w:pPr>
            <w:r w:rsidRPr="00E552CD">
              <w:rPr>
                <w:rFonts w:ascii="Arial" w:hAnsi="Arial" w:cs="Arial"/>
              </w:rPr>
              <w:t>.0301</w:t>
            </w:r>
          </w:p>
        </w:tc>
      </w:tr>
      <w:tr w:rsidR="00E552CD" w:rsidRPr="00E552CD" w14:paraId="238C921F" w14:textId="77777777" w:rsidTr="007569FC">
        <w:trPr>
          <w:tblCellSpacing w:w="15" w:type="dxa"/>
        </w:trPr>
        <w:tc>
          <w:tcPr>
            <w:tcW w:w="10740" w:type="dxa"/>
            <w:gridSpan w:val="6"/>
            <w:tcMar>
              <w:top w:w="375" w:type="dxa"/>
              <w:left w:w="15" w:type="dxa"/>
              <w:bottom w:w="15" w:type="dxa"/>
              <w:right w:w="15" w:type="dxa"/>
            </w:tcMar>
            <w:vAlign w:val="center"/>
            <w:hideMark/>
          </w:tcPr>
          <w:p w14:paraId="7A1C1CDF" w14:textId="77777777" w:rsidR="00E552CD" w:rsidRPr="00E552CD" w:rsidRDefault="00E552CD" w:rsidP="00E823BC">
            <w:pPr>
              <w:rPr>
                <w:rFonts w:ascii="Arial" w:hAnsi="Arial" w:cs="Arial"/>
                <w:b/>
                <w:bCs/>
                <w:caps/>
              </w:rPr>
            </w:pPr>
            <w:r w:rsidRPr="00E552CD">
              <w:rPr>
                <w:rFonts w:ascii="Arial" w:hAnsi="Arial" w:cs="Arial"/>
                <w:b/>
                <w:bCs/>
                <w:caps/>
              </w:rPr>
              <w:t>Code Officials Qualification Board</w:t>
            </w:r>
          </w:p>
        </w:tc>
      </w:tr>
      <w:tr w:rsidR="00E552CD" w:rsidRPr="00E552CD" w14:paraId="2532A15D" w14:textId="77777777" w:rsidTr="007569FC">
        <w:trPr>
          <w:tblCellSpacing w:w="15" w:type="dxa"/>
        </w:trPr>
        <w:tc>
          <w:tcPr>
            <w:tcW w:w="10740" w:type="dxa"/>
            <w:gridSpan w:val="6"/>
            <w:tcMar>
              <w:top w:w="144" w:type="dxa"/>
              <w:left w:w="144" w:type="dxa"/>
              <w:bottom w:w="144" w:type="dxa"/>
              <w:right w:w="144" w:type="dxa"/>
            </w:tcMar>
            <w:vAlign w:val="center"/>
            <w:hideMark/>
          </w:tcPr>
          <w:p w14:paraId="62CE7385" w14:textId="77777777" w:rsidR="00E552CD" w:rsidRPr="00E552CD" w:rsidRDefault="00E552CD" w:rsidP="00E823BC">
            <w:pPr>
              <w:rPr>
                <w:rFonts w:ascii="Arial" w:hAnsi="Arial" w:cs="Arial"/>
              </w:rPr>
            </w:pPr>
            <w:r w:rsidRPr="00E552CD">
              <w:rPr>
                <w:rFonts w:ascii="Arial" w:hAnsi="Arial" w:cs="Arial"/>
              </w:rPr>
              <w:t>The rules in Chapter 8 are the engineering and building codes including the approval of school maintenance electricians (.0400); qualification board-limited certificate (.0500); qualification board-probationary certificate (.0600); qualification board-standard certificate (.0700); disciplinary actions and other contested matters (.0800); manufactured housing board (.0900); NC Home Inspector Licensure Board (.1000); home inspector standards of practice and code of ethics (.1100); disciplinary actions (.1200); home inspector continuing education (.1300); Manufactured Housing Board continuing education (.1400); and alternate designs and construction appeals (.1500).</w:t>
            </w:r>
          </w:p>
        </w:tc>
      </w:tr>
      <w:tr w:rsidR="00E552CD" w:rsidRPr="00E552CD" w14:paraId="38B6AD87" w14:textId="77777777" w:rsidTr="007569FC">
        <w:trPr>
          <w:tblCellSpacing w:w="15" w:type="dxa"/>
        </w:trPr>
        <w:tc>
          <w:tcPr>
            <w:tcW w:w="7498" w:type="dxa"/>
            <w:hideMark/>
          </w:tcPr>
          <w:p w14:paraId="226543C7" w14:textId="77777777" w:rsidR="00E552CD" w:rsidRPr="00E552CD" w:rsidRDefault="00E552CD" w:rsidP="00E823BC">
            <w:pPr>
              <w:rPr>
                <w:rFonts w:ascii="Arial" w:hAnsi="Arial" w:cs="Arial"/>
              </w:rPr>
            </w:pPr>
            <w:r w:rsidRPr="00E552CD">
              <w:rPr>
                <w:rFonts w:ascii="Arial" w:hAnsi="Arial" w:cs="Arial"/>
                <w:u w:val="single"/>
              </w:rPr>
              <w:t>Nature of Probationary Certificate</w:t>
            </w:r>
          </w:p>
          <w:p w14:paraId="21E5FEB7"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0F6968A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9E0B505" w14:textId="77777777" w:rsidR="00E552CD" w:rsidRPr="00E552CD" w:rsidRDefault="00E552CD" w:rsidP="00E823BC">
            <w:pPr>
              <w:rPr>
                <w:rFonts w:ascii="Arial" w:hAnsi="Arial" w:cs="Arial"/>
              </w:rPr>
            </w:pPr>
            <w:r w:rsidRPr="00E552CD">
              <w:rPr>
                <w:rFonts w:ascii="Arial" w:hAnsi="Arial" w:cs="Arial"/>
              </w:rPr>
              <w:t>11</w:t>
            </w:r>
          </w:p>
        </w:tc>
        <w:tc>
          <w:tcPr>
            <w:tcW w:w="739" w:type="dxa"/>
            <w:noWrap/>
            <w:hideMark/>
          </w:tcPr>
          <w:p w14:paraId="1C8D5F4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68DE8AF" w14:textId="77777777" w:rsidR="00E552CD" w:rsidRPr="00E552CD" w:rsidRDefault="00E552CD" w:rsidP="00E823BC">
            <w:pPr>
              <w:rPr>
                <w:rFonts w:ascii="Arial" w:hAnsi="Arial" w:cs="Arial"/>
              </w:rPr>
            </w:pPr>
            <w:r w:rsidRPr="00E552CD">
              <w:rPr>
                <w:rFonts w:ascii="Arial" w:hAnsi="Arial" w:cs="Arial"/>
              </w:rPr>
              <w:t>08</w:t>
            </w:r>
          </w:p>
        </w:tc>
        <w:tc>
          <w:tcPr>
            <w:tcW w:w="673" w:type="dxa"/>
            <w:noWrap/>
            <w:hideMark/>
          </w:tcPr>
          <w:p w14:paraId="3D246800" w14:textId="77777777" w:rsidR="00E552CD" w:rsidRPr="00E552CD" w:rsidRDefault="00E552CD" w:rsidP="00E823BC">
            <w:pPr>
              <w:rPr>
                <w:rFonts w:ascii="Arial" w:hAnsi="Arial" w:cs="Arial"/>
              </w:rPr>
            </w:pPr>
            <w:r w:rsidRPr="00E552CD">
              <w:rPr>
                <w:rFonts w:ascii="Arial" w:hAnsi="Arial" w:cs="Arial"/>
              </w:rPr>
              <w:t>.0602</w:t>
            </w:r>
          </w:p>
        </w:tc>
      </w:tr>
      <w:tr w:rsidR="00E552CD" w:rsidRPr="00E552CD" w14:paraId="56CEFD1A" w14:textId="77777777" w:rsidTr="007569FC">
        <w:trPr>
          <w:tblCellSpacing w:w="15" w:type="dxa"/>
        </w:trPr>
        <w:tc>
          <w:tcPr>
            <w:tcW w:w="7498" w:type="dxa"/>
            <w:hideMark/>
          </w:tcPr>
          <w:p w14:paraId="532BF29A" w14:textId="77777777" w:rsidR="00E552CD" w:rsidRPr="00E552CD" w:rsidRDefault="00E552CD" w:rsidP="00E823BC">
            <w:pPr>
              <w:rPr>
                <w:rFonts w:ascii="Arial" w:hAnsi="Arial" w:cs="Arial"/>
              </w:rPr>
            </w:pPr>
            <w:r w:rsidRPr="00E552CD">
              <w:rPr>
                <w:rFonts w:ascii="Arial" w:hAnsi="Arial" w:cs="Arial"/>
                <w:u w:val="single"/>
              </w:rPr>
              <w:t>Special Circumstances</w:t>
            </w:r>
          </w:p>
          <w:p w14:paraId="5806E0A0"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AE43C6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0EF2DCA" w14:textId="77777777" w:rsidR="00E552CD" w:rsidRPr="00E552CD" w:rsidRDefault="00E552CD" w:rsidP="00E823BC">
            <w:pPr>
              <w:rPr>
                <w:rFonts w:ascii="Arial" w:hAnsi="Arial" w:cs="Arial"/>
              </w:rPr>
            </w:pPr>
            <w:r w:rsidRPr="00E552CD">
              <w:rPr>
                <w:rFonts w:ascii="Arial" w:hAnsi="Arial" w:cs="Arial"/>
              </w:rPr>
              <w:t>11</w:t>
            </w:r>
          </w:p>
        </w:tc>
        <w:tc>
          <w:tcPr>
            <w:tcW w:w="739" w:type="dxa"/>
            <w:noWrap/>
            <w:hideMark/>
          </w:tcPr>
          <w:p w14:paraId="32BC727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27F9E57" w14:textId="77777777" w:rsidR="00E552CD" w:rsidRPr="00E552CD" w:rsidRDefault="00E552CD" w:rsidP="00E823BC">
            <w:pPr>
              <w:rPr>
                <w:rFonts w:ascii="Arial" w:hAnsi="Arial" w:cs="Arial"/>
              </w:rPr>
            </w:pPr>
            <w:r w:rsidRPr="00E552CD">
              <w:rPr>
                <w:rFonts w:ascii="Arial" w:hAnsi="Arial" w:cs="Arial"/>
              </w:rPr>
              <w:t>08</w:t>
            </w:r>
          </w:p>
        </w:tc>
        <w:tc>
          <w:tcPr>
            <w:tcW w:w="673" w:type="dxa"/>
            <w:noWrap/>
            <w:hideMark/>
          </w:tcPr>
          <w:p w14:paraId="74EA2D0B" w14:textId="77777777" w:rsidR="00E552CD" w:rsidRPr="00E552CD" w:rsidRDefault="00E552CD" w:rsidP="00E823BC">
            <w:pPr>
              <w:rPr>
                <w:rFonts w:ascii="Arial" w:hAnsi="Arial" w:cs="Arial"/>
              </w:rPr>
            </w:pPr>
            <w:r w:rsidRPr="00E552CD">
              <w:rPr>
                <w:rFonts w:ascii="Arial" w:hAnsi="Arial" w:cs="Arial"/>
              </w:rPr>
              <w:t>.0707</w:t>
            </w:r>
          </w:p>
        </w:tc>
      </w:tr>
      <w:tr w:rsidR="00E552CD" w:rsidRPr="00E552CD" w14:paraId="6CEA88A0" w14:textId="77777777" w:rsidTr="007569FC">
        <w:trPr>
          <w:tblCellSpacing w:w="15" w:type="dxa"/>
        </w:trPr>
        <w:tc>
          <w:tcPr>
            <w:tcW w:w="7498" w:type="dxa"/>
            <w:hideMark/>
          </w:tcPr>
          <w:p w14:paraId="5DD0B3D2" w14:textId="77777777" w:rsidR="00E552CD" w:rsidRPr="00E552CD" w:rsidRDefault="00E552CD" w:rsidP="00E823BC">
            <w:pPr>
              <w:rPr>
                <w:rFonts w:ascii="Arial" w:hAnsi="Arial" w:cs="Arial"/>
              </w:rPr>
            </w:pPr>
            <w:r w:rsidRPr="00E552CD">
              <w:rPr>
                <w:rFonts w:ascii="Arial" w:hAnsi="Arial" w:cs="Arial"/>
                <w:u w:val="single"/>
              </w:rPr>
              <w:t>Certificate</w:t>
            </w:r>
          </w:p>
          <w:p w14:paraId="2A8F7647"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CB9465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ACCCC40" w14:textId="77777777" w:rsidR="00E552CD" w:rsidRPr="00E552CD" w:rsidRDefault="00E552CD" w:rsidP="00E823BC">
            <w:pPr>
              <w:rPr>
                <w:rFonts w:ascii="Arial" w:hAnsi="Arial" w:cs="Arial"/>
              </w:rPr>
            </w:pPr>
            <w:r w:rsidRPr="00E552CD">
              <w:rPr>
                <w:rFonts w:ascii="Arial" w:hAnsi="Arial" w:cs="Arial"/>
              </w:rPr>
              <w:t>11</w:t>
            </w:r>
          </w:p>
        </w:tc>
        <w:tc>
          <w:tcPr>
            <w:tcW w:w="739" w:type="dxa"/>
            <w:noWrap/>
            <w:hideMark/>
          </w:tcPr>
          <w:p w14:paraId="2DC4A01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B3F9C2D" w14:textId="77777777" w:rsidR="00E552CD" w:rsidRPr="00E552CD" w:rsidRDefault="00E552CD" w:rsidP="00E823BC">
            <w:pPr>
              <w:rPr>
                <w:rFonts w:ascii="Arial" w:hAnsi="Arial" w:cs="Arial"/>
              </w:rPr>
            </w:pPr>
            <w:r w:rsidRPr="00E552CD">
              <w:rPr>
                <w:rFonts w:ascii="Arial" w:hAnsi="Arial" w:cs="Arial"/>
              </w:rPr>
              <w:t>08</w:t>
            </w:r>
          </w:p>
        </w:tc>
        <w:tc>
          <w:tcPr>
            <w:tcW w:w="673" w:type="dxa"/>
            <w:noWrap/>
            <w:hideMark/>
          </w:tcPr>
          <w:p w14:paraId="02575F2A" w14:textId="77777777" w:rsidR="00E552CD" w:rsidRPr="00E552CD" w:rsidRDefault="00E552CD" w:rsidP="00E823BC">
            <w:pPr>
              <w:rPr>
                <w:rFonts w:ascii="Arial" w:hAnsi="Arial" w:cs="Arial"/>
              </w:rPr>
            </w:pPr>
            <w:r w:rsidRPr="00E552CD">
              <w:rPr>
                <w:rFonts w:ascii="Arial" w:hAnsi="Arial" w:cs="Arial"/>
              </w:rPr>
              <w:t>.0708</w:t>
            </w:r>
          </w:p>
        </w:tc>
      </w:tr>
      <w:tr w:rsidR="00E552CD" w:rsidRPr="00E552CD" w14:paraId="4819038A" w14:textId="77777777" w:rsidTr="007569FC">
        <w:trPr>
          <w:tblCellSpacing w:w="15" w:type="dxa"/>
        </w:trPr>
        <w:tc>
          <w:tcPr>
            <w:tcW w:w="7498" w:type="dxa"/>
            <w:hideMark/>
          </w:tcPr>
          <w:p w14:paraId="7C884F12" w14:textId="77777777" w:rsidR="00E552CD" w:rsidRPr="00E552CD" w:rsidRDefault="00E552CD" w:rsidP="00E823BC">
            <w:pPr>
              <w:rPr>
                <w:rFonts w:ascii="Arial" w:hAnsi="Arial" w:cs="Arial"/>
              </w:rPr>
            </w:pPr>
            <w:r w:rsidRPr="00E552CD">
              <w:rPr>
                <w:rFonts w:ascii="Arial" w:hAnsi="Arial" w:cs="Arial"/>
                <w:u w:val="single"/>
              </w:rPr>
              <w:t>Inactive Code Enforcement Officials</w:t>
            </w:r>
          </w:p>
          <w:p w14:paraId="144E5A81"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CF2CF2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A028954" w14:textId="77777777" w:rsidR="00E552CD" w:rsidRPr="00E552CD" w:rsidRDefault="00E552CD" w:rsidP="00E823BC">
            <w:pPr>
              <w:rPr>
                <w:rFonts w:ascii="Arial" w:hAnsi="Arial" w:cs="Arial"/>
              </w:rPr>
            </w:pPr>
            <w:r w:rsidRPr="00E552CD">
              <w:rPr>
                <w:rFonts w:ascii="Arial" w:hAnsi="Arial" w:cs="Arial"/>
              </w:rPr>
              <w:t>11</w:t>
            </w:r>
          </w:p>
        </w:tc>
        <w:tc>
          <w:tcPr>
            <w:tcW w:w="739" w:type="dxa"/>
            <w:noWrap/>
            <w:hideMark/>
          </w:tcPr>
          <w:p w14:paraId="3E5B13C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712EFAB" w14:textId="77777777" w:rsidR="00E552CD" w:rsidRPr="00E552CD" w:rsidRDefault="00E552CD" w:rsidP="00E823BC">
            <w:pPr>
              <w:rPr>
                <w:rFonts w:ascii="Arial" w:hAnsi="Arial" w:cs="Arial"/>
              </w:rPr>
            </w:pPr>
            <w:r w:rsidRPr="00E552CD">
              <w:rPr>
                <w:rFonts w:ascii="Arial" w:hAnsi="Arial" w:cs="Arial"/>
              </w:rPr>
              <w:t>08</w:t>
            </w:r>
          </w:p>
        </w:tc>
        <w:tc>
          <w:tcPr>
            <w:tcW w:w="673" w:type="dxa"/>
            <w:noWrap/>
            <w:hideMark/>
          </w:tcPr>
          <w:p w14:paraId="3C81514E" w14:textId="77777777" w:rsidR="00E552CD" w:rsidRPr="00E552CD" w:rsidRDefault="00E552CD" w:rsidP="00E823BC">
            <w:pPr>
              <w:rPr>
                <w:rFonts w:ascii="Arial" w:hAnsi="Arial" w:cs="Arial"/>
              </w:rPr>
            </w:pPr>
            <w:r w:rsidRPr="00E552CD">
              <w:rPr>
                <w:rFonts w:ascii="Arial" w:hAnsi="Arial" w:cs="Arial"/>
              </w:rPr>
              <w:t>.0714</w:t>
            </w:r>
          </w:p>
        </w:tc>
      </w:tr>
      <w:tr w:rsidR="00E552CD" w:rsidRPr="00E552CD" w14:paraId="3EE0182A" w14:textId="77777777" w:rsidTr="007569FC">
        <w:trPr>
          <w:tblCellSpacing w:w="15" w:type="dxa"/>
        </w:trPr>
        <w:tc>
          <w:tcPr>
            <w:tcW w:w="10740" w:type="dxa"/>
            <w:gridSpan w:val="6"/>
            <w:tcMar>
              <w:top w:w="375" w:type="dxa"/>
              <w:left w:w="15" w:type="dxa"/>
              <w:bottom w:w="15" w:type="dxa"/>
              <w:right w:w="15" w:type="dxa"/>
            </w:tcMar>
            <w:vAlign w:val="center"/>
            <w:hideMark/>
          </w:tcPr>
          <w:p w14:paraId="02A995AF" w14:textId="77777777" w:rsidR="00E552CD" w:rsidRPr="00E552CD" w:rsidRDefault="00E552CD" w:rsidP="00E823BC">
            <w:pPr>
              <w:rPr>
                <w:rFonts w:ascii="Arial" w:hAnsi="Arial" w:cs="Arial"/>
                <w:b/>
                <w:bCs/>
                <w:caps/>
              </w:rPr>
            </w:pPr>
            <w:r w:rsidRPr="00E552CD">
              <w:rPr>
                <w:rFonts w:ascii="Arial" w:hAnsi="Arial" w:cs="Arial"/>
                <w:b/>
                <w:bCs/>
                <w:caps/>
              </w:rPr>
              <w:t>Justice, Department of</w:t>
            </w:r>
          </w:p>
        </w:tc>
      </w:tr>
      <w:tr w:rsidR="00E552CD" w:rsidRPr="00E552CD" w14:paraId="5849918F" w14:textId="77777777" w:rsidTr="007569FC">
        <w:trPr>
          <w:tblCellSpacing w:w="15" w:type="dxa"/>
        </w:trPr>
        <w:tc>
          <w:tcPr>
            <w:tcW w:w="10740" w:type="dxa"/>
            <w:gridSpan w:val="6"/>
            <w:tcMar>
              <w:top w:w="144" w:type="dxa"/>
              <w:left w:w="144" w:type="dxa"/>
              <w:bottom w:w="144" w:type="dxa"/>
              <w:right w:w="144" w:type="dxa"/>
            </w:tcMar>
            <w:vAlign w:val="center"/>
            <w:hideMark/>
          </w:tcPr>
          <w:p w14:paraId="360BE8F0" w14:textId="77777777" w:rsidR="00E552CD" w:rsidRPr="00E552CD" w:rsidRDefault="00E552CD" w:rsidP="00E823BC">
            <w:pPr>
              <w:rPr>
                <w:rFonts w:ascii="Arial" w:hAnsi="Arial" w:cs="Arial"/>
              </w:rPr>
            </w:pPr>
            <w:r w:rsidRPr="00E552CD">
              <w:rPr>
                <w:rFonts w:ascii="Arial" w:hAnsi="Arial" w:cs="Arial"/>
              </w:rPr>
              <w:t xml:space="preserve">The rules in Chapter 2 are from the Office of the Attorney General. </w:t>
            </w:r>
          </w:p>
          <w:p w14:paraId="01F41C54" w14:textId="77777777" w:rsidR="00E552CD" w:rsidRPr="00E552CD" w:rsidRDefault="00E552CD" w:rsidP="00E823BC">
            <w:pPr>
              <w:rPr>
                <w:rFonts w:ascii="Arial" w:hAnsi="Arial" w:cs="Arial"/>
              </w:rPr>
            </w:pPr>
          </w:p>
          <w:p w14:paraId="0CEF6D87" w14:textId="77777777" w:rsidR="00E552CD" w:rsidRPr="00E552CD" w:rsidRDefault="00E552CD" w:rsidP="00E823BC">
            <w:pPr>
              <w:rPr>
                <w:rFonts w:ascii="Arial" w:hAnsi="Arial" w:cs="Arial"/>
              </w:rPr>
            </w:pPr>
            <w:r w:rsidRPr="00E552CD">
              <w:rPr>
                <w:rFonts w:ascii="Arial" w:hAnsi="Arial" w:cs="Arial"/>
              </w:rPr>
              <w:t>The rules in Subchapter 02I concern company and railroad police including general provisions (.0100); commissioning (.0200); conduct of commissioner policemen (.0300); procedural rules (.0400) and agency record retention (.0500).</w:t>
            </w:r>
          </w:p>
        </w:tc>
      </w:tr>
      <w:tr w:rsidR="00E552CD" w:rsidRPr="00E552CD" w14:paraId="13C12D2A" w14:textId="77777777" w:rsidTr="007569FC">
        <w:trPr>
          <w:tblCellSpacing w:w="15" w:type="dxa"/>
        </w:trPr>
        <w:tc>
          <w:tcPr>
            <w:tcW w:w="7498" w:type="dxa"/>
            <w:hideMark/>
          </w:tcPr>
          <w:p w14:paraId="196210A8" w14:textId="77777777" w:rsidR="00E552CD" w:rsidRPr="00E552CD" w:rsidRDefault="00E552CD" w:rsidP="00E823BC">
            <w:pPr>
              <w:rPr>
                <w:rFonts w:ascii="Arial" w:hAnsi="Arial" w:cs="Arial"/>
              </w:rPr>
            </w:pPr>
            <w:r w:rsidRPr="00E552CD">
              <w:rPr>
                <w:rFonts w:ascii="Arial" w:hAnsi="Arial" w:cs="Arial"/>
                <w:u w:val="single"/>
              </w:rPr>
              <w:t>Period of Suspension, Revocation or Denial</w:t>
            </w:r>
          </w:p>
          <w:p w14:paraId="6225AEEF"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5AB4DF9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7F36D3D" w14:textId="77777777" w:rsidR="00E552CD" w:rsidRPr="00E552CD" w:rsidRDefault="00E552CD" w:rsidP="00E823BC">
            <w:pPr>
              <w:rPr>
                <w:rFonts w:ascii="Arial" w:hAnsi="Arial" w:cs="Arial"/>
              </w:rPr>
            </w:pPr>
            <w:r w:rsidRPr="00E552CD">
              <w:rPr>
                <w:rFonts w:ascii="Arial" w:hAnsi="Arial" w:cs="Arial"/>
              </w:rPr>
              <w:t>12</w:t>
            </w:r>
          </w:p>
        </w:tc>
        <w:tc>
          <w:tcPr>
            <w:tcW w:w="739" w:type="dxa"/>
            <w:noWrap/>
            <w:hideMark/>
          </w:tcPr>
          <w:p w14:paraId="00B2A9E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12C0C14" w14:textId="77777777" w:rsidR="00E552CD" w:rsidRPr="00E552CD" w:rsidRDefault="00E552CD" w:rsidP="00E823BC">
            <w:pPr>
              <w:rPr>
                <w:rFonts w:ascii="Arial" w:hAnsi="Arial" w:cs="Arial"/>
              </w:rPr>
            </w:pPr>
            <w:r w:rsidRPr="00E552CD">
              <w:rPr>
                <w:rFonts w:ascii="Arial" w:hAnsi="Arial" w:cs="Arial"/>
              </w:rPr>
              <w:t>02I</w:t>
            </w:r>
          </w:p>
        </w:tc>
        <w:tc>
          <w:tcPr>
            <w:tcW w:w="673" w:type="dxa"/>
            <w:noWrap/>
            <w:hideMark/>
          </w:tcPr>
          <w:p w14:paraId="71D85852" w14:textId="77777777" w:rsidR="00E552CD" w:rsidRPr="00E552CD" w:rsidRDefault="00E552CD" w:rsidP="00E823BC">
            <w:pPr>
              <w:rPr>
                <w:rFonts w:ascii="Arial" w:hAnsi="Arial" w:cs="Arial"/>
              </w:rPr>
            </w:pPr>
            <w:r w:rsidRPr="00E552CD">
              <w:rPr>
                <w:rFonts w:ascii="Arial" w:hAnsi="Arial" w:cs="Arial"/>
              </w:rPr>
              <w:t>.0213</w:t>
            </w:r>
          </w:p>
        </w:tc>
      </w:tr>
      <w:tr w:rsidR="00E552CD" w:rsidRPr="00E552CD" w14:paraId="7A608DA9" w14:textId="77777777" w:rsidTr="007569FC">
        <w:trPr>
          <w:tblCellSpacing w:w="15" w:type="dxa"/>
        </w:trPr>
        <w:tc>
          <w:tcPr>
            <w:tcW w:w="7498" w:type="dxa"/>
            <w:hideMark/>
          </w:tcPr>
          <w:p w14:paraId="74EE62F8" w14:textId="77777777" w:rsidR="00E552CD" w:rsidRPr="00E552CD" w:rsidRDefault="00E552CD" w:rsidP="00E823BC">
            <w:pPr>
              <w:rPr>
                <w:rFonts w:ascii="Arial" w:hAnsi="Arial" w:cs="Arial"/>
              </w:rPr>
            </w:pPr>
            <w:r w:rsidRPr="00E552CD">
              <w:rPr>
                <w:rFonts w:ascii="Arial" w:hAnsi="Arial" w:cs="Arial"/>
                <w:u w:val="single"/>
              </w:rPr>
              <w:t>Badges, Uniforms, Vehicles and Officer Identification</w:t>
            </w:r>
          </w:p>
          <w:p w14:paraId="7857C591" w14:textId="77777777" w:rsidR="00E552CD" w:rsidRPr="00E552CD" w:rsidRDefault="00E552CD" w:rsidP="00E823BC">
            <w:pPr>
              <w:rPr>
                <w:rFonts w:ascii="Arial" w:hAnsi="Arial" w:cs="Arial"/>
              </w:rPr>
            </w:pPr>
            <w:r w:rsidRPr="00E552CD">
              <w:rPr>
                <w:rFonts w:ascii="Arial" w:hAnsi="Arial" w:cs="Arial"/>
              </w:rPr>
              <w:t>Adopt*</w:t>
            </w:r>
          </w:p>
        </w:tc>
        <w:tc>
          <w:tcPr>
            <w:tcW w:w="168" w:type="dxa"/>
            <w:vAlign w:val="center"/>
            <w:hideMark/>
          </w:tcPr>
          <w:p w14:paraId="5A43471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20AD0C3" w14:textId="77777777" w:rsidR="00E552CD" w:rsidRPr="00E552CD" w:rsidRDefault="00E552CD" w:rsidP="00E823BC">
            <w:pPr>
              <w:rPr>
                <w:rFonts w:ascii="Arial" w:hAnsi="Arial" w:cs="Arial"/>
              </w:rPr>
            </w:pPr>
            <w:r w:rsidRPr="00E552CD">
              <w:rPr>
                <w:rFonts w:ascii="Arial" w:hAnsi="Arial" w:cs="Arial"/>
              </w:rPr>
              <w:t>12</w:t>
            </w:r>
          </w:p>
        </w:tc>
        <w:tc>
          <w:tcPr>
            <w:tcW w:w="739" w:type="dxa"/>
            <w:noWrap/>
            <w:hideMark/>
          </w:tcPr>
          <w:p w14:paraId="53F7A46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E6ADBE8" w14:textId="77777777" w:rsidR="00E552CD" w:rsidRPr="00E552CD" w:rsidRDefault="00E552CD" w:rsidP="00E823BC">
            <w:pPr>
              <w:rPr>
                <w:rFonts w:ascii="Arial" w:hAnsi="Arial" w:cs="Arial"/>
              </w:rPr>
            </w:pPr>
            <w:r w:rsidRPr="00E552CD">
              <w:rPr>
                <w:rFonts w:ascii="Arial" w:hAnsi="Arial" w:cs="Arial"/>
              </w:rPr>
              <w:t>02I</w:t>
            </w:r>
          </w:p>
        </w:tc>
        <w:tc>
          <w:tcPr>
            <w:tcW w:w="673" w:type="dxa"/>
            <w:noWrap/>
            <w:hideMark/>
          </w:tcPr>
          <w:p w14:paraId="448340FA" w14:textId="77777777" w:rsidR="00E552CD" w:rsidRPr="00E552CD" w:rsidRDefault="00E552CD" w:rsidP="00E823BC">
            <w:pPr>
              <w:rPr>
                <w:rFonts w:ascii="Arial" w:hAnsi="Arial" w:cs="Arial"/>
              </w:rPr>
            </w:pPr>
            <w:r w:rsidRPr="00E552CD">
              <w:rPr>
                <w:rFonts w:ascii="Arial" w:hAnsi="Arial" w:cs="Arial"/>
              </w:rPr>
              <w:t>.0306</w:t>
            </w:r>
          </w:p>
        </w:tc>
      </w:tr>
      <w:tr w:rsidR="00E552CD" w:rsidRPr="00E552CD" w14:paraId="36895B17" w14:textId="77777777" w:rsidTr="007569FC">
        <w:trPr>
          <w:tblCellSpacing w:w="15" w:type="dxa"/>
        </w:trPr>
        <w:tc>
          <w:tcPr>
            <w:tcW w:w="10740" w:type="dxa"/>
            <w:gridSpan w:val="6"/>
            <w:tcMar>
              <w:top w:w="375" w:type="dxa"/>
              <w:left w:w="15" w:type="dxa"/>
              <w:bottom w:w="15" w:type="dxa"/>
              <w:right w:w="15" w:type="dxa"/>
            </w:tcMar>
            <w:vAlign w:val="center"/>
            <w:hideMark/>
          </w:tcPr>
          <w:p w14:paraId="65277A3D" w14:textId="77777777" w:rsidR="00E552CD" w:rsidRPr="00E552CD" w:rsidRDefault="00E552CD" w:rsidP="00E823BC">
            <w:pPr>
              <w:rPr>
                <w:rFonts w:ascii="Arial" w:hAnsi="Arial" w:cs="Arial"/>
                <w:b/>
                <w:bCs/>
                <w:caps/>
              </w:rPr>
            </w:pPr>
            <w:r w:rsidRPr="00E552CD">
              <w:rPr>
                <w:rFonts w:ascii="Arial" w:hAnsi="Arial" w:cs="Arial"/>
                <w:b/>
                <w:bCs/>
                <w:caps/>
              </w:rPr>
              <w:t>Environmental Management Commission</w:t>
            </w:r>
          </w:p>
        </w:tc>
      </w:tr>
      <w:tr w:rsidR="00E552CD" w:rsidRPr="00E552CD" w14:paraId="786994B0" w14:textId="77777777" w:rsidTr="007569FC">
        <w:trPr>
          <w:tblCellSpacing w:w="15" w:type="dxa"/>
        </w:trPr>
        <w:tc>
          <w:tcPr>
            <w:tcW w:w="10740" w:type="dxa"/>
            <w:gridSpan w:val="6"/>
            <w:tcMar>
              <w:top w:w="144" w:type="dxa"/>
              <w:left w:w="144" w:type="dxa"/>
              <w:bottom w:w="144" w:type="dxa"/>
              <w:right w:w="144" w:type="dxa"/>
            </w:tcMar>
            <w:vAlign w:val="center"/>
            <w:hideMark/>
          </w:tcPr>
          <w:p w14:paraId="4E784E88" w14:textId="77777777" w:rsidR="00E552CD" w:rsidRPr="00E552CD" w:rsidRDefault="00E552CD" w:rsidP="00E823BC">
            <w:pPr>
              <w:rPr>
                <w:rFonts w:ascii="Arial" w:hAnsi="Arial" w:cs="Arial"/>
              </w:rPr>
            </w:pPr>
            <w:r w:rsidRPr="00E552CD">
              <w:rPr>
                <w:rFonts w:ascii="Arial" w:hAnsi="Arial" w:cs="Arial"/>
              </w:rPr>
              <w:t>The rules in Chapter 2 concern environmental management and are promulgated by the Environmental Management Commission or the Department of Environment and Natural Resources. The rules in Subchapter 02C concern well construction standards including criteria and standards applicable to water-supply and certain other type wells (.0100); criteria and standards applicable to injection wells (.0200); and permitting and inspection of private drinking water wells (.0300).</w:t>
            </w:r>
          </w:p>
        </w:tc>
      </w:tr>
      <w:tr w:rsidR="00E552CD" w:rsidRPr="00E552CD" w14:paraId="3EE0E006" w14:textId="77777777" w:rsidTr="007569FC">
        <w:trPr>
          <w:tblCellSpacing w:w="15" w:type="dxa"/>
        </w:trPr>
        <w:tc>
          <w:tcPr>
            <w:tcW w:w="7498" w:type="dxa"/>
            <w:hideMark/>
          </w:tcPr>
          <w:p w14:paraId="057A299D" w14:textId="77777777" w:rsidR="00E552CD" w:rsidRPr="00E552CD" w:rsidRDefault="00E552CD" w:rsidP="00E823BC">
            <w:pPr>
              <w:rPr>
                <w:rFonts w:ascii="Arial" w:hAnsi="Arial" w:cs="Arial"/>
              </w:rPr>
            </w:pPr>
            <w:r w:rsidRPr="00E552CD">
              <w:rPr>
                <w:rFonts w:ascii="Arial" w:hAnsi="Arial" w:cs="Arial"/>
                <w:u w:val="single"/>
              </w:rPr>
              <w:t>General Provisions</w:t>
            </w:r>
          </w:p>
          <w:p w14:paraId="3A9B214F"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C59B32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83AEF1B"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7F3B61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B9DCE5F"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700304ED" w14:textId="77777777" w:rsidR="00E552CD" w:rsidRPr="00E552CD" w:rsidRDefault="00E552CD" w:rsidP="00E823BC">
            <w:pPr>
              <w:rPr>
                <w:rFonts w:ascii="Arial" w:hAnsi="Arial" w:cs="Arial"/>
              </w:rPr>
            </w:pPr>
            <w:r w:rsidRPr="00E552CD">
              <w:rPr>
                <w:rFonts w:ascii="Arial" w:hAnsi="Arial" w:cs="Arial"/>
              </w:rPr>
              <w:t>.0101</w:t>
            </w:r>
          </w:p>
        </w:tc>
      </w:tr>
      <w:tr w:rsidR="00E552CD" w:rsidRPr="00E552CD" w14:paraId="705CD178" w14:textId="77777777" w:rsidTr="007569FC">
        <w:trPr>
          <w:tblCellSpacing w:w="15" w:type="dxa"/>
        </w:trPr>
        <w:tc>
          <w:tcPr>
            <w:tcW w:w="7498" w:type="dxa"/>
            <w:hideMark/>
          </w:tcPr>
          <w:p w14:paraId="53FF1D9F" w14:textId="77777777" w:rsidR="00E552CD" w:rsidRPr="00E552CD" w:rsidRDefault="00E552CD" w:rsidP="00E823BC">
            <w:pPr>
              <w:rPr>
                <w:rFonts w:ascii="Arial" w:hAnsi="Arial" w:cs="Arial"/>
              </w:rPr>
            </w:pPr>
            <w:r w:rsidRPr="00E552CD">
              <w:rPr>
                <w:rFonts w:ascii="Arial" w:hAnsi="Arial" w:cs="Arial"/>
                <w:u w:val="single"/>
              </w:rPr>
              <w:t>Definitions</w:t>
            </w:r>
          </w:p>
          <w:p w14:paraId="7D2035A0"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57B6254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1C1BD4A"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08769D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5F45285"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690E9AFD" w14:textId="77777777" w:rsidR="00E552CD" w:rsidRPr="00E552CD" w:rsidRDefault="00E552CD" w:rsidP="00E823BC">
            <w:pPr>
              <w:rPr>
                <w:rFonts w:ascii="Arial" w:hAnsi="Arial" w:cs="Arial"/>
              </w:rPr>
            </w:pPr>
            <w:r w:rsidRPr="00E552CD">
              <w:rPr>
                <w:rFonts w:ascii="Arial" w:hAnsi="Arial" w:cs="Arial"/>
              </w:rPr>
              <w:t>.0102</w:t>
            </w:r>
          </w:p>
        </w:tc>
      </w:tr>
      <w:tr w:rsidR="00E552CD" w:rsidRPr="00E552CD" w14:paraId="77B7335E" w14:textId="77777777" w:rsidTr="007569FC">
        <w:trPr>
          <w:tblCellSpacing w:w="15" w:type="dxa"/>
        </w:trPr>
        <w:tc>
          <w:tcPr>
            <w:tcW w:w="7498" w:type="dxa"/>
            <w:hideMark/>
          </w:tcPr>
          <w:p w14:paraId="33DCE893" w14:textId="77777777" w:rsidR="00E552CD" w:rsidRPr="00E552CD" w:rsidRDefault="00E552CD" w:rsidP="00E823BC">
            <w:pPr>
              <w:rPr>
                <w:rFonts w:ascii="Arial" w:hAnsi="Arial" w:cs="Arial"/>
              </w:rPr>
            </w:pPr>
            <w:r w:rsidRPr="00E552CD">
              <w:rPr>
                <w:rFonts w:ascii="Arial" w:hAnsi="Arial" w:cs="Arial"/>
                <w:u w:val="single"/>
              </w:rPr>
              <w:t>Permits</w:t>
            </w:r>
          </w:p>
          <w:p w14:paraId="3CD30C2B"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0786B361"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59C36FA"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4F5EB2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94A8125"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4A4943B4" w14:textId="77777777" w:rsidR="00E552CD" w:rsidRPr="00E552CD" w:rsidRDefault="00E552CD" w:rsidP="00E823BC">
            <w:pPr>
              <w:rPr>
                <w:rFonts w:ascii="Arial" w:hAnsi="Arial" w:cs="Arial"/>
              </w:rPr>
            </w:pPr>
            <w:r w:rsidRPr="00E552CD">
              <w:rPr>
                <w:rFonts w:ascii="Arial" w:hAnsi="Arial" w:cs="Arial"/>
              </w:rPr>
              <w:t>.0105</w:t>
            </w:r>
          </w:p>
        </w:tc>
      </w:tr>
      <w:tr w:rsidR="00E552CD" w:rsidRPr="00E552CD" w14:paraId="33A69EDE" w14:textId="77777777" w:rsidTr="007569FC">
        <w:trPr>
          <w:tblCellSpacing w:w="15" w:type="dxa"/>
        </w:trPr>
        <w:tc>
          <w:tcPr>
            <w:tcW w:w="7498" w:type="dxa"/>
            <w:hideMark/>
          </w:tcPr>
          <w:p w14:paraId="4A3A9B54" w14:textId="77777777" w:rsidR="00E552CD" w:rsidRPr="00E552CD" w:rsidRDefault="00E552CD" w:rsidP="00E823BC">
            <w:pPr>
              <w:rPr>
                <w:rFonts w:ascii="Arial" w:hAnsi="Arial" w:cs="Arial"/>
              </w:rPr>
            </w:pPr>
            <w:r w:rsidRPr="00E552CD">
              <w:rPr>
                <w:rFonts w:ascii="Arial" w:hAnsi="Arial" w:cs="Arial"/>
                <w:u w:val="single"/>
              </w:rPr>
              <w:t>Standards of Construction: Water Supply Wells</w:t>
            </w:r>
          </w:p>
          <w:p w14:paraId="4565BADC"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ABE5F7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46228E3"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4C7443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B90AADA"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07F741DE" w14:textId="77777777" w:rsidR="00E552CD" w:rsidRPr="00E552CD" w:rsidRDefault="00E552CD" w:rsidP="00E823BC">
            <w:pPr>
              <w:rPr>
                <w:rFonts w:ascii="Arial" w:hAnsi="Arial" w:cs="Arial"/>
              </w:rPr>
            </w:pPr>
            <w:r w:rsidRPr="00E552CD">
              <w:rPr>
                <w:rFonts w:ascii="Arial" w:hAnsi="Arial" w:cs="Arial"/>
              </w:rPr>
              <w:t>.0107</w:t>
            </w:r>
          </w:p>
        </w:tc>
      </w:tr>
      <w:tr w:rsidR="00E552CD" w:rsidRPr="00E552CD" w14:paraId="0EEE3F45" w14:textId="77777777" w:rsidTr="007569FC">
        <w:trPr>
          <w:tblCellSpacing w:w="15" w:type="dxa"/>
        </w:trPr>
        <w:tc>
          <w:tcPr>
            <w:tcW w:w="7498" w:type="dxa"/>
            <w:hideMark/>
          </w:tcPr>
          <w:p w14:paraId="1A296D7D" w14:textId="77777777" w:rsidR="00E552CD" w:rsidRPr="00E552CD" w:rsidRDefault="00E552CD" w:rsidP="00E823BC">
            <w:pPr>
              <w:rPr>
                <w:rFonts w:ascii="Arial" w:hAnsi="Arial" w:cs="Arial"/>
              </w:rPr>
            </w:pPr>
            <w:r w:rsidRPr="00E552CD">
              <w:rPr>
                <w:rFonts w:ascii="Arial" w:hAnsi="Arial" w:cs="Arial"/>
                <w:u w:val="single"/>
              </w:rPr>
              <w:lastRenderedPageBreak/>
              <w:t>Standards of Construction: Wells other than Water Supply</w:t>
            </w:r>
          </w:p>
          <w:p w14:paraId="425A08C9"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30FDF9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3014BCA"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3C57D7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A6B2C74"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4C951909" w14:textId="77777777" w:rsidR="00E552CD" w:rsidRPr="00E552CD" w:rsidRDefault="00E552CD" w:rsidP="00E823BC">
            <w:pPr>
              <w:rPr>
                <w:rFonts w:ascii="Arial" w:hAnsi="Arial" w:cs="Arial"/>
              </w:rPr>
            </w:pPr>
            <w:r w:rsidRPr="00E552CD">
              <w:rPr>
                <w:rFonts w:ascii="Arial" w:hAnsi="Arial" w:cs="Arial"/>
              </w:rPr>
              <w:t>.0108</w:t>
            </w:r>
          </w:p>
        </w:tc>
      </w:tr>
      <w:tr w:rsidR="00E552CD" w:rsidRPr="00E552CD" w14:paraId="655A7D0F" w14:textId="77777777" w:rsidTr="007569FC">
        <w:trPr>
          <w:tblCellSpacing w:w="15" w:type="dxa"/>
        </w:trPr>
        <w:tc>
          <w:tcPr>
            <w:tcW w:w="7498" w:type="dxa"/>
            <w:hideMark/>
          </w:tcPr>
          <w:p w14:paraId="64FDFB1A" w14:textId="77777777" w:rsidR="00E552CD" w:rsidRPr="00E552CD" w:rsidRDefault="00E552CD" w:rsidP="00E823BC">
            <w:pPr>
              <w:rPr>
                <w:rFonts w:ascii="Arial" w:hAnsi="Arial" w:cs="Arial"/>
              </w:rPr>
            </w:pPr>
            <w:r w:rsidRPr="00E552CD">
              <w:rPr>
                <w:rFonts w:ascii="Arial" w:hAnsi="Arial" w:cs="Arial"/>
                <w:u w:val="single"/>
              </w:rPr>
              <w:t>Pumps and Pumping Equipment</w:t>
            </w:r>
          </w:p>
          <w:p w14:paraId="7E9707C2"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03118C3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33D2C2A"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CD42FB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3372B8A"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168E1F7B" w14:textId="77777777" w:rsidR="00E552CD" w:rsidRPr="00E552CD" w:rsidRDefault="00E552CD" w:rsidP="00E823BC">
            <w:pPr>
              <w:rPr>
                <w:rFonts w:ascii="Arial" w:hAnsi="Arial" w:cs="Arial"/>
              </w:rPr>
            </w:pPr>
            <w:r w:rsidRPr="00E552CD">
              <w:rPr>
                <w:rFonts w:ascii="Arial" w:hAnsi="Arial" w:cs="Arial"/>
              </w:rPr>
              <w:t>.0109</w:t>
            </w:r>
          </w:p>
        </w:tc>
      </w:tr>
      <w:tr w:rsidR="00E552CD" w:rsidRPr="00E552CD" w14:paraId="6F4254B7" w14:textId="77777777" w:rsidTr="007569FC">
        <w:trPr>
          <w:tblCellSpacing w:w="15" w:type="dxa"/>
        </w:trPr>
        <w:tc>
          <w:tcPr>
            <w:tcW w:w="7498" w:type="dxa"/>
            <w:hideMark/>
          </w:tcPr>
          <w:p w14:paraId="5B7C9E4F" w14:textId="77777777" w:rsidR="00E552CD" w:rsidRPr="00E552CD" w:rsidRDefault="00E552CD" w:rsidP="00E823BC">
            <w:pPr>
              <w:rPr>
                <w:rFonts w:ascii="Arial" w:hAnsi="Arial" w:cs="Arial"/>
              </w:rPr>
            </w:pPr>
            <w:r w:rsidRPr="00E552CD">
              <w:rPr>
                <w:rFonts w:ascii="Arial" w:hAnsi="Arial" w:cs="Arial"/>
                <w:u w:val="single"/>
              </w:rPr>
              <w:t>Well Tests for Yield</w:t>
            </w:r>
          </w:p>
          <w:p w14:paraId="56D23230"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58DC2E1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1E0C2E2"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6A1171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D00AA86"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3D9A9B3D" w14:textId="77777777" w:rsidR="00E552CD" w:rsidRPr="00E552CD" w:rsidRDefault="00E552CD" w:rsidP="00E823BC">
            <w:pPr>
              <w:rPr>
                <w:rFonts w:ascii="Arial" w:hAnsi="Arial" w:cs="Arial"/>
              </w:rPr>
            </w:pPr>
            <w:r w:rsidRPr="00E552CD">
              <w:rPr>
                <w:rFonts w:ascii="Arial" w:hAnsi="Arial" w:cs="Arial"/>
              </w:rPr>
              <w:t>.0110</w:t>
            </w:r>
          </w:p>
        </w:tc>
      </w:tr>
      <w:tr w:rsidR="00E552CD" w:rsidRPr="00E552CD" w14:paraId="652A66C1" w14:textId="77777777" w:rsidTr="007569FC">
        <w:trPr>
          <w:tblCellSpacing w:w="15" w:type="dxa"/>
        </w:trPr>
        <w:tc>
          <w:tcPr>
            <w:tcW w:w="7498" w:type="dxa"/>
            <w:hideMark/>
          </w:tcPr>
          <w:p w14:paraId="5EB8DD5A" w14:textId="77777777" w:rsidR="00E552CD" w:rsidRPr="00E552CD" w:rsidRDefault="00E552CD" w:rsidP="00E823BC">
            <w:pPr>
              <w:rPr>
                <w:rFonts w:ascii="Arial" w:hAnsi="Arial" w:cs="Arial"/>
              </w:rPr>
            </w:pPr>
            <w:r w:rsidRPr="00E552CD">
              <w:rPr>
                <w:rFonts w:ascii="Arial" w:hAnsi="Arial" w:cs="Arial"/>
                <w:u w:val="single"/>
              </w:rPr>
              <w:t>Disinfection of Water Supply Wells</w:t>
            </w:r>
          </w:p>
          <w:p w14:paraId="75109CAF"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957E15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B6D3C98"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8BA799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4D6B485"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6BD85464" w14:textId="77777777" w:rsidR="00E552CD" w:rsidRPr="00E552CD" w:rsidRDefault="00E552CD" w:rsidP="00E823BC">
            <w:pPr>
              <w:rPr>
                <w:rFonts w:ascii="Arial" w:hAnsi="Arial" w:cs="Arial"/>
              </w:rPr>
            </w:pPr>
            <w:r w:rsidRPr="00E552CD">
              <w:rPr>
                <w:rFonts w:ascii="Arial" w:hAnsi="Arial" w:cs="Arial"/>
              </w:rPr>
              <w:t>.0111</w:t>
            </w:r>
          </w:p>
        </w:tc>
      </w:tr>
      <w:tr w:rsidR="00E552CD" w:rsidRPr="00E552CD" w14:paraId="232DB4BA" w14:textId="77777777" w:rsidTr="007569FC">
        <w:trPr>
          <w:tblCellSpacing w:w="15" w:type="dxa"/>
        </w:trPr>
        <w:tc>
          <w:tcPr>
            <w:tcW w:w="7498" w:type="dxa"/>
            <w:hideMark/>
          </w:tcPr>
          <w:p w14:paraId="26B4DFA5" w14:textId="77777777" w:rsidR="00E552CD" w:rsidRPr="00E552CD" w:rsidRDefault="00E552CD" w:rsidP="00E823BC">
            <w:pPr>
              <w:rPr>
                <w:rFonts w:ascii="Arial" w:hAnsi="Arial" w:cs="Arial"/>
              </w:rPr>
            </w:pPr>
            <w:r w:rsidRPr="00E552CD">
              <w:rPr>
                <w:rFonts w:ascii="Arial" w:hAnsi="Arial" w:cs="Arial"/>
                <w:u w:val="single"/>
              </w:rPr>
              <w:t>Well Maintenance: Repair: Groundwater Resources</w:t>
            </w:r>
          </w:p>
          <w:p w14:paraId="03F47524"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543EA26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1E8DF00"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5DBFC27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094234E"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6E1B2A2B" w14:textId="77777777" w:rsidR="00E552CD" w:rsidRPr="00E552CD" w:rsidRDefault="00E552CD" w:rsidP="00E823BC">
            <w:pPr>
              <w:rPr>
                <w:rFonts w:ascii="Arial" w:hAnsi="Arial" w:cs="Arial"/>
              </w:rPr>
            </w:pPr>
            <w:r w:rsidRPr="00E552CD">
              <w:rPr>
                <w:rFonts w:ascii="Arial" w:hAnsi="Arial" w:cs="Arial"/>
              </w:rPr>
              <w:t>.0112</w:t>
            </w:r>
          </w:p>
        </w:tc>
      </w:tr>
      <w:tr w:rsidR="00E552CD" w:rsidRPr="00E552CD" w14:paraId="1E48569F" w14:textId="77777777" w:rsidTr="007569FC">
        <w:trPr>
          <w:tblCellSpacing w:w="15" w:type="dxa"/>
        </w:trPr>
        <w:tc>
          <w:tcPr>
            <w:tcW w:w="7498" w:type="dxa"/>
            <w:hideMark/>
          </w:tcPr>
          <w:p w14:paraId="2B7AF5D9" w14:textId="77777777" w:rsidR="00E552CD" w:rsidRPr="00E552CD" w:rsidRDefault="00E552CD" w:rsidP="00E823BC">
            <w:pPr>
              <w:rPr>
                <w:rFonts w:ascii="Arial" w:hAnsi="Arial" w:cs="Arial"/>
              </w:rPr>
            </w:pPr>
            <w:r w:rsidRPr="00E552CD">
              <w:rPr>
                <w:rFonts w:ascii="Arial" w:hAnsi="Arial" w:cs="Arial"/>
                <w:u w:val="single"/>
              </w:rPr>
              <w:t>Abandonment of Wells</w:t>
            </w:r>
          </w:p>
          <w:p w14:paraId="27365B1A"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B51C30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AB46B97"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36905D9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B634C9C"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0B7EE5F3" w14:textId="77777777" w:rsidR="00E552CD" w:rsidRPr="00E552CD" w:rsidRDefault="00E552CD" w:rsidP="00E823BC">
            <w:pPr>
              <w:rPr>
                <w:rFonts w:ascii="Arial" w:hAnsi="Arial" w:cs="Arial"/>
              </w:rPr>
            </w:pPr>
            <w:r w:rsidRPr="00E552CD">
              <w:rPr>
                <w:rFonts w:ascii="Arial" w:hAnsi="Arial" w:cs="Arial"/>
              </w:rPr>
              <w:t>.0113</w:t>
            </w:r>
          </w:p>
        </w:tc>
      </w:tr>
      <w:tr w:rsidR="00E552CD" w:rsidRPr="00E552CD" w14:paraId="2870CE78" w14:textId="77777777" w:rsidTr="007569FC">
        <w:trPr>
          <w:tblCellSpacing w:w="15" w:type="dxa"/>
        </w:trPr>
        <w:tc>
          <w:tcPr>
            <w:tcW w:w="7498" w:type="dxa"/>
            <w:hideMark/>
          </w:tcPr>
          <w:p w14:paraId="582FE634" w14:textId="77777777" w:rsidR="00E552CD" w:rsidRPr="00E552CD" w:rsidRDefault="00E552CD" w:rsidP="00E823BC">
            <w:pPr>
              <w:rPr>
                <w:rFonts w:ascii="Arial" w:hAnsi="Arial" w:cs="Arial"/>
              </w:rPr>
            </w:pPr>
            <w:r w:rsidRPr="00E552CD">
              <w:rPr>
                <w:rFonts w:ascii="Arial" w:hAnsi="Arial" w:cs="Arial"/>
                <w:u w:val="single"/>
              </w:rPr>
              <w:t>Data and Records Required</w:t>
            </w:r>
          </w:p>
          <w:p w14:paraId="409F4DEE"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A7D72A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9A49701"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3A420AD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2A75964"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391CFF09" w14:textId="77777777" w:rsidR="00E552CD" w:rsidRPr="00E552CD" w:rsidRDefault="00E552CD" w:rsidP="00E823BC">
            <w:pPr>
              <w:rPr>
                <w:rFonts w:ascii="Arial" w:hAnsi="Arial" w:cs="Arial"/>
              </w:rPr>
            </w:pPr>
            <w:r w:rsidRPr="00E552CD">
              <w:rPr>
                <w:rFonts w:ascii="Arial" w:hAnsi="Arial" w:cs="Arial"/>
              </w:rPr>
              <w:t>.0114</w:t>
            </w:r>
          </w:p>
        </w:tc>
      </w:tr>
      <w:tr w:rsidR="00E552CD" w:rsidRPr="00E552CD" w14:paraId="30645C87" w14:textId="77777777" w:rsidTr="007569FC">
        <w:trPr>
          <w:tblCellSpacing w:w="15" w:type="dxa"/>
        </w:trPr>
        <w:tc>
          <w:tcPr>
            <w:tcW w:w="7498" w:type="dxa"/>
            <w:hideMark/>
          </w:tcPr>
          <w:p w14:paraId="0AAD8F0A" w14:textId="77777777" w:rsidR="00E552CD" w:rsidRPr="00E552CD" w:rsidRDefault="00E552CD" w:rsidP="00E823BC">
            <w:pPr>
              <w:rPr>
                <w:rFonts w:ascii="Arial" w:hAnsi="Arial" w:cs="Arial"/>
              </w:rPr>
            </w:pPr>
            <w:r w:rsidRPr="00E552CD">
              <w:rPr>
                <w:rFonts w:ascii="Arial" w:hAnsi="Arial" w:cs="Arial"/>
                <w:u w:val="single"/>
              </w:rPr>
              <w:t>Designated Areas: Wells Cased to Less than 20 Feet</w:t>
            </w:r>
          </w:p>
          <w:p w14:paraId="3F552403"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4053557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8028FEB"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558147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F16213A"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1F057BA0" w14:textId="77777777" w:rsidR="00E552CD" w:rsidRPr="00E552CD" w:rsidRDefault="00E552CD" w:rsidP="00E823BC">
            <w:pPr>
              <w:rPr>
                <w:rFonts w:ascii="Arial" w:hAnsi="Arial" w:cs="Arial"/>
              </w:rPr>
            </w:pPr>
            <w:r w:rsidRPr="00E552CD">
              <w:rPr>
                <w:rFonts w:ascii="Arial" w:hAnsi="Arial" w:cs="Arial"/>
              </w:rPr>
              <w:t>.0116</w:t>
            </w:r>
          </w:p>
        </w:tc>
      </w:tr>
      <w:tr w:rsidR="00E552CD" w:rsidRPr="00E552CD" w14:paraId="4A780B7A" w14:textId="77777777" w:rsidTr="007569FC">
        <w:trPr>
          <w:tblCellSpacing w:w="15" w:type="dxa"/>
        </w:trPr>
        <w:tc>
          <w:tcPr>
            <w:tcW w:w="7498" w:type="dxa"/>
            <w:hideMark/>
          </w:tcPr>
          <w:p w14:paraId="153E71C0" w14:textId="77777777" w:rsidR="00E552CD" w:rsidRPr="00E552CD" w:rsidRDefault="00E552CD" w:rsidP="00E823BC">
            <w:pPr>
              <w:rPr>
                <w:rFonts w:ascii="Arial" w:hAnsi="Arial" w:cs="Arial"/>
              </w:rPr>
            </w:pPr>
            <w:r w:rsidRPr="00E552CD">
              <w:rPr>
                <w:rFonts w:ascii="Arial" w:hAnsi="Arial" w:cs="Arial"/>
                <w:u w:val="single"/>
              </w:rPr>
              <w:t>Designated Areas: Water Supply Wells Cased to Minimum Dep...</w:t>
            </w:r>
          </w:p>
          <w:p w14:paraId="179E89E6"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381D0A6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D25070E"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08C84A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9CA7321"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76AF9F1D" w14:textId="77777777" w:rsidR="00E552CD" w:rsidRPr="00E552CD" w:rsidRDefault="00E552CD" w:rsidP="00E823BC">
            <w:pPr>
              <w:rPr>
                <w:rFonts w:ascii="Arial" w:hAnsi="Arial" w:cs="Arial"/>
              </w:rPr>
            </w:pPr>
            <w:r w:rsidRPr="00E552CD">
              <w:rPr>
                <w:rFonts w:ascii="Arial" w:hAnsi="Arial" w:cs="Arial"/>
              </w:rPr>
              <w:t>.0117</w:t>
            </w:r>
          </w:p>
        </w:tc>
      </w:tr>
      <w:tr w:rsidR="00E552CD" w:rsidRPr="00E552CD" w14:paraId="22DDC3D2" w14:textId="77777777" w:rsidTr="007569FC">
        <w:trPr>
          <w:tblCellSpacing w:w="15" w:type="dxa"/>
        </w:trPr>
        <w:tc>
          <w:tcPr>
            <w:tcW w:w="7498" w:type="dxa"/>
            <w:hideMark/>
          </w:tcPr>
          <w:p w14:paraId="7A5D2F8B" w14:textId="77777777" w:rsidR="00E552CD" w:rsidRPr="00E552CD" w:rsidRDefault="00E552CD" w:rsidP="00E823BC">
            <w:pPr>
              <w:rPr>
                <w:rFonts w:ascii="Arial" w:hAnsi="Arial" w:cs="Arial"/>
              </w:rPr>
            </w:pPr>
            <w:r w:rsidRPr="00E552CD">
              <w:rPr>
                <w:rFonts w:ascii="Arial" w:hAnsi="Arial" w:cs="Arial"/>
                <w:u w:val="single"/>
              </w:rPr>
              <w:t>Variance</w:t>
            </w:r>
          </w:p>
          <w:p w14:paraId="63F5DABC"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9D5463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5F3D013"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5823AC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0169267"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0CFB61A6" w14:textId="77777777" w:rsidR="00E552CD" w:rsidRPr="00E552CD" w:rsidRDefault="00E552CD" w:rsidP="00E823BC">
            <w:pPr>
              <w:rPr>
                <w:rFonts w:ascii="Arial" w:hAnsi="Arial" w:cs="Arial"/>
              </w:rPr>
            </w:pPr>
            <w:r w:rsidRPr="00E552CD">
              <w:rPr>
                <w:rFonts w:ascii="Arial" w:hAnsi="Arial" w:cs="Arial"/>
              </w:rPr>
              <w:t>.0118</w:t>
            </w:r>
          </w:p>
        </w:tc>
      </w:tr>
      <w:tr w:rsidR="00E552CD" w:rsidRPr="00E552CD" w14:paraId="5A748741" w14:textId="77777777" w:rsidTr="007569FC">
        <w:trPr>
          <w:tblCellSpacing w:w="15" w:type="dxa"/>
        </w:trPr>
        <w:tc>
          <w:tcPr>
            <w:tcW w:w="7498" w:type="dxa"/>
            <w:hideMark/>
          </w:tcPr>
          <w:p w14:paraId="30AE10B4" w14:textId="77777777" w:rsidR="00E552CD" w:rsidRPr="00E552CD" w:rsidRDefault="00E552CD" w:rsidP="00E823BC">
            <w:pPr>
              <w:rPr>
                <w:rFonts w:ascii="Arial" w:hAnsi="Arial" w:cs="Arial"/>
              </w:rPr>
            </w:pPr>
            <w:r w:rsidRPr="00E552CD">
              <w:rPr>
                <w:rFonts w:ascii="Arial" w:hAnsi="Arial" w:cs="Arial"/>
                <w:u w:val="single"/>
              </w:rPr>
              <w:t>Delegation</w:t>
            </w:r>
          </w:p>
          <w:p w14:paraId="20C392D3"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09E45C6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8BAAF25"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CDDE75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801110D"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5BF82A1D" w14:textId="77777777" w:rsidR="00E552CD" w:rsidRPr="00E552CD" w:rsidRDefault="00E552CD" w:rsidP="00E823BC">
            <w:pPr>
              <w:rPr>
                <w:rFonts w:ascii="Arial" w:hAnsi="Arial" w:cs="Arial"/>
              </w:rPr>
            </w:pPr>
            <w:r w:rsidRPr="00E552CD">
              <w:rPr>
                <w:rFonts w:ascii="Arial" w:hAnsi="Arial" w:cs="Arial"/>
              </w:rPr>
              <w:t>.0119</w:t>
            </w:r>
          </w:p>
        </w:tc>
      </w:tr>
      <w:tr w:rsidR="00E552CD" w:rsidRPr="00E552CD" w14:paraId="244B29DB" w14:textId="77777777" w:rsidTr="007569FC">
        <w:trPr>
          <w:tblCellSpacing w:w="15" w:type="dxa"/>
        </w:trPr>
        <w:tc>
          <w:tcPr>
            <w:tcW w:w="7498" w:type="dxa"/>
            <w:hideMark/>
          </w:tcPr>
          <w:p w14:paraId="4375B7F5" w14:textId="77777777" w:rsidR="00E552CD" w:rsidRPr="00E552CD" w:rsidRDefault="00E552CD" w:rsidP="00E823BC">
            <w:pPr>
              <w:rPr>
                <w:rFonts w:ascii="Arial" w:hAnsi="Arial" w:cs="Arial"/>
              </w:rPr>
            </w:pPr>
            <w:r w:rsidRPr="00E552CD">
              <w:rPr>
                <w:rFonts w:ascii="Arial" w:hAnsi="Arial" w:cs="Arial"/>
                <w:u w:val="single"/>
              </w:rPr>
              <w:t>Purpose</w:t>
            </w:r>
          </w:p>
          <w:p w14:paraId="161F08B3"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3F9D749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68DF210"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5E8C0E4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E0D8C8B"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28D591E8" w14:textId="77777777" w:rsidR="00E552CD" w:rsidRPr="00E552CD" w:rsidRDefault="00E552CD" w:rsidP="00E823BC">
            <w:pPr>
              <w:rPr>
                <w:rFonts w:ascii="Arial" w:hAnsi="Arial" w:cs="Arial"/>
              </w:rPr>
            </w:pPr>
            <w:r w:rsidRPr="00E552CD">
              <w:rPr>
                <w:rFonts w:ascii="Arial" w:hAnsi="Arial" w:cs="Arial"/>
              </w:rPr>
              <w:t>.0201</w:t>
            </w:r>
          </w:p>
        </w:tc>
      </w:tr>
      <w:tr w:rsidR="00E552CD" w:rsidRPr="00E552CD" w14:paraId="2ED5DF98" w14:textId="77777777" w:rsidTr="007569FC">
        <w:trPr>
          <w:tblCellSpacing w:w="15" w:type="dxa"/>
        </w:trPr>
        <w:tc>
          <w:tcPr>
            <w:tcW w:w="7498" w:type="dxa"/>
            <w:hideMark/>
          </w:tcPr>
          <w:p w14:paraId="72916F5A" w14:textId="77777777" w:rsidR="00E552CD" w:rsidRPr="00E552CD" w:rsidRDefault="00E552CD" w:rsidP="00E823BC">
            <w:pPr>
              <w:rPr>
                <w:rFonts w:ascii="Arial" w:hAnsi="Arial" w:cs="Arial"/>
              </w:rPr>
            </w:pPr>
            <w:r w:rsidRPr="00E552CD">
              <w:rPr>
                <w:rFonts w:ascii="Arial" w:hAnsi="Arial" w:cs="Arial"/>
                <w:u w:val="single"/>
              </w:rPr>
              <w:t>Scope</w:t>
            </w:r>
          </w:p>
          <w:p w14:paraId="5069C3C2"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487D14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973740A"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D37A42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AA099E6"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6E3CD575" w14:textId="77777777" w:rsidR="00E552CD" w:rsidRPr="00E552CD" w:rsidRDefault="00E552CD" w:rsidP="00E823BC">
            <w:pPr>
              <w:rPr>
                <w:rFonts w:ascii="Arial" w:hAnsi="Arial" w:cs="Arial"/>
              </w:rPr>
            </w:pPr>
            <w:r w:rsidRPr="00E552CD">
              <w:rPr>
                <w:rFonts w:ascii="Arial" w:hAnsi="Arial" w:cs="Arial"/>
              </w:rPr>
              <w:t>.0202</w:t>
            </w:r>
          </w:p>
        </w:tc>
      </w:tr>
      <w:tr w:rsidR="00E552CD" w:rsidRPr="00E552CD" w14:paraId="1FFC9250" w14:textId="77777777" w:rsidTr="007569FC">
        <w:trPr>
          <w:tblCellSpacing w:w="15" w:type="dxa"/>
        </w:trPr>
        <w:tc>
          <w:tcPr>
            <w:tcW w:w="7498" w:type="dxa"/>
            <w:hideMark/>
          </w:tcPr>
          <w:p w14:paraId="5DEF87E2" w14:textId="77777777" w:rsidR="00E552CD" w:rsidRPr="00E552CD" w:rsidRDefault="00E552CD" w:rsidP="00E823BC">
            <w:pPr>
              <w:rPr>
                <w:rFonts w:ascii="Arial" w:hAnsi="Arial" w:cs="Arial"/>
              </w:rPr>
            </w:pPr>
            <w:r w:rsidRPr="00E552CD">
              <w:rPr>
                <w:rFonts w:ascii="Arial" w:hAnsi="Arial" w:cs="Arial"/>
                <w:u w:val="single"/>
              </w:rPr>
              <w:t>Conflict with other Laws, Rules, and Regulations</w:t>
            </w:r>
          </w:p>
          <w:p w14:paraId="493CD5BF"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3DE0E8C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84E5BA6"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11EF53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BB19625"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76D9E394" w14:textId="77777777" w:rsidR="00E552CD" w:rsidRPr="00E552CD" w:rsidRDefault="00E552CD" w:rsidP="00E823BC">
            <w:pPr>
              <w:rPr>
                <w:rFonts w:ascii="Arial" w:hAnsi="Arial" w:cs="Arial"/>
              </w:rPr>
            </w:pPr>
            <w:r w:rsidRPr="00E552CD">
              <w:rPr>
                <w:rFonts w:ascii="Arial" w:hAnsi="Arial" w:cs="Arial"/>
              </w:rPr>
              <w:t>.0203</w:t>
            </w:r>
          </w:p>
        </w:tc>
      </w:tr>
      <w:tr w:rsidR="00E552CD" w:rsidRPr="00E552CD" w14:paraId="7D1B9A94" w14:textId="77777777" w:rsidTr="007569FC">
        <w:trPr>
          <w:tblCellSpacing w:w="15" w:type="dxa"/>
        </w:trPr>
        <w:tc>
          <w:tcPr>
            <w:tcW w:w="7498" w:type="dxa"/>
            <w:hideMark/>
          </w:tcPr>
          <w:p w14:paraId="3785D01E" w14:textId="77777777" w:rsidR="00E552CD" w:rsidRPr="00E552CD" w:rsidRDefault="00E552CD" w:rsidP="00E823BC">
            <w:pPr>
              <w:rPr>
                <w:rFonts w:ascii="Arial" w:hAnsi="Arial" w:cs="Arial"/>
              </w:rPr>
            </w:pPr>
            <w:r w:rsidRPr="00E552CD">
              <w:rPr>
                <w:rFonts w:ascii="Arial" w:hAnsi="Arial" w:cs="Arial"/>
                <w:u w:val="single"/>
              </w:rPr>
              <w:t>Definitions</w:t>
            </w:r>
          </w:p>
          <w:p w14:paraId="238DEC90"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6B905B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31DEAB1"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3DC169A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FFE43D1"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187C8C35" w14:textId="77777777" w:rsidR="00E552CD" w:rsidRPr="00E552CD" w:rsidRDefault="00E552CD" w:rsidP="00E823BC">
            <w:pPr>
              <w:rPr>
                <w:rFonts w:ascii="Arial" w:hAnsi="Arial" w:cs="Arial"/>
              </w:rPr>
            </w:pPr>
            <w:r w:rsidRPr="00E552CD">
              <w:rPr>
                <w:rFonts w:ascii="Arial" w:hAnsi="Arial" w:cs="Arial"/>
              </w:rPr>
              <w:t>.0204</w:t>
            </w:r>
          </w:p>
        </w:tc>
      </w:tr>
      <w:tr w:rsidR="00E552CD" w:rsidRPr="00E552CD" w14:paraId="0740D24F" w14:textId="77777777" w:rsidTr="007569FC">
        <w:trPr>
          <w:tblCellSpacing w:w="15" w:type="dxa"/>
        </w:trPr>
        <w:tc>
          <w:tcPr>
            <w:tcW w:w="7498" w:type="dxa"/>
            <w:hideMark/>
          </w:tcPr>
          <w:p w14:paraId="27060AFD" w14:textId="77777777" w:rsidR="00E552CD" w:rsidRPr="00E552CD" w:rsidRDefault="00E552CD" w:rsidP="00E823BC">
            <w:pPr>
              <w:rPr>
                <w:rFonts w:ascii="Arial" w:hAnsi="Arial" w:cs="Arial"/>
              </w:rPr>
            </w:pPr>
            <w:r w:rsidRPr="00E552CD">
              <w:rPr>
                <w:rFonts w:ascii="Arial" w:hAnsi="Arial" w:cs="Arial"/>
                <w:u w:val="single"/>
              </w:rPr>
              <w:t>Corrective Action</w:t>
            </w:r>
          </w:p>
          <w:p w14:paraId="2DE0630E"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444CD1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E7C4C90"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191F10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6D9572B"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5AF1BF32" w14:textId="77777777" w:rsidR="00E552CD" w:rsidRPr="00E552CD" w:rsidRDefault="00E552CD" w:rsidP="00E823BC">
            <w:pPr>
              <w:rPr>
                <w:rFonts w:ascii="Arial" w:hAnsi="Arial" w:cs="Arial"/>
              </w:rPr>
            </w:pPr>
            <w:r w:rsidRPr="00E552CD">
              <w:rPr>
                <w:rFonts w:ascii="Arial" w:hAnsi="Arial" w:cs="Arial"/>
              </w:rPr>
              <w:t>.0206</w:t>
            </w:r>
          </w:p>
        </w:tc>
      </w:tr>
      <w:tr w:rsidR="00E552CD" w:rsidRPr="00E552CD" w14:paraId="56BD6340" w14:textId="77777777" w:rsidTr="007569FC">
        <w:trPr>
          <w:tblCellSpacing w:w="15" w:type="dxa"/>
        </w:trPr>
        <w:tc>
          <w:tcPr>
            <w:tcW w:w="7498" w:type="dxa"/>
            <w:hideMark/>
          </w:tcPr>
          <w:p w14:paraId="5CD0DED0" w14:textId="77777777" w:rsidR="00E552CD" w:rsidRPr="00E552CD" w:rsidRDefault="00E552CD" w:rsidP="00E823BC">
            <w:pPr>
              <w:rPr>
                <w:rFonts w:ascii="Arial" w:hAnsi="Arial" w:cs="Arial"/>
              </w:rPr>
            </w:pPr>
            <w:r w:rsidRPr="00E552CD">
              <w:rPr>
                <w:rFonts w:ascii="Arial" w:hAnsi="Arial" w:cs="Arial"/>
                <w:u w:val="single"/>
              </w:rPr>
              <w:t>Mechanical Integrity</w:t>
            </w:r>
          </w:p>
          <w:p w14:paraId="5400C1A8"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C1219A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D700546"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D8718D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2D08B60"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457FE693" w14:textId="77777777" w:rsidR="00E552CD" w:rsidRPr="00E552CD" w:rsidRDefault="00E552CD" w:rsidP="00E823BC">
            <w:pPr>
              <w:rPr>
                <w:rFonts w:ascii="Arial" w:hAnsi="Arial" w:cs="Arial"/>
              </w:rPr>
            </w:pPr>
            <w:r w:rsidRPr="00E552CD">
              <w:rPr>
                <w:rFonts w:ascii="Arial" w:hAnsi="Arial" w:cs="Arial"/>
              </w:rPr>
              <w:t>.0207</w:t>
            </w:r>
          </w:p>
        </w:tc>
      </w:tr>
      <w:tr w:rsidR="00E552CD" w:rsidRPr="00E552CD" w14:paraId="45886AC4" w14:textId="77777777" w:rsidTr="007569FC">
        <w:trPr>
          <w:tblCellSpacing w:w="15" w:type="dxa"/>
        </w:trPr>
        <w:tc>
          <w:tcPr>
            <w:tcW w:w="7498" w:type="dxa"/>
            <w:hideMark/>
          </w:tcPr>
          <w:p w14:paraId="3A9583E3" w14:textId="77777777" w:rsidR="00E552CD" w:rsidRPr="00E552CD" w:rsidRDefault="00E552CD" w:rsidP="00E823BC">
            <w:pPr>
              <w:rPr>
                <w:rFonts w:ascii="Arial" w:hAnsi="Arial" w:cs="Arial"/>
              </w:rPr>
            </w:pPr>
            <w:r w:rsidRPr="00E552CD">
              <w:rPr>
                <w:rFonts w:ascii="Arial" w:hAnsi="Arial" w:cs="Arial"/>
                <w:u w:val="single"/>
              </w:rPr>
              <w:t>Financial Responsibility</w:t>
            </w:r>
          </w:p>
          <w:p w14:paraId="14F17C0D"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F30B75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AF77746"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2A7A85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4F32C96"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10025BCC" w14:textId="77777777" w:rsidR="00E552CD" w:rsidRPr="00E552CD" w:rsidRDefault="00E552CD" w:rsidP="00E823BC">
            <w:pPr>
              <w:rPr>
                <w:rFonts w:ascii="Arial" w:hAnsi="Arial" w:cs="Arial"/>
              </w:rPr>
            </w:pPr>
            <w:r w:rsidRPr="00E552CD">
              <w:rPr>
                <w:rFonts w:ascii="Arial" w:hAnsi="Arial" w:cs="Arial"/>
              </w:rPr>
              <w:t>.0208</w:t>
            </w:r>
          </w:p>
        </w:tc>
      </w:tr>
      <w:tr w:rsidR="00E552CD" w:rsidRPr="00E552CD" w14:paraId="6DB63AEA" w14:textId="77777777" w:rsidTr="007569FC">
        <w:trPr>
          <w:tblCellSpacing w:w="15" w:type="dxa"/>
        </w:trPr>
        <w:tc>
          <w:tcPr>
            <w:tcW w:w="7498" w:type="dxa"/>
            <w:hideMark/>
          </w:tcPr>
          <w:p w14:paraId="1D74A9E3" w14:textId="77777777" w:rsidR="00E552CD" w:rsidRPr="00E552CD" w:rsidRDefault="00E552CD" w:rsidP="00E823BC">
            <w:pPr>
              <w:rPr>
                <w:rFonts w:ascii="Arial" w:hAnsi="Arial" w:cs="Arial"/>
              </w:rPr>
            </w:pPr>
            <w:r w:rsidRPr="00E552CD">
              <w:rPr>
                <w:rFonts w:ascii="Arial" w:hAnsi="Arial" w:cs="Arial"/>
                <w:u w:val="single"/>
              </w:rPr>
              <w:t>Classification of Injection Wells</w:t>
            </w:r>
          </w:p>
          <w:p w14:paraId="1FA62449"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3CACE8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662BC61"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4E1C82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4C9589E"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3B5958F3" w14:textId="77777777" w:rsidR="00E552CD" w:rsidRPr="00E552CD" w:rsidRDefault="00E552CD" w:rsidP="00E823BC">
            <w:pPr>
              <w:rPr>
                <w:rFonts w:ascii="Arial" w:hAnsi="Arial" w:cs="Arial"/>
              </w:rPr>
            </w:pPr>
            <w:r w:rsidRPr="00E552CD">
              <w:rPr>
                <w:rFonts w:ascii="Arial" w:hAnsi="Arial" w:cs="Arial"/>
              </w:rPr>
              <w:t>.0209</w:t>
            </w:r>
          </w:p>
        </w:tc>
      </w:tr>
      <w:tr w:rsidR="00E552CD" w:rsidRPr="00E552CD" w14:paraId="1C0B4D1F" w14:textId="77777777" w:rsidTr="007569FC">
        <w:trPr>
          <w:tblCellSpacing w:w="15" w:type="dxa"/>
        </w:trPr>
        <w:tc>
          <w:tcPr>
            <w:tcW w:w="7498" w:type="dxa"/>
            <w:hideMark/>
          </w:tcPr>
          <w:p w14:paraId="02FF1EA5" w14:textId="77777777" w:rsidR="00E552CD" w:rsidRPr="00E552CD" w:rsidRDefault="00E552CD" w:rsidP="00E823BC">
            <w:pPr>
              <w:rPr>
                <w:rFonts w:ascii="Arial" w:hAnsi="Arial" w:cs="Arial"/>
              </w:rPr>
            </w:pPr>
            <w:r w:rsidRPr="00E552CD">
              <w:rPr>
                <w:rFonts w:ascii="Arial" w:hAnsi="Arial" w:cs="Arial"/>
                <w:u w:val="single"/>
              </w:rPr>
              <w:t>Requirements: Wells Used to Inject Waste or Contaminants</w:t>
            </w:r>
          </w:p>
          <w:p w14:paraId="10474855"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19AE94B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98AEA12"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1428EF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173EFE0"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47C64329" w14:textId="77777777" w:rsidR="00E552CD" w:rsidRPr="00E552CD" w:rsidRDefault="00E552CD" w:rsidP="00E823BC">
            <w:pPr>
              <w:rPr>
                <w:rFonts w:ascii="Arial" w:hAnsi="Arial" w:cs="Arial"/>
              </w:rPr>
            </w:pPr>
            <w:r w:rsidRPr="00E552CD">
              <w:rPr>
                <w:rFonts w:ascii="Arial" w:hAnsi="Arial" w:cs="Arial"/>
              </w:rPr>
              <w:t>.0210</w:t>
            </w:r>
          </w:p>
        </w:tc>
      </w:tr>
      <w:tr w:rsidR="00E552CD" w:rsidRPr="00E552CD" w14:paraId="52EF9AB8" w14:textId="77777777" w:rsidTr="007569FC">
        <w:trPr>
          <w:tblCellSpacing w:w="15" w:type="dxa"/>
        </w:trPr>
        <w:tc>
          <w:tcPr>
            <w:tcW w:w="7498" w:type="dxa"/>
            <w:hideMark/>
          </w:tcPr>
          <w:p w14:paraId="789A4DD7" w14:textId="77777777" w:rsidR="00E552CD" w:rsidRPr="00E552CD" w:rsidRDefault="00E552CD" w:rsidP="00E823BC">
            <w:pPr>
              <w:rPr>
                <w:rFonts w:ascii="Arial" w:hAnsi="Arial" w:cs="Arial"/>
              </w:rPr>
            </w:pPr>
            <w:r w:rsidRPr="00E552CD">
              <w:rPr>
                <w:rFonts w:ascii="Arial" w:hAnsi="Arial" w:cs="Arial"/>
                <w:u w:val="single"/>
              </w:rPr>
              <w:t xml:space="preserve">General Permitting Requirements Applicable to all </w:t>
            </w:r>
            <w:proofErr w:type="spellStart"/>
            <w:r w:rsidRPr="00E552CD">
              <w:rPr>
                <w:rFonts w:ascii="Arial" w:hAnsi="Arial" w:cs="Arial"/>
                <w:u w:val="single"/>
              </w:rPr>
              <w:t>Injecti</w:t>
            </w:r>
            <w:proofErr w:type="spellEnd"/>
            <w:r w:rsidRPr="00E552CD">
              <w:rPr>
                <w:rFonts w:ascii="Arial" w:hAnsi="Arial" w:cs="Arial"/>
                <w:u w:val="single"/>
              </w:rPr>
              <w:t>...</w:t>
            </w:r>
          </w:p>
          <w:p w14:paraId="52A9180E"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C0CC11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058F17D"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F35299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5897640"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758A3A68" w14:textId="77777777" w:rsidR="00E552CD" w:rsidRPr="00E552CD" w:rsidRDefault="00E552CD" w:rsidP="00E823BC">
            <w:pPr>
              <w:rPr>
                <w:rFonts w:ascii="Arial" w:hAnsi="Arial" w:cs="Arial"/>
              </w:rPr>
            </w:pPr>
            <w:r w:rsidRPr="00E552CD">
              <w:rPr>
                <w:rFonts w:ascii="Arial" w:hAnsi="Arial" w:cs="Arial"/>
              </w:rPr>
              <w:t>.0211</w:t>
            </w:r>
          </w:p>
        </w:tc>
      </w:tr>
      <w:tr w:rsidR="00E552CD" w:rsidRPr="00E552CD" w14:paraId="75008189" w14:textId="77777777" w:rsidTr="007569FC">
        <w:trPr>
          <w:tblCellSpacing w:w="15" w:type="dxa"/>
        </w:trPr>
        <w:tc>
          <w:tcPr>
            <w:tcW w:w="7498" w:type="dxa"/>
            <w:hideMark/>
          </w:tcPr>
          <w:p w14:paraId="4D0F7742" w14:textId="77777777" w:rsidR="00E552CD" w:rsidRPr="00E552CD" w:rsidRDefault="00E552CD" w:rsidP="00E823BC">
            <w:pPr>
              <w:rPr>
                <w:rFonts w:ascii="Arial" w:hAnsi="Arial" w:cs="Arial"/>
              </w:rPr>
            </w:pPr>
            <w:r w:rsidRPr="00E552CD">
              <w:rPr>
                <w:rFonts w:ascii="Arial" w:hAnsi="Arial" w:cs="Arial"/>
                <w:u w:val="single"/>
              </w:rPr>
              <w:t>Permitting by Rule</w:t>
            </w:r>
          </w:p>
          <w:p w14:paraId="655F06D3"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995C36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1768F86"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C6CF59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B16DA55"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06C2AA00" w14:textId="77777777" w:rsidR="00E552CD" w:rsidRPr="00E552CD" w:rsidRDefault="00E552CD" w:rsidP="00E823BC">
            <w:pPr>
              <w:rPr>
                <w:rFonts w:ascii="Arial" w:hAnsi="Arial" w:cs="Arial"/>
              </w:rPr>
            </w:pPr>
            <w:r w:rsidRPr="00E552CD">
              <w:rPr>
                <w:rFonts w:ascii="Arial" w:hAnsi="Arial" w:cs="Arial"/>
              </w:rPr>
              <w:t>.0217</w:t>
            </w:r>
          </w:p>
        </w:tc>
      </w:tr>
      <w:tr w:rsidR="00E552CD" w:rsidRPr="00E552CD" w14:paraId="5EA08A7E" w14:textId="77777777" w:rsidTr="007569FC">
        <w:trPr>
          <w:tblCellSpacing w:w="15" w:type="dxa"/>
        </w:trPr>
        <w:tc>
          <w:tcPr>
            <w:tcW w:w="7498" w:type="dxa"/>
            <w:hideMark/>
          </w:tcPr>
          <w:p w14:paraId="2F76662C" w14:textId="77777777" w:rsidR="00E552CD" w:rsidRPr="00E552CD" w:rsidRDefault="00E552CD" w:rsidP="00E823BC">
            <w:pPr>
              <w:rPr>
                <w:rFonts w:ascii="Arial" w:hAnsi="Arial" w:cs="Arial"/>
              </w:rPr>
            </w:pPr>
            <w:r w:rsidRPr="00E552CD">
              <w:rPr>
                <w:rFonts w:ascii="Arial" w:hAnsi="Arial" w:cs="Arial"/>
                <w:u w:val="single"/>
              </w:rPr>
              <w:t>Aquifer Recharge Wells</w:t>
            </w:r>
          </w:p>
          <w:p w14:paraId="6C3A7422"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986278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AA629B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39C72D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3EE252E"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62151A58" w14:textId="77777777" w:rsidR="00E552CD" w:rsidRPr="00E552CD" w:rsidRDefault="00E552CD" w:rsidP="00E823BC">
            <w:pPr>
              <w:rPr>
                <w:rFonts w:ascii="Arial" w:hAnsi="Arial" w:cs="Arial"/>
              </w:rPr>
            </w:pPr>
            <w:r w:rsidRPr="00E552CD">
              <w:rPr>
                <w:rFonts w:ascii="Arial" w:hAnsi="Arial" w:cs="Arial"/>
              </w:rPr>
              <w:t>.0218</w:t>
            </w:r>
          </w:p>
        </w:tc>
      </w:tr>
      <w:tr w:rsidR="00E552CD" w:rsidRPr="00E552CD" w14:paraId="1C8919DB" w14:textId="77777777" w:rsidTr="007569FC">
        <w:trPr>
          <w:tblCellSpacing w:w="15" w:type="dxa"/>
        </w:trPr>
        <w:tc>
          <w:tcPr>
            <w:tcW w:w="7498" w:type="dxa"/>
            <w:hideMark/>
          </w:tcPr>
          <w:p w14:paraId="4FEDEC86" w14:textId="77777777" w:rsidR="00E552CD" w:rsidRPr="00E552CD" w:rsidRDefault="00E552CD" w:rsidP="00E823BC">
            <w:pPr>
              <w:rPr>
                <w:rFonts w:ascii="Arial" w:hAnsi="Arial" w:cs="Arial"/>
              </w:rPr>
            </w:pPr>
            <w:r w:rsidRPr="00E552CD">
              <w:rPr>
                <w:rFonts w:ascii="Arial" w:hAnsi="Arial" w:cs="Arial"/>
                <w:u w:val="single"/>
              </w:rPr>
              <w:t>Aquifer Storage and Recovery Wells</w:t>
            </w:r>
          </w:p>
          <w:p w14:paraId="7597A7F8"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5613C66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FAE9004"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6D7D14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0856DBC"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29CF9B64" w14:textId="77777777" w:rsidR="00E552CD" w:rsidRPr="00E552CD" w:rsidRDefault="00E552CD" w:rsidP="00E823BC">
            <w:pPr>
              <w:rPr>
                <w:rFonts w:ascii="Arial" w:hAnsi="Arial" w:cs="Arial"/>
              </w:rPr>
            </w:pPr>
            <w:r w:rsidRPr="00E552CD">
              <w:rPr>
                <w:rFonts w:ascii="Arial" w:hAnsi="Arial" w:cs="Arial"/>
              </w:rPr>
              <w:t>.0219</w:t>
            </w:r>
          </w:p>
        </w:tc>
      </w:tr>
      <w:tr w:rsidR="00E552CD" w:rsidRPr="00E552CD" w14:paraId="48182AC2" w14:textId="77777777" w:rsidTr="007569FC">
        <w:trPr>
          <w:tblCellSpacing w:w="15" w:type="dxa"/>
        </w:trPr>
        <w:tc>
          <w:tcPr>
            <w:tcW w:w="7498" w:type="dxa"/>
            <w:hideMark/>
          </w:tcPr>
          <w:p w14:paraId="52B1A7D2" w14:textId="77777777" w:rsidR="00E552CD" w:rsidRPr="00E552CD" w:rsidRDefault="00E552CD" w:rsidP="00E823BC">
            <w:pPr>
              <w:rPr>
                <w:rFonts w:ascii="Arial" w:hAnsi="Arial" w:cs="Arial"/>
              </w:rPr>
            </w:pPr>
            <w:r w:rsidRPr="00E552CD">
              <w:rPr>
                <w:rFonts w:ascii="Arial" w:hAnsi="Arial" w:cs="Arial"/>
                <w:u w:val="single"/>
              </w:rPr>
              <w:t>Aquifer Test Wells</w:t>
            </w:r>
          </w:p>
          <w:p w14:paraId="04800526"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E523ED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440EB15"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9877AF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D844232"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35EC5F7E" w14:textId="77777777" w:rsidR="00E552CD" w:rsidRPr="00E552CD" w:rsidRDefault="00E552CD" w:rsidP="00E823BC">
            <w:pPr>
              <w:rPr>
                <w:rFonts w:ascii="Arial" w:hAnsi="Arial" w:cs="Arial"/>
              </w:rPr>
            </w:pPr>
            <w:r w:rsidRPr="00E552CD">
              <w:rPr>
                <w:rFonts w:ascii="Arial" w:hAnsi="Arial" w:cs="Arial"/>
              </w:rPr>
              <w:t>.0220</w:t>
            </w:r>
          </w:p>
        </w:tc>
      </w:tr>
      <w:tr w:rsidR="00E552CD" w:rsidRPr="00E552CD" w14:paraId="502A941B" w14:textId="77777777" w:rsidTr="007569FC">
        <w:trPr>
          <w:tblCellSpacing w:w="15" w:type="dxa"/>
        </w:trPr>
        <w:tc>
          <w:tcPr>
            <w:tcW w:w="7498" w:type="dxa"/>
            <w:hideMark/>
          </w:tcPr>
          <w:p w14:paraId="622D20FA" w14:textId="77777777" w:rsidR="00E552CD" w:rsidRPr="00E552CD" w:rsidRDefault="00E552CD" w:rsidP="00E823BC">
            <w:pPr>
              <w:rPr>
                <w:rFonts w:ascii="Arial" w:hAnsi="Arial" w:cs="Arial"/>
              </w:rPr>
            </w:pPr>
            <w:r w:rsidRPr="00E552CD">
              <w:rPr>
                <w:rFonts w:ascii="Arial" w:hAnsi="Arial" w:cs="Arial"/>
                <w:u w:val="single"/>
              </w:rPr>
              <w:t>Experimental Technology Wells</w:t>
            </w:r>
          </w:p>
          <w:p w14:paraId="7857021D"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CF916E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AF1A72A"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3A6D60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26D368A"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02D212DF" w14:textId="77777777" w:rsidR="00E552CD" w:rsidRPr="00E552CD" w:rsidRDefault="00E552CD" w:rsidP="00E823BC">
            <w:pPr>
              <w:rPr>
                <w:rFonts w:ascii="Arial" w:hAnsi="Arial" w:cs="Arial"/>
              </w:rPr>
            </w:pPr>
            <w:r w:rsidRPr="00E552CD">
              <w:rPr>
                <w:rFonts w:ascii="Arial" w:hAnsi="Arial" w:cs="Arial"/>
              </w:rPr>
              <w:t>.0221</w:t>
            </w:r>
          </w:p>
        </w:tc>
      </w:tr>
      <w:tr w:rsidR="00E552CD" w:rsidRPr="00E552CD" w14:paraId="398A83E5" w14:textId="77777777" w:rsidTr="007569FC">
        <w:trPr>
          <w:tblCellSpacing w:w="15" w:type="dxa"/>
        </w:trPr>
        <w:tc>
          <w:tcPr>
            <w:tcW w:w="7498" w:type="dxa"/>
            <w:hideMark/>
          </w:tcPr>
          <w:p w14:paraId="0C80B844" w14:textId="77777777" w:rsidR="00E552CD" w:rsidRPr="00E552CD" w:rsidRDefault="00E552CD" w:rsidP="00E823BC">
            <w:pPr>
              <w:rPr>
                <w:rFonts w:ascii="Arial" w:hAnsi="Arial" w:cs="Arial"/>
              </w:rPr>
            </w:pPr>
            <w:r w:rsidRPr="00E552CD">
              <w:rPr>
                <w:rFonts w:ascii="Arial" w:hAnsi="Arial" w:cs="Arial"/>
                <w:u w:val="single"/>
              </w:rPr>
              <w:lastRenderedPageBreak/>
              <w:t>Geothermal Aqueous Closed-Loop Wells</w:t>
            </w:r>
          </w:p>
          <w:p w14:paraId="4129B4C3"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78086F2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69E4FD0"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3268D49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AAFE889"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4978C781" w14:textId="77777777" w:rsidR="00E552CD" w:rsidRPr="00E552CD" w:rsidRDefault="00E552CD" w:rsidP="00E823BC">
            <w:pPr>
              <w:rPr>
                <w:rFonts w:ascii="Arial" w:hAnsi="Arial" w:cs="Arial"/>
              </w:rPr>
            </w:pPr>
            <w:r w:rsidRPr="00E552CD">
              <w:rPr>
                <w:rFonts w:ascii="Arial" w:hAnsi="Arial" w:cs="Arial"/>
              </w:rPr>
              <w:t>.0222</w:t>
            </w:r>
          </w:p>
        </w:tc>
      </w:tr>
      <w:tr w:rsidR="00E552CD" w:rsidRPr="00E552CD" w14:paraId="01BF4323" w14:textId="77777777" w:rsidTr="007569FC">
        <w:trPr>
          <w:tblCellSpacing w:w="15" w:type="dxa"/>
        </w:trPr>
        <w:tc>
          <w:tcPr>
            <w:tcW w:w="7498" w:type="dxa"/>
            <w:hideMark/>
          </w:tcPr>
          <w:p w14:paraId="11F2AE7A" w14:textId="77777777" w:rsidR="00E552CD" w:rsidRPr="00E552CD" w:rsidRDefault="00E552CD" w:rsidP="00E823BC">
            <w:pPr>
              <w:rPr>
                <w:rFonts w:ascii="Arial" w:hAnsi="Arial" w:cs="Arial"/>
              </w:rPr>
            </w:pPr>
            <w:r w:rsidRPr="00E552CD">
              <w:rPr>
                <w:rFonts w:ascii="Arial" w:hAnsi="Arial" w:cs="Arial"/>
                <w:u w:val="single"/>
              </w:rPr>
              <w:t>Geothermal Direct Expansion Closed-Loop Wells</w:t>
            </w:r>
          </w:p>
          <w:p w14:paraId="261C4056"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4DCD7B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74B80D6"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369A5BE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AC53FD4"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5C2E92B6" w14:textId="77777777" w:rsidR="00E552CD" w:rsidRPr="00E552CD" w:rsidRDefault="00E552CD" w:rsidP="00E823BC">
            <w:pPr>
              <w:rPr>
                <w:rFonts w:ascii="Arial" w:hAnsi="Arial" w:cs="Arial"/>
              </w:rPr>
            </w:pPr>
            <w:r w:rsidRPr="00E552CD">
              <w:rPr>
                <w:rFonts w:ascii="Arial" w:hAnsi="Arial" w:cs="Arial"/>
              </w:rPr>
              <w:t>.0223</w:t>
            </w:r>
          </w:p>
        </w:tc>
      </w:tr>
      <w:tr w:rsidR="00E552CD" w:rsidRPr="00E552CD" w14:paraId="6067B7DA" w14:textId="77777777" w:rsidTr="007569FC">
        <w:trPr>
          <w:tblCellSpacing w:w="15" w:type="dxa"/>
        </w:trPr>
        <w:tc>
          <w:tcPr>
            <w:tcW w:w="7498" w:type="dxa"/>
            <w:hideMark/>
          </w:tcPr>
          <w:p w14:paraId="217F4239" w14:textId="77777777" w:rsidR="00E552CD" w:rsidRPr="00E552CD" w:rsidRDefault="00E552CD" w:rsidP="00E823BC">
            <w:pPr>
              <w:rPr>
                <w:rFonts w:ascii="Arial" w:hAnsi="Arial" w:cs="Arial"/>
              </w:rPr>
            </w:pPr>
            <w:r w:rsidRPr="00E552CD">
              <w:rPr>
                <w:rFonts w:ascii="Arial" w:hAnsi="Arial" w:cs="Arial"/>
                <w:u w:val="single"/>
              </w:rPr>
              <w:t>Geothermal Heating/Cooling Water Return Wells</w:t>
            </w:r>
          </w:p>
          <w:p w14:paraId="2A1C5A81"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CC8D08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EF446F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5C5485D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19E9352"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2B8675F3" w14:textId="77777777" w:rsidR="00E552CD" w:rsidRPr="00E552CD" w:rsidRDefault="00E552CD" w:rsidP="00E823BC">
            <w:pPr>
              <w:rPr>
                <w:rFonts w:ascii="Arial" w:hAnsi="Arial" w:cs="Arial"/>
              </w:rPr>
            </w:pPr>
            <w:r w:rsidRPr="00E552CD">
              <w:rPr>
                <w:rFonts w:ascii="Arial" w:hAnsi="Arial" w:cs="Arial"/>
              </w:rPr>
              <w:t>.0224</w:t>
            </w:r>
          </w:p>
        </w:tc>
      </w:tr>
      <w:tr w:rsidR="00E552CD" w:rsidRPr="00E552CD" w14:paraId="7244A25F" w14:textId="77777777" w:rsidTr="007569FC">
        <w:trPr>
          <w:tblCellSpacing w:w="15" w:type="dxa"/>
        </w:trPr>
        <w:tc>
          <w:tcPr>
            <w:tcW w:w="7498" w:type="dxa"/>
            <w:hideMark/>
          </w:tcPr>
          <w:p w14:paraId="06051877" w14:textId="77777777" w:rsidR="00E552CD" w:rsidRPr="00E552CD" w:rsidRDefault="00E552CD" w:rsidP="00E823BC">
            <w:pPr>
              <w:rPr>
                <w:rFonts w:ascii="Arial" w:hAnsi="Arial" w:cs="Arial"/>
              </w:rPr>
            </w:pPr>
            <w:r w:rsidRPr="00E552CD">
              <w:rPr>
                <w:rFonts w:ascii="Arial" w:hAnsi="Arial" w:cs="Arial"/>
                <w:u w:val="single"/>
              </w:rPr>
              <w:t>Groundwater Remediation Wells</w:t>
            </w:r>
          </w:p>
          <w:p w14:paraId="0C8840C9"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22A114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2E665E2"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5BDF375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D5ACCD7"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3F71227B" w14:textId="77777777" w:rsidR="00E552CD" w:rsidRPr="00E552CD" w:rsidRDefault="00E552CD" w:rsidP="00E823BC">
            <w:pPr>
              <w:rPr>
                <w:rFonts w:ascii="Arial" w:hAnsi="Arial" w:cs="Arial"/>
              </w:rPr>
            </w:pPr>
            <w:r w:rsidRPr="00E552CD">
              <w:rPr>
                <w:rFonts w:ascii="Arial" w:hAnsi="Arial" w:cs="Arial"/>
              </w:rPr>
              <w:t>.0225</w:t>
            </w:r>
          </w:p>
        </w:tc>
      </w:tr>
      <w:tr w:rsidR="00E552CD" w:rsidRPr="00E552CD" w14:paraId="3E351EF9" w14:textId="77777777" w:rsidTr="007569FC">
        <w:trPr>
          <w:tblCellSpacing w:w="15" w:type="dxa"/>
        </w:trPr>
        <w:tc>
          <w:tcPr>
            <w:tcW w:w="7498" w:type="dxa"/>
            <w:hideMark/>
          </w:tcPr>
          <w:p w14:paraId="4E16009C" w14:textId="77777777" w:rsidR="00E552CD" w:rsidRPr="00E552CD" w:rsidRDefault="00E552CD" w:rsidP="00E823BC">
            <w:pPr>
              <w:rPr>
                <w:rFonts w:ascii="Arial" w:hAnsi="Arial" w:cs="Arial"/>
              </w:rPr>
            </w:pPr>
            <w:r w:rsidRPr="00E552CD">
              <w:rPr>
                <w:rFonts w:ascii="Arial" w:hAnsi="Arial" w:cs="Arial"/>
                <w:u w:val="single"/>
              </w:rPr>
              <w:t>Salinity Barrier Wells</w:t>
            </w:r>
          </w:p>
          <w:p w14:paraId="3D22424E"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65677C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E3F395C"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A884D3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A084705"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0A9982A1" w14:textId="77777777" w:rsidR="00E552CD" w:rsidRPr="00E552CD" w:rsidRDefault="00E552CD" w:rsidP="00E823BC">
            <w:pPr>
              <w:rPr>
                <w:rFonts w:ascii="Arial" w:hAnsi="Arial" w:cs="Arial"/>
              </w:rPr>
            </w:pPr>
            <w:r w:rsidRPr="00E552CD">
              <w:rPr>
                <w:rFonts w:ascii="Arial" w:hAnsi="Arial" w:cs="Arial"/>
              </w:rPr>
              <w:t>.0226</w:t>
            </w:r>
          </w:p>
        </w:tc>
      </w:tr>
      <w:tr w:rsidR="00E552CD" w:rsidRPr="00E552CD" w14:paraId="2F6FB8DF" w14:textId="77777777" w:rsidTr="007569FC">
        <w:trPr>
          <w:tblCellSpacing w:w="15" w:type="dxa"/>
        </w:trPr>
        <w:tc>
          <w:tcPr>
            <w:tcW w:w="7498" w:type="dxa"/>
            <w:hideMark/>
          </w:tcPr>
          <w:p w14:paraId="16F2110C" w14:textId="77777777" w:rsidR="00E552CD" w:rsidRPr="00E552CD" w:rsidRDefault="00E552CD" w:rsidP="00E823BC">
            <w:pPr>
              <w:rPr>
                <w:rFonts w:ascii="Arial" w:hAnsi="Arial" w:cs="Arial"/>
              </w:rPr>
            </w:pPr>
            <w:r w:rsidRPr="00E552CD">
              <w:rPr>
                <w:rFonts w:ascii="Arial" w:hAnsi="Arial" w:cs="Arial"/>
                <w:u w:val="single"/>
              </w:rPr>
              <w:t>Stormwater Drainage Wells</w:t>
            </w:r>
          </w:p>
          <w:p w14:paraId="5F84C3FD"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035F977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5420F1E"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524A9A6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313786E"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6CFFE136" w14:textId="77777777" w:rsidR="00E552CD" w:rsidRPr="00E552CD" w:rsidRDefault="00E552CD" w:rsidP="00E823BC">
            <w:pPr>
              <w:rPr>
                <w:rFonts w:ascii="Arial" w:hAnsi="Arial" w:cs="Arial"/>
              </w:rPr>
            </w:pPr>
            <w:r w:rsidRPr="00E552CD">
              <w:rPr>
                <w:rFonts w:ascii="Arial" w:hAnsi="Arial" w:cs="Arial"/>
              </w:rPr>
              <w:t>.0227</w:t>
            </w:r>
          </w:p>
        </w:tc>
      </w:tr>
      <w:tr w:rsidR="00E552CD" w:rsidRPr="00E552CD" w14:paraId="2662E3DD" w14:textId="77777777" w:rsidTr="007569FC">
        <w:trPr>
          <w:tblCellSpacing w:w="15" w:type="dxa"/>
        </w:trPr>
        <w:tc>
          <w:tcPr>
            <w:tcW w:w="7498" w:type="dxa"/>
            <w:hideMark/>
          </w:tcPr>
          <w:p w14:paraId="6C141E59" w14:textId="77777777" w:rsidR="00E552CD" w:rsidRPr="00E552CD" w:rsidRDefault="00E552CD" w:rsidP="00E823BC">
            <w:pPr>
              <w:rPr>
                <w:rFonts w:ascii="Arial" w:hAnsi="Arial" w:cs="Arial"/>
              </w:rPr>
            </w:pPr>
            <w:r w:rsidRPr="00E552CD">
              <w:rPr>
                <w:rFonts w:ascii="Arial" w:hAnsi="Arial" w:cs="Arial"/>
                <w:u w:val="single"/>
              </w:rPr>
              <w:t>Subsidence Control Wells</w:t>
            </w:r>
          </w:p>
          <w:p w14:paraId="5ADD2648"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71126C0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AC61FA7"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DB939F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5F25D2D"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4DED5F03" w14:textId="77777777" w:rsidR="00E552CD" w:rsidRPr="00E552CD" w:rsidRDefault="00E552CD" w:rsidP="00E823BC">
            <w:pPr>
              <w:rPr>
                <w:rFonts w:ascii="Arial" w:hAnsi="Arial" w:cs="Arial"/>
              </w:rPr>
            </w:pPr>
            <w:r w:rsidRPr="00E552CD">
              <w:rPr>
                <w:rFonts w:ascii="Arial" w:hAnsi="Arial" w:cs="Arial"/>
              </w:rPr>
              <w:t>.0228</w:t>
            </w:r>
          </w:p>
        </w:tc>
      </w:tr>
      <w:tr w:rsidR="00E552CD" w:rsidRPr="00E552CD" w14:paraId="5DE7FF32" w14:textId="77777777" w:rsidTr="007569FC">
        <w:trPr>
          <w:tblCellSpacing w:w="15" w:type="dxa"/>
        </w:trPr>
        <w:tc>
          <w:tcPr>
            <w:tcW w:w="7498" w:type="dxa"/>
            <w:hideMark/>
          </w:tcPr>
          <w:p w14:paraId="3ACC4CBC" w14:textId="77777777" w:rsidR="00E552CD" w:rsidRPr="00E552CD" w:rsidRDefault="00E552CD" w:rsidP="00E823BC">
            <w:pPr>
              <w:rPr>
                <w:rFonts w:ascii="Arial" w:hAnsi="Arial" w:cs="Arial"/>
              </w:rPr>
            </w:pPr>
            <w:r w:rsidRPr="00E552CD">
              <w:rPr>
                <w:rFonts w:ascii="Arial" w:hAnsi="Arial" w:cs="Arial"/>
                <w:u w:val="single"/>
              </w:rPr>
              <w:t>Tracer Wells</w:t>
            </w:r>
          </w:p>
          <w:p w14:paraId="4AA88BA8"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F02912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0889A27"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38EC17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6A05F93"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117F5B8E" w14:textId="77777777" w:rsidR="00E552CD" w:rsidRPr="00E552CD" w:rsidRDefault="00E552CD" w:rsidP="00E823BC">
            <w:pPr>
              <w:rPr>
                <w:rFonts w:ascii="Arial" w:hAnsi="Arial" w:cs="Arial"/>
              </w:rPr>
            </w:pPr>
            <w:r w:rsidRPr="00E552CD">
              <w:rPr>
                <w:rFonts w:ascii="Arial" w:hAnsi="Arial" w:cs="Arial"/>
              </w:rPr>
              <w:t>.0229</w:t>
            </w:r>
          </w:p>
        </w:tc>
      </w:tr>
      <w:tr w:rsidR="00E552CD" w:rsidRPr="00E552CD" w14:paraId="68686FCD" w14:textId="77777777" w:rsidTr="007569FC">
        <w:trPr>
          <w:tblCellSpacing w:w="15" w:type="dxa"/>
        </w:trPr>
        <w:tc>
          <w:tcPr>
            <w:tcW w:w="7498" w:type="dxa"/>
            <w:hideMark/>
          </w:tcPr>
          <w:p w14:paraId="28360C3D" w14:textId="77777777" w:rsidR="00E552CD" w:rsidRPr="00E552CD" w:rsidRDefault="00E552CD" w:rsidP="00E823BC">
            <w:pPr>
              <w:rPr>
                <w:rFonts w:ascii="Arial" w:hAnsi="Arial" w:cs="Arial"/>
              </w:rPr>
            </w:pPr>
            <w:r w:rsidRPr="00E552CD">
              <w:rPr>
                <w:rFonts w:ascii="Arial" w:hAnsi="Arial" w:cs="Arial"/>
                <w:u w:val="single"/>
              </w:rPr>
              <w:t>Other Wells</w:t>
            </w:r>
          </w:p>
          <w:p w14:paraId="3C80494A"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088808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FB6F942"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985206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3382D6A"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3D32FEDE" w14:textId="77777777" w:rsidR="00E552CD" w:rsidRPr="00E552CD" w:rsidRDefault="00E552CD" w:rsidP="00E823BC">
            <w:pPr>
              <w:rPr>
                <w:rFonts w:ascii="Arial" w:hAnsi="Arial" w:cs="Arial"/>
              </w:rPr>
            </w:pPr>
            <w:r w:rsidRPr="00E552CD">
              <w:rPr>
                <w:rFonts w:ascii="Arial" w:hAnsi="Arial" w:cs="Arial"/>
              </w:rPr>
              <w:t>.0230</w:t>
            </w:r>
          </w:p>
        </w:tc>
      </w:tr>
      <w:tr w:rsidR="00E552CD" w:rsidRPr="00E552CD" w14:paraId="1DBBFA83" w14:textId="77777777" w:rsidTr="007569FC">
        <w:trPr>
          <w:tblCellSpacing w:w="15" w:type="dxa"/>
        </w:trPr>
        <w:tc>
          <w:tcPr>
            <w:tcW w:w="7498" w:type="dxa"/>
            <w:hideMark/>
          </w:tcPr>
          <w:p w14:paraId="0995ED8F" w14:textId="77777777" w:rsidR="00E552CD" w:rsidRPr="00E552CD" w:rsidRDefault="00E552CD" w:rsidP="00E823BC">
            <w:pPr>
              <w:rPr>
                <w:rFonts w:ascii="Arial" w:hAnsi="Arial" w:cs="Arial"/>
              </w:rPr>
            </w:pPr>
            <w:r w:rsidRPr="00E552CD">
              <w:rPr>
                <w:rFonts w:ascii="Arial" w:hAnsi="Arial" w:cs="Arial"/>
                <w:u w:val="single"/>
              </w:rPr>
              <w:t>Abandonment and Change-of-Status of Injection Wells and S...</w:t>
            </w:r>
          </w:p>
          <w:p w14:paraId="57C73182"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0FC328A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CFBAC77"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E143F9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9D8BFC7"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2B41FE0D" w14:textId="77777777" w:rsidR="00E552CD" w:rsidRPr="00E552CD" w:rsidRDefault="00E552CD" w:rsidP="00E823BC">
            <w:pPr>
              <w:rPr>
                <w:rFonts w:ascii="Arial" w:hAnsi="Arial" w:cs="Arial"/>
              </w:rPr>
            </w:pPr>
            <w:r w:rsidRPr="00E552CD">
              <w:rPr>
                <w:rFonts w:ascii="Arial" w:hAnsi="Arial" w:cs="Arial"/>
              </w:rPr>
              <w:t>.0240</w:t>
            </w:r>
          </w:p>
        </w:tc>
      </w:tr>
      <w:tr w:rsidR="00E552CD" w:rsidRPr="00E552CD" w14:paraId="2F30A341" w14:textId="77777777" w:rsidTr="007569FC">
        <w:trPr>
          <w:tblCellSpacing w:w="15" w:type="dxa"/>
        </w:trPr>
        <w:tc>
          <w:tcPr>
            <w:tcW w:w="7498" w:type="dxa"/>
            <w:hideMark/>
          </w:tcPr>
          <w:p w14:paraId="4F86397F" w14:textId="77777777" w:rsidR="00E552CD" w:rsidRPr="00E552CD" w:rsidRDefault="00E552CD" w:rsidP="00E823BC">
            <w:pPr>
              <w:rPr>
                <w:rFonts w:ascii="Arial" w:hAnsi="Arial" w:cs="Arial"/>
              </w:rPr>
            </w:pPr>
            <w:r w:rsidRPr="00E552CD">
              <w:rPr>
                <w:rFonts w:ascii="Arial" w:hAnsi="Arial" w:cs="Arial"/>
                <w:u w:val="single"/>
              </w:rPr>
              <w:t>Variance</w:t>
            </w:r>
          </w:p>
          <w:p w14:paraId="6B58A908"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4359875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CA958E3"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7C3DF3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057509E"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10BC9F1C" w14:textId="77777777" w:rsidR="00E552CD" w:rsidRPr="00E552CD" w:rsidRDefault="00E552CD" w:rsidP="00E823BC">
            <w:pPr>
              <w:rPr>
                <w:rFonts w:ascii="Arial" w:hAnsi="Arial" w:cs="Arial"/>
              </w:rPr>
            </w:pPr>
            <w:r w:rsidRPr="00E552CD">
              <w:rPr>
                <w:rFonts w:ascii="Arial" w:hAnsi="Arial" w:cs="Arial"/>
              </w:rPr>
              <w:t>.0241</w:t>
            </w:r>
          </w:p>
        </w:tc>
      </w:tr>
      <w:tr w:rsidR="00E552CD" w:rsidRPr="00E552CD" w14:paraId="53EC8649" w14:textId="77777777" w:rsidTr="007569FC">
        <w:trPr>
          <w:tblCellSpacing w:w="15" w:type="dxa"/>
        </w:trPr>
        <w:tc>
          <w:tcPr>
            <w:tcW w:w="7498" w:type="dxa"/>
            <w:hideMark/>
          </w:tcPr>
          <w:p w14:paraId="77F3C349" w14:textId="77777777" w:rsidR="00E552CD" w:rsidRPr="00E552CD" w:rsidRDefault="00E552CD" w:rsidP="00E823BC">
            <w:pPr>
              <w:rPr>
                <w:rFonts w:ascii="Arial" w:hAnsi="Arial" w:cs="Arial"/>
              </w:rPr>
            </w:pPr>
            <w:r w:rsidRPr="00E552CD">
              <w:rPr>
                <w:rFonts w:ascii="Arial" w:hAnsi="Arial" w:cs="Arial"/>
                <w:u w:val="single"/>
              </w:rPr>
              <w:t>Delegation</w:t>
            </w:r>
          </w:p>
          <w:p w14:paraId="5D97BD15"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213DA85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56F1586"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199975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C4EA58A"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103171EF" w14:textId="77777777" w:rsidR="00E552CD" w:rsidRPr="00E552CD" w:rsidRDefault="00E552CD" w:rsidP="00E823BC">
            <w:pPr>
              <w:rPr>
                <w:rFonts w:ascii="Arial" w:hAnsi="Arial" w:cs="Arial"/>
              </w:rPr>
            </w:pPr>
            <w:r w:rsidRPr="00E552CD">
              <w:rPr>
                <w:rFonts w:ascii="Arial" w:hAnsi="Arial" w:cs="Arial"/>
              </w:rPr>
              <w:t>.0242</w:t>
            </w:r>
          </w:p>
        </w:tc>
      </w:tr>
      <w:tr w:rsidR="00E552CD" w:rsidRPr="00E552CD" w14:paraId="307900F1" w14:textId="77777777" w:rsidTr="007569FC">
        <w:trPr>
          <w:tblCellSpacing w:w="15" w:type="dxa"/>
        </w:trPr>
        <w:tc>
          <w:tcPr>
            <w:tcW w:w="7498" w:type="dxa"/>
            <w:hideMark/>
          </w:tcPr>
          <w:p w14:paraId="33E87BA8" w14:textId="77777777" w:rsidR="00E552CD" w:rsidRPr="00E552CD" w:rsidRDefault="00E552CD" w:rsidP="00E823BC">
            <w:pPr>
              <w:rPr>
                <w:rFonts w:ascii="Arial" w:hAnsi="Arial" w:cs="Arial"/>
              </w:rPr>
            </w:pPr>
            <w:r w:rsidRPr="00E552CD">
              <w:rPr>
                <w:rFonts w:ascii="Arial" w:hAnsi="Arial" w:cs="Arial"/>
                <w:u w:val="single"/>
              </w:rPr>
              <w:t>Scope and Purpose</w:t>
            </w:r>
          </w:p>
          <w:p w14:paraId="78DCAD66"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44F52C4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CB13E66"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6B379E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E58DBF4"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21FAE03B" w14:textId="77777777" w:rsidR="00E552CD" w:rsidRPr="00E552CD" w:rsidRDefault="00E552CD" w:rsidP="00E823BC">
            <w:pPr>
              <w:rPr>
                <w:rFonts w:ascii="Arial" w:hAnsi="Arial" w:cs="Arial"/>
              </w:rPr>
            </w:pPr>
            <w:r w:rsidRPr="00E552CD">
              <w:rPr>
                <w:rFonts w:ascii="Arial" w:hAnsi="Arial" w:cs="Arial"/>
              </w:rPr>
              <w:t>.0301</w:t>
            </w:r>
          </w:p>
        </w:tc>
      </w:tr>
      <w:tr w:rsidR="00E552CD" w:rsidRPr="00E552CD" w14:paraId="4CFC1886" w14:textId="77777777" w:rsidTr="007569FC">
        <w:trPr>
          <w:tblCellSpacing w:w="15" w:type="dxa"/>
        </w:trPr>
        <w:tc>
          <w:tcPr>
            <w:tcW w:w="7498" w:type="dxa"/>
            <w:hideMark/>
          </w:tcPr>
          <w:p w14:paraId="2D25D84C" w14:textId="77777777" w:rsidR="00E552CD" w:rsidRPr="00E552CD" w:rsidRDefault="00E552CD" w:rsidP="00E823BC">
            <w:pPr>
              <w:rPr>
                <w:rFonts w:ascii="Arial" w:hAnsi="Arial" w:cs="Arial"/>
              </w:rPr>
            </w:pPr>
            <w:r w:rsidRPr="00E552CD">
              <w:rPr>
                <w:rFonts w:ascii="Arial" w:hAnsi="Arial" w:cs="Arial"/>
                <w:u w:val="single"/>
              </w:rPr>
              <w:t>Definitions</w:t>
            </w:r>
          </w:p>
          <w:p w14:paraId="1FE79EAC"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3BEF5C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FE72C68"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29F613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760F669"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1DD9F0EB" w14:textId="77777777" w:rsidR="00E552CD" w:rsidRPr="00E552CD" w:rsidRDefault="00E552CD" w:rsidP="00E823BC">
            <w:pPr>
              <w:rPr>
                <w:rFonts w:ascii="Arial" w:hAnsi="Arial" w:cs="Arial"/>
              </w:rPr>
            </w:pPr>
            <w:r w:rsidRPr="00E552CD">
              <w:rPr>
                <w:rFonts w:ascii="Arial" w:hAnsi="Arial" w:cs="Arial"/>
              </w:rPr>
              <w:t>.0302</w:t>
            </w:r>
          </w:p>
        </w:tc>
      </w:tr>
      <w:tr w:rsidR="00E552CD" w:rsidRPr="00E552CD" w14:paraId="493C70FA" w14:textId="77777777" w:rsidTr="007569FC">
        <w:trPr>
          <w:tblCellSpacing w:w="15" w:type="dxa"/>
        </w:trPr>
        <w:tc>
          <w:tcPr>
            <w:tcW w:w="7498" w:type="dxa"/>
            <w:hideMark/>
          </w:tcPr>
          <w:p w14:paraId="7E45AC82" w14:textId="77777777" w:rsidR="00E552CD" w:rsidRPr="00E552CD" w:rsidRDefault="00E552CD" w:rsidP="00E823BC">
            <w:pPr>
              <w:rPr>
                <w:rFonts w:ascii="Arial" w:hAnsi="Arial" w:cs="Arial"/>
              </w:rPr>
            </w:pPr>
            <w:r w:rsidRPr="00E552CD">
              <w:rPr>
                <w:rFonts w:ascii="Arial" w:hAnsi="Arial" w:cs="Arial"/>
                <w:u w:val="single"/>
              </w:rPr>
              <w:t>Application for Permit</w:t>
            </w:r>
          </w:p>
          <w:p w14:paraId="51F803A4"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2B093B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B1F3429"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3720E59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414530F"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1AC31655" w14:textId="77777777" w:rsidR="00E552CD" w:rsidRPr="00E552CD" w:rsidRDefault="00E552CD" w:rsidP="00E823BC">
            <w:pPr>
              <w:rPr>
                <w:rFonts w:ascii="Arial" w:hAnsi="Arial" w:cs="Arial"/>
              </w:rPr>
            </w:pPr>
            <w:r w:rsidRPr="00E552CD">
              <w:rPr>
                <w:rFonts w:ascii="Arial" w:hAnsi="Arial" w:cs="Arial"/>
              </w:rPr>
              <w:t>.0303</w:t>
            </w:r>
          </w:p>
        </w:tc>
      </w:tr>
      <w:tr w:rsidR="00E552CD" w:rsidRPr="00E552CD" w14:paraId="317F5E94" w14:textId="77777777" w:rsidTr="007569FC">
        <w:trPr>
          <w:tblCellSpacing w:w="15" w:type="dxa"/>
        </w:trPr>
        <w:tc>
          <w:tcPr>
            <w:tcW w:w="7498" w:type="dxa"/>
            <w:hideMark/>
          </w:tcPr>
          <w:p w14:paraId="2EC70635" w14:textId="77777777" w:rsidR="00E552CD" w:rsidRPr="00E552CD" w:rsidRDefault="00E552CD" w:rsidP="00E823BC">
            <w:pPr>
              <w:rPr>
                <w:rFonts w:ascii="Arial" w:hAnsi="Arial" w:cs="Arial"/>
              </w:rPr>
            </w:pPr>
            <w:r w:rsidRPr="00E552CD">
              <w:rPr>
                <w:rFonts w:ascii="Arial" w:hAnsi="Arial" w:cs="Arial"/>
                <w:u w:val="single"/>
              </w:rPr>
              <w:t>Permitting</w:t>
            </w:r>
          </w:p>
          <w:p w14:paraId="2445DB80"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702727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3EE75E8"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E2E18F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981048A"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0597F42F" w14:textId="77777777" w:rsidR="00E552CD" w:rsidRPr="00E552CD" w:rsidRDefault="00E552CD" w:rsidP="00E823BC">
            <w:pPr>
              <w:rPr>
                <w:rFonts w:ascii="Arial" w:hAnsi="Arial" w:cs="Arial"/>
              </w:rPr>
            </w:pPr>
            <w:r w:rsidRPr="00E552CD">
              <w:rPr>
                <w:rFonts w:ascii="Arial" w:hAnsi="Arial" w:cs="Arial"/>
              </w:rPr>
              <w:t>.0304</w:t>
            </w:r>
          </w:p>
        </w:tc>
      </w:tr>
      <w:tr w:rsidR="00E552CD" w:rsidRPr="00E552CD" w14:paraId="5BB0C438" w14:textId="77777777" w:rsidTr="007569FC">
        <w:trPr>
          <w:tblCellSpacing w:w="15" w:type="dxa"/>
        </w:trPr>
        <w:tc>
          <w:tcPr>
            <w:tcW w:w="7498" w:type="dxa"/>
            <w:hideMark/>
          </w:tcPr>
          <w:p w14:paraId="7E5C33BF" w14:textId="77777777" w:rsidR="00E552CD" w:rsidRPr="00E552CD" w:rsidRDefault="00E552CD" w:rsidP="00E823BC">
            <w:pPr>
              <w:rPr>
                <w:rFonts w:ascii="Arial" w:hAnsi="Arial" w:cs="Arial"/>
              </w:rPr>
            </w:pPr>
            <w:r w:rsidRPr="00E552CD">
              <w:rPr>
                <w:rFonts w:ascii="Arial" w:hAnsi="Arial" w:cs="Arial"/>
                <w:u w:val="single"/>
              </w:rPr>
              <w:t>Grout Inspection and Certification</w:t>
            </w:r>
          </w:p>
          <w:p w14:paraId="323A1A60"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7A12B59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ACDE841"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853E3A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5512F93"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669ACCD4" w14:textId="77777777" w:rsidR="00E552CD" w:rsidRPr="00E552CD" w:rsidRDefault="00E552CD" w:rsidP="00E823BC">
            <w:pPr>
              <w:rPr>
                <w:rFonts w:ascii="Arial" w:hAnsi="Arial" w:cs="Arial"/>
              </w:rPr>
            </w:pPr>
            <w:r w:rsidRPr="00E552CD">
              <w:rPr>
                <w:rFonts w:ascii="Arial" w:hAnsi="Arial" w:cs="Arial"/>
              </w:rPr>
              <w:t>.0305</w:t>
            </w:r>
          </w:p>
        </w:tc>
      </w:tr>
      <w:tr w:rsidR="00E552CD" w:rsidRPr="00E552CD" w14:paraId="165E04A1" w14:textId="77777777" w:rsidTr="007569FC">
        <w:trPr>
          <w:tblCellSpacing w:w="15" w:type="dxa"/>
        </w:trPr>
        <w:tc>
          <w:tcPr>
            <w:tcW w:w="7498" w:type="dxa"/>
            <w:hideMark/>
          </w:tcPr>
          <w:p w14:paraId="27648511" w14:textId="77777777" w:rsidR="00E552CD" w:rsidRPr="00E552CD" w:rsidRDefault="00E552CD" w:rsidP="00E823BC">
            <w:pPr>
              <w:rPr>
                <w:rFonts w:ascii="Arial" w:hAnsi="Arial" w:cs="Arial"/>
              </w:rPr>
            </w:pPr>
            <w:r w:rsidRPr="00E552CD">
              <w:rPr>
                <w:rFonts w:ascii="Arial" w:hAnsi="Arial" w:cs="Arial"/>
                <w:u w:val="single"/>
              </w:rPr>
              <w:t>Well Completion and Certification</w:t>
            </w:r>
          </w:p>
          <w:p w14:paraId="5651A628"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560233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434219E"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EFA710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8D00AF0"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104085E9" w14:textId="77777777" w:rsidR="00E552CD" w:rsidRPr="00E552CD" w:rsidRDefault="00E552CD" w:rsidP="00E823BC">
            <w:pPr>
              <w:rPr>
                <w:rFonts w:ascii="Arial" w:hAnsi="Arial" w:cs="Arial"/>
              </w:rPr>
            </w:pPr>
            <w:r w:rsidRPr="00E552CD">
              <w:rPr>
                <w:rFonts w:ascii="Arial" w:hAnsi="Arial" w:cs="Arial"/>
              </w:rPr>
              <w:t>.0306</w:t>
            </w:r>
          </w:p>
        </w:tc>
      </w:tr>
      <w:tr w:rsidR="00E552CD" w:rsidRPr="00E552CD" w14:paraId="621358C9" w14:textId="77777777" w:rsidTr="007569FC">
        <w:trPr>
          <w:tblCellSpacing w:w="15" w:type="dxa"/>
        </w:trPr>
        <w:tc>
          <w:tcPr>
            <w:tcW w:w="7498" w:type="dxa"/>
            <w:hideMark/>
          </w:tcPr>
          <w:p w14:paraId="2FE444D1" w14:textId="77777777" w:rsidR="00E552CD" w:rsidRPr="00E552CD" w:rsidRDefault="00E552CD" w:rsidP="00E823BC">
            <w:pPr>
              <w:rPr>
                <w:rFonts w:ascii="Arial" w:hAnsi="Arial" w:cs="Arial"/>
              </w:rPr>
            </w:pPr>
            <w:r w:rsidRPr="00E552CD">
              <w:rPr>
                <w:rFonts w:ascii="Arial" w:hAnsi="Arial" w:cs="Arial"/>
                <w:u w:val="single"/>
              </w:rPr>
              <w:t>Well Data and Records</w:t>
            </w:r>
          </w:p>
          <w:p w14:paraId="6330E5D5"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5EE096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7EB72E8"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EA41AD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8A6FEAE"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598518C0" w14:textId="77777777" w:rsidR="00E552CD" w:rsidRPr="00E552CD" w:rsidRDefault="00E552CD" w:rsidP="00E823BC">
            <w:pPr>
              <w:rPr>
                <w:rFonts w:ascii="Arial" w:hAnsi="Arial" w:cs="Arial"/>
              </w:rPr>
            </w:pPr>
            <w:r w:rsidRPr="00E552CD">
              <w:rPr>
                <w:rFonts w:ascii="Arial" w:hAnsi="Arial" w:cs="Arial"/>
              </w:rPr>
              <w:t>.0307</w:t>
            </w:r>
          </w:p>
        </w:tc>
      </w:tr>
      <w:tr w:rsidR="00E552CD" w:rsidRPr="00E552CD" w14:paraId="30699F28" w14:textId="77777777" w:rsidTr="007569FC">
        <w:trPr>
          <w:tblCellSpacing w:w="15" w:type="dxa"/>
        </w:trPr>
        <w:tc>
          <w:tcPr>
            <w:tcW w:w="7498" w:type="dxa"/>
            <w:hideMark/>
          </w:tcPr>
          <w:p w14:paraId="1B420B76" w14:textId="77777777" w:rsidR="00E552CD" w:rsidRPr="00E552CD" w:rsidRDefault="00E552CD" w:rsidP="00E823BC">
            <w:pPr>
              <w:rPr>
                <w:rFonts w:ascii="Arial" w:hAnsi="Arial" w:cs="Arial"/>
              </w:rPr>
            </w:pPr>
            <w:r w:rsidRPr="00E552CD">
              <w:rPr>
                <w:rFonts w:ascii="Arial" w:hAnsi="Arial" w:cs="Arial"/>
                <w:u w:val="single"/>
              </w:rPr>
              <w:t>Appeal Procedure</w:t>
            </w:r>
          </w:p>
          <w:p w14:paraId="4FBE6BAF"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5735ECC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ACA07E1"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39D1E4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DA04876"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0908C491" w14:textId="77777777" w:rsidR="00E552CD" w:rsidRPr="00E552CD" w:rsidRDefault="00E552CD" w:rsidP="00E823BC">
            <w:pPr>
              <w:rPr>
                <w:rFonts w:ascii="Arial" w:hAnsi="Arial" w:cs="Arial"/>
              </w:rPr>
            </w:pPr>
            <w:r w:rsidRPr="00E552CD">
              <w:rPr>
                <w:rFonts w:ascii="Arial" w:hAnsi="Arial" w:cs="Arial"/>
              </w:rPr>
              <w:t>.0308</w:t>
            </w:r>
          </w:p>
        </w:tc>
      </w:tr>
      <w:tr w:rsidR="00E552CD" w:rsidRPr="00E552CD" w14:paraId="4B55BF0A" w14:textId="77777777" w:rsidTr="007569FC">
        <w:trPr>
          <w:tblCellSpacing w:w="15" w:type="dxa"/>
        </w:trPr>
        <w:tc>
          <w:tcPr>
            <w:tcW w:w="7498" w:type="dxa"/>
            <w:hideMark/>
          </w:tcPr>
          <w:p w14:paraId="5F0B8903" w14:textId="77777777" w:rsidR="00E552CD" w:rsidRPr="00E552CD" w:rsidRDefault="00E552CD" w:rsidP="00E823BC">
            <w:pPr>
              <w:rPr>
                <w:rFonts w:ascii="Arial" w:hAnsi="Arial" w:cs="Arial"/>
              </w:rPr>
            </w:pPr>
            <w:r w:rsidRPr="00E552CD">
              <w:rPr>
                <w:rFonts w:ascii="Arial" w:hAnsi="Arial" w:cs="Arial"/>
                <w:u w:val="single"/>
              </w:rPr>
              <w:t>Well Abandonment and Certification</w:t>
            </w:r>
          </w:p>
          <w:p w14:paraId="58941CDE" w14:textId="77777777" w:rsidR="00E552CD" w:rsidRPr="00E552CD" w:rsidRDefault="00E552CD" w:rsidP="00E823BC">
            <w:pPr>
              <w:rPr>
                <w:rFonts w:ascii="Arial" w:hAnsi="Arial" w:cs="Arial"/>
              </w:rPr>
            </w:pPr>
            <w:r w:rsidRPr="00E552CD">
              <w:rPr>
                <w:rFonts w:ascii="Arial" w:hAnsi="Arial" w:cs="Arial"/>
              </w:rPr>
              <w:t>Adopt*</w:t>
            </w:r>
          </w:p>
        </w:tc>
        <w:tc>
          <w:tcPr>
            <w:tcW w:w="168" w:type="dxa"/>
            <w:vAlign w:val="center"/>
            <w:hideMark/>
          </w:tcPr>
          <w:p w14:paraId="4524564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E0DBAC8"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FC342D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0E887E0" w14:textId="77777777" w:rsidR="00E552CD" w:rsidRPr="00E552CD" w:rsidRDefault="00E552CD" w:rsidP="00E823BC">
            <w:pPr>
              <w:rPr>
                <w:rFonts w:ascii="Arial" w:hAnsi="Arial" w:cs="Arial"/>
              </w:rPr>
            </w:pPr>
            <w:r w:rsidRPr="00E552CD">
              <w:rPr>
                <w:rFonts w:ascii="Arial" w:hAnsi="Arial" w:cs="Arial"/>
              </w:rPr>
              <w:t>02C</w:t>
            </w:r>
          </w:p>
        </w:tc>
        <w:tc>
          <w:tcPr>
            <w:tcW w:w="673" w:type="dxa"/>
            <w:noWrap/>
            <w:hideMark/>
          </w:tcPr>
          <w:p w14:paraId="03B17EAF" w14:textId="77777777" w:rsidR="00E552CD" w:rsidRPr="00E552CD" w:rsidRDefault="00E552CD" w:rsidP="00E823BC">
            <w:pPr>
              <w:rPr>
                <w:rFonts w:ascii="Arial" w:hAnsi="Arial" w:cs="Arial"/>
              </w:rPr>
            </w:pPr>
            <w:r w:rsidRPr="00E552CD">
              <w:rPr>
                <w:rFonts w:ascii="Arial" w:hAnsi="Arial" w:cs="Arial"/>
              </w:rPr>
              <w:t>.0309</w:t>
            </w:r>
          </w:p>
        </w:tc>
      </w:tr>
      <w:tr w:rsidR="00E552CD" w:rsidRPr="00E552CD" w14:paraId="0503E997" w14:textId="77777777" w:rsidTr="007569FC">
        <w:trPr>
          <w:tblCellSpacing w:w="15" w:type="dxa"/>
        </w:trPr>
        <w:tc>
          <w:tcPr>
            <w:tcW w:w="10740" w:type="dxa"/>
            <w:gridSpan w:val="6"/>
            <w:tcMar>
              <w:top w:w="144" w:type="dxa"/>
              <w:left w:w="144" w:type="dxa"/>
              <w:bottom w:w="144" w:type="dxa"/>
              <w:right w:w="144" w:type="dxa"/>
            </w:tcMar>
            <w:vAlign w:val="center"/>
            <w:hideMark/>
          </w:tcPr>
          <w:p w14:paraId="338EB6B4" w14:textId="77777777" w:rsidR="00E552CD" w:rsidRPr="00E552CD" w:rsidRDefault="00E552CD" w:rsidP="00E823BC">
            <w:pPr>
              <w:rPr>
                <w:rFonts w:ascii="Arial" w:hAnsi="Arial" w:cs="Arial"/>
              </w:rPr>
            </w:pPr>
            <w:r w:rsidRPr="00E552CD">
              <w:rPr>
                <w:rFonts w:ascii="Arial" w:hAnsi="Arial" w:cs="Arial"/>
              </w:rPr>
              <w:t>The rules in Subchapter 2H concern procedures for permits: approvals including point source discharges to the surface waters (.0100); waste not discharged to surface waters (.0200); coastal waste treatment disposal (.0400); water quality certification (.0500); laboratory certification (.0800); local pretreatment programs (.0900); stormwater management (.1000); biological laboratory certification (.1100); special orders (.1200); and discharges to isolated wetlands and isolated waters (.1300).</w:t>
            </w:r>
          </w:p>
        </w:tc>
      </w:tr>
      <w:tr w:rsidR="00E552CD" w:rsidRPr="00E552CD" w14:paraId="17B77A54" w14:textId="77777777" w:rsidTr="007569FC">
        <w:trPr>
          <w:tblCellSpacing w:w="15" w:type="dxa"/>
        </w:trPr>
        <w:tc>
          <w:tcPr>
            <w:tcW w:w="7498" w:type="dxa"/>
            <w:hideMark/>
          </w:tcPr>
          <w:p w14:paraId="0225034D" w14:textId="77777777" w:rsidR="00E552CD" w:rsidRPr="00E552CD" w:rsidRDefault="00E552CD" w:rsidP="00E823BC">
            <w:pPr>
              <w:rPr>
                <w:rFonts w:ascii="Arial" w:hAnsi="Arial" w:cs="Arial"/>
              </w:rPr>
            </w:pPr>
            <w:r w:rsidRPr="00E552CD">
              <w:rPr>
                <w:rFonts w:ascii="Arial" w:hAnsi="Arial" w:cs="Arial"/>
                <w:u w:val="single"/>
              </w:rPr>
              <w:t>Purpose</w:t>
            </w:r>
          </w:p>
          <w:p w14:paraId="60FC5259" w14:textId="77777777" w:rsidR="00E552CD" w:rsidRPr="00E552CD" w:rsidRDefault="00E552CD" w:rsidP="00E823BC">
            <w:pPr>
              <w:rPr>
                <w:rFonts w:ascii="Arial" w:hAnsi="Arial" w:cs="Arial"/>
              </w:rPr>
            </w:pPr>
            <w:r w:rsidRPr="00E552CD">
              <w:rPr>
                <w:rFonts w:ascii="Arial" w:hAnsi="Arial" w:cs="Arial"/>
              </w:rPr>
              <w:t>Readopt/Repeal*</w:t>
            </w:r>
          </w:p>
        </w:tc>
        <w:tc>
          <w:tcPr>
            <w:tcW w:w="168" w:type="dxa"/>
            <w:vAlign w:val="center"/>
            <w:hideMark/>
          </w:tcPr>
          <w:p w14:paraId="4AF0151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765443A"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2F76C7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908F3C2"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177C5437" w14:textId="77777777" w:rsidR="00E552CD" w:rsidRPr="00E552CD" w:rsidRDefault="00E552CD" w:rsidP="00E823BC">
            <w:pPr>
              <w:rPr>
                <w:rFonts w:ascii="Arial" w:hAnsi="Arial" w:cs="Arial"/>
              </w:rPr>
            </w:pPr>
            <w:r w:rsidRPr="00E552CD">
              <w:rPr>
                <w:rFonts w:ascii="Arial" w:hAnsi="Arial" w:cs="Arial"/>
              </w:rPr>
              <w:t>.0801</w:t>
            </w:r>
          </w:p>
        </w:tc>
      </w:tr>
      <w:tr w:rsidR="00E552CD" w:rsidRPr="00E552CD" w14:paraId="649639AD" w14:textId="77777777" w:rsidTr="007569FC">
        <w:trPr>
          <w:tblCellSpacing w:w="15" w:type="dxa"/>
        </w:trPr>
        <w:tc>
          <w:tcPr>
            <w:tcW w:w="7498" w:type="dxa"/>
            <w:hideMark/>
          </w:tcPr>
          <w:p w14:paraId="74DCB2C4" w14:textId="77777777" w:rsidR="00E552CD" w:rsidRPr="00E552CD" w:rsidRDefault="00E552CD" w:rsidP="00E823BC">
            <w:pPr>
              <w:rPr>
                <w:rFonts w:ascii="Arial" w:hAnsi="Arial" w:cs="Arial"/>
              </w:rPr>
            </w:pPr>
            <w:r w:rsidRPr="00E552CD">
              <w:rPr>
                <w:rFonts w:ascii="Arial" w:hAnsi="Arial" w:cs="Arial"/>
                <w:u w:val="single"/>
              </w:rPr>
              <w:t>Scope</w:t>
            </w:r>
          </w:p>
          <w:p w14:paraId="51C309A1" w14:textId="77777777" w:rsidR="00E552CD" w:rsidRPr="00E552CD" w:rsidRDefault="00E552CD" w:rsidP="00E823BC">
            <w:pPr>
              <w:rPr>
                <w:rFonts w:ascii="Arial" w:hAnsi="Arial" w:cs="Arial"/>
              </w:rPr>
            </w:pPr>
            <w:r w:rsidRPr="00E552CD">
              <w:rPr>
                <w:rFonts w:ascii="Arial" w:hAnsi="Arial" w:cs="Arial"/>
              </w:rPr>
              <w:t>Readopt/Repeal*</w:t>
            </w:r>
          </w:p>
        </w:tc>
        <w:tc>
          <w:tcPr>
            <w:tcW w:w="168" w:type="dxa"/>
            <w:vAlign w:val="center"/>
            <w:hideMark/>
          </w:tcPr>
          <w:p w14:paraId="42554C3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D59B4F1"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557F6F0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4D2FB1F"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7CF881BD" w14:textId="77777777" w:rsidR="00E552CD" w:rsidRPr="00E552CD" w:rsidRDefault="00E552CD" w:rsidP="00E823BC">
            <w:pPr>
              <w:rPr>
                <w:rFonts w:ascii="Arial" w:hAnsi="Arial" w:cs="Arial"/>
              </w:rPr>
            </w:pPr>
            <w:r w:rsidRPr="00E552CD">
              <w:rPr>
                <w:rFonts w:ascii="Arial" w:hAnsi="Arial" w:cs="Arial"/>
              </w:rPr>
              <w:t>.0802</w:t>
            </w:r>
          </w:p>
        </w:tc>
      </w:tr>
      <w:tr w:rsidR="00E552CD" w:rsidRPr="00E552CD" w14:paraId="74C46DFD" w14:textId="77777777" w:rsidTr="007569FC">
        <w:trPr>
          <w:tblCellSpacing w:w="15" w:type="dxa"/>
        </w:trPr>
        <w:tc>
          <w:tcPr>
            <w:tcW w:w="7498" w:type="dxa"/>
            <w:hideMark/>
          </w:tcPr>
          <w:p w14:paraId="722F922A" w14:textId="77777777" w:rsidR="00E552CD" w:rsidRPr="00E552CD" w:rsidRDefault="00E552CD" w:rsidP="00E823BC">
            <w:pPr>
              <w:rPr>
                <w:rFonts w:ascii="Arial" w:hAnsi="Arial" w:cs="Arial"/>
              </w:rPr>
            </w:pPr>
            <w:r w:rsidRPr="00E552CD">
              <w:rPr>
                <w:rFonts w:ascii="Arial" w:hAnsi="Arial" w:cs="Arial"/>
                <w:u w:val="single"/>
              </w:rPr>
              <w:lastRenderedPageBreak/>
              <w:t>Definitions</w:t>
            </w:r>
          </w:p>
          <w:p w14:paraId="260739D0"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7E41B16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93FE29C"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2E5500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23B7F06"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0F84CD4B" w14:textId="77777777" w:rsidR="00E552CD" w:rsidRPr="00E552CD" w:rsidRDefault="00E552CD" w:rsidP="00E823BC">
            <w:pPr>
              <w:rPr>
                <w:rFonts w:ascii="Arial" w:hAnsi="Arial" w:cs="Arial"/>
              </w:rPr>
            </w:pPr>
            <w:r w:rsidRPr="00E552CD">
              <w:rPr>
                <w:rFonts w:ascii="Arial" w:hAnsi="Arial" w:cs="Arial"/>
              </w:rPr>
              <w:t>.0803</w:t>
            </w:r>
          </w:p>
        </w:tc>
      </w:tr>
      <w:tr w:rsidR="00E552CD" w:rsidRPr="00E552CD" w14:paraId="26DA448E" w14:textId="77777777" w:rsidTr="007569FC">
        <w:trPr>
          <w:tblCellSpacing w:w="15" w:type="dxa"/>
        </w:trPr>
        <w:tc>
          <w:tcPr>
            <w:tcW w:w="7498" w:type="dxa"/>
            <w:hideMark/>
          </w:tcPr>
          <w:p w14:paraId="2EBC8882" w14:textId="77777777" w:rsidR="00E552CD" w:rsidRPr="00E552CD" w:rsidRDefault="00E552CD" w:rsidP="00E823BC">
            <w:pPr>
              <w:rPr>
                <w:rFonts w:ascii="Arial" w:hAnsi="Arial" w:cs="Arial"/>
              </w:rPr>
            </w:pPr>
            <w:r w:rsidRPr="00E552CD">
              <w:rPr>
                <w:rFonts w:ascii="Arial" w:hAnsi="Arial" w:cs="Arial"/>
                <w:u w:val="single"/>
              </w:rPr>
              <w:t>Parameters for Which Certification May be Requested</w:t>
            </w:r>
          </w:p>
          <w:p w14:paraId="11CDB7F9"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C178FA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EEE6BA8"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BA4E72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0444B7B"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0710B41C" w14:textId="77777777" w:rsidR="00E552CD" w:rsidRPr="00E552CD" w:rsidRDefault="00E552CD" w:rsidP="00E823BC">
            <w:pPr>
              <w:rPr>
                <w:rFonts w:ascii="Arial" w:hAnsi="Arial" w:cs="Arial"/>
              </w:rPr>
            </w:pPr>
            <w:r w:rsidRPr="00E552CD">
              <w:rPr>
                <w:rFonts w:ascii="Arial" w:hAnsi="Arial" w:cs="Arial"/>
              </w:rPr>
              <w:t>.0804</w:t>
            </w:r>
          </w:p>
        </w:tc>
      </w:tr>
      <w:tr w:rsidR="00E552CD" w:rsidRPr="00E552CD" w14:paraId="493957B8" w14:textId="77777777" w:rsidTr="007569FC">
        <w:trPr>
          <w:tblCellSpacing w:w="15" w:type="dxa"/>
        </w:trPr>
        <w:tc>
          <w:tcPr>
            <w:tcW w:w="7498" w:type="dxa"/>
            <w:hideMark/>
          </w:tcPr>
          <w:p w14:paraId="1E84BFC6" w14:textId="77777777" w:rsidR="00E552CD" w:rsidRPr="00E552CD" w:rsidRDefault="00E552CD" w:rsidP="00E823BC">
            <w:pPr>
              <w:rPr>
                <w:rFonts w:ascii="Arial" w:hAnsi="Arial" w:cs="Arial"/>
              </w:rPr>
            </w:pPr>
            <w:r w:rsidRPr="00E552CD">
              <w:rPr>
                <w:rFonts w:ascii="Arial" w:hAnsi="Arial" w:cs="Arial"/>
                <w:u w:val="single"/>
              </w:rPr>
              <w:t>Certification and Renewal of Certification</w:t>
            </w:r>
          </w:p>
          <w:p w14:paraId="65BDCDA5"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D870E0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1330422"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D32460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CB60EF5"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5F688EC0" w14:textId="77777777" w:rsidR="00E552CD" w:rsidRPr="00E552CD" w:rsidRDefault="00E552CD" w:rsidP="00E823BC">
            <w:pPr>
              <w:rPr>
                <w:rFonts w:ascii="Arial" w:hAnsi="Arial" w:cs="Arial"/>
              </w:rPr>
            </w:pPr>
            <w:r w:rsidRPr="00E552CD">
              <w:rPr>
                <w:rFonts w:ascii="Arial" w:hAnsi="Arial" w:cs="Arial"/>
              </w:rPr>
              <w:t>.0805</w:t>
            </w:r>
          </w:p>
        </w:tc>
      </w:tr>
      <w:tr w:rsidR="00E552CD" w:rsidRPr="00E552CD" w14:paraId="698E97C2" w14:textId="77777777" w:rsidTr="007569FC">
        <w:trPr>
          <w:tblCellSpacing w:w="15" w:type="dxa"/>
        </w:trPr>
        <w:tc>
          <w:tcPr>
            <w:tcW w:w="7498" w:type="dxa"/>
            <w:hideMark/>
          </w:tcPr>
          <w:p w14:paraId="37E708A8" w14:textId="77777777" w:rsidR="00E552CD" w:rsidRPr="00E552CD" w:rsidRDefault="00E552CD" w:rsidP="00E823BC">
            <w:pPr>
              <w:rPr>
                <w:rFonts w:ascii="Arial" w:hAnsi="Arial" w:cs="Arial"/>
              </w:rPr>
            </w:pPr>
            <w:r w:rsidRPr="00E552CD">
              <w:rPr>
                <w:rFonts w:ascii="Arial" w:hAnsi="Arial" w:cs="Arial"/>
                <w:u w:val="single"/>
              </w:rPr>
              <w:t>Fees Associated with Certification Program</w:t>
            </w:r>
          </w:p>
          <w:p w14:paraId="3543F491"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0B0A28D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FCE2CA8"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393ED5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D05FBCD"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0999BA59" w14:textId="77777777" w:rsidR="00E552CD" w:rsidRPr="00E552CD" w:rsidRDefault="00E552CD" w:rsidP="00E823BC">
            <w:pPr>
              <w:rPr>
                <w:rFonts w:ascii="Arial" w:hAnsi="Arial" w:cs="Arial"/>
              </w:rPr>
            </w:pPr>
            <w:r w:rsidRPr="00E552CD">
              <w:rPr>
                <w:rFonts w:ascii="Arial" w:hAnsi="Arial" w:cs="Arial"/>
              </w:rPr>
              <w:t>.0806</w:t>
            </w:r>
          </w:p>
        </w:tc>
      </w:tr>
      <w:tr w:rsidR="00E552CD" w:rsidRPr="00E552CD" w14:paraId="3C8FFBFD" w14:textId="77777777" w:rsidTr="007569FC">
        <w:trPr>
          <w:tblCellSpacing w:w="15" w:type="dxa"/>
        </w:trPr>
        <w:tc>
          <w:tcPr>
            <w:tcW w:w="7498" w:type="dxa"/>
            <w:hideMark/>
          </w:tcPr>
          <w:p w14:paraId="1E60ECDB" w14:textId="77777777" w:rsidR="00E552CD" w:rsidRPr="00E552CD" w:rsidRDefault="00E552CD" w:rsidP="00E823BC">
            <w:pPr>
              <w:rPr>
                <w:rFonts w:ascii="Arial" w:hAnsi="Arial" w:cs="Arial"/>
              </w:rPr>
            </w:pPr>
            <w:r w:rsidRPr="00E552CD">
              <w:rPr>
                <w:rFonts w:ascii="Arial" w:hAnsi="Arial" w:cs="Arial"/>
                <w:u w:val="single"/>
              </w:rPr>
              <w:t>Decertification and Civil Penalties</w:t>
            </w:r>
          </w:p>
          <w:p w14:paraId="076B5F4F"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D3413B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1E45DC5"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0EE1AB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982E71F"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3DE95C8A" w14:textId="77777777" w:rsidR="00E552CD" w:rsidRPr="00E552CD" w:rsidRDefault="00E552CD" w:rsidP="00E823BC">
            <w:pPr>
              <w:rPr>
                <w:rFonts w:ascii="Arial" w:hAnsi="Arial" w:cs="Arial"/>
              </w:rPr>
            </w:pPr>
            <w:r w:rsidRPr="00E552CD">
              <w:rPr>
                <w:rFonts w:ascii="Arial" w:hAnsi="Arial" w:cs="Arial"/>
              </w:rPr>
              <w:t>.0807</w:t>
            </w:r>
          </w:p>
        </w:tc>
      </w:tr>
      <w:tr w:rsidR="00E552CD" w:rsidRPr="00E552CD" w14:paraId="21D25864" w14:textId="77777777" w:rsidTr="007569FC">
        <w:trPr>
          <w:tblCellSpacing w:w="15" w:type="dxa"/>
        </w:trPr>
        <w:tc>
          <w:tcPr>
            <w:tcW w:w="7498" w:type="dxa"/>
            <w:hideMark/>
          </w:tcPr>
          <w:p w14:paraId="7AC2FB4A" w14:textId="77777777" w:rsidR="00E552CD" w:rsidRPr="00E552CD" w:rsidRDefault="00E552CD" w:rsidP="00E823BC">
            <w:pPr>
              <w:rPr>
                <w:rFonts w:ascii="Arial" w:hAnsi="Arial" w:cs="Arial"/>
              </w:rPr>
            </w:pPr>
            <w:r w:rsidRPr="00E552CD">
              <w:rPr>
                <w:rFonts w:ascii="Arial" w:hAnsi="Arial" w:cs="Arial"/>
                <w:u w:val="single"/>
              </w:rPr>
              <w:t>Recertification</w:t>
            </w:r>
          </w:p>
          <w:p w14:paraId="252F32AE"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EB80D2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5DDB078"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4C7A58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A257C17"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7B164E9A" w14:textId="77777777" w:rsidR="00E552CD" w:rsidRPr="00E552CD" w:rsidRDefault="00E552CD" w:rsidP="00E823BC">
            <w:pPr>
              <w:rPr>
                <w:rFonts w:ascii="Arial" w:hAnsi="Arial" w:cs="Arial"/>
              </w:rPr>
            </w:pPr>
            <w:r w:rsidRPr="00E552CD">
              <w:rPr>
                <w:rFonts w:ascii="Arial" w:hAnsi="Arial" w:cs="Arial"/>
              </w:rPr>
              <w:t>.0808</w:t>
            </w:r>
          </w:p>
        </w:tc>
      </w:tr>
      <w:tr w:rsidR="00E552CD" w:rsidRPr="00E552CD" w14:paraId="46443229" w14:textId="77777777" w:rsidTr="007569FC">
        <w:trPr>
          <w:tblCellSpacing w:w="15" w:type="dxa"/>
        </w:trPr>
        <w:tc>
          <w:tcPr>
            <w:tcW w:w="7498" w:type="dxa"/>
            <w:hideMark/>
          </w:tcPr>
          <w:p w14:paraId="1D95C447" w14:textId="77777777" w:rsidR="00E552CD" w:rsidRPr="00E552CD" w:rsidRDefault="00E552CD" w:rsidP="00E823BC">
            <w:pPr>
              <w:rPr>
                <w:rFonts w:ascii="Arial" w:hAnsi="Arial" w:cs="Arial"/>
              </w:rPr>
            </w:pPr>
            <w:r w:rsidRPr="00E552CD">
              <w:rPr>
                <w:rFonts w:ascii="Arial" w:hAnsi="Arial" w:cs="Arial"/>
                <w:u w:val="single"/>
              </w:rPr>
              <w:t>Reciprocity</w:t>
            </w:r>
          </w:p>
          <w:p w14:paraId="1597AA5E"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766F9211"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1437FAD"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585E01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BF2E729"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309B060F" w14:textId="77777777" w:rsidR="00E552CD" w:rsidRPr="00E552CD" w:rsidRDefault="00E552CD" w:rsidP="00E823BC">
            <w:pPr>
              <w:rPr>
                <w:rFonts w:ascii="Arial" w:hAnsi="Arial" w:cs="Arial"/>
              </w:rPr>
            </w:pPr>
            <w:r w:rsidRPr="00E552CD">
              <w:rPr>
                <w:rFonts w:ascii="Arial" w:hAnsi="Arial" w:cs="Arial"/>
              </w:rPr>
              <w:t>.0809</w:t>
            </w:r>
          </w:p>
        </w:tc>
      </w:tr>
      <w:tr w:rsidR="00E552CD" w:rsidRPr="00E552CD" w14:paraId="2386E721" w14:textId="77777777" w:rsidTr="007569FC">
        <w:trPr>
          <w:tblCellSpacing w:w="15" w:type="dxa"/>
        </w:trPr>
        <w:tc>
          <w:tcPr>
            <w:tcW w:w="7498" w:type="dxa"/>
            <w:hideMark/>
          </w:tcPr>
          <w:p w14:paraId="41451806" w14:textId="77777777" w:rsidR="00E552CD" w:rsidRPr="00E552CD" w:rsidRDefault="00E552CD" w:rsidP="00E823BC">
            <w:pPr>
              <w:rPr>
                <w:rFonts w:ascii="Arial" w:hAnsi="Arial" w:cs="Arial"/>
              </w:rPr>
            </w:pPr>
            <w:r w:rsidRPr="00E552CD">
              <w:rPr>
                <w:rFonts w:ascii="Arial" w:hAnsi="Arial" w:cs="Arial"/>
                <w:u w:val="single"/>
              </w:rPr>
              <w:t>Administration</w:t>
            </w:r>
          </w:p>
          <w:p w14:paraId="12B782D0" w14:textId="77777777" w:rsidR="00E552CD" w:rsidRPr="00E552CD" w:rsidRDefault="00E552CD" w:rsidP="00E823BC">
            <w:pPr>
              <w:rPr>
                <w:rFonts w:ascii="Arial" w:hAnsi="Arial" w:cs="Arial"/>
              </w:rPr>
            </w:pPr>
            <w:r w:rsidRPr="00E552CD">
              <w:rPr>
                <w:rFonts w:ascii="Arial" w:hAnsi="Arial" w:cs="Arial"/>
              </w:rPr>
              <w:t>Readopt/Repeal*</w:t>
            </w:r>
          </w:p>
        </w:tc>
        <w:tc>
          <w:tcPr>
            <w:tcW w:w="168" w:type="dxa"/>
            <w:vAlign w:val="center"/>
            <w:hideMark/>
          </w:tcPr>
          <w:p w14:paraId="252216D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7D40A0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C9298E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F0072EA"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7F456028" w14:textId="77777777" w:rsidR="00E552CD" w:rsidRPr="00E552CD" w:rsidRDefault="00E552CD" w:rsidP="00E823BC">
            <w:pPr>
              <w:rPr>
                <w:rFonts w:ascii="Arial" w:hAnsi="Arial" w:cs="Arial"/>
              </w:rPr>
            </w:pPr>
            <w:r w:rsidRPr="00E552CD">
              <w:rPr>
                <w:rFonts w:ascii="Arial" w:hAnsi="Arial" w:cs="Arial"/>
              </w:rPr>
              <w:t>.0810</w:t>
            </w:r>
          </w:p>
        </w:tc>
      </w:tr>
      <w:tr w:rsidR="00E552CD" w:rsidRPr="00E552CD" w14:paraId="38DBAEF0" w14:textId="77777777" w:rsidTr="007569FC">
        <w:trPr>
          <w:tblCellSpacing w:w="15" w:type="dxa"/>
        </w:trPr>
        <w:tc>
          <w:tcPr>
            <w:tcW w:w="7498" w:type="dxa"/>
            <w:hideMark/>
          </w:tcPr>
          <w:p w14:paraId="095D9590" w14:textId="77777777" w:rsidR="00E552CD" w:rsidRPr="00E552CD" w:rsidRDefault="00E552CD" w:rsidP="00E823BC">
            <w:pPr>
              <w:rPr>
                <w:rFonts w:ascii="Arial" w:hAnsi="Arial" w:cs="Arial"/>
              </w:rPr>
            </w:pPr>
            <w:r w:rsidRPr="00E552CD">
              <w:rPr>
                <w:rFonts w:ascii="Arial" w:hAnsi="Arial" w:cs="Arial"/>
                <w:u w:val="single"/>
              </w:rPr>
              <w:t>Purpose</w:t>
            </w:r>
          </w:p>
          <w:p w14:paraId="663F6E1B"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A6FF5E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43853B7"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FF055F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21DDCCF"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2EACDE5F" w14:textId="77777777" w:rsidR="00E552CD" w:rsidRPr="00E552CD" w:rsidRDefault="00E552CD" w:rsidP="00E823BC">
            <w:pPr>
              <w:rPr>
                <w:rFonts w:ascii="Arial" w:hAnsi="Arial" w:cs="Arial"/>
              </w:rPr>
            </w:pPr>
            <w:r w:rsidRPr="00E552CD">
              <w:rPr>
                <w:rFonts w:ascii="Arial" w:hAnsi="Arial" w:cs="Arial"/>
              </w:rPr>
              <w:t>.1101</w:t>
            </w:r>
          </w:p>
        </w:tc>
      </w:tr>
      <w:tr w:rsidR="00E552CD" w:rsidRPr="00E552CD" w14:paraId="5DC3E51B" w14:textId="77777777" w:rsidTr="007569FC">
        <w:trPr>
          <w:tblCellSpacing w:w="15" w:type="dxa"/>
        </w:trPr>
        <w:tc>
          <w:tcPr>
            <w:tcW w:w="7498" w:type="dxa"/>
            <w:hideMark/>
          </w:tcPr>
          <w:p w14:paraId="5ED31184" w14:textId="77777777" w:rsidR="00E552CD" w:rsidRPr="00E552CD" w:rsidRDefault="00E552CD" w:rsidP="00E823BC">
            <w:pPr>
              <w:rPr>
                <w:rFonts w:ascii="Arial" w:hAnsi="Arial" w:cs="Arial"/>
              </w:rPr>
            </w:pPr>
            <w:r w:rsidRPr="00E552CD">
              <w:rPr>
                <w:rFonts w:ascii="Arial" w:hAnsi="Arial" w:cs="Arial"/>
                <w:u w:val="single"/>
              </w:rPr>
              <w:t>Scope</w:t>
            </w:r>
          </w:p>
          <w:p w14:paraId="6253D71B" w14:textId="77777777" w:rsidR="00E552CD" w:rsidRPr="00E552CD" w:rsidRDefault="00E552CD" w:rsidP="00E823BC">
            <w:pPr>
              <w:rPr>
                <w:rFonts w:ascii="Arial" w:hAnsi="Arial" w:cs="Arial"/>
              </w:rPr>
            </w:pPr>
            <w:r w:rsidRPr="00E552CD">
              <w:rPr>
                <w:rFonts w:ascii="Arial" w:hAnsi="Arial" w:cs="Arial"/>
              </w:rPr>
              <w:t>Readopt/Repeal*</w:t>
            </w:r>
          </w:p>
        </w:tc>
        <w:tc>
          <w:tcPr>
            <w:tcW w:w="168" w:type="dxa"/>
            <w:vAlign w:val="center"/>
            <w:hideMark/>
          </w:tcPr>
          <w:p w14:paraId="4570251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A4AB31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EC6A41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5913176"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6E235D6C" w14:textId="77777777" w:rsidR="00E552CD" w:rsidRPr="00E552CD" w:rsidRDefault="00E552CD" w:rsidP="00E823BC">
            <w:pPr>
              <w:rPr>
                <w:rFonts w:ascii="Arial" w:hAnsi="Arial" w:cs="Arial"/>
              </w:rPr>
            </w:pPr>
            <w:r w:rsidRPr="00E552CD">
              <w:rPr>
                <w:rFonts w:ascii="Arial" w:hAnsi="Arial" w:cs="Arial"/>
              </w:rPr>
              <w:t>.1102</w:t>
            </w:r>
          </w:p>
        </w:tc>
      </w:tr>
      <w:tr w:rsidR="00E552CD" w:rsidRPr="00E552CD" w14:paraId="6C4897F1" w14:textId="77777777" w:rsidTr="007569FC">
        <w:trPr>
          <w:tblCellSpacing w:w="15" w:type="dxa"/>
        </w:trPr>
        <w:tc>
          <w:tcPr>
            <w:tcW w:w="7498" w:type="dxa"/>
            <w:hideMark/>
          </w:tcPr>
          <w:p w14:paraId="3F3913CD" w14:textId="77777777" w:rsidR="00E552CD" w:rsidRPr="00E552CD" w:rsidRDefault="00E552CD" w:rsidP="00E823BC">
            <w:pPr>
              <w:rPr>
                <w:rFonts w:ascii="Arial" w:hAnsi="Arial" w:cs="Arial"/>
              </w:rPr>
            </w:pPr>
            <w:r w:rsidRPr="00E552CD">
              <w:rPr>
                <w:rFonts w:ascii="Arial" w:hAnsi="Arial" w:cs="Arial"/>
                <w:u w:val="single"/>
              </w:rPr>
              <w:t>Definitions</w:t>
            </w:r>
          </w:p>
          <w:p w14:paraId="0BB974E5"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4C62B5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17A7524"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1EC9E3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D7DE63E"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01F69897" w14:textId="77777777" w:rsidR="00E552CD" w:rsidRPr="00E552CD" w:rsidRDefault="00E552CD" w:rsidP="00E823BC">
            <w:pPr>
              <w:rPr>
                <w:rFonts w:ascii="Arial" w:hAnsi="Arial" w:cs="Arial"/>
              </w:rPr>
            </w:pPr>
            <w:r w:rsidRPr="00E552CD">
              <w:rPr>
                <w:rFonts w:ascii="Arial" w:hAnsi="Arial" w:cs="Arial"/>
              </w:rPr>
              <w:t>.1103</w:t>
            </w:r>
          </w:p>
        </w:tc>
      </w:tr>
      <w:tr w:rsidR="00E552CD" w:rsidRPr="00E552CD" w14:paraId="2CC14FF7" w14:textId="77777777" w:rsidTr="007569FC">
        <w:trPr>
          <w:tblCellSpacing w:w="15" w:type="dxa"/>
        </w:trPr>
        <w:tc>
          <w:tcPr>
            <w:tcW w:w="7498" w:type="dxa"/>
            <w:hideMark/>
          </w:tcPr>
          <w:p w14:paraId="37F9F682" w14:textId="77777777" w:rsidR="00E552CD" w:rsidRPr="00E552CD" w:rsidRDefault="00E552CD" w:rsidP="00E823BC">
            <w:pPr>
              <w:rPr>
                <w:rFonts w:ascii="Arial" w:hAnsi="Arial" w:cs="Arial"/>
              </w:rPr>
            </w:pPr>
            <w:r w:rsidRPr="00E552CD">
              <w:rPr>
                <w:rFonts w:ascii="Arial" w:hAnsi="Arial" w:cs="Arial"/>
                <w:u w:val="single"/>
              </w:rPr>
              <w:t>Fees Associated with Certification Program</w:t>
            </w:r>
          </w:p>
          <w:p w14:paraId="0B72B0AC"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49F068F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6F875B9"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4C8FC7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D896AC5"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2BD1DABD" w14:textId="77777777" w:rsidR="00E552CD" w:rsidRPr="00E552CD" w:rsidRDefault="00E552CD" w:rsidP="00E823BC">
            <w:pPr>
              <w:rPr>
                <w:rFonts w:ascii="Arial" w:hAnsi="Arial" w:cs="Arial"/>
              </w:rPr>
            </w:pPr>
            <w:r w:rsidRPr="00E552CD">
              <w:rPr>
                <w:rFonts w:ascii="Arial" w:hAnsi="Arial" w:cs="Arial"/>
              </w:rPr>
              <w:t>.1104</w:t>
            </w:r>
          </w:p>
        </w:tc>
      </w:tr>
      <w:tr w:rsidR="00E552CD" w:rsidRPr="00E552CD" w14:paraId="21364A55" w14:textId="77777777" w:rsidTr="007569FC">
        <w:trPr>
          <w:tblCellSpacing w:w="15" w:type="dxa"/>
        </w:trPr>
        <w:tc>
          <w:tcPr>
            <w:tcW w:w="7498" w:type="dxa"/>
            <w:hideMark/>
          </w:tcPr>
          <w:p w14:paraId="0F257F44" w14:textId="77777777" w:rsidR="00E552CD" w:rsidRPr="00E552CD" w:rsidRDefault="00E552CD" w:rsidP="00E823BC">
            <w:pPr>
              <w:rPr>
                <w:rFonts w:ascii="Arial" w:hAnsi="Arial" w:cs="Arial"/>
              </w:rPr>
            </w:pPr>
            <w:r w:rsidRPr="00E552CD">
              <w:rPr>
                <w:rFonts w:ascii="Arial" w:hAnsi="Arial" w:cs="Arial"/>
                <w:u w:val="single"/>
              </w:rPr>
              <w:t>Certification</w:t>
            </w:r>
          </w:p>
          <w:p w14:paraId="2C900096"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B734CC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154BF9E"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B47BDA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A43A4C7"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10156E54" w14:textId="77777777" w:rsidR="00E552CD" w:rsidRPr="00E552CD" w:rsidRDefault="00E552CD" w:rsidP="00E823BC">
            <w:pPr>
              <w:rPr>
                <w:rFonts w:ascii="Arial" w:hAnsi="Arial" w:cs="Arial"/>
              </w:rPr>
            </w:pPr>
            <w:r w:rsidRPr="00E552CD">
              <w:rPr>
                <w:rFonts w:ascii="Arial" w:hAnsi="Arial" w:cs="Arial"/>
              </w:rPr>
              <w:t>.1105</w:t>
            </w:r>
          </w:p>
        </w:tc>
      </w:tr>
      <w:tr w:rsidR="00E552CD" w:rsidRPr="00E552CD" w14:paraId="3A8C1337" w14:textId="77777777" w:rsidTr="007569FC">
        <w:trPr>
          <w:tblCellSpacing w:w="15" w:type="dxa"/>
        </w:trPr>
        <w:tc>
          <w:tcPr>
            <w:tcW w:w="7498" w:type="dxa"/>
            <w:hideMark/>
          </w:tcPr>
          <w:p w14:paraId="3ACE7319" w14:textId="77777777" w:rsidR="00E552CD" w:rsidRPr="00E552CD" w:rsidRDefault="00E552CD" w:rsidP="00E823BC">
            <w:pPr>
              <w:rPr>
                <w:rFonts w:ascii="Arial" w:hAnsi="Arial" w:cs="Arial"/>
              </w:rPr>
            </w:pPr>
            <w:r w:rsidRPr="00E552CD">
              <w:rPr>
                <w:rFonts w:ascii="Arial" w:hAnsi="Arial" w:cs="Arial"/>
                <w:u w:val="single"/>
              </w:rPr>
              <w:t>Decertification</w:t>
            </w:r>
          </w:p>
          <w:p w14:paraId="1D226638"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4BB8278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2D1D7FC"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757CC3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E433D5D"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749606B4" w14:textId="77777777" w:rsidR="00E552CD" w:rsidRPr="00E552CD" w:rsidRDefault="00E552CD" w:rsidP="00E823BC">
            <w:pPr>
              <w:rPr>
                <w:rFonts w:ascii="Arial" w:hAnsi="Arial" w:cs="Arial"/>
              </w:rPr>
            </w:pPr>
            <w:r w:rsidRPr="00E552CD">
              <w:rPr>
                <w:rFonts w:ascii="Arial" w:hAnsi="Arial" w:cs="Arial"/>
              </w:rPr>
              <w:t>.1106</w:t>
            </w:r>
          </w:p>
        </w:tc>
      </w:tr>
      <w:tr w:rsidR="00E552CD" w:rsidRPr="00E552CD" w14:paraId="15CB6F02" w14:textId="77777777" w:rsidTr="007569FC">
        <w:trPr>
          <w:tblCellSpacing w:w="15" w:type="dxa"/>
        </w:trPr>
        <w:tc>
          <w:tcPr>
            <w:tcW w:w="7498" w:type="dxa"/>
            <w:hideMark/>
          </w:tcPr>
          <w:p w14:paraId="2AC9E725" w14:textId="77777777" w:rsidR="00E552CD" w:rsidRPr="00E552CD" w:rsidRDefault="00E552CD" w:rsidP="00E823BC">
            <w:pPr>
              <w:rPr>
                <w:rFonts w:ascii="Arial" w:hAnsi="Arial" w:cs="Arial"/>
              </w:rPr>
            </w:pPr>
            <w:r w:rsidRPr="00E552CD">
              <w:rPr>
                <w:rFonts w:ascii="Arial" w:hAnsi="Arial" w:cs="Arial"/>
                <w:u w:val="single"/>
              </w:rPr>
              <w:t>Recertification</w:t>
            </w:r>
          </w:p>
          <w:p w14:paraId="1EB538D5"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951F44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81645A1"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979FD8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8007EFB"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461459F2" w14:textId="77777777" w:rsidR="00E552CD" w:rsidRPr="00E552CD" w:rsidRDefault="00E552CD" w:rsidP="00E823BC">
            <w:pPr>
              <w:rPr>
                <w:rFonts w:ascii="Arial" w:hAnsi="Arial" w:cs="Arial"/>
              </w:rPr>
            </w:pPr>
            <w:r w:rsidRPr="00E552CD">
              <w:rPr>
                <w:rFonts w:ascii="Arial" w:hAnsi="Arial" w:cs="Arial"/>
              </w:rPr>
              <w:t>.1107</w:t>
            </w:r>
          </w:p>
        </w:tc>
      </w:tr>
      <w:tr w:rsidR="00E552CD" w:rsidRPr="00E552CD" w14:paraId="5B0694A6" w14:textId="77777777" w:rsidTr="007569FC">
        <w:trPr>
          <w:tblCellSpacing w:w="15" w:type="dxa"/>
        </w:trPr>
        <w:tc>
          <w:tcPr>
            <w:tcW w:w="7498" w:type="dxa"/>
            <w:hideMark/>
          </w:tcPr>
          <w:p w14:paraId="386E6E41" w14:textId="77777777" w:rsidR="00E552CD" w:rsidRPr="00E552CD" w:rsidRDefault="00E552CD" w:rsidP="00E823BC">
            <w:pPr>
              <w:rPr>
                <w:rFonts w:ascii="Arial" w:hAnsi="Arial" w:cs="Arial"/>
              </w:rPr>
            </w:pPr>
            <w:r w:rsidRPr="00E552CD">
              <w:rPr>
                <w:rFonts w:ascii="Arial" w:hAnsi="Arial" w:cs="Arial"/>
                <w:u w:val="single"/>
              </w:rPr>
              <w:t>Reciprocity</w:t>
            </w:r>
          </w:p>
          <w:p w14:paraId="7F8874DF"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0F8973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BCE94F7"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F359C1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6B25927"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1313007E" w14:textId="77777777" w:rsidR="00E552CD" w:rsidRPr="00E552CD" w:rsidRDefault="00E552CD" w:rsidP="00E823BC">
            <w:pPr>
              <w:rPr>
                <w:rFonts w:ascii="Arial" w:hAnsi="Arial" w:cs="Arial"/>
              </w:rPr>
            </w:pPr>
            <w:r w:rsidRPr="00E552CD">
              <w:rPr>
                <w:rFonts w:ascii="Arial" w:hAnsi="Arial" w:cs="Arial"/>
              </w:rPr>
              <w:t>.1108</w:t>
            </w:r>
          </w:p>
        </w:tc>
      </w:tr>
      <w:tr w:rsidR="00E552CD" w:rsidRPr="00E552CD" w14:paraId="1B75734B" w14:textId="77777777" w:rsidTr="007569FC">
        <w:trPr>
          <w:tblCellSpacing w:w="15" w:type="dxa"/>
        </w:trPr>
        <w:tc>
          <w:tcPr>
            <w:tcW w:w="7498" w:type="dxa"/>
            <w:hideMark/>
          </w:tcPr>
          <w:p w14:paraId="26818AF5" w14:textId="77777777" w:rsidR="00E552CD" w:rsidRPr="00E552CD" w:rsidRDefault="00E552CD" w:rsidP="00E823BC">
            <w:pPr>
              <w:rPr>
                <w:rFonts w:ascii="Arial" w:hAnsi="Arial" w:cs="Arial"/>
              </w:rPr>
            </w:pPr>
            <w:r w:rsidRPr="00E552CD">
              <w:rPr>
                <w:rFonts w:ascii="Arial" w:hAnsi="Arial" w:cs="Arial"/>
                <w:u w:val="single"/>
              </w:rPr>
              <w:t>Administration</w:t>
            </w:r>
          </w:p>
          <w:p w14:paraId="52BCACFF"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B45A43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9BA2CF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65D0A0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A559A43"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610BC445" w14:textId="77777777" w:rsidR="00E552CD" w:rsidRPr="00E552CD" w:rsidRDefault="00E552CD" w:rsidP="00E823BC">
            <w:pPr>
              <w:rPr>
                <w:rFonts w:ascii="Arial" w:hAnsi="Arial" w:cs="Arial"/>
              </w:rPr>
            </w:pPr>
            <w:r w:rsidRPr="00E552CD">
              <w:rPr>
                <w:rFonts w:ascii="Arial" w:hAnsi="Arial" w:cs="Arial"/>
              </w:rPr>
              <w:t>.1109</w:t>
            </w:r>
          </w:p>
        </w:tc>
      </w:tr>
      <w:tr w:rsidR="00E552CD" w:rsidRPr="00E552CD" w14:paraId="32575384" w14:textId="77777777" w:rsidTr="007569FC">
        <w:trPr>
          <w:tblCellSpacing w:w="15" w:type="dxa"/>
        </w:trPr>
        <w:tc>
          <w:tcPr>
            <w:tcW w:w="7498" w:type="dxa"/>
            <w:hideMark/>
          </w:tcPr>
          <w:p w14:paraId="03D4D120" w14:textId="77777777" w:rsidR="00E552CD" w:rsidRPr="00E552CD" w:rsidRDefault="00E552CD" w:rsidP="00E823BC">
            <w:pPr>
              <w:rPr>
                <w:rFonts w:ascii="Arial" w:hAnsi="Arial" w:cs="Arial"/>
              </w:rPr>
            </w:pPr>
            <w:r w:rsidRPr="00E552CD">
              <w:rPr>
                <w:rFonts w:ascii="Arial" w:hAnsi="Arial" w:cs="Arial"/>
                <w:u w:val="single"/>
              </w:rPr>
              <w:t>Implementation</w:t>
            </w:r>
          </w:p>
          <w:p w14:paraId="16677A0A"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AC19B11"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0668EF4"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986EDD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85E808E"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3C76BDAC" w14:textId="77777777" w:rsidR="00E552CD" w:rsidRPr="00E552CD" w:rsidRDefault="00E552CD" w:rsidP="00E823BC">
            <w:pPr>
              <w:rPr>
                <w:rFonts w:ascii="Arial" w:hAnsi="Arial" w:cs="Arial"/>
              </w:rPr>
            </w:pPr>
            <w:r w:rsidRPr="00E552CD">
              <w:rPr>
                <w:rFonts w:ascii="Arial" w:hAnsi="Arial" w:cs="Arial"/>
              </w:rPr>
              <w:t>.1110</w:t>
            </w:r>
          </w:p>
        </w:tc>
      </w:tr>
      <w:tr w:rsidR="00E552CD" w:rsidRPr="00E552CD" w14:paraId="1592B1C8" w14:textId="77777777" w:rsidTr="007569FC">
        <w:trPr>
          <w:tblCellSpacing w:w="15" w:type="dxa"/>
        </w:trPr>
        <w:tc>
          <w:tcPr>
            <w:tcW w:w="7498" w:type="dxa"/>
            <w:hideMark/>
          </w:tcPr>
          <w:p w14:paraId="5B2BB53C" w14:textId="77777777" w:rsidR="00E552CD" w:rsidRPr="00E552CD" w:rsidRDefault="00E552CD" w:rsidP="00E823BC">
            <w:pPr>
              <w:rPr>
                <w:rFonts w:ascii="Arial" w:hAnsi="Arial" w:cs="Arial"/>
              </w:rPr>
            </w:pPr>
            <w:r w:rsidRPr="00E552CD">
              <w:rPr>
                <w:rFonts w:ascii="Arial" w:hAnsi="Arial" w:cs="Arial"/>
                <w:u w:val="single"/>
              </w:rPr>
              <w:t>Biological Laboratory Certification and Quality Assurance</w:t>
            </w:r>
          </w:p>
          <w:p w14:paraId="36D4A72C"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71E1DC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969FAA4"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1C1561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111B682" w14:textId="77777777" w:rsidR="00E552CD" w:rsidRPr="00E552CD" w:rsidRDefault="00E552CD" w:rsidP="00E823BC">
            <w:pPr>
              <w:rPr>
                <w:rFonts w:ascii="Arial" w:hAnsi="Arial" w:cs="Arial"/>
              </w:rPr>
            </w:pPr>
            <w:r w:rsidRPr="00E552CD">
              <w:rPr>
                <w:rFonts w:ascii="Arial" w:hAnsi="Arial" w:cs="Arial"/>
              </w:rPr>
              <w:t>02H</w:t>
            </w:r>
          </w:p>
        </w:tc>
        <w:tc>
          <w:tcPr>
            <w:tcW w:w="673" w:type="dxa"/>
            <w:noWrap/>
            <w:hideMark/>
          </w:tcPr>
          <w:p w14:paraId="3F936B93" w14:textId="77777777" w:rsidR="00E552CD" w:rsidRPr="00E552CD" w:rsidRDefault="00E552CD" w:rsidP="00E823BC">
            <w:pPr>
              <w:rPr>
                <w:rFonts w:ascii="Arial" w:hAnsi="Arial" w:cs="Arial"/>
              </w:rPr>
            </w:pPr>
            <w:r w:rsidRPr="00E552CD">
              <w:rPr>
                <w:rFonts w:ascii="Arial" w:hAnsi="Arial" w:cs="Arial"/>
              </w:rPr>
              <w:t>.1111</w:t>
            </w:r>
          </w:p>
        </w:tc>
      </w:tr>
      <w:tr w:rsidR="00E552CD" w:rsidRPr="00E552CD" w14:paraId="1F276EA8" w14:textId="77777777" w:rsidTr="007569FC">
        <w:trPr>
          <w:tblCellSpacing w:w="15" w:type="dxa"/>
        </w:trPr>
        <w:tc>
          <w:tcPr>
            <w:tcW w:w="10740" w:type="dxa"/>
            <w:gridSpan w:val="6"/>
            <w:tcMar>
              <w:top w:w="144" w:type="dxa"/>
              <w:left w:w="144" w:type="dxa"/>
              <w:bottom w:w="144" w:type="dxa"/>
              <w:right w:w="144" w:type="dxa"/>
            </w:tcMar>
            <w:vAlign w:val="center"/>
            <w:hideMark/>
          </w:tcPr>
          <w:p w14:paraId="37BB1528" w14:textId="77777777" w:rsidR="00E552CD" w:rsidRPr="00E552CD" w:rsidRDefault="00E552CD" w:rsidP="00E823BC">
            <w:pPr>
              <w:rPr>
                <w:rFonts w:ascii="Arial" w:hAnsi="Arial" w:cs="Arial"/>
              </w:rPr>
            </w:pPr>
            <w:r w:rsidRPr="00E552CD">
              <w:rPr>
                <w:rFonts w:ascii="Arial" w:hAnsi="Arial" w:cs="Arial"/>
              </w:rPr>
              <w:t>The rules in Subchapter 2T set out the requirements for the issuance of permits for waste systems that do not discharge to the surface waters of the state and include general requirements (.0100); and requirements for various systems including: wastewater pump and haul systems (.0200); sewer extensions (.0300); system-wide collection system permitting (.0400); wastewater irrigation systems (.0500); single-family residence wastewater irrigation systems (.0600); high rate infiltration systems (.0700); other non-discharge wastewater systems (.0800); reclaimed water systems (.0900); closed-loop recycle systems (.1000); residuals management (.1100); coal combustion products management (.1200); animal waste management systems (.1300); manure hauler operations (.1400); soil remediation (.1500); and groundwater remediation systems (.1600).</w:t>
            </w:r>
          </w:p>
        </w:tc>
      </w:tr>
      <w:tr w:rsidR="00E552CD" w:rsidRPr="00E552CD" w14:paraId="6D20B04B" w14:textId="77777777" w:rsidTr="007569FC">
        <w:trPr>
          <w:tblCellSpacing w:w="15" w:type="dxa"/>
        </w:trPr>
        <w:tc>
          <w:tcPr>
            <w:tcW w:w="7498" w:type="dxa"/>
            <w:hideMark/>
          </w:tcPr>
          <w:p w14:paraId="46CCF5AD" w14:textId="77777777" w:rsidR="00E552CD" w:rsidRPr="00E552CD" w:rsidRDefault="00E552CD" w:rsidP="00E823BC">
            <w:pPr>
              <w:rPr>
                <w:rFonts w:ascii="Arial" w:hAnsi="Arial" w:cs="Arial"/>
              </w:rPr>
            </w:pPr>
            <w:r w:rsidRPr="00E552CD">
              <w:rPr>
                <w:rFonts w:ascii="Arial" w:hAnsi="Arial" w:cs="Arial"/>
                <w:u w:val="single"/>
              </w:rPr>
              <w:t>Scope</w:t>
            </w:r>
          </w:p>
          <w:p w14:paraId="3FF9D519" w14:textId="77777777" w:rsidR="00E552CD" w:rsidRPr="00E552CD" w:rsidRDefault="00E552CD" w:rsidP="00E823BC">
            <w:pPr>
              <w:rPr>
                <w:rFonts w:ascii="Arial" w:hAnsi="Arial" w:cs="Arial"/>
              </w:rPr>
            </w:pPr>
            <w:r w:rsidRPr="00E552CD">
              <w:rPr>
                <w:rFonts w:ascii="Arial" w:hAnsi="Arial" w:cs="Arial"/>
              </w:rPr>
              <w:t>Repeal*</w:t>
            </w:r>
          </w:p>
        </w:tc>
        <w:tc>
          <w:tcPr>
            <w:tcW w:w="168" w:type="dxa"/>
            <w:vAlign w:val="center"/>
            <w:hideMark/>
          </w:tcPr>
          <w:p w14:paraId="6E71057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0EB507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5E7BB65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B0EBC70" w14:textId="77777777" w:rsidR="00E552CD" w:rsidRPr="00E552CD" w:rsidRDefault="00E552CD" w:rsidP="00E823BC">
            <w:pPr>
              <w:rPr>
                <w:rFonts w:ascii="Arial" w:hAnsi="Arial" w:cs="Arial"/>
              </w:rPr>
            </w:pPr>
            <w:r w:rsidRPr="00E552CD">
              <w:rPr>
                <w:rFonts w:ascii="Arial" w:hAnsi="Arial" w:cs="Arial"/>
              </w:rPr>
              <w:t>02T</w:t>
            </w:r>
          </w:p>
        </w:tc>
        <w:tc>
          <w:tcPr>
            <w:tcW w:w="673" w:type="dxa"/>
            <w:noWrap/>
            <w:hideMark/>
          </w:tcPr>
          <w:p w14:paraId="0F5FE6AA" w14:textId="77777777" w:rsidR="00E552CD" w:rsidRPr="00E552CD" w:rsidRDefault="00E552CD" w:rsidP="00E823BC">
            <w:pPr>
              <w:rPr>
                <w:rFonts w:ascii="Arial" w:hAnsi="Arial" w:cs="Arial"/>
              </w:rPr>
            </w:pPr>
            <w:r w:rsidRPr="00E552CD">
              <w:rPr>
                <w:rFonts w:ascii="Arial" w:hAnsi="Arial" w:cs="Arial"/>
              </w:rPr>
              <w:t>.1601</w:t>
            </w:r>
          </w:p>
        </w:tc>
      </w:tr>
      <w:tr w:rsidR="00E552CD" w:rsidRPr="00E552CD" w14:paraId="247C16AD" w14:textId="77777777" w:rsidTr="007569FC">
        <w:trPr>
          <w:tblCellSpacing w:w="15" w:type="dxa"/>
        </w:trPr>
        <w:tc>
          <w:tcPr>
            <w:tcW w:w="7498" w:type="dxa"/>
            <w:hideMark/>
          </w:tcPr>
          <w:p w14:paraId="1A18115A" w14:textId="77777777" w:rsidR="00E552CD" w:rsidRPr="00E552CD" w:rsidRDefault="00E552CD" w:rsidP="00E823BC">
            <w:pPr>
              <w:rPr>
                <w:rFonts w:ascii="Arial" w:hAnsi="Arial" w:cs="Arial"/>
              </w:rPr>
            </w:pPr>
            <w:r w:rsidRPr="00E552CD">
              <w:rPr>
                <w:rFonts w:ascii="Arial" w:hAnsi="Arial" w:cs="Arial"/>
                <w:u w:val="single"/>
              </w:rPr>
              <w:t>Definitions</w:t>
            </w:r>
          </w:p>
          <w:p w14:paraId="285E76F3" w14:textId="77777777" w:rsidR="00E552CD" w:rsidRPr="00E552CD" w:rsidRDefault="00E552CD" w:rsidP="00E823BC">
            <w:pPr>
              <w:rPr>
                <w:rFonts w:ascii="Arial" w:hAnsi="Arial" w:cs="Arial"/>
              </w:rPr>
            </w:pPr>
            <w:r w:rsidRPr="00E552CD">
              <w:rPr>
                <w:rFonts w:ascii="Arial" w:hAnsi="Arial" w:cs="Arial"/>
              </w:rPr>
              <w:t>Repeal*</w:t>
            </w:r>
          </w:p>
        </w:tc>
        <w:tc>
          <w:tcPr>
            <w:tcW w:w="168" w:type="dxa"/>
            <w:vAlign w:val="center"/>
            <w:hideMark/>
          </w:tcPr>
          <w:p w14:paraId="4B06062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1277AC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29F333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07C7A8E" w14:textId="77777777" w:rsidR="00E552CD" w:rsidRPr="00E552CD" w:rsidRDefault="00E552CD" w:rsidP="00E823BC">
            <w:pPr>
              <w:rPr>
                <w:rFonts w:ascii="Arial" w:hAnsi="Arial" w:cs="Arial"/>
              </w:rPr>
            </w:pPr>
            <w:r w:rsidRPr="00E552CD">
              <w:rPr>
                <w:rFonts w:ascii="Arial" w:hAnsi="Arial" w:cs="Arial"/>
              </w:rPr>
              <w:t>02T</w:t>
            </w:r>
          </w:p>
        </w:tc>
        <w:tc>
          <w:tcPr>
            <w:tcW w:w="673" w:type="dxa"/>
            <w:noWrap/>
            <w:hideMark/>
          </w:tcPr>
          <w:p w14:paraId="52766E8E" w14:textId="77777777" w:rsidR="00E552CD" w:rsidRPr="00E552CD" w:rsidRDefault="00E552CD" w:rsidP="00E823BC">
            <w:pPr>
              <w:rPr>
                <w:rFonts w:ascii="Arial" w:hAnsi="Arial" w:cs="Arial"/>
              </w:rPr>
            </w:pPr>
            <w:r w:rsidRPr="00E552CD">
              <w:rPr>
                <w:rFonts w:ascii="Arial" w:hAnsi="Arial" w:cs="Arial"/>
              </w:rPr>
              <w:t>.1602</w:t>
            </w:r>
          </w:p>
        </w:tc>
      </w:tr>
      <w:tr w:rsidR="00E552CD" w:rsidRPr="00E552CD" w14:paraId="781D7DFE" w14:textId="77777777" w:rsidTr="007569FC">
        <w:trPr>
          <w:tblCellSpacing w:w="15" w:type="dxa"/>
        </w:trPr>
        <w:tc>
          <w:tcPr>
            <w:tcW w:w="7498" w:type="dxa"/>
            <w:hideMark/>
          </w:tcPr>
          <w:p w14:paraId="477EC390" w14:textId="77777777" w:rsidR="00E552CD" w:rsidRPr="00E552CD" w:rsidRDefault="00E552CD" w:rsidP="00E823BC">
            <w:pPr>
              <w:rPr>
                <w:rFonts w:ascii="Arial" w:hAnsi="Arial" w:cs="Arial"/>
              </w:rPr>
            </w:pPr>
            <w:r w:rsidRPr="00E552CD">
              <w:rPr>
                <w:rFonts w:ascii="Arial" w:hAnsi="Arial" w:cs="Arial"/>
                <w:u w:val="single"/>
              </w:rPr>
              <w:t>Application Submittal</w:t>
            </w:r>
          </w:p>
          <w:p w14:paraId="6521478C" w14:textId="77777777" w:rsidR="00E552CD" w:rsidRPr="00E552CD" w:rsidRDefault="00E552CD" w:rsidP="00E823BC">
            <w:pPr>
              <w:rPr>
                <w:rFonts w:ascii="Arial" w:hAnsi="Arial" w:cs="Arial"/>
              </w:rPr>
            </w:pPr>
            <w:r w:rsidRPr="00E552CD">
              <w:rPr>
                <w:rFonts w:ascii="Arial" w:hAnsi="Arial" w:cs="Arial"/>
              </w:rPr>
              <w:t>Repeal*</w:t>
            </w:r>
          </w:p>
        </w:tc>
        <w:tc>
          <w:tcPr>
            <w:tcW w:w="168" w:type="dxa"/>
            <w:vAlign w:val="center"/>
            <w:hideMark/>
          </w:tcPr>
          <w:p w14:paraId="48C2B6B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0E7DFFE"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A8913D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7CB6058" w14:textId="77777777" w:rsidR="00E552CD" w:rsidRPr="00E552CD" w:rsidRDefault="00E552CD" w:rsidP="00E823BC">
            <w:pPr>
              <w:rPr>
                <w:rFonts w:ascii="Arial" w:hAnsi="Arial" w:cs="Arial"/>
              </w:rPr>
            </w:pPr>
            <w:r w:rsidRPr="00E552CD">
              <w:rPr>
                <w:rFonts w:ascii="Arial" w:hAnsi="Arial" w:cs="Arial"/>
              </w:rPr>
              <w:t>02T</w:t>
            </w:r>
          </w:p>
        </w:tc>
        <w:tc>
          <w:tcPr>
            <w:tcW w:w="673" w:type="dxa"/>
            <w:noWrap/>
            <w:hideMark/>
          </w:tcPr>
          <w:p w14:paraId="603BFB1D" w14:textId="77777777" w:rsidR="00E552CD" w:rsidRPr="00E552CD" w:rsidRDefault="00E552CD" w:rsidP="00E823BC">
            <w:pPr>
              <w:rPr>
                <w:rFonts w:ascii="Arial" w:hAnsi="Arial" w:cs="Arial"/>
              </w:rPr>
            </w:pPr>
            <w:r w:rsidRPr="00E552CD">
              <w:rPr>
                <w:rFonts w:ascii="Arial" w:hAnsi="Arial" w:cs="Arial"/>
              </w:rPr>
              <w:t>.1604</w:t>
            </w:r>
          </w:p>
        </w:tc>
      </w:tr>
      <w:tr w:rsidR="00E552CD" w:rsidRPr="00E552CD" w14:paraId="17ACE893" w14:textId="77777777" w:rsidTr="007569FC">
        <w:trPr>
          <w:tblCellSpacing w:w="15" w:type="dxa"/>
        </w:trPr>
        <w:tc>
          <w:tcPr>
            <w:tcW w:w="7498" w:type="dxa"/>
            <w:hideMark/>
          </w:tcPr>
          <w:p w14:paraId="1E778026" w14:textId="77777777" w:rsidR="00E552CD" w:rsidRPr="00E552CD" w:rsidRDefault="00E552CD" w:rsidP="00E823BC">
            <w:pPr>
              <w:rPr>
                <w:rFonts w:ascii="Arial" w:hAnsi="Arial" w:cs="Arial"/>
              </w:rPr>
            </w:pPr>
            <w:r w:rsidRPr="00E552CD">
              <w:rPr>
                <w:rFonts w:ascii="Arial" w:hAnsi="Arial" w:cs="Arial"/>
                <w:u w:val="single"/>
              </w:rPr>
              <w:lastRenderedPageBreak/>
              <w:t>Design Criteria</w:t>
            </w:r>
          </w:p>
          <w:p w14:paraId="697BE37B" w14:textId="77777777" w:rsidR="00E552CD" w:rsidRPr="00E552CD" w:rsidRDefault="00E552CD" w:rsidP="00E823BC">
            <w:pPr>
              <w:rPr>
                <w:rFonts w:ascii="Arial" w:hAnsi="Arial" w:cs="Arial"/>
              </w:rPr>
            </w:pPr>
            <w:r w:rsidRPr="00E552CD">
              <w:rPr>
                <w:rFonts w:ascii="Arial" w:hAnsi="Arial" w:cs="Arial"/>
              </w:rPr>
              <w:t>Repeal*</w:t>
            </w:r>
          </w:p>
        </w:tc>
        <w:tc>
          <w:tcPr>
            <w:tcW w:w="168" w:type="dxa"/>
            <w:vAlign w:val="center"/>
            <w:hideMark/>
          </w:tcPr>
          <w:p w14:paraId="50D2CFE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27FCD08"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3BE9712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5A645A1" w14:textId="77777777" w:rsidR="00E552CD" w:rsidRPr="00E552CD" w:rsidRDefault="00E552CD" w:rsidP="00E823BC">
            <w:pPr>
              <w:rPr>
                <w:rFonts w:ascii="Arial" w:hAnsi="Arial" w:cs="Arial"/>
              </w:rPr>
            </w:pPr>
            <w:r w:rsidRPr="00E552CD">
              <w:rPr>
                <w:rFonts w:ascii="Arial" w:hAnsi="Arial" w:cs="Arial"/>
              </w:rPr>
              <w:t>02T</w:t>
            </w:r>
          </w:p>
        </w:tc>
        <w:tc>
          <w:tcPr>
            <w:tcW w:w="673" w:type="dxa"/>
            <w:noWrap/>
            <w:hideMark/>
          </w:tcPr>
          <w:p w14:paraId="56C9D2E8" w14:textId="77777777" w:rsidR="00E552CD" w:rsidRPr="00E552CD" w:rsidRDefault="00E552CD" w:rsidP="00E823BC">
            <w:pPr>
              <w:rPr>
                <w:rFonts w:ascii="Arial" w:hAnsi="Arial" w:cs="Arial"/>
              </w:rPr>
            </w:pPr>
            <w:r w:rsidRPr="00E552CD">
              <w:rPr>
                <w:rFonts w:ascii="Arial" w:hAnsi="Arial" w:cs="Arial"/>
              </w:rPr>
              <w:t>.1605</w:t>
            </w:r>
          </w:p>
        </w:tc>
      </w:tr>
      <w:tr w:rsidR="00E552CD" w:rsidRPr="00E552CD" w14:paraId="48D8F972" w14:textId="77777777" w:rsidTr="007569FC">
        <w:trPr>
          <w:tblCellSpacing w:w="15" w:type="dxa"/>
        </w:trPr>
        <w:tc>
          <w:tcPr>
            <w:tcW w:w="7498" w:type="dxa"/>
            <w:hideMark/>
          </w:tcPr>
          <w:p w14:paraId="5F62FE28" w14:textId="77777777" w:rsidR="00E552CD" w:rsidRPr="00E552CD" w:rsidRDefault="00E552CD" w:rsidP="00E823BC">
            <w:pPr>
              <w:rPr>
                <w:rFonts w:ascii="Arial" w:hAnsi="Arial" w:cs="Arial"/>
              </w:rPr>
            </w:pPr>
            <w:r w:rsidRPr="00E552CD">
              <w:rPr>
                <w:rFonts w:ascii="Arial" w:hAnsi="Arial" w:cs="Arial"/>
                <w:u w:val="single"/>
              </w:rPr>
              <w:t>Setbacks</w:t>
            </w:r>
          </w:p>
          <w:p w14:paraId="73BD2B8E" w14:textId="77777777" w:rsidR="00E552CD" w:rsidRPr="00E552CD" w:rsidRDefault="00E552CD" w:rsidP="00E823BC">
            <w:pPr>
              <w:rPr>
                <w:rFonts w:ascii="Arial" w:hAnsi="Arial" w:cs="Arial"/>
              </w:rPr>
            </w:pPr>
            <w:r w:rsidRPr="00E552CD">
              <w:rPr>
                <w:rFonts w:ascii="Arial" w:hAnsi="Arial" w:cs="Arial"/>
              </w:rPr>
              <w:t>Repeal*</w:t>
            </w:r>
          </w:p>
        </w:tc>
        <w:tc>
          <w:tcPr>
            <w:tcW w:w="168" w:type="dxa"/>
            <w:vAlign w:val="center"/>
            <w:hideMark/>
          </w:tcPr>
          <w:p w14:paraId="3B3CDD6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907555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962EEE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37337FC" w14:textId="77777777" w:rsidR="00E552CD" w:rsidRPr="00E552CD" w:rsidRDefault="00E552CD" w:rsidP="00E823BC">
            <w:pPr>
              <w:rPr>
                <w:rFonts w:ascii="Arial" w:hAnsi="Arial" w:cs="Arial"/>
              </w:rPr>
            </w:pPr>
            <w:r w:rsidRPr="00E552CD">
              <w:rPr>
                <w:rFonts w:ascii="Arial" w:hAnsi="Arial" w:cs="Arial"/>
              </w:rPr>
              <w:t>02T</w:t>
            </w:r>
          </w:p>
        </w:tc>
        <w:tc>
          <w:tcPr>
            <w:tcW w:w="673" w:type="dxa"/>
            <w:noWrap/>
            <w:hideMark/>
          </w:tcPr>
          <w:p w14:paraId="763776E4" w14:textId="77777777" w:rsidR="00E552CD" w:rsidRPr="00E552CD" w:rsidRDefault="00E552CD" w:rsidP="00E823BC">
            <w:pPr>
              <w:rPr>
                <w:rFonts w:ascii="Arial" w:hAnsi="Arial" w:cs="Arial"/>
              </w:rPr>
            </w:pPr>
            <w:r w:rsidRPr="00E552CD">
              <w:rPr>
                <w:rFonts w:ascii="Arial" w:hAnsi="Arial" w:cs="Arial"/>
              </w:rPr>
              <w:t>.1606</w:t>
            </w:r>
          </w:p>
        </w:tc>
      </w:tr>
      <w:tr w:rsidR="00E552CD" w:rsidRPr="00E552CD" w14:paraId="67CB9378" w14:textId="77777777" w:rsidTr="007569FC">
        <w:trPr>
          <w:tblCellSpacing w:w="15" w:type="dxa"/>
        </w:trPr>
        <w:tc>
          <w:tcPr>
            <w:tcW w:w="7498" w:type="dxa"/>
            <w:hideMark/>
          </w:tcPr>
          <w:p w14:paraId="46E6648D" w14:textId="77777777" w:rsidR="00E552CD" w:rsidRPr="00E552CD" w:rsidRDefault="00E552CD" w:rsidP="00E823BC">
            <w:pPr>
              <w:rPr>
                <w:rFonts w:ascii="Arial" w:hAnsi="Arial" w:cs="Arial"/>
              </w:rPr>
            </w:pPr>
            <w:r w:rsidRPr="00E552CD">
              <w:rPr>
                <w:rFonts w:ascii="Arial" w:hAnsi="Arial" w:cs="Arial"/>
                <w:u w:val="single"/>
              </w:rPr>
              <w:t>Monitoring and Reporting Requirements</w:t>
            </w:r>
          </w:p>
          <w:p w14:paraId="0FAC62C5" w14:textId="77777777" w:rsidR="00E552CD" w:rsidRPr="00E552CD" w:rsidRDefault="00E552CD" w:rsidP="00E823BC">
            <w:pPr>
              <w:rPr>
                <w:rFonts w:ascii="Arial" w:hAnsi="Arial" w:cs="Arial"/>
              </w:rPr>
            </w:pPr>
            <w:r w:rsidRPr="00E552CD">
              <w:rPr>
                <w:rFonts w:ascii="Arial" w:hAnsi="Arial" w:cs="Arial"/>
              </w:rPr>
              <w:t>Repeal*</w:t>
            </w:r>
          </w:p>
        </w:tc>
        <w:tc>
          <w:tcPr>
            <w:tcW w:w="168" w:type="dxa"/>
            <w:vAlign w:val="center"/>
            <w:hideMark/>
          </w:tcPr>
          <w:p w14:paraId="6355E87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1C439AE"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FE5AC3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90D8CE1" w14:textId="77777777" w:rsidR="00E552CD" w:rsidRPr="00E552CD" w:rsidRDefault="00E552CD" w:rsidP="00E823BC">
            <w:pPr>
              <w:rPr>
                <w:rFonts w:ascii="Arial" w:hAnsi="Arial" w:cs="Arial"/>
              </w:rPr>
            </w:pPr>
            <w:r w:rsidRPr="00E552CD">
              <w:rPr>
                <w:rFonts w:ascii="Arial" w:hAnsi="Arial" w:cs="Arial"/>
              </w:rPr>
              <w:t>02T</w:t>
            </w:r>
          </w:p>
        </w:tc>
        <w:tc>
          <w:tcPr>
            <w:tcW w:w="673" w:type="dxa"/>
            <w:noWrap/>
            <w:hideMark/>
          </w:tcPr>
          <w:p w14:paraId="17E28316" w14:textId="77777777" w:rsidR="00E552CD" w:rsidRPr="00E552CD" w:rsidRDefault="00E552CD" w:rsidP="00E823BC">
            <w:pPr>
              <w:rPr>
                <w:rFonts w:ascii="Arial" w:hAnsi="Arial" w:cs="Arial"/>
              </w:rPr>
            </w:pPr>
            <w:r w:rsidRPr="00E552CD">
              <w:rPr>
                <w:rFonts w:ascii="Arial" w:hAnsi="Arial" w:cs="Arial"/>
              </w:rPr>
              <w:t>.1607</w:t>
            </w:r>
          </w:p>
        </w:tc>
      </w:tr>
      <w:tr w:rsidR="00E552CD" w:rsidRPr="00E552CD" w14:paraId="2958BE30" w14:textId="77777777" w:rsidTr="007569FC">
        <w:trPr>
          <w:tblCellSpacing w:w="15" w:type="dxa"/>
        </w:trPr>
        <w:tc>
          <w:tcPr>
            <w:tcW w:w="7498" w:type="dxa"/>
            <w:hideMark/>
          </w:tcPr>
          <w:p w14:paraId="07E55071" w14:textId="77777777" w:rsidR="00E552CD" w:rsidRPr="00E552CD" w:rsidRDefault="00E552CD" w:rsidP="00E823BC">
            <w:pPr>
              <w:rPr>
                <w:rFonts w:ascii="Arial" w:hAnsi="Arial" w:cs="Arial"/>
              </w:rPr>
            </w:pPr>
            <w:r w:rsidRPr="00E552CD">
              <w:rPr>
                <w:rFonts w:ascii="Arial" w:hAnsi="Arial" w:cs="Arial"/>
                <w:u w:val="single"/>
              </w:rPr>
              <w:t>Requirements for Closure</w:t>
            </w:r>
          </w:p>
          <w:p w14:paraId="034BBD78" w14:textId="77777777" w:rsidR="00E552CD" w:rsidRPr="00E552CD" w:rsidRDefault="00E552CD" w:rsidP="00E823BC">
            <w:pPr>
              <w:rPr>
                <w:rFonts w:ascii="Arial" w:hAnsi="Arial" w:cs="Arial"/>
              </w:rPr>
            </w:pPr>
            <w:r w:rsidRPr="00E552CD">
              <w:rPr>
                <w:rFonts w:ascii="Arial" w:hAnsi="Arial" w:cs="Arial"/>
              </w:rPr>
              <w:t>Repeal*</w:t>
            </w:r>
          </w:p>
        </w:tc>
        <w:tc>
          <w:tcPr>
            <w:tcW w:w="168" w:type="dxa"/>
            <w:vAlign w:val="center"/>
            <w:hideMark/>
          </w:tcPr>
          <w:p w14:paraId="0BB063D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8F2C7EA"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4EC04D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D825019" w14:textId="77777777" w:rsidR="00E552CD" w:rsidRPr="00E552CD" w:rsidRDefault="00E552CD" w:rsidP="00E823BC">
            <w:pPr>
              <w:rPr>
                <w:rFonts w:ascii="Arial" w:hAnsi="Arial" w:cs="Arial"/>
              </w:rPr>
            </w:pPr>
            <w:r w:rsidRPr="00E552CD">
              <w:rPr>
                <w:rFonts w:ascii="Arial" w:hAnsi="Arial" w:cs="Arial"/>
              </w:rPr>
              <w:t>02T</w:t>
            </w:r>
          </w:p>
        </w:tc>
        <w:tc>
          <w:tcPr>
            <w:tcW w:w="673" w:type="dxa"/>
            <w:noWrap/>
            <w:hideMark/>
          </w:tcPr>
          <w:p w14:paraId="1B47B789" w14:textId="77777777" w:rsidR="00E552CD" w:rsidRPr="00E552CD" w:rsidRDefault="00E552CD" w:rsidP="00E823BC">
            <w:pPr>
              <w:rPr>
                <w:rFonts w:ascii="Arial" w:hAnsi="Arial" w:cs="Arial"/>
              </w:rPr>
            </w:pPr>
            <w:r w:rsidRPr="00E552CD">
              <w:rPr>
                <w:rFonts w:ascii="Arial" w:hAnsi="Arial" w:cs="Arial"/>
              </w:rPr>
              <w:t>.1608</w:t>
            </w:r>
          </w:p>
        </w:tc>
      </w:tr>
      <w:tr w:rsidR="00E552CD" w:rsidRPr="00E552CD" w14:paraId="2830FFC0" w14:textId="77777777" w:rsidTr="007569FC">
        <w:trPr>
          <w:tblCellSpacing w:w="15" w:type="dxa"/>
        </w:trPr>
        <w:tc>
          <w:tcPr>
            <w:tcW w:w="10740" w:type="dxa"/>
            <w:gridSpan w:val="6"/>
            <w:tcMar>
              <w:top w:w="375" w:type="dxa"/>
              <w:left w:w="15" w:type="dxa"/>
              <w:bottom w:w="15" w:type="dxa"/>
              <w:right w:w="15" w:type="dxa"/>
            </w:tcMar>
            <w:vAlign w:val="center"/>
            <w:hideMark/>
          </w:tcPr>
          <w:p w14:paraId="4C8512D9" w14:textId="77777777" w:rsidR="00E552CD" w:rsidRPr="00E552CD" w:rsidRDefault="00E552CD" w:rsidP="00E823BC">
            <w:pPr>
              <w:rPr>
                <w:rFonts w:ascii="Arial" w:hAnsi="Arial" w:cs="Arial"/>
                <w:b/>
                <w:bCs/>
                <w:caps/>
              </w:rPr>
            </w:pPr>
            <w:r w:rsidRPr="00E552CD">
              <w:rPr>
                <w:rFonts w:ascii="Arial" w:hAnsi="Arial" w:cs="Arial"/>
                <w:b/>
                <w:bCs/>
                <w:caps/>
              </w:rPr>
              <w:t>Coastal Resources Commission</w:t>
            </w:r>
          </w:p>
        </w:tc>
      </w:tr>
      <w:tr w:rsidR="00E552CD" w:rsidRPr="00E552CD" w14:paraId="210D9E3F" w14:textId="77777777" w:rsidTr="007569FC">
        <w:trPr>
          <w:tblCellSpacing w:w="15" w:type="dxa"/>
        </w:trPr>
        <w:tc>
          <w:tcPr>
            <w:tcW w:w="10740" w:type="dxa"/>
            <w:gridSpan w:val="6"/>
            <w:tcMar>
              <w:top w:w="144" w:type="dxa"/>
              <w:left w:w="144" w:type="dxa"/>
              <w:bottom w:w="144" w:type="dxa"/>
              <w:right w:w="144" w:type="dxa"/>
            </w:tcMar>
            <w:vAlign w:val="center"/>
            <w:hideMark/>
          </w:tcPr>
          <w:p w14:paraId="7AD03852" w14:textId="77777777" w:rsidR="00E552CD" w:rsidRPr="00E552CD" w:rsidRDefault="00E552CD" w:rsidP="00E823BC">
            <w:pPr>
              <w:rPr>
                <w:rFonts w:ascii="Arial" w:hAnsi="Arial" w:cs="Arial"/>
              </w:rPr>
            </w:pPr>
            <w:r w:rsidRPr="00E552CD">
              <w:rPr>
                <w:rFonts w:ascii="Arial" w:hAnsi="Arial" w:cs="Arial"/>
              </w:rPr>
              <w:t xml:space="preserve">The rules in Subchapter 7H are the state guidelines for areas of environmental concern (AECs) including introduction and general comments (.0100); the estuarine system (.0200); ocean hazard areas (.0300); public water supplies (.0400); natural and cultural resource areas (.0500); development standards (.0600); general permits for construction or maintenance of bulkheads and the placement of riprap for shoreline protection in estuarine and public trust waters (.1100); piers, docks and boat houses in estuarine and public trust waters (.1200); general permit to construct boat ramps along estuarine and public trust shorelines and into estuarine and public trust waters (.1300); groins in estuarine and public trust waters (.1400); excavation within or connecting to existing canals, channels, basins, or ditches in estuarine waters, public trust waters, and estuarine shoreline AECs (.1500); aerial and subaqueous utility lines with attendant structures in coastal wetlands, estuarine waters, public trust waters and estuarine shorelines (.1600); emergency work requiring a CAMA or a dredge and fill permit (.1700); beach bulldozing landward of the mean high-water mark in the ocean hazard AEC (.1800); temporary structures within the estuarine and ocean hazard AECs (.1900); authorizing minor modifications and repair to existing pier/mooring facilities in estuarine and public trust waters and ocean hazard areas (.2000); construction of </w:t>
            </w:r>
            <w:proofErr w:type="spellStart"/>
            <w:r w:rsidRPr="00E552CD">
              <w:rPr>
                <w:rFonts w:ascii="Arial" w:hAnsi="Arial" w:cs="Arial"/>
              </w:rPr>
              <w:t>sheetpile</w:t>
            </w:r>
            <w:proofErr w:type="spellEnd"/>
            <w:r w:rsidRPr="00E552CD">
              <w:rPr>
                <w:rFonts w:ascii="Arial" w:hAnsi="Arial" w:cs="Arial"/>
              </w:rPr>
              <w:t xml:space="preserve"> sill for shoreline protection in estuarine and public trust waters (.2100); construction of freestanding moorings in established waters and public trust areas (.2200); replacement of existing bridges and culverts in estuarine waters, estuarine shorelines, public trust areas and coastal wetlands (.2300); placement of riprap for wetland protection in estuarine and public trust waters (.2400); replacement of structures; the reconstruction of primary or frontal dune systems; and the maintenance excavation of existing canals, basins, channels, or ditches, damaged, destroyed, or filled in by hurricanes or tropical storms (.2500); construction of wetland, stream and buffer mitigation sites by the North Carolina Ecosystem Enhancement Program or the North Carolina Wetlands Restoration Program (.2600); and the construction of riprap sills for wetland enhancement in estuarine and public trust waters (.2700). </w:t>
            </w:r>
          </w:p>
        </w:tc>
      </w:tr>
      <w:tr w:rsidR="00E552CD" w:rsidRPr="00E552CD" w14:paraId="5484C032" w14:textId="77777777" w:rsidTr="007569FC">
        <w:trPr>
          <w:tblCellSpacing w:w="15" w:type="dxa"/>
        </w:trPr>
        <w:tc>
          <w:tcPr>
            <w:tcW w:w="7498" w:type="dxa"/>
            <w:hideMark/>
          </w:tcPr>
          <w:p w14:paraId="227CA57D" w14:textId="77777777" w:rsidR="00E552CD" w:rsidRPr="00E552CD" w:rsidRDefault="00E552CD" w:rsidP="00E823BC">
            <w:pPr>
              <w:rPr>
                <w:rFonts w:ascii="Arial" w:hAnsi="Arial" w:cs="Arial"/>
              </w:rPr>
            </w:pPr>
            <w:r w:rsidRPr="00E552CD">
              <w:rPr>
                <w:rFonts w:ascii="Arial" w:hAnsi="Arial" w:cs="Arial"/>
                <w:u w:val="single"/>
              </w:rPr>
              <w:t>Purpose</w:t>
            </w:r>
          </w:p>
          <w:p w14:paraId="22E574A5"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57B8955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F4500D1"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53D3B3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914F53C" w14:textId="77777777" w:rsidR="00E552CD" w:rsidRPr="00E552CD" w:rsidRDefault="00E552CD" w:rsidP="00E823BC">
            <w:pPr>
              <w:rPr>
                <w:rFonts w:ascii="Arial" w:hAnsi="Arial" w:cs="Arial"/>
              </w:rPr>
            </w:pPr>
            <w:r w:rsidRPr="00E552CD">
              <w:rPr>
                <w:rFonts w:ascii="Arial" w:hAnsi="Arial" w:cs="Arial"/>
              </w:rPr>
              <w:t>07H</w:t>
            </w:r>
          </w:p>
        </w:tc>
        <w:tc>
          <w:tcPr>
            <w:tcW w:w="673" w:type="dxa"/>
            <w:noWrap/>
            <w:hideMark/>
          </w:tcPr>
          <w:p w14:paraId="4410D33E" w14:textId="77777777" w:rsidR="00E552CD" w:rsidRPr="00E552CD" w:rsidRDefault="00E552CD" w:rsidP="00E823BC">
            <w:pPr>
              <w:rPr>
                <w:rFonts w:ascii="Arial" w:hAnsi="Arial" w:cs="Arial"/>
              </w:rPr>
            </w:pPr>
            <w:r w:rsidRPr="00E552CD">
              <w:rPr>
                <w:rFonts w:ascii="Arial" w:hAnsi="Arial" w:cs="Arial"/>
              </w:rPr>
              <w:t>.2701</w:t>
            </w:r>
          </w:p>
        </w:tc>
      </w:tr>
      <w:tr w:rsidR="00E552CD" w:rsidRPr="00E552CD" w14:paraId="6968621C" w14:textId="77777777" w:rsidTr="007569FC">
        <w:trPr>
          <w:tblCellSpacing w:w="15" w:type="dxa"/>
        </w:trPr>
        <w:tc>
          <w:tcPr>
            <w:tcW w:w="7498" w:type="dxa"/>
            <w:hideMark/>
          </w:tcPr>
          <w:p w14:paraId="03CE33BB" w14:textId="77777777" w:rsidR="00E552CD" w:rsidRPr="00E552CD" w:rsidRDefault="00E552CD" w:rsidP="00E823BC">
            <w:pPr>
              <w:rPr>
                <w:rFonts w:ascii="Arial" w:hAnsi="Arial" w:cs="Arial"/>
              </w:rPr>
            </w:pPr>
            <w:r w:rsidRPr="00E552CD">
              <w:rPr>
                <w:rFonts w:ascii="Arial" w:hAnsi="Arial" w:cs="Arial"/>
                <w:u w:val="single"/>
              </w:rPr>
              <w:t>General Conditions</w:t>
            </w:r>
          </w:p>
          <w:p w14:paraId="18A34030"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49E22E3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51366A6"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5455950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2439D50" w14:textId="77777777" w:rsidR="00E552CD" w:rsidRPr="00E552CD" w:rsidRDefault="00E552CD" w:rsidP="00E823BC">
            <w:pPr>
              <w:rPr>
                <w:rFonts w:ascii="Arial" w:hAnsi="Arial" w:cs="Arial"/>
              </w:rPr>
            </w:pPr>
            <w:r w:rsidRPr="00E552CD">
              <w:rPr>
                <w:rFonts w:ascii="Arial" w:hAnsi="Arial" w:cs="Arial"/>
              </w:rPr>
              <w:t>07H</w:t>
            </w:r>
          </w:p>
        </w:tc>
        <w:tc>
          <w:tcPr>
            <w:tcW w:w="673" w:type="dxa"/>
            <w:noWrap/>
            <w:hideMark/>
          </w:tcPr>
          <w:p w14:paraId="26F6E97F" w14:textId="77777777" w:rsidR="00E552CD" w:rsidRPr="00E552CD" w:rsidRDefault="00E552CD" w:rsidP="00E823BC">
            <w:pPr>
              <w:rPr>
                <w:rFonts w:ascii="Arial" w:hAnsi="Arial" w:cs="Arial"/>
              </w:rPr>
            </w:pPr>
            <w:r w:rsidRPr="00E552CD">
              <w:rPr>
                <w:rFonts w:ascii="Arial" w:hAnsi="Arial" w:cs="Arial"/>
              </w:rPr>
              <w:t>.2704</w:t>
            </w:r>
          </w:p>
        </w:tc>
      </w:tr>
      <w:tr w:rsidR="00E552CD" w:rsidRPr="00E552CD" w14:paraId="4B0AF31E" w14:textId="77777777" w:rsidTr="007569FC">
        <w:trPr>
          <w:tblCellSpacing w:w="15" w:type="dxa"/>
        </w:trPr>
        <w:tc>
          <w:tcPr>
            <w:tcW w:w="7498" w:type="dxa"/>
            <w:hideMark/>
          </w:tcPr>
          <w:p w14:paraId="6488B61E" w14:textId="77777777" w:rsidR="00E552CD" w:rsidRPr="00E552CD" w:rsidRDefault="00E552CD" w:rsidP="00E823BC">
            <w:pPr>
              <w:rPr>
                <w:rFonts w:ascii="Arial" w:hAnsi="Arial" w:cs="Arial"/>
              </w:rPr>
            </w:pPr>
            <w:r w:rsidRPr="00E552CD">
              <w:rPr>
                <w:rFonts w:ascii="Arial" w:hAnsi="Arial" w:cs="Arial"/>
                <w:u w:val="single"/>
              </w:rPr>
              <w:t>Specific Conditions</w:t>
            </w:r>
          </w:p>
          <w:p w14:paraId="6BBF96F4"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300F0AB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C1B2D41"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9A3EC7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0B40AAB" w14:textId="77777777" w:rsidR="00E552CD" w:rsidRPr="00E552CD" w:rsidRDefault="00E552CD" w:rsidP="00E823BC">
            <w:pPr>
              <w:rPr>
                <w:rFonts w:ascii="Arial" w:hAnsi="Arial" w:cs="Arial"/>
              </w:rPr>
            </w:pPr>
            <w:r w:rsidRPr="00E552CD">
              <w:rPr>
                <w:rFonts w:ascii="Arial" w:hAnsi="Arial" w:cs="Arial"/>
              </w:rPr>
              <w:t>07H</w:t>
            </w:r>
          </w:p>
        </w:tc>
        <w:tc>
          <w:tcPr>
            <w:tcW w:w="673" w:type="dxa"/>
            <w:noWrap/>
            <w:hideMark/>
          </w:tcPr>
          <w:p w14:paraId="060A0FC0" w14:textId="77777777" w:rsidR="00E552CD" w:rsidRPr="00E552CD" w:rsidRDefault="00E552CD" w:rsidP="00E823BC">
            <w:pPr>
              <w:rPr>
                <w:rFonts w:ascii="Arial" w:hAnsi="Arial" w:cs="Arial"/>
              </w:rPr>
            </w:pPr>
            <w:r w:rsidRPr="00E552CD">
              <w:rPr>
                <w:rFonts w:ascii="Arial" w:hAnsi="Arial" w:cs="Arial"/>
              </w:rPr>
              <w:t>.2705</w:t>
            </w:r>
          </w:p>
        </w:tc>
      </w:tr>
      <w:tr w:rsidR="00E552CD" w:rsidRPr="00E552CD" w14:paraId="5462E65A" w14:textId="77777777" w:rsidTr="007569FC">
        <w:trPr>
          <w:tblCellSpacing w:w="15" w:type="dxa"/>
        </w:trPr>
        <w:tc>
          <w:tcPr>
            <w:tcW w:w="10740" w:type="dxa"/>
            <w:gridSpan w:val="6"/>
            <w:tcMar>
              <w:top w:w="144" w:type="dxa"/>
              <w:left w:w="144" w:type="dxa"/>
              <w:bottom w:w="144" w:type="dxa"/>
              <w:right w:w="144" w:type="dxa"/>
            </w:tcMar>
            <w:vAlign w:val="center"/>
            <w:hideMark/>
          </w:tcPr>
          <w:p w14:paraId="7E1DB2D7" w14:textId="77777777" w:rsidR="00E552CD" w:rsidRPr="00E552CD" w:rsidRDefault="00E552CD" w:rsidP="00E823BC">
            <w:pPr>
              <w:rPr>
                <w:rFonts w:ascii="Arial" w:hAnsi="Arial" w:cs="Arial"/>
              </w:rPr>
            </w:pPr>
            <w:r w:rsidRPr="00E552CD">
              <w:rPr>
                <w:rFonts w:ascii="Arial" w:hAnsi="Arial" w:cs="Arial"/>
              </w:rPr>
              <w:t>The rules in Subchapter 7J concern procedures for handling major development permits, variance requests, appeals from minor development permit decisions and declaratory rulings. They include definitions (.0100); permit application and procedures (.0200); hearing procedures (.0300); final approval and enforcement (.0400); general permits (.0500); declaratory rulings and petitions for rulemaking (.0600); procedures for considering variance petitions (.0700); general permit procedure (.1100); static vegetation line exception procedures (.1200); and development line procedures (.1300).</w:t>
            </w:r>
          </w:p>
        </w:tc>
      </w:tr>
      <w:tr w:rsidR="00E552CD" w:rsidRPr="00E552CD" w14:paraId="1C4CE61E" w14:textId="77777777" w:rsidTr="007569FC">
        <w:trPr>
          <w:tblCellSpacing w:w="15" w:type="dxa"/>
        </w:trPr>
        <w:tc>
          <w:tcPr>
            <w:tcW w:w="7498" w:type="dxa"/>
            <w:hideMark/>
          </w:tcPr>
          <w:p w14:paraId="712BFB76" w14:textId="77777777" w:rsidR="00E552CD" w:rsidRPr="00E552CD" w:rsidRDefault="00E552CD" w:rsidP="00E823BC">
            <w:pPr>
              <w:rPr>
                <w:rFonts w:ascii="Arial" w:hAnsi="Arial" w:cs="Arial"/>
              </w:rPr>
            </w:pPr>
            <w:r w:rsidRPr="00E552CD">
              <w:rPr>
                <w:rFonts w:ascii="Arial" w:hAnsi="Arial" w:cs="Arial"/>
                <w:u w:val="single"/>
              </w:rPr>
              <w:t>Civil Penalties</w:t>
            </w:r>
          </w:p>
          <w:p w14:paraId="3F5AC5DE"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1865B3F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0B69853"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7FE707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72D1D36" w14:textId="77777777" w:rsidR="00E552CD" w:rsidRPr="00E552CD" w:rsidRDefault="00E552CD" w:rsidP="00E823BC">
            <w:pPr>
              <w:rPr>
                <w:rFonts w:ascii="Arial" w:hAnsi="Arial" w:cs="Arial"/>
              </w:rPr>
            </w:pPr>
            <w:r w:rsidRPr="00E552CD">
              <w:rPr>
                <w:rFonts w:ascii="Arial" w:hAnsi="Arial" w:cs="Arial"/>
              </w:rPr>
              <w:t>07J</w:t>
            </w:r>
          </w:p>
        </w:tc>
        <w:tc>
          <w:tcPr>
            <w:tcW w:w="673" w:type="dxa"/>
            <w:noWrap/>
            <w:hideMark/>
          </w:tcPr>
          <w:p w14:paraId="68C658E3" w14:textId="77777777" w:rsidR="00E552CD" w:rsidRPr="00E552CD" w:rsidRDefault="00E552CD" w:rsidP="00E823BC">
            <w:pPr>
              <w:rPr>
                <w:rFonts w:ascii="Arial" w:hAnsi="Arial" w:cs="Arial"/>
              </w:rPr>
            </w:pPr>
            <w:r w:rsidRPr="00E552CD">
              <w:rPr>
                <w:rFonts w:ascii="Arial" w:hAnsi="Arial" w:cs="Arial"/>
              </w:rPr>
              <w:t>.0409</w:t>
            </w:r>
          </w:p>
        </w:tc>
      </w:tr>
      <w:tr w:rsidR="00E552CD" w:rsidRPr="00E552CD" w14:paraId="169BAD0C" w14:textId="77777777" w:rsidTr="007569FC">
        <w:trPr>
          <w:tblCellSpacing w:w="15" w:type="dxa"/>
        </w:trPr>
        <w:tc>
          <w:tcPr>
            <w:tcW w:w="10740" w:type="dxa"/>
            <w:gridSpan w:val="6"/>
            <w:tcMar>
              <w:top w:w="375" w:type="dxa"/>
              <w:left w:w="15" w:type="dxa"/>
              <w:bottom w:w="15" w:type="dxa"/>
              <w:right w:w="15" w:type="dxa"/>
            </w:tcMar>
            <w:vAlign w:val="center"/>
            <w:hideMark/>
          </w:tcPr>
          <w:p w14:paraId="4D24C4B8" w14:textId="77777777" w:rsidR="00E552CD" w:rsidRPr="00E552CD" w:rsidRDefault="00E552CD" w:rsidP="00E823BC">
            <w:pPr>
              <w:rPr>
                <w:rFonts w:ascii="Arial" w:hAnsi="Arial" w:cs="Arial"/>
                <w:b/>
                <w:bCs/>
                <w:caps/>
              </w:rPr>
            </w:pPr>
            <w:r w:rsidRPr="00E552CD">
              <w:rPr>
                <w:rFonts w:ascii="Arial" w:hAnsi="Arial" w:cs="Arial"/>
                <w:b/>
                <w:bCs/>
                <w:caps/>
              </w:rPr>
              <w:t>Public Health, Commission for</w:t>
            </w:r>
          </w:p>
        </w:tc>
      </w:tr>
      <w:tr w:rsidR="00E552CD" w:rsidRPr="00E552CD" w14:paraId="5C9A293C" w14:textId="77777777" w:rsidTr="007569FC">
        <w:trPr>
          <w:tblCellSpacing w:w="15" w:type="dxa"/>
        </w:trPr>
        <w:tc>
          <w:tcPr>
            <w:tcW w:w="10740" w:type="dxa"/>
            <w:gridSpan w:val="6"/>
            <w:tcMar>
              <w:top w:w="144" w:type="dxa"/>
              <w:left w:w="144" w:type="dxa"/>
              <w:bottom w:w="144" w:type="dxa"/>
              <w:right w:w="144" w:type="dxa"/>
            </w:tcMar>
            <w:vAlign w:val="center"/>
            <w:hideMark/>
          </w:tcPr>
          <w:p w14:paraId="6D4A75E8" w14:textId="77777777" w:rsidR="00E552CD" w:rsidRPr="00E552CD" w:rsidRDefault="00E552CD" w:rsidP="00E823BC">
            <w:pPr>
              <w:rPr>
                <w:rFonts w:ascii="Arial" w:hAnsi="Arial" w:cs="Arial"/>
              </w:rPr>
            </w:pPr>
            <w:r w:rsidRPr="00E552CD">
              <w:rPr>
                <w:rFonts w:ascii="Arial" w:hAnsi="Arial" w:cs="Arial"/>
              </w:rPr>
              <w:t xml:space="preserve">The rules in Subchapter 18C are water supply rules including their protection and location (.0100-.0200), submission of plans, etc. (.0300), design criteria (.0400-.0500), raw surface water facilities (.0600), surface water treatment facilities (.0700), </w:t>
            </w:r>
            <w:proofErr w:type="spellStart"/>
            <w:r w:rsidRPr="00E552CD">
              <w:rPr>
                <w:rFonts w:ascii="Arial" w:hAnsi="Arial" w:cs="Arial"/>
              </w:rPr>
              <w:t>hydropneumatic</w:t>
            </w:r>
            <w:proofErr w:type="spellEnd"/>
            <w:r w:rsidRPr="00E552CD">
              <w:rPr>
                <w:rFonts w:ascii="Arial" w:hAnsi="Arial" w:cs="Arial"/>
              </w:rPr>
              <w:t xml:space="preserve"> storage tanks (.0800), distribution systems (.0900), disinfection (.1000), protection of unfiltered and filtered supplies (.1100-.1200), variances (.1300), fluoridation (.1400), water quality standards and variances (.1500-</w:t>
            </w:r>
            <w:r w:rsidRPr="00E552CD">
              <w:rPr>
                <w:rFonts w:ascii="Arial" w:hAnsi="Arial" w:cs="Arial"/>
              </w:rPr>
              <w:lastRenderedPageBreak/>
              <w:t>.1600), systems grants (.1700), local plan approval (.1800), administrative penalties (.1900), filtration and disinfection (.2000); operating permits (.2100); and ground water systems (.2200).q</w:t>
            </w:r>
          </w:p>
        </w:tc>
      </w:tr>
      <w:tr w:rsidR="00E552CD" w:rsidRPr="00E552CD" w14:paraId="371E0779" w14:textId="77777777" w:rsidTr="007569FC">
        <w:trPr>
          <w:tblCellSpacing w:w="15" w:type="dxa"/>
        </w:trPr>
        <w:tc>
          <w:tcPr>
            <w:tcW w:w="7498" w:type="dxa"/>
            <w:hideMark/>
          </w:tcPr>
          <w:p w14:paraId="212CC8A0" w14:textId="77777777" w:rsidR="00E552CD" w:rsidRPr="00E552CD" w:rsidRDefault="00E552CD" w:rsidP="00E823BC">
            <w:pPr>
              <w:rPr>
                <w:rFonts w:ascii="Arial" w:hAnsi="Arial" w:cs="Arial"/>
              </w:rPr>
            </w:pPr>
            <w:r w:rsidRPr="00E552CD">
              <w:rPr>
                <w:rFonts w:ascii="Arial" w:hAnsi="Arial" w:cs="Arial"/>
                <w:u w:val="single"/>
              </w:rPr>
              <w:lastRenderedPageBreak/>
              <w:t>Definitions</w:t>
            </w:r>
          </w:p>
          <w:p w14:paraId="4E197632"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41D82E5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D77633B"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8267FD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8021CF0"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141CFCE1" w14:textId="77777777" w:rsidR="00E552CD" w:rsidRPr="00E552CD" w:rsidRDefault="00E552CD" w:rsidP="00E823BC">
            <w:pPr>
              <w:rPr>
                <w:rFonts w:ascii="Arial" w:hAnsi="Arial" w:cs="Arial"/>
              </w:rPr>
            </w:pPr>
            <w:r w:rsidRPr="00E552CD">
              <w:rPr>
                <w:rFonts w:ascii="Arial" w:hAnsi="Arial" w:cs="Arial"/>
              </w:rPr>
              <w:t>.0102</w:t>
            </w:r>
          </w:p>
        </w:tc>
      </w:tr>
      <w:tr w:rsidR="00E552CD" w:rsidRPr="00E552CD" w14:paraId="109DDA30" w14:textId="77777777" w:rsidTr="007569FC">
        <w:trPr>
          <w:tblCellSpacing w:w="15" w:type="dxa"/>
        </w:trPr>
        <w:tc>
          <w:tcPr>
            <w:tcW w:w="7498" w:type="dxa"/>
            <w:hideMark/>
          </w:tcPr>
          <w:p w14:paraId="16118E97" w14:textId="77777777" w:rsidR="00E552CD" w:rsidRPr="00E552CD" w:rsidRDefault="00E552CD" w:rsidP="00E823BC">
            <w:pPr>
              <w:rPr>
                <w:rFonts w:ascii="Arial" w:hAnsi="Arial" w:cs="Arial"/>
              </w:rPr>
            </w:pPr>
            <w:r w:rsidRPr="00E552CD">
              <w:rPr>
                <w:rFonts w:ascii="Arial" w:hAnsi="Arial" w:cs="Arial"/>
                <w:u w:val="single"/>
              </w:rPr>
              <w:t>Removal of Dissolved Matter and Suspended Matter</w:t>
            </w:r>
          </w:p>
          <w:p w14:paraId="3A980455"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74EB03A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6F8D2AB"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2B6ED9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EC6BE35"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297BE21A" w14:textId="77777777" w:rsidR="00E552CD" w:rsidRPr="00E552CD" w:rsidRDefault="00E552CD" w:rsidP="00E823BC">
            <w:pPr>
              <w:rPr>
                <w:rFonts w:ascii="Arial" w:hAnsi="Arial" w:cs="Arial"/>
              </w:rPr>
            </w:pPr>
            <w:r w:rsidRPr="00E552CD">
              <w:rPr>
                <w:rFonts w:ascii="Arial" w:hAnsi="Arial" w:cs="Arial"/>
              </w:rPr>
              <w:t>.0202</w:t>
            </w:r>
          </w:p>
        </w:tc>
      </w:tr>
      <w:tr w:rsidR="00E552CD" w:rsidRPr="00E552CD" w14:paraId="1661C8E9" w14:textId="77777777" w:rsidTr="007569FC">
        <w:trPr>
          <w:tblCellSpacing w:w="15" w:type="dxa"/>
        </w:trPr>
        <w:tc>
          <w:tcPr>
            <w:tcW w:w="7498" w:type="dxa"/>
            <w:hideMark/>
          </w:tcPr>
          <w:p w14:paraId="12C815A4" w14:textId="77777777" w:rsidR="00E552CD" w:rsidRPr="00E552CD" w:rsidRDefault="00E552CD" w:rsidP="00E823BC">
            <w:pPr>
              <w:rPr>
                <w:rFonts w:ascii="Arial" w:hAnsi="Arial" w:cs="Arial"/>
              </w:rPr>
            </w:pPr>
            <w:r w:rsidRPr="00E552CD">
              <w:rPr>
                <w:rFonts w:ascii="Arial" w:hAnsi="Arial" w:cs="Arial"/>
                <w:u w:val="single"/>
              </w:rPr>
              <w:t>Public Well Water Supplies</w:t>
            </w:r>
          </w:p>
          <w:p w14:paraId="20F302E1"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5C2447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8C92ABA"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878DC7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FAE923A"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472CA279" w14:textId="77777777" w:rsidR="00E552CD" w:rsidRPr="00E552CD" w:rsidRDefault="00E552CD" w:rsidP="00E823BC">
            <w:pPr>
              <w:rPr>
                <w:rFonts w:ascii="Arial" w:hAnsi="Arial" w:cs="Arial"/>
              </w:rPr>
            </w:pPr>
            <w:r w:rsidRPr="00E552CD">
              <w:rPr>
                <w:rFonts w:ascii="Arial" w:hAnsi="Arial" w:cs="Arial"/>
              </w:rPr>
              <w:t>.0203</w:t>
            </w:r>
          </w:p>
        </w:tc>
      </w:tr>
      <w:tr w:rsidR="00E552CD" w:rsidRPr="00E552CD" w14:paraId="3777F47F" w14:textId="77777777" w:rsidTr="007569FC">
        <w:trPr>
          <w:tblCellSpacing w:w="15" w:type="dxa"/>
        </w:trPr>
        <w:tc>
          <w:tcPr>
            <w:tcW w:w="7498" w:type="dxa"/>
            <w:hideMark/>
          </w:tcPr>
          <w:p w14:paraId="40655B07" w14:textId="77777777" w:rsidR="00E552CD" w:rsidRPr="00E552CD" w:rsidRDefault="00E552CD" w:rsidP="00E823BC">
            <w:pPr>
              <w:rPr>
                <w:rFonts w:ascii="Arial" w:hAnsi="Arial" w:cs="Arial"/>
              </w:rPr>
            </w:pPr>
            <w:r w:rsidRPr="00E552CD">
              <w:rPr>
                <w:rFonts w:ascii="Arial" w:hAnsi="Arial" w:cs="Arial"/>
                <w:u w:val="single"/>
              </w:rPr>
              <w:t>Approvals Necessary Before Contracting or Constructing</w:t>
            </w:r>
          </w:p>
          <w:p w14:paraId="0B61E0DB"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44FBE5B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EA83AC8"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6E3BEF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A218E9A"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04687C5F" w14:textId="77777777" w:rsidR="00E552CD" w:rsidRPr="00E552CD" w:rsidRDefault="00E552CD" w:rsidP="00E823BC">
            <w:pPr>
              <w:rPr>
                <w:rFonts w:ascii="Arial" w:hAnsi="Arial" w:cs="Arial"/>
              </w:rPr>
            </w:pPr>
            <w:r w:rsidRPr="00E552CD">
              <w:rPr>
                <w:rFonts w:ascii="Arial" w:hAnsi="Arial" w:cs="Arial"/>
              </w:rPr>
              <w:t>.0305</w:t>
            </w:r>
          </w:p>
        </w:tc>
      </w:tr>
      <w:tr w:rsidR="00E552CD" w:rsidRPr="00E552CD" w14:paraId="4A1542F5" w14:textId="77777777" w:rsidTr="007569FC">
        <w:trPr>
          <w:tblCellSpacing w:w="15" w:type="dxa"/>
        </w:trPr>
        <w:tc>
          <w:tcPr>
            <w:tcW w:w="7498" w:type="dxa"/>
            <w:hideMark/>
          </w:tcPr>
          <w:p w14:paraId="0FEB7785" w14:textId="77777777" w:rsidR="00E552CD" w:rsidRPr="00E552CD" w:rsidRDefault="00E552CD" w:rsidP="00E823BC">
            <w:pPr>
              <w:rPr>
                <w:rFonts w:ascii="Arial" w:hAnsi="Arial" w:cs="Arial"/>
              </w:rPr>
            </w:pPr>
            <w:r w:rsidRPr="00E552CD">
              <w:rPr>
                <w:rFonts w:ascii="Arial" w:hAnsi="Arial" w:cs="Arial"/>
                <w:u w:val="single"/>
              </w:rPr>
              <w:t>Engineer's Report, Water System Management Plan and Other...</w:t>
            </w:r>
          </w:p>
          <w:p w14:paraId="5754D273"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C1A7B4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EF7B259"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F81E7A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5A10462"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0D31C9BE" w14:textId="77777777" w:rsidR="00E552CD" w:rsidRPr="00E552CD" w:rsidRDefault="00E552CD" w:rsidP="00E823BC">
            <w:pPr>
              <w:rPr>
                <w:rFonts w:ascii="Arial" w:hAnsi="Arial" w:cs="Arial"/>
              </w:rPr>
            </w:pPr>
            <w:r w:rsidRPr="00E552CD">
              <w:rPr>
                <w:rFonts w:ascii="Arial" w:hAnsi="Arial" w:cs="Arial"/>
              </w:rPr>
              <w:t>.0307</w:t>
            </w:r>
          </w:p>
        </w:tc>
      </w:tr>
      <w:tr w:rsidR="00E552CD" w:rsidRPr="00E552CD" w14:paraId="4FD0E430" w14:textId="77777777" w:rsidTr="007569FC">
        <w:trPr>
          <w:tblCellSpacing w:w="15" w:type="dxa"/>
        </w:trPr>
        <w:tc>
          <w:tcPr>
            <w:tcW w:w="7498" w:type="dxa"/>
            <w:hideMark/>
          </w:tcPr>
          <w:p w14:paraId="2CB68F0A" w14:textId="77777777" w:rsidR="00E552CD" w:rsidRPr="00E552CD" w:rsidRDefault="00E552CD" w:rsidP="00E823BC">
            <w:pPr>
              <w:rPr>
                <w:rFonts w:ascii="Arial" w:hAnsi="Arial" w:cs="Arial"/>
              </w:rPr>
            </w:pPr>
            <w:r w:rsidRPr="00E552CD">
              <w:rPr>
                <w:rFonts w:ascii="Arial" w:hAnsi="Arial" w:cs="Arial"/>
                <w:u w:val="single"/>
              </w:rPr>
              <w:t>Water Supply Wells</w:t>
            </w:r>
          </w:p>
          <w:p w14:paraId="729A4AE5"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438325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AF03D40"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D6A8D9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BC62BA0"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0C847032" w14:textId="77777777" w:rsidR="00E552CD" w:rsidRPr="00E552CD" w:rsidRDefault="00E552CD" w:rsidP="00E823BC">
            <w:pPr>
              <w:rPr>
                <w:rFonts w:ascii="Arial" w:hAnsi="Arial" w:cs="Arial"/>
              </w:rPr>
            </w:pPr>
            <w:r w:rsidRPr="00E552CD">
              <w:rPr>
                <w:rFonts w:ascii="Arial" w:hAnsi="Arial" w:cs="Arial"/>
              </w:rPr>
              <w:t>.0402</w:t>
            </w:r>
          </w:p>
        </w:tc>
      </w:tr>
      <w:tr w:rsidR="00E552CD" w:rsidRPr="00E552CD" w14:paraId="692591D7" w14:textId="77777777" w:rsidTr="007569FC">
        <w:trPr>
          <w:tblCellSpacing w:w="15" w:type="dxa"/>
        </w:trPr>
        <w:tc>
          <w:tcPr>
            <w:tcW w:w="7498" w:type="dxa"/>
            <w:hideMark/>
          </w:tcPr>
          <w:p w14:paraId="1BCEDDDB" w14:textId="77777777" w:rsidR="00E552CD" w:rsidRPr="00E552CD" w:rsidRDefault="00E552CD" w:rsidP="00E823BC">
            <w:pPr>
              <w:rPr>
                <w:rFonts w:ascii="Arial" w:hAnsi="Arial" w:cs="Arial"/>
              </w:rPr>
            </w:pPr>
            <w:r w:rsidRPr="00E552CD">
              <w:rPr>
                <w:rFonts w:ascii="Arial" w:hAnsi="Arial" w:cs="Arial"/>
                <w:u w:val="single"/>
              </w:rPr>
              <w:t>Surface Water Facilities</w:t>
            </w:r>
          </w:p>
          <w:p w14:paraId="6A21DAEB"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FD86AB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C821C23"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67E2CA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183D683"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69C9433E" w14:textId="77777777" w:rsidR="00E552CD" w:rsidRPr="00E552CD" w:rsidRDefault="00E552CD" w:rsidP="00E823BC">
            <w:pPr>
              <w:rPr>
                <w:rFonts w:ascii="Arial" w:hAnsi="Arial" w:cs="Arial"/>
              </w:rPr>
            </w:pPr>
            <w:r w:rsidRPr="00E552CD">
              <w:rPr>
                <w:rFonts w:ascii="Arial" w:hAnsi="Arial" w:cs="Arial"/>
              </w:rPr>
              <w:t>.0403</w:t>
            </w:r>
          </w:p>
        </w:tc>
      </w:tr>
      <w:tr w:rsidR="00E552CD" w:rsidRPr="00E552CD" w14:paraId="61E61D42" w14:textId="77777777" w:rsidTr="007569FC">
        <w:trPr>
          <w:tblCellSpacing w:w="15" w:type="dxa"/>
        </w:trPr>
        <w:tc>
          <w:tcPr>
            <w:tcW w:w="7498" w:type="dxa"/>
            <w:hideMark/>
          </w:tcPr>
          <w:p w14:paraId="6158C9A8" w14:textId="77777777" w:rsidR="00E552CD" w:rsidRPr="00E552CD" w:rsidRDefault="00E552CD" w:rsidP="00E823BC">
            <w:pPr>
              <w:rPr>
                <w:rFonts w:ascii="Arial" w:hAnsi="Arial" w:cs="Arial"/>
              </w:rPr>
            </w:pPr>
            <w:r w:rsidRPr="00E552CD">
              <w:rPr>
                <w:rFonts w:ascii="Arial" w:hAnsi="Arial" w:cs="Arial"/>
                <w:u w:val="single"/>
              </w:rPr>
              <w:t>Water Treatment Facilities</w:t>
            </w:r>
          </w:p>
          <w:p w14:paraId="263D2918"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135E494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32CD353"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9B3DE0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459D2AA"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14F3A3F8" w14:textId="77777777" w:rsidR="00E552CD" w:rsidRPr="00E552CD" w:rsidRDefault="00E552CD" w:rsidP="00E823BC">
            <w:pPr>
              <w:rPr>
                <w:rFonts w:ascii="Arial" w:hAnsi="Arial" w:cs="Arial"/>
              </w:rPr>
            </w:pPr>
            <w:r w:rsidRPr="00E552CD">
              <w:rPr>
                <w:rFonts w:ascii="Arial" w:hAnsi="Arial" w:cs="Arial"/>
              </w:rPr>
              <w:t>.0404</w:t>
            </w:r>
          </w:p>
        </w:tc>
      </w:tr>
      <w:tr w:rsidR="00E552CD" w:rsidRPr="00E552CD" w14:paraId="7FF304CA" w14:textId="77777777" w:rsidTr="007569FC">
        <w:trPr>
          <w:tblCellSpacing w:w="15" w:type="dxa"/>
        </w:trPr>
        <w:tc>
          <w:tcPr>
            <w:tcW w:w="7498" w:type="dxa"/>
            <w:hideMark/>
          </w:tcPr>
          <w:p w14:paraId="53FD67B5" w14:textId="77777777" w:rsidR="00E552CD" w:rsidRPr="00E552CD" w:rsidRDefault="00E552CD" w:rsidP="00E823BC">
            <w:pPr>
              <w:rPr>
                <w:rFonts w:ascii="Arial" w:hAnsi="Arial" w:cs="Arial"/>
              </w:rPr>
            </w:pPr>
            <w:r w:rsidRPr="00E552CD">
              <w:rPr>
                <w:rFonts w:ascii="Arial" w:hAnsi="Arial" w:cs="Arial"/>
                <w:u w:val="single"/>
              </w:rPr>
              <w:t>Storage of Finished Water</w:t>
            </w:r>
          </w:p>
          <w:p w14:paraId="3B8078D3"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4AA809F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B936EB3"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520A895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942BC6B"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10434677" w14:textId="77777777" w:rsidR="00E552CD" w:rsidRPr="00E552CD" w:rsidRDefault="00E552CD" w:rsidP="00E823BC">
            <w:pPr>
              <w:rPr>
                <w:rFonts w:ascii="Arial" w:hAnsi="Arial" w:cs="Arial"/>
              </w:rPr>
            </w:pPr>
            <w:r w:rsidRPr="00E552CD">
              <w:rPr>
                <w:rFonts w:ascii="Arial" w:hAnsi="Arial" w:cs="Arial"/>
              </w:rPr>
              <w:t>.0405</w:t>
            </w:r>
          </w:p>
        </w:tc>
      </w:tr>
      <w:tr w:rsidR="00E552CD" w:rsidRPr="00E552CD" w14:paraId="704FE6B4" w14:textId="77777777" w:rsidTr="007569FC">
        <w:trPr>
          <w:tblCellSpacing w:w="15" w:type="dxa"/>
        </w:trPr>
        <w:tc>
          <w:tcPr>
            <w:tcW w:w="7498" w:type="dxa"/>
            <w:hideMark/>
          </w:tcPr>
          <w:p w14:paraId="290BB71D" w14:textId="77777777" w:rsidR="00E552CD" w:rsidRPr="00E552CD" w:rsidRDefault="00E552CD" w:rsidP="00E823BC">
            <w:pPr>
              <w:rPr>
                <w:rFonts w:ascii="Arial" w:hAnsi="Arial" w:cs="Arial"/>
              </w:rPr>
            </w:pPr>
            <w:r w:rsidRPr="00E552CD">
              <w:rPr>
                <w:rFonts w:ascii="Arial" w:hAnsi="Arial" w:cs="Arial"/>
                <w:u w:val="single"/>
              </w:rPr>
              <w:t>Distribution Systems</w:t>
            </w:r>
          </w:p>
          <w:p w14:paraId="417CA595"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5E91AF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ABD889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42F096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B87FBB2"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5ACFC89C" w14:textId="77777777" w:rsidR="00E552CD" w:rsidRPr="00E552CD" w:rsidRDefault="00E552CD" w:rsidP="00E823BC">
            <w:pPr>
              <w:rPr>
                <w:rFonts w:ascii="Arial" w:hAnsi="Arial" w:cs="Arial"/>
              </w:rPr>
            </w:pPr>
            <w:r w:rsidRPr="00E552CD">
              <w:rPr>
                <w:rFonts w:ascii="Arial" w:hAnsi="Arial" w:cs="Arial"/>
              </w:rPr>
              <w:t>.0406</w:t>
            </w:r>
          </w:p>
        </w:tc>
      </w:tr>
      <w:tr w:rsidR="00E552CD" w:rsidRPr="00E552CD" w14:paraId="61B9D600" w14:textId="77777777" w:rsidTr="007569FC">
        <w:trPr>
          <w:tblCellSpacing w:w="15" w:type="dxa"/>
        </w:trPr>
        <w:tc>
          <w:tcPr>
            <w:tcW w:w="7498" w:type="dxa"/>
            <w:hideMark/>
          </w:tcPr>
          <w:p w14:paraId="44528605" w14:textId="77777777" w:rsidR="00E552CD" w:rsidRPr="00E552CD" w:rsidRDefault="00E552CD" w:rsidP="00E823BC">
            <w:pPr>
              <w:rPr>
                <w:rFonts w:ascii="Arial" w:hAnsi="Arial" w:cs="Arial"/>
              </w:rPr>
            </w:pPr>
            <w:r w:rsidRPr="00E552CD">
              <w:rPr>
                <w:rFonts w:ascii="Arial" w:hAnsi="Arial" w:cs="Arial"/>
                <w:u w:val="single"/>
              </w:rPr>
              <w:t>Lead Free Construction</w:t>
            </w:r>
          </w:p>
          <w:p w14:paraId="2CEC46C2"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7F634B4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F4AE118"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6AA1F8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7882E4D"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5E64F28C" w14:textId="77777777" w:rsidR="00E552CD" w:rsidRPr="00E552CD" w:rsidRDefault="00E552CD" w:rsidP="00E823BC">
            <w:pPr>
              <w:rPr>
                <w:rFonts w:ascii="Arial" w:hAnsi="Arial" w:cs="Arial"/>
              </w:rPr>
            </w:pPr>
            <w:r w:rsidRPr="00E552CD">
              <w:rPr>
                <w:rFonts w:ascii="Arial" w:hAnsi="Arial" w:cs="Arial"/>
              </w:rPr>
              <w:t>.0408</w:t>
            </w:r>
          </w:p>
        </w:tc>
      </w:tr>
      <w:tr w:rsidR="00E552CD" w:rsidRPr="00E552CD" w14:paraId="38C60DB2" w14:textId="77777777" w:rsidTr="007569FC">
        <w:trPr>
          <w:tblCellSpacing w:w="15" w:type="dxa"/>
        </w:trPr>
        <w:tc>
          <w:tcPr>
            <w:tcW w:w="7498" w:type="dxa"/>
            <w:hideMark/>
          </w:tcPr>
          <w:p w14:paraId="3153A27B" w14:textId="77777777" w:rsidR="00E552CD" w:rsidRPr="00E552CD" w:rsidRDefault="00E552CD" w:rsidP="00E823BC">
            <w:pPr>
              <w:rPr>
                <w:rFonts w:ascii="Arial" w:hAnsi="Arial" w:cs="Arial"/>
              </w:rPr>
            </w:pPr>
            <w:r w:rsidRPr="00E552CD">
              <w:rPr>
                <w:rFonts w:ascii="Arial" w:hAnsi="Arial" w:cs="Arial"/>
                <w:u w:val="single"/>
              </w:rPr>
              <w:t>Service Connections</w:t>
            </w:r>
          </w:p>
          <w:p w14:paraId="708D1269"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F083C2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9F8A7AB"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3451C9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D65D186"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5623DC44" w14:textId="77777777" w:rsidR="00E552CD" w:rsidRPr="00E552CD" w:rsidRDefault="00E552CD" w:rsidP="00E823BC">
            <w:pPr>
              <w:rPr>
                <w:rFonts w:ascii="Arial" w:hAnsi="Arial" w:cs="Arial"/>
              </w:rPr>
            </w:pPr>
            <w:r w:rsidRPr="00E552CD">
              <w:rPr>
                <w:rFonts w:ascii="Arial" w:hAnsi="Arial" w:cs="Arial"/>
              </w:rPr>
              <w:t>.0409</w:t>
            </w:r>
          </w:p>
        </w:tc>
      </w:tr>
      <w:tr w:rsidR="00E552CD" w:rsidRPr="00E552CD" w14:paraId="1E047973" w14:textId="77777777" w:rsidTr="007569FC">
        <w:trPr>
          <w:tblCellSpacing w:w="15" w:type="dxa"/>
        </w:trPr>
        <w:tc>
          <w:tcPr>
            <w:tcW w:w="7498" w:type="dxa"/>
            <w:hideMark/>
          </w:tcPr>
          <w:p w14:paraId="21083C35" w14:textId="77777777" w:rsidR="00E552CD" w:rsidRPr="00E552CD" w:rsidRDefault="00E552CD" w:rsidP="00E823BC">
            <w:pPr>
              <w:rPr>
                <w:rFonts w:ascii="Arial" w:hAnsi="Arial" w:cs="Arial"/>
              </w:rPr>
            </w:pPr>
            <w:r w:rsidRPr="00E552CD">
              <w:rPr>
                <w:rFonts w:ascii="Arial" w:hAnsi="Arial" w:cs="Arial"/>
                <w:u w:val="single"/>
              </w:rPr>
              <w:t>Other Design Standards</w:t>
            </w:r>
          </w:p>
          <w:p w14:paraId="53FA8F39" w14:textId="77777777" w:rsidR="00E552CD" w:rsidRPr="00E552CD" w:rsidRDefault="00E552CD" w:rsidP="00E823BC">
            <w:pPr>
              <w:rPr>
                <w:rFonts w:ascii="Arial" w:hAnsi="Arial" w:cs="Arial"/>
              </w:rPr>
            </w:pPr>
            <w:r w:rsidRPr="00E552CD">
              <w:rPr>
                <w:rFonts w:ascii="Arial" w:hAnsi="Arial" w:cs="Arial"/>
              </w:rPr>
              <w:t>Adopt*</w:t>
            </w:r>
          </w:p>
        </w:tc>
        <w:tc>
          <w:tcPr>
            <w:tcW w:w="168" w:type="dxa"/>
            <w:vAlign w:val="center"/>
            <w:hideMark/>
          </w:tcPr>
          <w:p w14:paraId="4E5572F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F287833"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E9809C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9BBFB8B"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3BAE050C" w14:textId="77777777" w:rsidR="00E552CD" w:rsidRPr="00E552CD" w:rsidRDefault="00E552CD" w:rsidP="00E823BC">
            <w:pPr>
              <w:rPr>
                <w:rFonts w:ascii="Arial" w:hAnsi="Arial" w:cs="Arial"/>
              </w:rPr>
            </w:pPr>
            <w:r w:rsidRPr="00E552CD">
              <w:rPr>
                <w:rFonts w:ascii="Arial" w:hAnsi="Arial" w:cs="Arial"/>
              </w:rPr>
              <w:t>.0503</w:t>
            </w:r>
          </w:p>
        </w:tc>
      </w:tr>
      <w:tr w:rsidR="00E552CD" w:rsidRPr="00E552CD" w14:paraId="7D9D6B86" w14:textId="77777777" w:rsidTr="007569FC">
        <w:trPr>
          <w:tblCellSpacing w:w="15" w:type="dxa"/>
        </w:trPr>
        <w:tc>
          <w:tcPr>
            <w:tcW w:w="7498" w:type="dxa"/>
            <w:hideMark/>
          </w:tcPr>
          <w:p w14:paraId="2CB3ED52" w14:textId="77777777" w:rsidR="00E552CD" w:rsidRPr="00E552CD" w:rsidRDefault="00E552CD" w:rsidP="00E823BC">
            <w:pPr>
              <w:rPr>
                <w:rFonts w:ascii="Arial" w:hAnsi="Arial" w:cs="Arial"/>
              </w:rPr>
            </w:pPr>
            <w:r w:rsidRPr="00E552CD">
              <w:rPr>
                <w:rFonts w:ascii="Arial" w:hAnsi="Arial" w:cs="Arial"/>
                <w:u w:val="single"/>
              </w:rPr>
              <w:t>Impoundments: Pre-Setting Reservoirs</w:t>
            </w:r>
          </w:p>
          <w:p w14:paraId="0DA433A4"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F5DCDA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CA86167"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2AD9A7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90C80CE"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2FB63F0C" w14:textId="77777777" w:rsidR="00E552CD" w:rsidRPr="00E552CD" w:rsidRDefault="00E552CD" w:rsidP="00E823BC">
            <w:pPr>
              <w:rPr>
                <w:rFonts w:ascii="Arial" w:hAnsi="Arial" w:cs="Arial"/>
              </w:rPr>
            </w:pPr>
            <w:r w:rsidRPr="00E552CD">
              <w:rPr>
                <w:rFonts w:ascii="Arial" w:hAnsi="Arial" w:cs="Arial"/>
              </w:rPr>
              <w:t>.0601</w:t>
            </w:r>
          </w:p>
        </w:tc>
      </w:tr>
      <w:tr w:rsidR="00E552CD" w:rsidRPr="00E552CD" w14:paraId="00121DDF" w14:textId="77777777" w:rsidTr="007569FC">
        <w:trPr>
          <w:tblCellSpacing w:w="15" w:type="dxa"/>
        </w:trPr>
        <w:tc>
          <w:tcPr>
            <w:tcW w:w="7498" w:type="dxa"/>
            <w:hideMark/>
          </w:tcPr>
          <w:p w14:paraId="1B32EE6A" w14:textId="77777777" w:rsidR="00E552CD" w:rsidRPr="00E552CD" w:rsidRDefault="00E552CD" w:rsidP="00E823BC">
            <w:pPr>
              <w:rPr>
                <w:rFonts w:ascii="Arial" w:hAnsi="Arial" w:cs="Arial"/>
              </w:rPr>
            </w:pPr>
            <w:r w:rsidRPr="00E552CD">
              <w:rPr>
                <w:rFonts w:ascii="Arial" w:hAnsi="Arial" w:cs="Arial"/>
                <w:u w:val="single"/>
              </w:rPr>
              <w:t>Mechanical Flocculation</w:t>
            </w:r>
          </w:p>
          <w:p w14:paraId="0BF1205E"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3C73710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3C483F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5088EA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4564FCE"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7E4033DA" w14:textId="77777777" w:rsidR="00E552CD" w:rsidRPr="00E552CD" w:rsidRDefault="00E552CD" w:rsidP="00E823BC">
            <w:pPr>
              <w:rPr>
                <w:rFonts w:ascii="Arial" w:hAnsi="Arial" w:cs="Arial"/>
              </w:rPr>
            </w:pPr>
            <w:r w:rsidRPr="00E552CD">
              <w:rPr>
                <w:rFonts w:ascii="Arial" w:hAnsi="Arial" w:cs="Arial"/>
              </w:rPr>
              <w:t>.0703</w:t>
            </w:r>
          </w:p>
        </w:tc>
      </w:tr>
      <w:tr w:rsidR="00E552CD" w:rsidRPr="00E552CD" w14:paraId="521439C1" w14:textId="77777777" w:rsidTr="007569FC">
        <w:trPr>
          <w:tblCellSpacing w:w="15" w:type="dxa"/>
        </w:trPr>
        <w:tc>
          <w:tcPr>
            <w:tcW w:w="7498" w:type="dxa"/>
            <w:hideMark/>
          </w:tcPr>
          <w:p w14:paraId="5210A83C" w14:textId="77777777" w:rsidR="00E552CD" w:rsidRPr="00E552CD" w:rsidRDefault="00E552CD" w:rsidP="00E823BC">
            <w:pPr>
              <w:rPr>
                <w:rFonts w:ascii="Arial" w:hAnsi="Arial" w:cs="Arial"/>
              </w:rPr>
            </w:pPr>
            <w:r w:rsidRPr="00E552CD">
              <w:rPr>
                <w:rFonts w:ascii="Arial" w:hAnsi="Arial" w:cs="Arial"/>
                <w:u w:val="single"/>
              </w:rPr>
              <w:t>Sedimentation Basin</w:t>
            </w:r>
          </w:p>
          <w:p w14:paraId="6412F6CA"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692879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E677387"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1C8088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1FC71C5"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5CA57206" w14:textId="77777777" w:rsidR="00E552CD" w:rsidRPr="00E552CD" w:rsidRDefault="00E552CD" w:rsidP="00E823BC">
            <w:pPr>
              <w:rPr>
                <w:rFonts w:ascii="Arial" w:hAnsi="Arial" w:cs="Arial"/>
              </w:rPr>
            </w:pPr>
            <w:r w:rsidRPr="00E552CD">
              <w:rPr>
                <w:rFonts w:ascii="Arial" w:hAnsi="Arial" w:cs="Arial"/>
              </w:rPr>
              <w:t>.0706</w:t>
            </w:r>
          </w:p>
        </w:tc>
      </w:tr>
      <w:tr w:rsidR="00E552CD" w:rsidRPr="00E552CD" w14:paraId="79CB97E8" w14:textId="77777777" w:rsidTr="007569FC">
        <w:trPr>
          <w:tblCellSpacing w:w="15" w:type="dxa"/>
        </w:trPr>
        <w:tc>
          <w:tcPr>
            <w:tcW w:w="7498" w:type="dxa"/>
            <w:hideMark/>
          </w:tcPr>
          <w:p w14:paraId="6CF87854" w14:textId="77777777" w:rsidR="00E552CD" w:rsidRPr="00E552CD" w:rsidRDefault="00E552CD" w:rsidP="00E823BC">
            <w:pPr>
              <w:rPr>
                <w:rFonts w:ascii="Arial" w:hAnsi="Arial" w:cs="Arial"/>
              </w:rPr>
            </w:pPr>
            <w:r w:rsidRPr="00E552CD">
              <w:rPr>
                <w:rFonts w:ascii="Arial" w:hAnsi="Arial" w:cs="Arial"/>
                <w:u w:val="single"/>
              </w:rPr>
              <w:t>Solids Contact or Up-Flow Units</w:t>
            </w:r>
          </w:p>
          <w:p w14:paraId="132D18D8"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441EC05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AC62B23"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F71D3E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CDA2372"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378EBBE8" w14:textId="77777777" w:rsidR="00E552CD" w:rsidRPr="00E552CD" w:rsidRDefault="00E552CD" w:rsidP="00E823BC">
            <w:pPr>
              <w:rPr>
                <w:rFonts w:ascii="Arial" w:hAnsi="Arial" w:cs="Arial"/>
              </w:rPr>
            </w:pPr>
            <w:r w:rsidRPr="00E552CD">
              <w:rPr>
                <w:rFonts w:ascii="Arial" w:hAnsi="Arial" w:cs="Arial"/>
              </w:rPr>
              <w:t>.0707</w:t>
            </w:r>
          </w:p>
        </w:tc>
      </w:tr>
      <w:tr w:rsidR="00E552CD" w:rsidRPr="00E552CD" w14:paraId="4152701E" w14:textId="77777777" w:rsidTr="007569FC">
        <w:trPr>
          <w:tblCellSpacing w:w="15" w:type="dxa"/>
        </w:trPr>
        <w:tc>
          <w:tcPr>
            <w:tcW w:w="7498" w:type="dxa"/>
            <w:hideMark/>
          </w:tcPr>
          <w:p w14:paraId="128F9D50" w14:textId="77777777" w:rsidR="00E552CD" w:rsidRPr="00E552CD" w:rsidRDefault="00E552CD" w:rsidP="00E823BC">
            <w:pPr>
              <w:rPr>
                <w:rFonts w:ascii="Arial" w:hAnsi="Arial" w:cs="Arial"/>
              </w:rPr>
            </w:pPr>
            <w:r w:rsidRPr="00E552CD">
              <w:rPr>
                <w:rFonts w:ascii="Arial" w:hAnsi="Arial" w:cs="Arial"/>
                <w:u w:val="single"/>
              </w:rPr>
              <w:t>Gravity Filters</w:t>
            </w:r>
          </w:p>
          <w:p w14:paraId="2A92CD9F"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CE7122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7AFF6ED"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4A0A1A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165C541"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784D1CAF" w14:textId="77777777" w:rsidR="00E552CD" w:rsidRPr="00E552CD" w:rsidRDefault="00E552CD" w:rsidP="00E823BC">
            <w:pPr>
              <w:rPr>
                <w:rFonts w:ascii="Arial" w:hAnsi="Arial" w:cs="Arial"/>
              </w:rPr>
            </w:pPr>
            <w:r w:rsidRPr="00E552CD">
              <w:rPr>
                <w:rFonts w:ascii="Arial" w:hAnsi="Arial" w:cs="Arial"/>
              </w:rPr>
              <w:t>.0708</w:t>
            </w:r>
          </w:p>
        </w:tc>
      </w:tr>
      <w:tr w:rsidR="00E552CD" w:rsidRPr="00E552CD" w14:paraId="5F55A57D" w14:textId="77777777" w:rsidTr="007569FC">
        <w:trPr>
          <w:tblCellSpacing w:w="15" w:type="dxa"/>
        </w:trPr>
        <w:tc>
          <w:tcPr>
            <w:tcW w:w="7498" w:type="dxa"/>
            <w:hideMark/>
          </w:tcPr>
          <w:p w14:paraId="12A40332" w14:textId="77777777" w:rsidR="00E552CD" w:rsidRPr="00E552CD" w:rsidRDefault="00E552CD" w:rsidP="00E823BC">
            <w:pPr>
              <w:rPr>
                <w:rFonts w:ascii="Arial" w:hAnsi="Arial" w:cs="Arial"/>
              </w:rPr>
            </w:pPr>
            <w:r w:rsidRPr="00E552CD">
              <w:rPr>
                <w:rFonts w:ascii="Arial" w:hAnsi="Arial" w:cs="Arial"/>
                <w:u w:val="single"/>
              </w:rPr>
              <w:t>Alternative Filtration Treatment Technologies</w:t>
            </w:r>
          </w:p>
          <w:p w14:paraId="391B55E7"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8BB565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5ECE049"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B653AB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58980FB"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5725C724" w14:textId="77777777" w:rsidR="00E552CD" w:rsidRPr="00E552CD" w:rsidRDefault="00E552CD" w:rsidP="00E823BC">
            <w:pPr>
              <w:rPr>
                <w:rFonts w:ascii="Arial" w:hAnsi="Arial" w:cs="Arial"/>
              </w:rPr>
            </w:pPr>
            <w:r w:rsidRPr="00E552CD">
              <w:rPr>
                <w:rFonts w:ascii="Arial" w:hAnsi="Arial" w:cs="Arial"/>
              </w:rPr>
              <w:t>.0711</w:t>
            </w:r>
          </w:p>
        </w:tc>
      </w:tr>
      <w:tr w:rsidR="00E552CD" w:rsidRPr="00E552CD" w14:paraId="44D861BA" w14:textId="77777777" w:rsidTr="007569FC">
        <w:trPr>
          <w:tblCellSpacing w:w="15" w:type="dxa"/>
        </w:trPr>
        <w:tc>
          <w:tcPr>
            <w:tcW w:w="7498" w:type="dxa"/>
            <w:hideMark/>
          </w:tcPr>
          <w:p w14:paraId="73BA9E73" w14:textId="77777777" w:rsidR="00E552CD" w:rsidRPr="00E552CD" w:rsidRDefault="00E552CD" w:rsidP="00E823BC">
            <w:pPr>
              <w:rPr>
                <w:rFonts w:ascii="Arial" w:hAnsi="Arial" w:cs="Arial"/>
              </w:rPr>
            </w:pPr>
            <w:r w:rsidRPr="00E552CD">
              <w:rPr>
                <w:rFonts w:ascii="Arial" w:hAnsi="Arial" w:cs="Arial"/>
                <w:u w:val="single"/>
              </w:rPr>
              <w:t>Pressure Filters</w:t>
            </w:r>
          </w:p>
          <w:p w14:paraId="595D8D26"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74FCCFE1"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1BFEC37"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5AD5CF0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773F93D"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172D6DC2" w14:textId="77777777" w:rsidR="00E552CD" w:rsidRPr="00E552CD" w:rsidRDefault="00E552CD" w:rsidP="00E823BC">
            <w:pPr>
              <w:rPr>
                <w:rFonts w:ascii="Arial" w:hAnsi="Arial" w:cs="Arial"/>
              </w:rPr>
            </w:pPr>
            <w:r w:rsidRPr="00E552CD">
              <w:rPr>
                <w:rFonts w:ascii="Arial" w:hAnsi="Arial" w:cs="Arial"/>
              </w:rPr>
              <w:t>.0713</w:t>
            </w:r>
          </w:p>
        </w:tc>
      </w:tr>
      <w:tr w:rsidR="00E552CD" w:rsidRPr="00E552CD" w14:paraId="5E835223" w14:textId="77777777" w:rsidTr="007569FC">
        <w:trPr>
          <w:tblCellSpacing w:w="15" w:type="dxa"/>
        </w:trPr>
        <w:tc>
          <w:tcPr>
            <w:tcW w:w="7498" w:type="dxa"/>
            <w:hideMark/>
          </w:tcPr>
          <w:p w14:paraId="3C29E387" w14:textId="77777777" w:rsidR="00E552CD" w:rsidRPr="00E552CD" w:rsidRDefault="00E552CD" w:rsidP="00E823BC">
            <w:pPr>
              <w:rPr>
                <w:rFonts w:ascii="Arial" w:hAnsi="Arial" w:cs="Arial"/>
              </w:rPr>
            </w:pPr>
            <w:r w:rsidRPr="00E552CD">
              <w:rPr>
                <w:rFonts w:ascii="Arial" w:hAnsi="Arial" w:cs="Arial"/>
                <w:u w:val="single"/>
              </w:rPr>
              <w:t>Pilot Plant Studies</w:t>
            </w:r>
          </w:p>
          <w:p w14:paraId="2E0A8C68"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65B94DD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0ED208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406B86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0DE53CA"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2C4141BA" w14:textId="77777777" w:rsidR="00E552CD" w:rsidRPr="00E552CD" w:rsidRDefault="00E552CD" w:rsidP="00E823BC">
            <w:pPr>
              <w:rPr>
                <w:rFonts w:ascii="Arial" w:hAnsi="Arial" w:cs="Arial"/>
              </w:rPr>
            </w:pPr>
            <w:r w:rsidRPr="00E552CD">
              <w:rPr>
                <w:rFonts w:ascii="Arial" w:hAnsi="Arial" w:cs="Arial"/>
              </w:rPr>
              <w:t>.0714</w:t>
            </w:r>
          </w:p>
        </w:tc>
      </w:tr>
      <w:tr w:rsidR="00E552CD" w:rsidRPr="00E552CD" w14:paraId="0CB89D81" w14:textId="77777777" w:rsidTr="007569FC">
        <w:trPr>
          <w:tblCellSpacing w:w="15" w:type="dxa"/>
        </w:trPr>
        <w:tc>
          <w:tcPr>
            <w:tcW w:w="7498" w:type="dxa"/>
            <w:hideMark/>
          </w:tcPr>
          <w:p w14:paraId="6EF2F32F" w14:textId="77777777" w:rsidR="00E552CD" w:rsidRPr="00E552CD" w:rsidRDefault="00E552CD" w:rsidP="00E823BC">
            <w:pPr>
              <w:rPr>
                <w:rFonts w:ascii="Arial" w:hAnsi="Arial" w:cs="Arial"/>
              </w:rPr>
            </w:pPr>
            <w:r w:rsidRPr="00E552CD">
              <w:rPr>
                <w:rFonts w:ascii="Arial" w:hAnsi="Arial" w:cs="Arial"/>
                <w:u w:val="single"/>
              </w:rPr>
              <w:t>Other Design Standards</w:t>
            </w:r>
          </w:p>
          <w:p w14:paraId="7968568B" w14:textId="77777777" w:rsidR="00E552CD" w:rsidRPr="00E552CD" w:rsidRDefault="00E552CD" w:rsidP="00E823BC">
            <w:pPr>
              <w:rPr>
                <w:rFonts w:ascii="Arial" w:hAnsi="Arial" w:cs="Arial"/>
              </w:rPr>
            </w:pPr>
            <w:r w:rsidRPr="00E552CD">
              <w:rPr>
                <w:rFonts w:ascii="Arial" w:hAnsi="Arial" w:cs="Arial"/>
              </w:rPr>
              <w:t>Repeal*</w:t>
            </w:r>
          </w:p>
        </w:tc>
        <w:tc>
          <w:tcPr>
            <w:tcW w:w="168" w:type="dxa"/>
            <w:vAlign w:val="center"/>
            <w:hideMark/>
          </w:tcPr>
          <w:p w14:paraId="32CD181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1222578"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6040A6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4106997"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74AF861B" w14:textId="77777777" w:rsidR="00E552CD" w:rsidRPr="00E552CD" w:rsidRDefault="00E552CD" w:rsidP="00E823BC">
            <w:pPr>
              <w:rPr>
                <w:rFonts w:ascii="Arial" w:hAnsi="Arial" w:cs="Arial"/>
              </w:rPr>
            </w:pPr>
            <w:r w:rsidRPr="00E552CD">
              <w:rPr>
                <w:rFonts w:ascii="Arial" w:hAnsi="Arial" w:cs="Arial"/>
              </w:rPr>
              <w:t>.0715</w:t>
            </w:r>
          </w:p>
        </w:tc>
      </w:tr>
      <w:tr w:rsidR="00E552CD" w:rsidRPr="00E552CD" w14:paraId="4DB93D9F" w14:textId="77777777" w:rsidTr="007569FC">
        <w:trPr>
          <w:tblCellSpacing w:w="15" w:type="dxa"/>
        </w:trPr>
        <w:tc>
          <w:tcPr>
            <w:tcW w:w="7498" w:type="dxa"/>
            <w:hideMark/>
          </w:tcPr>
          <w:p w14:paraId="217F1816" w14:textId="77777777" w:rsidR="00E552CD" w:rsidRPr="00E552CD" w:rsidRDefault="00E552CD" w:rsidP="00E823BC">
            <w:pPr>
              <w:rPr>
                <w:rFonts w:ascii="Arial" w:hAnsi="Arial" w:cs="Arial"/>
              </w:rPr>
            </w:pPr>
            <w:r w:rsidRPr="00E552CD">
              <w:rPr>
                <w:rFonts w:ascii="Arial" w:hAnsi="Arial" w:cs="Arial"/>
                <w:u w:val="single"/>
              </w:rPr>
              <w:t>Capacities: Determining Total Volume</w:t>
            </w:r>
          </w:p>
          <w:p w14:paraId="23CBBCA4"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A109F5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ABDBC8C"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BF72EE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4D06C22"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4AD0F7A4" w14:textId="77777777" w:rsidR="00E552CD" w:rsidRPr="00E552CD" w:rsidRDefault="00E552CD" w:rsidP="00E823BC">
            <w:pPr>
              <w:rPr>
                <w:rFonts w:ascii="Arial" w:hAnsi="Arial" w:cs="Arial"/>
              </w:rPr>
            </w:pPr>
            <w:r w:rsidRPr="00E552CD">
              <w:rPr>
                <w:rFonts w:ascii="Arial" w:hAnsi="Arial" w:cs="Arial"/>
              </w:rPr>
              <w:t>.0803</w:t>
            </w:r>
          </w:p>
        </w:tc>
      </w:tr>
      <w:tr w:rsidR="00E552CD" w:rsidRPr="00E552CD" w14:paraId="011AE0A7" w14:textId="77777777" w:rsidTr="007569FC">
        <w:trPr>
          <w:tblCellSpacing w:w="15" w:type="dxa"/>
        </w:trPr>
        <w:tc>
          <w:tcPr>
            <w:tcW w:w="7498" w:type="dxa"/>
            <w:hideMark/>
          </w:tcPr>
          <w:p w14:paraId="567DDDF1" w14:textId="77777777" w:rsidR="00E552CD" w:rsidRPr="00E552CD" w:rsidRDefault="00E552CD" w:rsidP="00E823BC">
            <w:pPr>
              <w:rPr>
                <w:rFonts w:ascii="Arial" w:hAnsi="Arial" w:cs="Arial"/>
              </w:rPr>
            </w:pPr>
            <w:r w:rsidRPr="00E552CD">
              <w:rPr>
                <w:rFonts w:ascii="Arial" w:hAnsi="Arial" w:cs="Arial"/>
                <w:u w:val="single"/>
              </w:rPr>
              <w:t>Pipe Laying</w:t>
            </w:r>
          </w:p>
          <w:p w14:paraId="35B856F2"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7BEC471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26F707B"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83AEAB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74C1627"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0CFA805B" w14:textId="77777777" w:rsidR="00E552CD" w:rsidRPr="00E552CD" w:rsidRDefault="00E552CD" w:rsidP="00E823BC">
            <w:pPr>
              <w:rPr>
                <w:rFonts w:ascii="Arial" w:hAnsi="Arial" w:cs="Arial"/>
              </w:rPr>
            </w:pPr>
            <w:r w:rsidRPr="00E552CD">
              <w:rPr>
                <w:rFonts w:ascii="Arial" w:hAnsi="Arial" w:cs="Arial"/>
              </w:rPr>
              <w:t>.0904</w:t>
            </w:r>
          </w:p>
        </w:tc>
      </w:tr>
      <w:tr w:rsidR="00E552CD" w:rsidRPr="00E552CD" w14:paraId="5811B6E2" w14:textId="77777777" w:rsidTr="007569FC">
        <w:trPr>
          <w:tblCellSpacing w:w="15" w:type="dxa"/>
        </w:trPr>
        <w:tc>
          <w:tcPr>
            <w:tcW w:w="7498" w:type="dxa"/>
            <w:hideMark/>
          </w:tcPr>
          <w:p w14:paraId="7F2925FB" w14:textId="77777777" w:rsidR="00E552CD" w:rsidRPr="00E552CD" w:rsidRDefault="00E552CD" w:rsidP="00E823BC">
            <w:pPr>
              <w:rPr>
                <w:rFonts w:ascii="Arial" w:hAnsi="Arial" w:cs="Arial"/>
              </w:rPr>
            </w:pPr>
            <w:r w:rsidRPr="00E552CD">
              <w:rPr>
                <w:rFonts w:ascii="Arial" w:hAnsi="Arial" w:cs="Arial"/>
                <w:u w:val="single"/>
              </w:rPr>
              <w:t>Relation of Water Mains to Sewers</w:t>
            </w:r>
          </w:p>
          <w:p w14:paraId="68A2FAAE" w14:textId="77777777" w:rsidR="00E552CD" w:rsidRPr="00E552CD" w:rsidRDefault="00E552CD" w:rsidP="00E823BC">
            <w:pPr>
              <w:rPr>
                <w:rFonts w:ascii="Arial" w:hAnsi="Arial" w:cs="Arial"/>
              </w:rPr>
            </w:pPr>
            <w:r w:rsidRPr="00E552CD">
              <w:rPr>
                <w:rFonts w:ascii="Arial" w:hAnsi="Arial" w:cs="Arial"/>
              </w:rPr>
              <w:lastRenderedPageBreak/>
              <w:t>Readopt with Changes*</w:t>
            </w:r>
          </w:p>
        </w:tc>
        <w:tc>
          <w:tcPr>
            <w:tcW w:w="168" w:type="dxa"/>
            <w:vAlign w:val="center"/>
            <w:hideMark/>
          </w:tcPr>
          <w:p w14:paraId="4F77CB3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1BAD272"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3728295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AC7DFB4"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00DDCD18" w14:textId="77777777" w:rsidR="00E552CD" w:rsidRPr="00E552CD" w:rsidRDefault="00E552CD" w:rsidP="00E823BC">
            <w:pPr>
              <w:rPr>
                <w:rFonts w:ascii="Arial" w:hAnsi="Arial" w:cs="Arial"/>
              </w:rPr>
            </w:pPr>
            <w:r w:rsidRPr="00E552CD">
              <w:rPr>
                <w:rFonts w:ascii="Arial" w:hAnsi="Arial" w:cs="Arial"/>
              </w:rPr>
              <w:t>.0906</w:t>
            </w:r>
          </w:p>
        </w:tc>
      </w:tr>
      <w:tr w:rsidR="00E552CD" w:rsidRPr="00E552CD" w14:paraId="5B550BDA" w14:textId="77777777" w:rsidTr="007569FC">
        <w:trPr>
          <w:tblCellSpacing w:w="15" w:type="dxa"/>
        </w:trPr>
        <w:tc>
          <w:tcPr>
            <w:tcW w:w="7498" w:type="dxa"/>
            <w:hideMark/>
          </w:tcPr>
          <w:p w14:paraId="3AA1D98A" w14:textId="77777777" w:rsidR="00E552CD" w:rsidRPr="00E552CD" w:rsidRDefault="00E552CD" w:rsidP="00E823BC">
            <w:pPr>
              <w:rPr>
                <w:rFonts w:ascii="Arial" w:hAnsi="Arial" w:cs="Arial"/>
              </w:rPr>
            </w:pPr>
            <w:r w:rsidRPr="00E552CD">
              <w:rPr>
                <w:rFonts w:ascii="Arial" w:hAnsi="Arial" w:cs="Arial"/>
                <w:u w:val="single"/>
              </w:rPr>
              <w:t>Disinfection of Wells</w:t>
            </w:r>
          </w:p>
          <w:p w14:paraId="6E23557A"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5C931B0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2820477"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0F1FFE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EF417DC"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75446148" w14:textId="77777777" w:rsidR="00E552CD" w:rsidRPr="00E552CD" w:rsidRDefault="00E552CD" w:rsidP="00E823BC">
            <w:pPr>
              <w:rPr>
                <w:rFonts w:ascii="Arial" w:hAnsi="Arial" w:cs="Arial"/>
              </w:rPr>
            </w:pPr>
            <w:r w:rsidRPr="00E552CD">
              <w:rPr>
                <w:rFonts w:ascii="Arial" w:hAnsi="Arial" w:cs="Arial"/>
              </w:rPr>
              <w:t>.1002</w:t>
            </w:r>
          </w:p>
        </w:tc>
      </w:tr>
      <w:tr w:rsidR="00E552CD" w:rsidRPr="00E552CD" w14:paraId="572C6572" w14:textId="77777777" w:rsidTr="007569FC">
        <w:trPr>
          <w:tblCellSpacing w:w="15" w:type="dxa"/>
        </w:trPr>
        <w:tc>
          <w:tcPr>
            <w:tcW w:w="7498" w:type="dxa"/>
            <w:hideMark/>
          </w:tcPr>
          <w:p w14:paraId="68B49E68" w14:textId="77777777" w:rsidR="00E552CD" w:rsidRPr="00E552CD" w:rsidRDefault="00E552CD" w:rsidP="00E823BC">
            <w:pPr>
              <w:rPr>
                <w:rFonts w:ascii="Arial" w:hAnsi="Arial" w:cs="Arial"/>
              </w:rPr>
            </w:pPr>
            <w:r w:rsidRPr="00E552CD">
              <w:rPr>
                <w:rFonts w:ascii="Arial" w:hAnsi="Arial" w:cs="Arial"/>
                <w:u w:val="single"/>
              </w:rPr>
              <w:t>Disinfection of Storage Tanks and Distribution Systems</w:t>
            </w:r>
          </w:p>
          <w:p w14:paraId="742DF16A"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193767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1341F3A"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379EBAC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F71364B"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153CC3B3" w14:textId="77777777" w:rsidR="00E552CD" w:rsidRPr="00E552CD" w:rsidRDefault="00E552CD" w:rsidP="00E823BC">
            <w:pPr>
              <w:rPr>
                <w:rFonts w:ascii="Arial" w:hAnsi="Arial" w:cs="Arial"/>
              </w:rPr>
            </w:pPr>
            <w:r w:rsidRPr="00E552CD">
              <w:rPr>
                <w:rFonts w:ascii="Arial" w:hAnsi="Arial" w:cs="Arial"/>
              </w:rPr>
              <w:t>.1003</w:t>
            </w:r>
          </w:p>
        </w:tc>
      </w:tr>
      <w:tr w:rsidR="00E552CD" w:rsidRPr="00E552CD" w14:paraId="50F7F396" w14:textId="77777777" w:rsidTr="007569FC">
        <w:trPr>
          <w:tblCellSpacing w:w="15" w:type="dxa"/>
        </w:trPr>
        <w:tc>
          <w:tcPr>
            <w:tcW w:w="7498" w:type="dxa"/>
            <w:hideMark/>
          </w:tcPr>
          <w:p w14:paraId="5D3CA1D3" w14:textId="77777777" w:rsidR="00E552CD" w:rsidRPr="00E552CD" w:rsidRDefault="00E552CD" w:rsidP="00E823BC">
            <w:pPr>
              <w:rPr>
                <w:rFonts w:ascii="Arial" w:hAnsi="Arial" w:cs="Arial"/>
              </w:rPr>
            </w:pPr>
            <w:r w:rsidRPr="00E552CD">
              <w:rPr>
                <w:rFonts w:ascii="Arial" w:hAnsi="Arial" w:cs="Arial"/>
                <w:u w:val="single"/>
              </w:rPr>
              <w:t>Disinfection of Filters</w:t>
            </w:r>
          </w:p>
          <w:p w14:paraId="7A190C91"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E040C9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C64B946"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F24B54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E4A5E25"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360AA20F" w14:textId="77777777" w:rsidR="00E552CD" w:rsidRPr="00E552CD" w:rsidRDefault="00E552CD" w:rsidP="00E823BC">
            <w:pPr>
              <w:rPr>
                <w:rFonts w:ascii="Arial" w:hAnsi="Arial" w:cs="Arial"/>
              </w:rPr>
            </w:pPr>
            <w:r w:rsidRPr="00E552CD">
              <w:rPr>
                <w:rFonts w:ascii="Arial" w:hAnsi="Arial" w:cs="Arial"/>
              </w:rPr>
              <w:t>.1004</w:t>
            </w:r>
          </w:p>
        </w:tc>
      </w:tr>
      <w:tr w:rsidR="00E552CD" w:rsidRPr="00E552CD" w14:paraId="7B6ECD27" w14:textId="77777777" w:rsidTr="007569FC">
        <w:trPr>
          <w:tblCellSpacing w:w="15" w:type="dxa"/>
        </w:trPr>
        <w:tc>
          <w:tcPr>
            <w:tcW w:w="7498" w:type="dxa"/>
            <w:hideMark/>
          </w:tcPr>
          <w:p w14:paraId="5348AF09" w14:textId="77777777" w:rsidR="00E552CD" w:rsidRPr="00E552CD" w:rsidRDefault="00E552CD" w:rsidP="00E823BC">
            <w:pPr>
              <w:rPr>
                <w:rFonts w:ascii="Arial" w:hAnsi="Arial" w:cs="Arial"/>
              </w:rPr>
            </w:pPr>
            <w:r w:rsidRPr="00E552CD">
              <w:rPr>
                <w:rFonts w:ascii="Arial" w:hAnsi="Arial" w:cs="Arial"/>
                <w:u w:val="single"/>
              </w:rPr>
              <w:t>Control of Treatment Process</w:t>
            </w:r>
          </w:p>
          <w:p w14:paraId="266FDB8A"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C460CD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6681197"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3177942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37AEB17"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2D99AC2C" w14:textId="77777777" w:rsidR="00E552CD" w:rsidRPr="00E552CD" w:rsidRDefault="00E552CD" w:rsidP="00E823BC">
            <w:pPr>
              <w:rPr>
                <w:rFonts w:ascii="Arial" w:hAnsi="Arial" w:cs="Arial"/>
              </w:rPr>
            </w:pPr>
            <w:r w:rsidRPr="00E552CD">
              <w:rPr>
                <w:rFonts w:ascii="Arial" w:hAnsi="Arial" w:cs="Arial"/>
              </w:rPr>
              <w:t>.1406</w:t>
            </w:r>
          </w:p>
        </w:tc>
      </w:tr>
      <w:tr w:rsidR="00E552CD" w:rsidRPr="00E552CD" w14:paraId="5AC57EBA" w14:textId="77777777" w:rsidTr="007569FC">
        <w:trPr>
          <w:tblCellSpacing w:w="15" w:type="dxa"/>
        </w:trPr>
        <w:tc>
          <w:tcPr>
            <w:tcW w:w="7498" w:type="dxa"/>
            <w:hideMark/>
          </w:tcPr>
          <w:p w14:paraId="64C141B5" w14:textId="77777777" w:rsidR="00E552CD" w:rsidRPr="00E552CD" w:rsidRDefault="00E552CD" w:rsidP="00E823BC">
            <w:pPr>
              <w:rPr>
                <w:rFonts w:ascii="Arial" w:hAnsi="Arial" w:cs="Arial"/>
              </w:rPr>
            </w:pPr>
            <w:r w:rsidRPr="00E552CD">
              <w:rPr>
                <w:rFonts w:ascii="Arial" w:hAnsi="Arial" w:cs="Arial"/>
                <w:u w:val="single"/>
              </w:rPr>
              <w:t>Corrosion Control and Lead and Copper Monitoring</w:t>
            </w:r>
          </w:p>
          <w:p w14:paraId="6502B65C"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41AE00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61263DD"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A8DC28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B6D1D3E"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2407D00E" w14:textId="77777777" w:rsidR="00E552CD" w:rsidRPr="00E552CD" w:rsidRDefault="00E552CD" w:rsidP="00E823BC">
            <w:pPr>
              <w:rPr>
                <w:rFonts w:ascii="Arial" w:hAnsi="Arial" w:cs="Arial"/>
              </w:rPr>
            </w:pPr>
            <w:r w:rsidRPr="00E552CD">
              <w:rPr>
                <w:rFonts w:ascii="Arial" w:hAnsi="Arial" w:cs="Arial"/>
              </w:rPr>
              <w:t>.1507</w:t>
            </w:r>
          </w:p>
        </w:tc>
      </w:tr>
      <w:tr w:rsidR="00E552CD" w:rsidRPr="00E552CD" w14:paraId="0DCCCECD" w14:textId="77777777" w:rsidTr="007569FC">
        <w:trPr>
          <w:tblCellSpacing w:w="15" w:type="dxa"/>
        </w:trPr>
        <w:tc>
          <w:tcPr>
            <w:tcW w:w="7498" w:type="dxa"/>
            <w:hideMark/>
          </w:tcPr>
          <w:p w14:paraId="659B9703" w14:textId="77777777" w:rsidR="00E552CD" w:rsidRPr="00E552CD" w:rsidRDefault="00E552CD" w:rsidP="00E823BC">
            <w:pPr>
              <w:rPr>
                <w:rFonts w:ascii="Arial" w:hAnsi="Arial" w:cs="Arial"/>
              </w:rPr>
            </w:pPr>
            <w:r w:rsidRPr="00E552CD">
              <w:rPr>
                <w:rFonts w:ascii="Arial" w:hAnsi="Arial" w:cs="Arial"/>
                <w:u w:val="single"/>
              </w:rPr>
              <w:t>Inorganic Chemical Sampling and Analysis</w:t>
            </w:r>
          </w:p>
          <w:p w14:paraId="1CFD2815"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36F766E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C327086"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61393A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81458BD"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3F9D3A27" w14:textId="77777777" w:rsidR="00E552CD" w:rsidRPr="00E552CD" w:rsidRDefault="00E552CD" w:rsidP="00E823BC">
            <w:pPr>
              <w:rPr>
                <w:rFonts w:ascii="Arial" w:hAnsi="Arial" w:cs="Arial"/>
              </w:rPr>
            </w:pPr>
            <w:r w:rsidRPr="00E552CD">
              <w:rPr>
                <w:rFonts w:ascii="Arial" w:hAnsi="Arial" w:cs="Arial"/>
              </w:rPr>
              <w:t>.1508</w:t>
            </w:r>
          </w:p>
        </w:tc>
      </w:tr>
      <w:tr w:rsidR="00E552CD" w:rsidRPr="00E552CD" w14:paraId="7829DC70" w14:textId="77777777" w:rsidTr="007569FC">
        <w:trPr>
          <w:tblCellSpacing w:w="15" w:type="dxa"/>
        </w:trPr>
        <w:tc>
          <w:tcPr>
            <w:tcW w:w="7498" w:type="dxa"/>
            <w:hideMark/>
          </w:tcPr>
          <w:p w14:paraId="05263FC8" w14:textId="77777777" w:rsidR="00E552CD" w:rsidRPr="00E552CD" w:rsidRDefault="00E552CD" w:rsidP="00E823BC">
            <w:pPr>
              <w:rPr>
                <w:rFonts w:ascii="Arial" w:hAnsi="Arial" w:cs="Arial"/>
              </w:rPr>
            </w:pPr>
            <w:r w:rsidRPr="00E552CD">
              <w:rPr>
                <w:rFonts w:ascii="Arial" w:hAnsi="Arial" w:cs="Arial"/>
                <w:u w:val="single"/>
              </w:rPr>
              <w:t>Special Monitoring for Sodium</w:t>
            </w:r>
          </w:p>
          <w:p w14:paraId="27697CB4"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14E1BCD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3164778"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8C0856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CC9E2B0"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380A2493" w14:textId="77777777" w:rsidR="00E552CD" w:rsidRPr="00E552CD" w:rsidRDefault="00E552CD" w:rsidP="00E823BC">
            <w:pPr>
              <w:rPr>
                <w:rFonts w:ascii="Arial" w:hAnsi="Arial" w:cs="Arial"/>
              </w:rPr>
            </w:pPr>
            <w:r w:rsidRPr="00E552CD">
              <w:rPr>
                <w:rFonts w:ascii="Arial" w:hAnsi="Arial" w:cs="Arial"/>
              </w:rPr>
              <w:t>.1509</w:t>
            </w:r>
          </w:p>
        </w:tc>
      </w:tr>
      <w:tr w:rsidR="00E552CD" w:rsidRPr="00E552CD" w14:paraId="6F463465" w14:textId="77777777" w:rsidTr="007569FC">
        <w:trPr>
          <w:tblCellSpacing w:w="15" w:type="dxa"/>
        </w:trPr>
        <w:tc>
          <w:tcPr>
            <w:tcW w:w="7498" w:type="dxa"/>
            <w:hideMark/>
          </w:tcPr>
          <w:p w14:paraId="78FAA800" w14:textId="77777777" w:rsidR="00E552CD" w:rsidRPr="00E552CD" w:rsidRDefault="00E552CD" w:rsidP="00E823BC">
            <w:pPr>
              <w:rPr>
                <w:rFonts w:ascii="Arial" w:hAnsi="Arial" w:cs="Arial"/>
              </w:rPr>
            </w:pPr>
            <w:r w:rsidRPr="00E552CD">
              <w:rPr>
                <w:rFonts w:ascii="Arial" w:hAnsi="Arial" w:cs="Arial"/>
                <w:u w:val="single"/>
              </w:rPr>
              <w:t>Concentration of Iron</w:t>
            </w:r>
          </w:p>
          <w:p w14:paraId="430BF6D2"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3D08A2A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F544AF1"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FCBBF7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67D0FBF"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76D1F238" w14:textId="77777777" w:rsidR="00E552CD" w:rsidRPr="00E552CD" w:rsidRDefault="00E552CD" w:rsidP="00E823BC">
            <w:pPr>
              <w:rPr>
                <w:rFonts w:ascii="Arial" w:hAnsi="Arial" w:cs="Arial"/>
              </w:rPr>
            </w:pPr>
            <w:r w:rsidRPr="00E552CD">
              <w:rPr>
                <w:rFonts w:ascii="Arial" w:hAnsi="Arial" w:cs="Arial"/>
              </w:rPr>
              <w:t>.1511</w:t>
            </w:r>
          </w:p>
        </w:tc>
      </w:tr>
      <w:tr w:rsidR="00E552CD" w:rsidRPr="00E552CD" w14:paraId="21295FF0" w14:textId="77777777" w:rsidTr="007569FC">
        <w:trPr>
          <w:tblCellSpacing w:w="15" w:type="dxa"/>
        </w:trPr>
        <w:tc>
          <w:tcPr>
            <w:tcW w:w="7498" w:type="dxa"/>
            <w:hideMark/>
          </w:tcPr>
          <w:p w14:paraId="7354EFD0" w14:textId="77777777" w:rsidR="00E552CD" w:rsidRPr="00E552CD" w:rsidRDefault="00E552CD" w:rsidP="00E823BC">
            <w:pPr>
              <w:rPr>
                <w:rFonts w:ascii="Arial" w:hAnsi="Arial" w:cs="Arial"/>
              </w:rPr>
            </w:pPr>
            <w:r w:rsidRPr="00E552CD">
              <w:rPr>
                <w:rFonts w:ascii="Arial" w:hAnsi="Arial" w:cs="Arial"/>
                <w:u w:val="single"/>
              </w:rPr>
              <w:t>Concentration of Manganese</w:t>
            </w:r>
          </w:p>
          <w:p w14:paraId="1C80F8C6"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1AD4814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5711161"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3DB4AF1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7AE2B65"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4FC3AF50" w14:textId="77777777" w:rsidR="00E552CD" w:rsidRPr="00E552CD" w:rsidRDefault="00E552CD" w:rsidP="00E823BC">
            <w:pPr>
              <w:rPr>
                <w:rFonts w:ascii="Arial" w:hAnsi="Arial" w:cs="Arial"/>
              </w:rPr>
            </w:pPr>
            <w:r w:rsidRPr="00E552CD">
              <w:rPr>
                <w:rFonts w:ascii="Arial" w:hAnsi="Arial" w:cs="Arial"/>
              </w:rPr>
              <w:t>.1512</w:t>
            </w:r>
          </w:p>
        </w:tc>
      </w:tr>
      <w:tr w:rsidR="00E552CD" w:rsidRPr="00E552CD" w14:paraId="5C7CE397" w14:textId="77777777" w:rsidTr="007569FC">
        <w:trPr>
          <w:tblCellSpacing w:w="15" w:type="dxa"/>
        </w:trPr>
        <w:tc>
          <w:tcPr>
            <w:tcW w:w="7498" w:type="dxa"/>
            <w:hideMark/>
          </w:tcPr>
          <w:p w14:paraId="4B5245CA" w14:textId="77777777" w:rsidR="00E552CD" w:rsidRPr="00E552CD" w:rsidRDefault="00E552CD" w:rsidP="00E823BC">
            <w:pPr>
              <w:rPr>
                <w:rFonts w:ascii="Arial" w:hAnsi="Arial" w:cs="Arial"/>
              </w:rPr>
            </w:pPr>
            <w:r w:rsidRPr="00E552CD">
              <w:rPr>
                <w:rFonts w:ascii="Arial" w:hAnsi="Arial" w:cs="Arial"/>
                <w:u w:val="single"/>
              </w:rPr>
              <w:t>Organic Chemicals Other than TTHM, Sampling and Analysis</w:t>
            </w:r>
          </w:p>
          <w:p w14:paraId="2E4C3ACA"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D781A2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38FD136"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F59E14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6253B43"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4D5F4F95" w14:textId="77777777" w:rsidR="00E552CD" w:rsidRPr="00E552CD" w:rsidRDefault="00E552CD" w:rsidP="00E823BC">
            <w:pPr>
              <w:rPr>
                <w:rFonts w:ascii="Arial" w:hAnsi="Arial" w:cs="Arial"/>
              </w:rPr>
            </w:pPr>
            <w:r w:rsidRPr="00E552CD">
              <w:rPr>
                <w:rFonts w:ascii="Arial" w:hAnsi="Arial" w:cs="Arial"/>
              </w:rPr>
              <w:t>.1515</w:t>
            </w:r>
          </w:p>
        </w:tc>
      </w:tr>
      <w:tr w:rsidR="00E552CD" w:rsidRPr="00E552CD" w14:paraId="0950EB65" w14:textId="77777777" w:rsidTr="007569FC">
        <w:trPr>
          <w:tblCellSpacing w:w="15" w:type="dxa"/>
        </w:trPr>
        <w:tc>
          <w:tcPr>
            <w:tcW w:w="7498" w:type="dxa"/>
            <w:hideMark/>
          </w:tcPr>
          <w:p w14:paraId="3E33F73D" w14:textId="77777777" w:rsidR="00E552CD" w:rsidRPr="00E552CD" w:rsidRDefault="00E552CD" w:rsidP="00E823BC">
            <w:pPr>
              <w:rPr>
                <w:rFonts w:ascii="Arial" w:hAnsi="Arial" w:cs="Arial"/>
              </w:rPr>
            </w:pPr>
            <w:r w:rsidRPr="00E552CD">
              <w:rPr>
                <w:rFonts w:ascii="Arial" w:hAnsi="Arial" w:cs="Arial"/>
                <w:u w:val="single"/>
              </w:rPr>
              <w:t>Special Monitoring for Inorganic and Organic Chemicals</w:t>
            </w:r>
          </w:p>
          <w:p w14:paraId="6AA0C1C3"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436578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3C93315"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78B9805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F7CC5DE"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70BFCE0E" w14:textId="77777777" w:rsidR="00E552CD" w:rsidRPr="00E552CD" w:rsidRDefault="00E552CD" w:rsidP="00E823BC">
            <w:pPr>
              <w:rPr>
                <w:rFonts w:ascii="Arial" w:hAnsi="Arial" w:cs="Arial"/>
              </w:rPr>
            </w:pPr>
            <w:r w:rsidRPr="00E552CD">
              <w:rPr>
                <w:rFonts w:ascii="Arial" w:hAnsi="Arial" w:cs="Arial"/>
              </w:rPr>
              <w:t>.1516</w:t>
            </w:r>
          </w:p>
        </w:tc>
      </w:tr>
      <w:tr w:rsidR="00E552CD" w:rsidRPr="00E552CD" w14:paraId="12050F9E" w14:textId="77777777" w:rsidTr="007569FC">
        <w:trPr>
          <w:tblCellSpacing w:w="15" w:type="dxa"/>
        </w:trPr>
        <w:tc>
          <w:tcPr>
            <w:tcW w:w="7498" w:type="dxa"/>
            <w:hideMark/>
          </w:tcPr>
          <w:p w14:paraId="0063425C" w14:textId="77777777" w:rsidR="00E552CD" w:rsidRPr="00E552CD" w:rsidRDefault="00E552CD" w:rsidP="00E823BC">
            <w:pPr>
              <w:rPr>
                <w:rFonts w:ascii="Arial" w:hAnsi="Arial" w:cs="Arial"/>
              </w:rPr>
            </w:pPr>
            <w:r w:rsidRPr="00E552CD">
              <w:rPr>
                <w:rFonts w:ascii="Arial" w:hAnsi="Arial" w:cs="Arial"/>
                <w:u w:val="single"/>
              </w:rPr>
              <w:t>Monitoring Frequency for Radioactivity</w:t>
            </w:r>
          </w:p>
          <w:p w14:paraId="7AF56D87"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3477D76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48F0F96"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F55DBC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BDD9640"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4ED9BBC3" w14:textId="77777777" w:rsidR="00E552CD" w:rsidRPr="00E552CD" w:rsidRDefault="00E552CD" w:rsidP="00E823BC">
            <w:pPr>
              <w:rPr>
                <w:rFonts w:ascii="Arial" w:hAnsi="Arial" w:cs="Arial"/>
              </w:rPr>
            </w:pPr>
            <w:r w:rsidRPr="00E552CD">
              <w:rPr>
                <w:rFonts w:ascii="Arial" w:hAnsi="Arial" w:cs="Arial"/>
              </w:rPr>
              <w:t>.1519</w:t>
            </w:r>
          </w:p>
        </w:tc>
      </w:tr>
      <w:tr w:rsidR="00E552CD" w:rsidRPr="00E552CD" w14:paraId="64DA47FC" w14:textId="77777777" w:rsidTr="007569FC">
        <w:trPr>
          <w:tblCellSpacing w:w="15" w:type="dxa"/>
        </w:trPr>
        <w:tc>
          <w:tcPr>
            <w:tcW w:w="7498" w:type="dxa"/>
            <w:hideMark/>
          </w:tcPr>
          <w:p w14:paraId="6734E9D3" w14:textId="77777777" w:rsidR="00E552CD" w:rsidRPr="00E552CD" w:rsidRDefault="00E552CD" w:rsidP="00E823BC">
            <w:pPr>
              <w:rPr>
                <w:rFonts w:ascii="Arial" w:hAnsi="Arial" w:cs="Arial"/>
              </w:rPr>
            </w:pPr>
            <w:r w:rsidRPr="00E552CD">
              <w:rPr>
                <w:rFonts w:ascii="Arial" w:hAnsi="Arial" w:cs="Arial"/>
                <w:u w:val="single"/>
              </w:rPr>
              <w:t>Public Notification Requirements</w:t>
            </w:r>
          </w:p>
          <w:p w14:paraId="73FB4427"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097279B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7B42A8A"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5D0A76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0B402BF"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24DA46C9" w14:textId="77777777" w:rsidR="00E552CD" w:rsidRPr="00E552CD" w:rsidRDefault="00E552CD" w:rsidP="00E823BC">
            <w:pPr>
              <w:rPr>
                <w:rFonts w:ascii="Arial" w:hAnsi="Arial" w:cs="Arial"/>
              </w:rPr>
            </w:pPr>
            <w:r w:rsidRPr="00E552CD">
              <w:rPr>
                <w:rFonts w:ascii="Arial" w:hAnsi="Arial" w:cs="Arial"/>
              </w:rPr>
              <w:t>.1523</w:t>
            </w:r>
          </w:p>
        </w:tc>
      </w:tr>
      <w:tr w:rsidR="00E552CD" w:rsidRPr="00E552CD" w14:paraId="53294014" w14:textId="77777777" w:rsidTr="007569FC">
        <w:trPr>
          <w:tblCellSpacing w:w="15" w:type="dxa"/>
        </w:trPr>
        <w:tc>
          <w:tcPr>
            <w:tcW w:w="7498" w:type="dxa"/>
            <w:hideMark/>
          </w:tcPr>
          <w:p w14:paraId="25088CE1" w14:textId="77777777" w:rsidR="00E552CD" w:rsidRPr="00E552CD" w:rsidRDefault="00E552CD" w:rsidP="00E823BC">
            <w:pPr>
              <w:rPr>
                <w:rFonts w:ascii="Arial" w:hAnsi="Arial" w:cs="Arial"/>
              </w:rPr>
            </w:pPr>
            <w:r w:rsidRPr="00E552CD">
              <w:rPr>
                <w:rFonts w:ascii="Arial" w:hAnsi="Arial" w:cs="Arial"/>
                <w:u w:val="single"/>
              </w:rPr>
              <w:t>Reporting for Organic Chemicals</w:t>
            </w:r>
          </w:p>
          <w:p w14:paraId="541150A7"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37500A5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4AA3049"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00B113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3A09418"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625E3522" w14:textId="77777777" w:rsidR="00E552CD" w:rsidRPr="00E552CD" w:rsidRDefault="00E552CD" w:rsidP="00E823BC">
            <w:pPr>
              <w:rPr>
                <w:rFonts w:ascii="Arial" w:hAnsi="Arial" w:cs="Arial"/>
              </w:rPr>
            </w:pPr>
            <w:r w:rsidRPr="00E552CD">
              <w:rPr>
                <w:rFonts w:ascii="Arial" w:hAnsi="Arial" w:cs="Arial"/>
              </w:rPr>
              <w:t>.1524</w:t>
            </w:r>
          </w:p>
        </w:tc>
      </w:tr>
      <w:tr w:rsidR="00E552CD" w:rsidRPr="00E552CD" w14:paraId="6004B61D" w14:textId="77777777" w:rsidTr="007569FC">
        <w:trPr>
          <w:tblCellSpacing w:w="15" w:type="dxa"/>
        </w:trPr>
        <w:tc>
          <w:tcPr>
            <w:tcW w:w="7498" w:type="dxa"/>
            <w:hideMark/>
          </w:tcPr>
          <w:p w14:paraId="708C1A3A" w14:textId="77777777" w:rsidR="00E552CD" w:rsidRPr="00E552CD" w:rsidRDefault="00E552CD" w:rsidP="00E823BC">
            <w:pPr>
              <w:rPr>
                <w:rFonts w:ascii="Arial" w:hAnsi="Arial" w:cs="Arial"/>
              </w:rPr>
            </w:pPr>
            <w:r w:rsidRPr="00E552CD">
              <w:rPr>
                <w:rFonts w:ascii="Arial" w:hAnsi="Arial" w:cs="Arial"/>
                <w:u w:val="single"/>
              </w:rPr>
              <w:t>Reporting Requirements</w:t>
            </w:r>
          </w:p>
          <w:p w14:paraId="49D7108A"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5AA2668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343640B"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6B61B32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E2342CD"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49C685B8" w14:textId="77777777" w:rsidR="00E552CD" w:rsidRPr="00E552CD" w:rsidRDefault="00E552CD" w:rsidP="00E823BC">
            <w:pPr>
              <w:rPr>
                <w:rFonts w:ascii="Arial" w:hAnsi="Arial" w:cs="Arial"/>
              </w:rPr>
            </w:pPr>
            <w:r w:rsidRPr="00E552CD">
              <w:rPr>
                <w:rFonts w:ascii="Arial" w:hAnsi="Arial" w:cs="Arial"/>
              </w:rPr>
              <w:t>.1525</w:t>
            </w:r>
          </w:p>
        </w:tc>
      </w:tr>
      <w:tr w:rsidR="00E552CD" w:rsidRPr="00E552CD" w14:paraId="57420DE7" w14:textId="77777777" w:rsidTr="007569FC">
        <w:trPr>
          <w:tblCellSpacing w:w="15" w:type="dxa"/>
        </w:trPr>
        <w:tc>
          <w:tcPr>
            <w:tcW w:w="7498" w:type="dxa"/>
            <w:hideMark/>
          </w:tcPr>
          <w:p w14:paraId="2FCB614F" w14:textId="77777777" w:rsidR="00E552CD" w:rsidRPr="00E552CD" w:rsidRDefault="00E552CD" w:rsidP="00E823BC">
            <w:pPr>
              <w:rPr>
                <w:rFonts w:ascii="Arial" w:hAnsi="Arial" w:cs="Arial"/>
              </w:rPr>
            </w:pPr>
            <w:r w:rsidRPr="00E552CD">
              <w:rPr>
                <w:rFonts w:ascii="Arial" w:hAnsi="Arial" w:cs="Arial"/>
                <w:u w:val="single"/>
              </w:rPr>
              <w:t>Certified Laboratories</w:t>
            </w:r>
          </w:p>
          <w:p w14:paraId="2860E752"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2897038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46F9B4D"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8A5AE7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722EEBC"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722D8486" w14:textId="77777777" w:rsidR="00E552CD" w:rsidRPr="00E552CD" w:rsidRDefault="00E552CD" w:rsidP="00E823BC">
            <w:pPr>
              <w:rPr>
                <w:rFonts w:ascii="Arial" w:hAnsi="Arial" w:cs="Arial"/>
              </w:rPr>
            </w:pPr>
            <w:r w:rsidRPr="00E552CD">
              <w:rPr>
                <w:rFonts w:ascii="Arial" w:hAnsi="Arial" w:cs="Arial"/>
              </w:rPr>
              <w:t>.1527</w:t>
            </w:r>
          </w:p>
        </w:tc>
      </w:tr>
      <w:tr w:rsidR="00E552CD" w:rsidRPr="00E552CD" w14:paraId="589519AE" w14:textId="77777777" w:rsidTr="007569FC">
        <w:trPr>
          <w:tblCellSpacing w:w="15" w:type="dxa"/>
        </w:trPr>
        <w:tc>
          <w:tcPr>
            <w:tcW w:w="7498" w:type="dxa"/>
            <w:hideMark/>
          </w:tcPr>
          <w:p w14:paraId="1C1C2F43" w14:textId="77777777" w:rsidR="00E552CD" w:rsidRPr="00E552CD" w:rsidRDefault="00E552CD" w:rsidP="00E823BC">
            <w:pPr>
              <w:rPr>
                <w:rFonts w:ascii="Arial" w:hAnsi="Arial" w:cs="Arial"/>
              </w:rPr>
            </w:pPr>
            <w:r w:rsidRPr="00E552CD">
              <w:rPr>
                <w:rFonts w:ascii="Arial" w:hAnsi="Arial" w:cs="Arial"/>
                <w:u w:val="single"/>
              </w:rPr>
              <w:t>Alternate Analytical Techniques</w:t>
            </w:r>
          </w:p>
          <w:p w14:paraId="004DD6BD"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4533C96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EC17B55"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FA5661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74A3DB8"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562EB2FB" w14:textId="77777777" w:rsidR="00E552CD" w:rsidRPr="00E552CD" w:rsidRDefault="00E552CD" w:rsidP="00E823BC">
            <w:pPr>
              <w:rPr>
                <w:rFonts w:ascii="Arial" w:hAnsi="Arial" w:cs="Arial"/>
              </w:rPr>
            </w:pPr>
            <w:r w:rsidRPr="00E552CD">
              <w:rPr>
                <w:rFonts w:ascii="Arial" w:hAnsi="Arial" w:cs="Arial"/>
              </w:rPr>
              <w:t>.1528</w:t>
            </w:r>
          </w:p>
        </w:tc>
      </w:tr>
      <w:tr w:rsidR="00E552CD" w:rsidRPr="00E552CD" w14:paraId="219DE3EB" w14:textId="77777777" w:rsidTr="007569FC">
        <w:trPr>
          <w:tblCellSpacing w:w="15" w:type="dxa"/>
        </w:trPr>
        <w:tc>
          <w:tcPr>
            <w:tcW w:w="7498" w:type="dxa"/>
            <w:hideMark/>
          </w:tcPr>
          <w:p w14:paraId="6B070186" w14:textId="77777777" w:rsidR="00E552CD" w:rsidRPr="00E552CD" w:rsidRDefault="00E552CD" w:rsidP="00E823BC">
            <w:pPr>
              <w:rPr>
                <w:rFonts w:ascii="Arial" w:hAnsi="Arial" w:cs="Arial"/>
              </w:rPr>
            </w:pPr>
            <w:r w:rsidRPr="00E552CD">
              <w:rPr>
                <w:rFonts w:ascii="Arial" w:hAnsi="Arial" w:cs="Arial"/>
                <w:u w:val="single"/>
              </w:rPr>
              <w:t>Point-of-Entry, Bottled Water, and Other Treatment Devices</w:t>
            </w:r>
          </w:p>
          <w:p w14:paraId="06D25F4E" w14:textId="77777777" w:rsidR="00E552CD" w:rsidRPr="00E552CD" w:rsidRDefault="00E552CD" w:rsidP="00E823BC">
            <w:pPr>
              <w:rPr>
                <w:rFonts w:ascii="Arial" w:hAnsi="Arial" w:cs="Arial"/>
              </w:rPr>
            </w:pPr>
            <w:r w:rsidRPr="00E552CD">
              <w:rPr>
                <w:rFonts w:ascii="Arial" w:hAnsi="Arial" w:cs="Arial"/>
              </w:rPr>
              <w:t>Readopt with Changes*</w:t>
            </w:r>
          </w:p>
        </w:tc>
        <w:tc>
          <w:tcPr>
            <w:tcW w:w="168" w:type="dxa"/>
            <w:vAlign w:val="center"/>
            <w:hideMark/>
          </w:tcPr>
          <w:p w14:paraId="4F9EDCE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C8E1C4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2E0BC9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2B0E2E6"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66FD61CD" w14:textId="77777777" w:rsidR="00E552CD" w:rsidRPr="00E552CD" w:rsidRDefault="00E552CD" w:rsidP="00E823BC">
            <w:pPr>
              <w:rPr>
                <w:rFonts w:ascii="Arial" w:hAnsi="Arial" w:cs="Arial"/>
              </w:rPr>
            </w:pPr>
            <w:r w:rsidRPr="00E552CD">
              <w:rPr>
                <w:rFonts w:ascii="Arial" w:hAnsi="Arial" w:cs="Arial"/>
              </w:rPr>
              <w:t>.1529</w:t>
            </w:r>
          </w:p>
        </w:tc>
      </w:tr>
      <w:tr w:rsidR="00E552CD" w:rsidRPr="00E552CD" w14:paraId="31BDA7B6" w14:textId="77777777" w:rsidTr="007569FC">
        <w:trPr>
          <w:tblCellSpacing w:w="15" w:type="dxa"/>
        </w:trPr>
        <w:tc>
          <w:tcPr>
            <w:tcW w:w="7498" w:type="dxa"/>
            <w:hideMark/>
          </w:tcPr>
          <w:p w14:paraId="413D7E2C" w14:textId="77777777" w:rsidR="00E552CD" w:rsidRPr="00E552CD" w:rsidRDefault="00E552CD" w:rsidP="00E823BC">
            <w:pPr>
              <w:rPr>
                <w:rFonts w:ascii="Arial" w:hAnsi="Arial" w:cs="Arial"/>
              </w:rPr>
            </w:pPr>
            <w:r w:rsidRPr="00E552CD">
              <w:rPr>
                <w:rFonts w:ascii="Arial" w:hAnsi="Arial" w:cs="Arial"/>
                <w:u w:val="single"/>
              </w:rPr>
              <w:t>Variances and Exemptions</w:t>
            </w:r>
          </w:p>
          <w:p w14:paraId="6F1E229E"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7222EFE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15B198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5EF0614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6D0FB4C"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5A455AEA" w14:textId="77777777" w:rsidR="00E552CD" w:rsidRPr="00E552CD" w:rsidRDefault="00E552CD" w:rsidP="00E823BC">
            <w:pPr>
              <w:rPr>
                <w:rFonts w:ascii="Arial" w:hAnsi="Arial" w:cs="Arial"/>
              </w:rPr>
            </w:pPr>
            <w:r w:rsidRPr="00E552CD">
              <w:rPr>
                <w:rFonts w:ascii="Arial" w:hAnsi="Arial" w:cs="Arial"/>
              </w:rPr>
              <w:t>.1532</w:t>
            </w:r>
          </w:p>
        </w:tc>
      </w:tr>
      <w:tr w:rsidR="00E552CD" w:rsidRPr="00E552CD" w14:paraId="4DB0A995" w14:textId="77777777" w:rsidTr="007569FC">
        <w:trPr>
          <w:tblCellSpacing w:w="15" w:type="dxa"/>
        </w:trPr>
        <w:tc>
          <w:tcPr>
            <w:tcW w:w="7498" w:type="dxa"/>
            <w:hideMark/>
          </w:tcPr>
          <w:p w14:paraId="53D7CFC0" w14:textId="77777777" w:rsidR="00E552CD" w:rsidRPr="00E552CD" w:rsidRDefault="00E552CD" w:rsidP="00E823BC">
            <w:pPr>
              <w:rPr>
                <w:rFonts w:ascii="Arial" w:hAnsi="Arial" w:cs="Arial"/>
              </w:rPr>
            </w:pPr>
            <w:r w:rsidRPr="00E552CD">
              <w:rPr>
                <w:rFonts w:ascii="Arial" w:hAnsi="Arial" w:cs="Arial"/>
                <w:u w:val="single"/>
              </w:rPr>
              <w:t>Maximum Containment Levels for Coliform Bacteria</w:t>
            </w:r>
          </w:p>
          <w:p w14:paraId="1949E267"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427F413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6F6A75D"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5F7F6B5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6457FD6"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2345F40F" w14:textId="77777777" w:rsidR="00E552CD" w:rsidRPr="00E552CD" w:rsidRDefault="00E552CD" w:rsidP="00E823BC">
            <w:pPr>
              <w:rPr>
                <w:rFonts w:ascii="Arial" w:hAnsi="Arial" w:cs="Arial"/>
              </w:rPr>
            </w:pPr>
            <w:r w:rsidRPr="00E552CD">
              <w:rPr>
                <w:rFonts w:ascii="Arial" w:hAnsi="Arial" w:cs="Arial"/>
              </w:rPr>
              <w:t>.1535</w:t>
            </w:r>
          </w:p>
        </w:tc>
      </w:tr>
      <w:tr w:rsidR="00E552CD" w:rsidRPr="00E552CD" w14:paraId="27322B23" w14:textId="77777777" w:rsidTr="007569FC">
        <w:trPr>
          <w:tblCellSpacing w:w="15" w:type="dxa"/>
        </w:trPr>
        <w:tc>
          <w:tcPr>
            <w:tcW w:w="7498" w:type="dxa"/>
            <w:hideMark/>
          </w:tcPr>
          <w:p w14:paraId="0D669392" w14:textId="77777777" w:rsidR="00E552CD" w:rsidRPr="00E552CD" w:rsidRDefault="00E552CD" w:rsidP="00E823BC">
            <w:pPr>
              <w:rPr>
                <w:rFonts w:ascii="Arial" w:hAnsi="Arial" w:cs="Arial"/>
              </w:rPr>
            </w:pPr>
            <w:r w:rsidRPr="00E552CD">
              <w:rPr>
                <w:rFonts w:ascii="Arial" w:hAnsi="Arial" w:cs="Arial"/>
                <w:u w:val="single"/>
              </w:rPr>
              <w:t>Drinking Water Additives</w:t>
            </w:r>
          </w:p>
          <w:p w14:paraId="333804BB"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071A58B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8CA5C12"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63ACE1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9023BDA"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25BEE3B4" w14:textId="77777777" w:rsidR="00E552CD" w:rsidRPr="00E552CD" w:rsidRDefault="00E552CD" w:rsidP="00E823BC">
            <w:pPr>
              <w:rPr>
                <w:rFonts w:ascii="Arial" w:hAnsi="Arial" w:cs="Arial"/>
              </w:rPr>
            </w:pPr>
            <w:r w:rsidRPr="00E552CD">
              <w:rPr>
                <w:rFonts w:ascii="Arial" w:hAnsi="Arial" w:cs="Arial"/>
              </w:rPr>
              <w:t>.1537</w:t>
            </w:r>
          </w:p>
        </w:tc>
      </w:tr>
      <w:tr w:rsidR="00E552CD" w:rsidRPr="00E552CD" w14:paraId="700833F5" w14:textId="77777777" w:rsidTr="007569FC">
        <w:trPr>
          <w:tblCellSpacing w:w="15" w:type="dxa"/>
        </w:trPr>
        <w:tc>
          <w:tcPr>
            <w:tcW w:w="7498" w:type="dxa"/>
            <w:hideMark/>
          </w:tcPr>
          <w:p w14:paraId="4AADA0C6" w14:textId="77777777" w:rsidR="00E552CD" w:rsidRPr="00E552CD" w:rsidRDefault="00E552CD" w:rsidP="00E823BC">
            <w:pPr>
              <w:rPr>
                <w:rFonts w:ascii="Arial" w:hAnsi="Arial" w:cs="Arial"/>
              </w:rPr>
            </w:pPr>
            <w:r w:rsidRPr="00E552CD">
              <w:rPr>
                <w:rFonts w:ascii="Arial" w:hAnsi="Arial" w:cs="Arial"/>
                <w:u w:val="single"/>
              </w:rPr>
              <w:t>Consumer Confidence Report</w:t>
            </w:r>
          </w:p>
          <w:p w14:paraId="01FDBB94"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7E11C29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A6383BD"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6C1A28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D851013"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24C68C7C" w14:textId="77777777" w:rsidR="00E552CD" w:rsidRPr="00E552CD" w:rsidRDefault="00E552CD" w:rsidP="00E823BC">
            <w:pPr>
              <w:rPr>
                <w:rFonts w:ascii="Arial" w:hAnsi="Arial" w:cs="Arial"/>
              </w:rPr>
            </w:pPr>
            <w:r w:rsidRPr="00E552CD">
              <w:rPr>
                <w:rFonts w:ascii="Arial" w:hAnsi="Arial" w:cs="Arial"/>
              </w:rPr>
              <w:t>.1538</w:t>
            </w:r>
          </w:p>
        </w:tc>
      </w:tr>
      <w:tr w:rsidR="00E552CD" w:rsidRPr="00E552CD" w14:paraId="4C9E0741" w14:textId="77777777" w:rsidTr="007569FC">
        <w:trPr>
          <w:tblCellSpacing w:w="15" w:type="dxa"/>
        </w:trPr>
        <w:tc>
          <w:tcPr>
            <w:tcW w:w="7498" w:type="dxa"/>
            <w:hideMark/>
          </w:tcPr>
          <w:p w14:paraId="05BE1FB7" w14:textId="77777777" w:rsidR="00E552CD" w:rsidRPr="00E552CD" w:rsidRDefault="00E552CD" w:rsidP="00E823BC">
            <w:pPr>
              <w:rPr>
                <w:rFonts w:ascii="Arial" w:hAnsi="Arial" w:cs="Arial"/>
              </w:rPr>
            </w:pPr>
            <w:r w:rsidRPr="00E552CD">
              <w:rPr>
                <w:rFonts w:ascii="Arial" w:hAnsi="Arial" w:cs="Arial"/>
                <w:u w:val="single"/>
              </w:rPr>
              <w:t>Notice</w:t>
            </w:r>
          </w:p>
          <w:p w14:paraId="69D35D8F"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6CB92BF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6D9581D"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B1603D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69EF906"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1BC41673" w14:textId="77777777" w:rsidR="00E552CD" w:rsidRPr="00E552CD" w:rsidRDefault="00E552CD" w:rsidP="00E823BC">
            <w:pPr>
              <w:rPr>
                <w:rFonts w:ascii="Arial" w:hAnsi="Arial" w:cs="Arial"/>
              </w:rPr>
            </w:pPr>
            <w:r w:rsidRPr="00E552CD">
              <w:rPr>
                <w:rFonts w:ascii="Arial" w:hAnsi="Arial" w:cs="Arial"/>
              </w:rPr>
              <w:t>.1804</w:t>
            </w:r>
          </w:p>
        </w:tc>
      </w:tr>
      <w:tr w:rsidR="00E552CD" w:rsidRPr="00E552CD" w14:paraId="3E104E26" w14:textId="77777777" w:rsidTr="007569FC">
        <w:trPr>
          <w:tblCellSpacing w:w="15" w:type="dxa"/>
        </w:trPr>
        <w:tc>
          <w:tcPr>
            <w:tcW w:w="7498" w:type="dxa"/>
            <w:hideMark/>
          </w:tcPr>
          <w:p w14:paraId="65891B68" w14:textId="77777777" w:rsidR="00E552CD" w:rsidRPr="00E552CD" w:rsidRDefault="00E552CD" w:rsidP="00E823BC">
            <w:pPr>
              <w:rPr>
                <w:rFonts w:ascii="Arial" w:hAnsi="Arial" w:cs="Arial"/>
              </w:rPr>
            </w:pPr>
            <w:r w:rsidRPr="00E552CD">
              <w:rPr>
                <w:rFonts w:ascii="Arial" w:hAnsi="Arial" w:cs="Arial"/>
                <w:u w:val="single"/>
              </w:rPr>
              <w:t>General Requirements</w:t>
            </w:r>
          </w:p>
          <w:p w14:paraId="57ED59F8"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47A15C3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45C14CF"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2B9706B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BE97930"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26DB170E" w14:textId="77777777" w:rsidR="00E552CD" w:rsidRPr="00E552CD" w:rsidRDefault="00E552CD" w:rsidP="00E823BC">
            <w:pPr>
              <w:rPr>
                <w:rFonts w:ascii="Arial" w:hAnsi="Arial" w:cs="Arial"/>
              </w:rPr>
            </w:pPr>
            <w:r w:rsidRPr="00E552CD">
              <w:rPr>
                <w:rFonts w:ascii="Arial" w:hAnsi="Arial" w:cs="Arial"/>
              </w:rPr>
              <w:t>.2001</w:t>
            </w:r>
          </w:p>
        </w:tc>
      </w:tr>
      <w:tr w:rsidR="00E552CD" w:rsidRPr="00E552CD" w14:paraId="4B876FDE" w14:textId="77777777" w:rsidTr="007569FC">
        <w:trPr>
          <w:tblCellSpacing w:w="15" w:type="dxa"/>
        </w:trPr>
        <w:tc>
          <w:tcPr>
            <w:tcW w:w="7498" w:type="dxa"/>
            <w:hideMark/>
          </w:tcPr>
          <w:p w14:paraId="1292EE62" w14:textId="77777777" w:rsidR="00E552CD" w:rsidRPr="00E552CD" w:rsidRDefault="00E552CD" w:rsidP="00E823BC">
            <w:pPr>
              <w:rPr>
                <w:rFonts w:ascii="Arial" w:hAnsi="Arial" w:cs="Arial"/>
              </w:rPr>
            </w:pPr>
            <w:r w:rsidRPr="00E552CD">
              <w:rPr>
                <w:rFonts w:ascii="Arial" w:hAnsi="Arial" w:cs="Arial"/>
                <w:u w:val="single"/>
              </w:rPr>
              <w:t>Disinfection</w:t>
            </w:r>
          </w:p>
          <w:p w14:paraId="29CFF2A1"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299BD9D7"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B00CE4B"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48F6EE2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41A74DB"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4601BB9E" w14:textId="77777777" w:rsidR="00E552CD" w:rsidRPr="00E552CD" w:rsidRDefault="00E552CD" w:rsidP="00E823BC">
            <w:pPr>
              <w:rPr>
                <w:rFonts w:ascii="Arial" w:hAnsi="Arial" w:cs="Arial"/>
              </w:rPr>
            </w:pPr>
            <w:r w:rsidRPr="00E552CD">
              <w:rPr>
                <w:rFonts w:ascii="Arial" w:hAnsi="Arial" w:cs="Arial"/>
              </w:rPr>
              <w:t>.2002</w:t>
            </w:r>
          </w:p>
        </w:tc>
      </w:tr>
      <w:tr w:rsidR="00E552CD" w:rsidRPr="00E552CD" w14:paraId="27FD2358" w14:textId="77777777" w:rsidTr="007569FC">
        <w:trPr>
          <w:tblCellSpacing w:w="15" w:type="dxa"/>
        </w:trPr>
        <w:tc>
          <w:tcPr>
            <w:tcW w:w="7498" w:type="dxa"/>
            <w:hideMark/>
          </w:tcPr>
          <w:p w14:paraId="25DB7ED4" w14:textId="77777777" w:rsidR="00E552CD" w:rsidRPr="00E552CD" w:rsidRDefault="00E552CD" w:rsidP="00E823BC">
            <w:pPr>
              <w:rPr>
                <w:rFonts w:ascii="Arial" w:hAnsi="Arial" w:cs="Arial"/>
              </w:rPr>
            </w:pPr>
            <w:r w:rsidRPr="00E552CD">
              <w:rPr>
                <w:rFonts w:ascii="Arial" w:hAnsi="Arial" w:cs="Arial"/>
                <w:u w:val="single"/>
              </w:rPr>
              <w:t>Criteria for Avoiding Filtration</w:t>
            </w:r>
          </w:p>
          <w:p w14:paraId="709D430F" w14:textId="77777777" w:rsidR="00E552CD" w:rsidRPr="00E552CD" w:rsidRDefault="00E552CD" w:rsidP="00E823BC">
            <w:pPr>
              <w:rPr>
                <w:rFonts w:ascii="Arial" w:hAnsi="Arial" w:cs="Arial"/>
              </w:rPr>
            </w:pPr>
            <w:r w:rsidRPr="00E552CD">
              <w:rPr>
                <w:rFonts w:ascii="Arial" w:hAnsi="Arial" w:cs="Arial"/>
              </w:rPr>
              <w:lastRenderedPageBreak/>
              <w:t>Amend*</w:t>
            </w:r>
          </w:p>
        </w:tc>
        <w:tc>
          <w:tcPr>
            <w:tcW w:w="168" w:type="dxa"/>
            <w:vAlign w:val="center"/>
            <w:hideMark/>
          </w:tcPr>
          <w:p w14:paraId="5C22918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536DF36"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151DE04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632C0F7"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54219926" w14:textId="77777777" w:rsidR="00E552CD" w:rsidRPr="00E552CD" w:rsidRDefault="00E552CD" w:rsidP="00E823BC">
            <w:pPr>
              <w:rPr>
                <w:rFonts w:ascii="Arial" w:hAnsi="Arial" w:cs="Arial"/>
              </w:rPr>
            </w:pPr>
            <w:r w:rsidRPr="00E552CD">
              <w:rPr>
                <w:rFonts w:ascii="Arial" w:hAnsi="Arial" w:cs="Arial"/>
              </w:rPr>
              <w:t>.2005</w:t>
            </w:r>
          </w:p>
        </w:tc>
      </w:tr>
      <w:tr w:rsidR="00E552CD" w:rsidRPr="00E552CD" w14:paraId="5AC78F28" w14:textId="77777777" w:rsidTr="007569FC">
        <w:trPr>
          <w:tblCellSpacing w:w="15" w:type="dxa"/>
        </w:trPr>
        <w:tc>
          <w:tcPr>
            <w:tcW w:w="7498" w:type="dxa"/>
            <w:hideMark/>
          </w:tcPr>
          <w:p w14:paraId="3541A6F5" w14:textId="77777777" w:rsidR="00E552CD" w:rsidRPr="00E552CD" w:rsidRDefault="00E552CD" w:rsidP="00E823BC">
            <w:pPr>
              <w:rPr>
                <w:rFonts w:ascii="Arial" w:hAnsi="Arial" w:cs="Arial"/>
              </w:rPr>
            </w:pPr>
            <w:r w:rsidRPr="00E552CD">
              <w:rPr>
                <w:rFonts w:ascii="Arial" w:hAnsi="Arial" w:cs="Arial"/>
                <w:u w:val="single"/>
              </w:rPr>
              <w:t>Disinfectants and Disinfection Byproducts</w:t>
            </w:r>
          </w:p>
          <w:p w14:paraId="32AEE37D"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7A5A0E1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BDCA1B0" w14:textId="77777777" w:rsidR="00E552CD" w:rsidRPr="00E552CD" w:rsidRDefault="00E552CD" w:rsidP="00E823BC">
            <w:pPr>
              <w:rPr>
                <w:rFonts w:ascii="Arial" w:hAnsi="Arial" w:cs="Arial"/>
              </w:rPr>
            </w:pPr>
            <w:r w:rsidRPr="00E552CD">
              <w:rPr>
                <w:rFonts w:ascii="Arial" w:hAnsi="Arial" w:cs="Arial"/>
              </w:rPr>
              <w:t>15A</w:t>
            </w:r>
          </w:p>
        </w:tc>
        <w:tc>
          <w:tcPr>
            <w:tcW w:w="739" w:type="dxa"/>
            <w:noWrap/>
            <w:hideMark/>
          </w:tcPr>
          <w:p w14:paraId="0A33C27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EB82DDD" w14:textId="77777777" w:rsidR="00E552CD" w:rsidRPr="00E552CD" w:rsidRDefault="00E552CD" w:rsidP="00E823BC">
            <w:pPr>
              <w:rPr>
                <w:rFonts w:ascii="Arial" w:hAnsi="Arial" w:cs="Arial"/>
              </w:rPr>
            </w:pPr>
            <w:r w:rsidRPr="00E552CD">
              <w:rPr>
                <w:rFonts w:ascii="Arial" w:hAnsi="Arial" w:cs="Arial"/>
              </w:rPr>
              <w:t>18C</w:t>
            </w:r>
          </w:p>
        </w:tc>
        <w:tc>
          <w:tcPr>
            <w:tcW w:w="673" w:type="dxa"/>
            <w:noWrap/>
            <w:hideMark/>
          </w:tcPr>
          <w:p w14:paraId="7AC460EE" w14:textId="77777777" w:rsidR="00E552CD" w:rsidRPr="00E552CD" w:rsidRDefault="00E552CD" w:rsidP="00E823BC">
            <w:pPr>
              <w:rPr>
                <w:rFonts w:ascii="Arial" w:hAnsi="Arial" w:cs="Arial"/>
              </w:rPr>
            </w:pPr>
            <w:r w:rsidRPr="00E552CD">
              <w:rPr>
                <w:rFonts w:ascii="Arial" w:hAnsi="Arial" w:cs="Arial"/>
              </w:rPr>
              <w:t>.2008</w:t>
            </w:r>
          </w:p>
        </w:tc>
      </w:tr>
      <w:tr w:rsidR="00E552CD" w:rsidRPr="00E552CD" w14:paraId="0D399FAA" w14:textId="77777777" w:rsidTr="007569FC">
        <w:trPr>
          <w:tblCellSpacing w:w="15" w:type="dxa"/>
        </w:trPr>
        <w:tc>
          <w:tcPr>
            <w:tcW w:w="10740" w:type="dxa"/>
            <w:gridSpan w:val="6"/>
            <w:tcMar>
              <w:top w:w="375" w:type="dxa"/>
              <w:left w:w="15" w:type="dxa"/>
              <w:bottom w:w="15" w:type="dxa"/>
              <w:right w:w="15" w:type="dxa"/>
            </w:tcMar>
            <w:vAlign w:val="center"/>
            <w:hideMark/>
          </w:tcPr>
          <w:p w14:paraId="34CBE5BF" w14:textId="77777777" w:rsidR="00E552CD" w:rsidRPr="00E552CD" w:rsidRDefault="00E552CD" w:rsidP="00E823BC">
            <w:pPr>
              <w:rPr>
                <w:rFonts w:ascii="Arial" w:hAnsi="Arial" w:cs="Arial"/>
                <w:b/>
                <w:bCs/>
                <w:caps/>
              </w:rPr>
            </w:pPr>
            <w:r w:rsidRPr="00E552CD">
              <w:rPr>
                <w:rFonts w:ascii="Arial" w:hAnsi="Arial" w:cs="Arial"/>
                <w:b/>
                <w:bCs/>
                <w:caps/>
              </w:rPr>
              <w:t>Transportation, Department of</w:t>
            </w:r>
          </w:p>
        </w:tc>
      </w:tr>
      <w:tr w:rsidR="00E552CD" w:rsidRPr="00E552CD" w14:paraId="4D8EFF05" w14:textId="77777777" w:rsidTr="007569FC">
        <w:trPr>
          <w:tblCellSpacing w:w="15" w:type="dxa"/>
        </w:trPr>
        <w:tc>
          <w:tcPr>
            <w:tcW w:w="10740" w:type="dxa"/>
            <w:gridSpan w:val="6"/>
            <w:tcMar>
              <w:top w:w="144" w:type="dxa"/>
              <w:left w:w="144" w:type="dxa"/>
              <w:bottom w:w="144" w:type="dxa"/>
              <w:right w:w="144" w:type="dxa"/>
            </w:tcMar>
            <w:vAlign w:val="center"/>
            <w:hideMark/>
          </w:tcPr>
          <w:p w14:paraId="76AEF6F9" w14:textId="77777777" w:rsidR="00E552CD" w:rsidRPr="00E552CD" w:rsidRDefault="00E552CD" w:rsidP="00E823BC">
            <w:pPr>
              <w:rPr>
                <w:rFonts w:ascii="Arial" w:hAnsi="Arial" w:cs="Arial"/>
              </w:rPr>
            </w:pPr>
            <w:r w:rsidRPr="00E552CD">
              <w:rPr>
                <w:rFonts w:ascii="Arial" w:hAnsi="Arial" w:cs="Arial"/>
              </w:rPr>
              <w:t xml:space="preserve">The rules in Chapter 2 are from the Division of Highways. </w:t>
            </w:r>
          </w:p>
          <w:p w14:paraId="3145B3D5" w14:textId="77777777" w:rsidR="00E552CD" w:rsidRPr="00E552CD" w:rsidRDefault="00E552CD" w:rsidP="00E823BC">
            <w:pPr>
              <w:rPr>
                <w:rFonts w:ascii="Arial" w:hAnsi="Arial" w:cs="Arial"/>
              </w:rPr>
            </w:pPr>
          </w:p>
          <w:p w14:paraId="5A10B224" w14:textId="77777777" w:rsidR="00E552CD" w:rsidRPr="00E552CD" w:rsidRDefault="00E552CD" w:rsidP="00E823BC">
            <w:pPr>
              <w:rPr>
                <w:rFonts w:ascii="Arial" w:hAnsi="Arial" w:cs="Arial"/>
              </w:rPr>
            </w:pPr>
            <w:r w:rsidRPr="00E552CD">
              <w:rPr>
                <w:rFonts w:ascii="Arial" w:hAnsi="Arial" w:cs="Arial"/>
              </w:rPr>
              <w:t>The rules in Subchapter 2D concern highway operations including standards for design and construction (.0100); landscape (.0200); field operations-maintenance and equipment (.0400); ferry operations (.0500); oversize-overweight permits (.0600); highway design branch (.0700); prequalification advertising and bidding regulations (.0800); regulations for informal construction and repair contracts (.0900); adopt-a-highway program (.1000); and disadvantaged business enterprise, minority business enterprise and women business enterprise programs for highway and bridge construction contracts (.1100).</w:t>
            </w:r>
          </w:p>
        </w:tc>
      </w:tr>
      <w:tr w:rsidR="00E552CD" w:rsidRPr="00E552CD" w14:paraId="3E139CDC" w14:textId="77777777" w:rsidTr="007569FC">
        <w:trPr>
          <w:tblCellSpacing w:w="15" w:type="dxa"/>
        </w:trPr>
        <w:tc>
          <w:tcPr>
            <w:tcW w:w="7498" w:type="dxa"/>
            <w:hideMark/>
          </w:tcPr>
          <w:p w14:paraId="01DA4AE5" w14:textId="77777777" w:rsidR="00E552CD" w:rsidRPr="00E552CD" w:rsidRDefault="00E552CD" w:rsidP="00E823BC">
            <w:pPr>
              <w:rPr>
                <w:rFonts w:ascii="Arial" w:hAnsi="Arial" w:cs="Arial"/>
              </w:rPr>
            </w:pPr>
            <w:r w:rsidRPr="00E552CD">
              <w:rPr>
                <w:rFonts w:ascii="Arial" w:hAnsi="Arial" w:cs="Arial"/>
                <w:u w:val="single"/>
              </w:rPr>
              <w:t>Maintenance within Municipalities</w:t>
            </w:r>
          </w:p>
          <w:p w14:paraId="2E77F222"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A90CC0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FEF4869"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09B9BC4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5782132" w14:textId="77777777" w:rsidR="00E552CD" w:rsidRPr="00E552CD" w:rsidRDefault="00E552CD" w:rsidP="00E823BC">
            <w:pPr>
              <w:rPr>
                <w:rFonts w:ascii="Arial" w:hAnsi="Arial" w:cs="Arial"/>
              </w:rPr>
            </w:pPr>
            <w:r w:rsidRPr="00E552CD">
              <w:rPr>
                <w:rFonts w:ascii="Arial" w:hAnsi="Arial" w:cs="Arial"/>
              </w:rPr>
              <w:t>02D</w:t>
            </w:r>
          </w:p>
        </w:tc>
        <w:tc>
          <w:tcPr>
            <w:tcW w:w="673" w:type="dxa"/>
            <w:noWrap/>
            <w:hideMark/>
          </w:tcPr>
          <w:p w14:paraId="5C9E403F" w14:textId="77777777" w:rsidR="00E552CD" w:rsidRPr="00E552CD" w:rsidRDefault="00E552CD" w:rsidP="00E823BC">
            <w:pPr>
              <w:rPr>
                <w:rFonts w:ascii="Arial" w:hAnsi="Arial" w:cs="Arial"/>
              </w:rPr>
            </w:pPr>
            <w:r w:rsidRPr="00E552CD">
              <w:rPr>
                <w:rFonts w:ascii="Arial" w:hAnsi="Arial" w:cs="Arial"/>
              </w:rPr>
              <w:t>.0404</w:t>
            </w:r>
          </w:p>
        </w:tc>
      </w:tr>
      <w:tr w:rsidR="00E552CD" w:rsidRPr="00E552CD" w14:paraId="41297EAE" w14:textId="77777777" w:rsidTr="007569FC">
        <w:trPr>
          <w:tblCellSpacing w:w="15" w:type="dxa"/>
        </w:trPr>
        <w:tc>
          <w:tcPr>
            <w:tcW w:w="7498" w:type="dxa"/>
            <w:hideMark/>
          </w:tcPr>
          <w:p w14:paraId="117573F3" w14:textId="77777777" w:rsidR="00E552CD" w:rsidRPr="00E552CD" w:rsidRDefault="00E552CD" w:rsidP="00E823BC">
            <w:pPr>
              <w:rPr>
                <w:rFonts w:ascii="Arial" w:hAnsi="Arial" w:cs="Arial"/>
              </w:rPr>
            </w:pPr>
            <w:r w:rsidRPr="00E552CD">
              <w:rPr>
                <w:rFonts w:ascii="Arial" w:hAnsi="Arial" w:cs="Arial"/>
                <w:u w:val="single"/>
              </w:rPr>
              <w:t>Construction and Maintenance of Sidewalks</w:t>
            </w:r>
          </w:p>
          <w:p w14:paraId="61EDE474"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E62124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364FDD9"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246B3AA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0B539A9" w14:textId="77777777" w:rsidR="00E552CD" w:rsidRPr="00E552CD" w:rsidRDefault="00E552CD" w:rsidP="00E823BC">
            <w:pPr>
              <w:rPr>
                <w:rFonts w:ascii="Arial" w:hAnsi="Arial" w:cs="Arial"/>
              </w:rPr>
            </w:pPr>
            <w:r w:rsidRPr="00E552CD">
              <w:rPr>
                <w:rFonts w:ascii="Arial" w:hAnsi="Arial" w:cs="Arial"/>
              </w:rPr>
              <w:t>02D</w:t>
            </w:r>
          </w:p>
        </w:tc>
        <w:tc>
          <w:tcPr>
            <w:tcW w:w="673" w:type="dxa"/>
            <w:noWrap/>
            <w:hideMark/>
          </w:tcPr>
          <w:p w14:paraId="0371D5F3" w14:textId="77777777" w:rsidR="00E552CD" w:rsidRPr="00E552CD" w:rsidRDefault="00E552CD" w:rsidP="00E823BC">
            <w:pPr>
              <w:rPr>
                <w:rFonts w:ascii="Arial" w:hAnsi="Arial" w:cs="Arial"/>
              </w:rPr>
            </w:pPr>
            <w:r w:rsidRPr="00E552CD">
              <w:rPr>
                <w:rFonts w:ascii="Arial" w:hAnsi="Arial" w:cs="Arial"/>
              </w:rPr>
              <w:t>.0406</w:t>
            </w:r>
          </w:p>
        </w:tc>
      </w:tr>
      <w:tr w:rsidR="00E552CD" w:rsidRPr="00E552CD" w14:paraId="43D26E15" w14:textId="77777777" w:rsidTr="007569FC">
        <w:trPr>
          <w:tblCellSpacing w:w="15" w:type="dxa"/>
        </w:trPr>
        <w:tc>
          <w:tcPr>
            <w:tcW w:w="7498" w:type="dxa"/>
            <w:hideMark/>
          </w:tcPr>
          <w:p w14:paraId="6FEDA3E9" w14:textId="77777777" w:rsidR="00E552CD" w:rsidRPr="00E552CD" w:rsidRDefault="00E552CD" w:rsidP="00E823BC">
            <w:pPr>
              <w:rPr>
                <w:rFonts w:ascii="Arial" w:hAnsi="Arial" w:cs="Arial"/>
              </w:rPr>
            </w:pPr>
            <w:r w:rsidRPr="00E552CD">
              <w:rPr>
                <w:rFonts w:ascii="Arial" w:hAnsi="Arial" w:cs="Arial"/>
                <w:u w:val="single"/>
              </w:rPr>
              <w:t>Permits-Authority, Application and Enforcement</w:t>
            </w:r>
          </w:p>
          <w:p w14:paraId="0AB62586"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08CA2D2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F3399E5"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09A3C6C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B0D78F0" w14:textId="77777777" w:rsidR="00E552CD" w:rsidRPr="00E552CD" w:rsidRDefault="00E552CD" w:rsidP="00E823BC">
            <w:pPr>
              <w:rPr>
                <w:rFonts w:ascii="Arial" w:hAnsi="Arial" w:cs="Arial"/>
              </w:rPr>
            </w:pPr>
            <w:r w:rsidRPr="00E552CD">
              <w:rPr>
                <w:rFonts w:ascii="Arial" w:hAnsi="Arial" w:cs="Arial"/>
              </w:rPr>
              <w:t>02D</w:t>
            </w:r>
          </w:p>
        </w:tc>
        <w:tc>
          <w:tcPr>
            <w:tcW w:w="673" w:type="dxa"/>
            <w:noWrap/>
            <w:hideMark/>
          </w:tcPr>
          <w:p w14:paraId="7EE57550" w14:textId="77777777" w:rsidR="00E552CD" w:rsidRPr="00E552CD" w:rsidRDefault="00E552CD" w:rsidP="00E823BC">
            <w:pPr>
              <w:rPr>
                <w:rFonts w:ascii="Arial" w:hAnsi="Arial" w:cs="Arial"/>
              </w:rPr>
            </w:pPr>
            <w:r w:rsidRPr="00E552CD">
              <w:rPr>
                <w:rFonts w:ascii="Arial" w:hAnsi="Arial" w:cs="Arial"/>
              </w:rPr>
              <w:t>.0601</w:t>
            </w:r>
          </w:p>
        </w:tc>
      </w:tr>
      <w:tr w:rsidR="00E552CD" w:rsidRPr="00E552CD" w14:paraId="25B4B2F7" w14:textId="77777777" w:rsidTr="007569FC">
        <w:trPr>
          <w:tblCellSpacing w:w="15" w:type="dxa"/>
        </w:trPr>
        <w:tc>
          <w:tcPr>
            <w:tcW w:w="7498" w:type="dxa"/>
            <w:hideMark/>
          </w:tcPr>
          <w:p w14:paraId="7AD5E462" w14:textId="77777777" w:rsidR="00E552CD" w:rsidRPr="00E552CD" w:rsidRDefault="00E552CD" w:rsidP="00E823BC">
            <w:pPr>
              <w:rPr>
                <w:rFonts w:ascii="Arial" w:hAnsi="Arial" w:cs="Arial"/>
              </w:rPr>
            </w:pPr>
            <w:r w:rsidRPr="00E552CD">
              <w:rPr>
                <w:rFonts w:ascii="Arial" w:hAnsi="Arial" w:cs="Arial"/>
                <w:u w:val="single"/>
              </w:rPr>
              <w:t>Permits-Issuance and Fees</w:t>
            </w:r>
          </w:p>
          <w:p w14:paraId="7AA76BC0"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3DD912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6171887"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1F14E13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F0FC8B9" w14:textId="77777777" w:rsidR="00E552CD" w:rsidRPr="00E552CD" w:rsidRDefault="00E552CD" w:rsidP="00E823BC">
            <w:pPr>
              <w:rPr>
                <w:rFonts w:ascii="Arial" w:hAnsi="Arial" w:cs="Arial"/>
              </w:rPr>
            </w:pPr>
            <w:r w:rsidRPr="00E552CD">
              <w:rPr>
                <w:rFonts w:ascii="Arial" w:hAnsi="Arial" w:cs="Arial"/>
              </w:rPr>
              <w:t>02D</w:t>
            </w:r>
          </w:p>
        </w:tc>
        <w:tc>
          <w:tcPr>
            <w:tcW w:w="673" w:type="dxa"/>
            <w:noWrap/>
            <w:hideMark/>
          </w:tcPr>
          <w:p w14:paraId="1B945CB1" w14:textId="77777777" w:rsidR="00E552CD" w:rsidRPr="00E552CD" w:rsidRDefault="00E552CD" w:rsidP="00E823BC">
            <w:pPr>
              <w:rPr>
                <w:rFonts w:ascii="Arial" w:hAnsi="Arial" w:cs="Arial"/>
              </w:rPr>
            </w:pPr>
            <w:r w:rsidRPr="00E552CD">
              <w:rPr>
                <w:rFonts w:ascii="Arial" w:hAnsi="Arial" w:cs="Arial"/>
              </w:rPr>
              <w:t>.0602</w:t>
            </w:r>
          </w:p>
        </w:tc>
      </w:tr>
      <w:tr w:rsidR="00E552CD" w:rsidRPr="00E552CD" w14:paraId="0EE03B47" w14:textId="77777777" w:rsidTr="007569FC">
        <w:trPr>
          <w:tblCellSpacing w:w="15" w:type="dxa"/>
        </w:trPr>
        <w:tc>
          <w:tcPr>
            <w:tcW w:w="7498" w:type="dxa"/>
            <w:hideMark/>
          </w:tcPr>
          <w:p w14:paraId="20427E35" w14:textId="77777777" w:rsidR="00E552CD" w:rsidRPr="00E552CD" w:rsidRDefault="00E552CD" w:rsidP="00E823BC">
            <w:pPr>
              <w:rPr>
                <w:rFonts w:ascii="Arial" w:hAnsi="Arial" w:cs="Arial"/>
              </w:rPr>
            </w:pPr>
            <w:r w:rsidRPr="00E552CD">
              <w:rPr>
                <w:rFonts w:ascii="Arial" w:hAnsi="Arial" w:cs="Arial"/>
                <w:u w:val="single"/>
              </w:rPr>
              <w:t>Permits-Weight, Dimensions and Limitations</w:t>
            </w:r>
          </w:p>
          <w:p w14:paraId="31F06DE1"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6FB4142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A76C81B"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69E791D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3D2E3BB" w14:textId="77777777" w:rsidR="00E552CD" w:rsidRPr="00E552CD" w:rsidRDefault="00E552CD" w:rsidP="00E823BC">
            <w:pPr>
              <w:rPr>
                <w:rFonts w:ascii="Arial" w:hAnsi="Arial" w:cs="Arial"/>
              </w:rPr>
            </w:pPr>
            <w:r w:rsidRPr="00E552CD">
              <w:rPr>
                <w:rFonts w:ascii="Arial" w:hAnsi="Arial" w:cs="Arial"/>
              </w:rPr>
              <w:t>02D</w:t>
            </w:r>
          </w:p>
        </w:tc>
        <w:tc>
          <w:tcPr>
            <w:tcW w:w="673" w:type="dxa"/>
            <w:noWrap/>
            <w:hideMark/>
          </w:tcPr>
          <w:p w14:paraId="7C777C15" w14:textId="77777777" w:rsidR="00E552CD" w:rsidRPr="00E552CD" w:rsidRDefault="00E552CD" w:rsidP="00E823BC">
            <w:pPr>
              <w:rPr>
                <w:rFonts w:ascii="Arial" w:hAnsi="Arial" w:cs="Arial"/>
              </w:rPr>
            </w:pPr>
            <w:r w:rsidRPr="00E552CD">
              <w:rPr>
                <w:rFonts w:ascii="Arial" w:hAnsi="Arial" w:cs="Arial"/>
              </w:rPr>
              <w:t>.0607</w:t>
            </w:r>
          </w:p>
        </w:tc>
      </w:tr>
      <w:tr w:rsidR="00E552CD" w:rsidRPr="00E552CD" w14:paraId="59EB9AD4" w14:textId="77777777" w:rsidTr="007569FC">
        <w:trPr>
          <w:tblCellSpacing w:w="15" w:type="dxa"/>
        </w:trPr>
        <w:tc>
          <w:tcPr>
            <w:tcW w:w="7498" w:type="dxa"/>
            <w:hideMark/>
          </w:tcPr>
          <w:p w14:paraId="4B4EB9D5" w14:textId="77777777" w:rsidR="00E552CD" w:rsidRPr="00E552CD" w:rsidRDefault="00E552CD" w:rsidP="00E823BC">
            <w:pPr>
              <w:rPr>
                <w:rFonts w:ascii="Arial" w:hAnsi="Arial" w:cs="Arial"/>
              </w:rPr>
            </w:pPr>
            <w:r w:rsidRPr="00E552CD">
              <w:rPr>
                <w:rFonts w:ascii="Arial" w:hAnsi="Arial" w:cs="Arial"/>
                <w:u w:val="single"/>
              </w:rPr>
              <w:t>Permits - House Moves</w:t>
            </w:r>
          </w:p>
          <w:p w14:paraId="263BEC35" w14:textId="77777777" w:rsidR="00E552CD" w:rsidRPr="00E552CD" w:rsidRDefault="00E552CD" w:rsidP="00E823BC">
            <w:pPr>
              <w:rPr>
                <w:rFonts w:ascii="Arial" w:hAnsi="Arial" w:cs="Arial"/>
              </w:rPr>
            </w:pPr>
            <w:r w:rsidRPr="00E552CD">
              <w:rPr>
                <w:rFonts w:ascii="Arial" w:hAnsi="Arial" w:cs="Arial"/>
              </w:rPr>
              <w:t>Readopt/Repeal*</w:t>
            </w:r>
          </w:p>
        </w:tc>
        <w:tc>
          <w:tcPr>
            <w:tcW w:w="168" w:type="dxa"/>
            <w:vAlign w:val="center"/>
            <w:hideMark/>
          </w:tcPr>
          <w:p w14:paraId="63E1803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D00014A"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643E48C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47ACC6A" w14:textId="77777777" w:rsidR="00E552CD" w:rsidRPr="00E552CD" w:rsidRDefault="00E552CD" w:rsidP="00E823BC">
            <w:pPr>
              <w:rPr>
                <w:rFonts w:ascii="Arial" w:hAnsi="Arial" w:cs="Arial"/>
              </w:rPr>
            </w:pPr>
            <w:r w:rsidRPr="00E552CD">
              <w:rPr>
                <w:rFonts w:ascii="Arial" w:hAnsi="Arial" w:cs="Arial"/>
              </w:rPr>
              <w:t>02D</w:t>
            </w:r>
          </w:p>
        </w:tc>
        <w:tc>
          <w:tcPr>
            <w:tcW w:w="673" w:type="dxa"/>
            <w:noWrap/>
            <w:hideMark/>
          </w:tcPr>
          <w:p w14:paraId="3600DB58" w14:textId="77777777" w:rsidR="00E552CD" w:rsidRPr="00E552CD" w:rsidRDefault="00E552CD" w:rsidP="00E823BC">
            <w:pPr>
              <w:rPr>
                <w:rFonts w:ascii="Arial" w:hAnsi="Arial" w:cs="Arial"/>
              </w:rPr>
            </w:pPr>
            <w:r w:rsidRPr="00E552CD">
              <w:rPr>
                <w:rFonts w:ascii="Arial" w:hAnsi="Arial" w:cs="Arial"/>
              </w:rPr>
              <w:t>.0612</w:t>
            </w:r>
          </w:p>
        </w:tc>
      </w:tr>
      <w:tr w:rsidR="00E552CD" w:rsidRPr="00E552CD" w14:paraId="752E2D09" w14:textId="77777777" w:rsidTr="007569FC">
        <w:trPr>
          <w:tblCellSpacing w:w="15" w:type="dxa"/>
        </w:trPr>
        <w:tc>
          <w:tcPr>
            <w:tcW w:w="7498" w:type="dxa"/>
            <w:hideMark/>
          </w:tcPr>
          <w:p w14:paraId="3E9FAB61" w14:textId="77777777" w:rsidR="00E552CD" w:rsidRPr="00E552CD" w:rsidRDefault="00E552CD" w:rsidP="00E823BC">
            <w:pPr>
              <w:rPr>
                <w:rFonts w:ascii="Arial" w:hAnsi="Arial" w:cs="Arial"/>
              </w:rPr>
            </w:pPr>
            <w:r w:rsidRPr="00E552CD">
              <w:rPr>
                <w:rFonts w:ascii="Arial" w:hAnsi="Arial" w:cs="Arial"/>
                <w:u w:val="single"/>
              </w:rPr>
              <w:t>Denial: Revocation: Refusal to Review: Appeal: Invalidation</w:t>
            </w:r>
          </w:p>
          <w:p w14:paraId="0E7E8574"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26D2651F"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07E0FA7"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2F2B7F1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2B868B5" w14:textId="77777777" w:rsidR="00E552CD" w:rsidRPr="00E552CD" w:rsidRDefault="00E552CD" w:rsidP="00E823BC">
            <w:pPr>
              <w:rPr>
                <w:rFonts w:ascii="Arial" w:hAnsi="Arial" w:cs="Arial"/>
              </w:rPr>
            </w:pPr>
            <w:r w:rsidRPr="00E552CD">
              <w:rPr>
                <w:rFonts w:ascii="Arial" w:hAnsi="Arial" w:cs="Arial"/>
              </w:rPr>
              <w:t>02D</w:t>
            </w:r>
          </w:p>
        </w:tc>
        <w:tc>
          <w:tcPr>
            <w:tcW w:w="673" w:type="dxa"/>
            <w:noWrap/>
            <w:hideMark/>
          </w:tcPr>
          <w:p w14:paraId="6795B42E" w14:textId="77777777" w:rsidR="00E552CD" w:rsidRPr="00E552CD" w:rsidRDefault="00E552CD" w:rsidP="00E823BC">
            <w:pPr>
              <w:rPr>
                <w:rFonts w:ascii="Arial" w:hAnsi="Arial" w:cs="Arial"/>
              </w:rPr>
            </w:pPr>
            <w:r w:rsidRPr="00E552CD">
              <w:rPr>
                <w:rFonts w:ascii="Arial" w:hAnsi="Arial" w:cs="Arial"/>
              </w:rPr>
              <w:t>.0633</w:t>
            </w:r>
          </w:p>
        </w:tc>
      </w:tr>
      <w:tr w:rsidR="00E552CD" w:rsidRPr="00E552CD" w14:paraId="6C31A31A" w14:textId="77777777" w:rsidTr="007569FC">
        <w:trPr>
          <w:tblCellSpacing w:w="15" w:type="dxa"/>
        </w:trPr>
        <w:tc>
          <w:tcPr>
            <w:tcW w:w="7498" w:type="dxa"/>
            <w:hideMark/>
          </w:tcPr>
          <w:p w14:paraId="0782BACB" w14:textId="77777777" w:rsidR="00E552CD" w:rsidRPr="00E552CD" w:rsidRDefault="00E552CD" w:rsidP="00E823BC">
            <w:pPr>
              <w:rPr>
                <w:rFonts w:ascii="Arial" w:hAnsi="Arial" w:cs="Arial"/>
              </w:rPr>
            </w:pPr>
            <w:r w:rsidRPr="00E552CD">
              <w:rPr>
                <w:rFonts w:ascii="Arial" w:hAnsi="Arial" w:cs="Arial"/>
                <w:u w:val="single"/>
              </w:rPr>
              <w:t>Escort Vehicle Driver Certification</w:t>
            </w:r>
          </w:p>
          <w:p w14:paraId="3D44AF6D"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F0AAC7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787DA41"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21CCB4D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542BC61" w14:textId="77777777" w:rsidR="00E552CD" w:rsidRPr="00E552CD" w:rsidRDefault="00E552CD" w:rsidP="00E823BC">
            <w:pPr>
              <w:rPr>
                <w:rFonts w:ascii="Arial" w:hAnsi="Arial" w:cs="Arial"/>
              </w:rPr>
            </w:pPr>
            <w:r w:rsidRPr="00E552CD">
              <w:rPr>
                <w:rFonts w:ascii="Arial" w:hAnsi="Arial" w:cs="Arial"/>
              </w:rPr>
              <w:t>02D</w:t>
            </w:r>
          </w:p>
        </w:tc>
        <w:tc>
          <w:tcPr>
            <w:tcW w:w="673" w:type="dxa"/>
            <w:noWrap/>
            <w:hideMark/>
          </w:tcPr>
          <w:p w14:paraId="2C419D05" w14:textId="77777777" w:rsidR="00E552CD" w:rsidRPr="00E552CD" w:rsidRDefault="00E552CD" w:rsidP="00E823BC">
            <w:pPr>
              <w:rPr>
                <w:rFonts w:ascii="Arial" w:hAnsi="Arial" w:cs="Arial"/>
              </w:rPr>
            </w:pPr>
            <w:r w:rsidRPr="00E552CD">
              <w:rPr>
                <w:rFonts w:ascii="Arial" w:hAnsi="Arial" w:cs="Arial"/>
              </w:rPr>
              <w:t>.0643</w:t>
            </w:r>
          </w:p>
        </w:tc>
      </w:tr>
      <w:tr w:rsidR="00E552CD" w:rsidRPr="00E552CD" w14:paraId="511532DE" w14:textId="77777777" w:rsidTr="007569FC">
        <w:trPr>
          <w:tblCellSpacing w:w="15" w:type="dxa"/>
        </w:trPr>
        <w:tc>
          <w:tcPr>
            <w:tcW w:w="7498" w:type="dxa"/>
            <w:hideMark/>
          </w:tcPr>
          <w:p w14:paraId="474B17ED" w14:textId="77777777" w:rsidR="00E552CD" w:rsidRPr="00E552CD" w:rsidRDefault="00E552CD" w:rsidP="00E823BC">
            <w:pPr>
              <w:rPr>
                <w:rFonts w:ascii="Arial" w:hAnsi="Arial" w:cs="Arial"/>
              </w:rPr>
            </w:pPr>
            <w:r w:rsidRPr="00E552CD">
              <w:rPr>
                <w:rFonts w:ascii="Arial" w:hAnsi="Arial" w:cs="Arial"/>
                <w:u w:val="single"/>
              </w:rPr>
              <w:t xml:space="preserve">Oversize-Overweight Load Escort Vehicle Operator </w:t>
            </w:r>
            <w:proofErr w:type="spellStart"/>
            <w:r w:rsidRPr="00E552CD">
              <w:rPr>
                <w:rFonts w:ascii="Arial" w:hAnsi="Arial" w:cs="Arial"/>
                <w:u w:val="single"/>
              </w:rPr>
              <w:t>Certific</w:t>
            </w:r>
            <w:proofErr w:type="spellEnd"/>
            <w:r w:rsidRPr="00E552CD">
              <w:rPr>
                <w:rFonts w:ascii="Arial" w:hAnsi="Arial" w:cs="Arial"/>
                <w:u w:val="single"/>
              </w:rPr>
              <w:t>...</w:t>
            </w:r>
          </w:p>
          <w:p w14:paraId="26E1C620"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3E7A8A1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E10BE11"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63587BF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498EB94" w14:textId="77777777" w:rsidR="00E552CD" w:rsidRPr="00E552CD" w:rsidRDefault="00E552CD" w:rsidP="00E823BC">
            <w:pPr>
              <w:rPr>
                <w:rFonts w:ascii="Arial" w:hAnsi="Arial" w:cs="Arial"/>
              </w:rPr>
            </w:pPr>
            <w:r w:rsidRPr="00E552CD">
              <w:rPr>
                <w:rFonts w:ascii="Arial" w:hAnsi="Arial" w:cs="Arial"/>
              </w:rPr>
              <w:t>02D</w:t>
            </w:r>
          </w:p>
        </w:tc>
        <w:tc>
          <w:tcPr>
            <w:tcW w:w="673" w:type="dxa"/>
            <w:noWrap/>
            <w:hideMark/>
          </w:tcPr>
          <w:p w14:paraId="09926ABB" w14:textId="77777777" w:rsidR="00E552CD" w:rsidRPr="00E552CD" w:rsidRDefault="00E552CD" w:rsidP="00E823BC">
            <w:pPr>
              <w:rPr>
                <w:rFonts w:ascii="Arial" w:hAnsi="Arial" w:cs="Arial"/>
              </w:rPr>
            </w:pPr>
            <w:r w:rsidRPr="00E552CD">
              <w:rPr>
                <w:rFonts w:ascii="Arial" w:hAnsi="Arial" w:cs="Arial"/>
              </w:rPr>
              <w:t>.0644</w:t>
            </w:r>
          </w:p>
        </w:tc>
      </w:tr>
      <w:tr w:rsidR="00E552CD" w:rsidRPr="00E552CD" w14:paraId="71588FC7" w14:textId="77777777" w:rsidTr="007569FC">
        <w:trPr>
          <w:tblCellSpacing w:w="15" w:type="dxa"/>
        </w:trPr>
        <w:tc>
          <w:tcPr>
            <w:tcW w:w="10740" w:type="dxa"/>
            <w:gridSpan w:val="6"/>
            <w:tcMar>
              <w:top w:w="144" w:type="dxa"/>
              <w:left w:w="144" w:type="dxa"/>
              <w:bottom w:w="144" w:type="dxa"/>
              <w:right w:w="144" w:type="dxa"/>
            </w:tcMar>
            <w:vAlign w:val="center"/>
            <w:hideMark/>
          </w:tcPr>
          <w:p w14:paraId="354D4B8F" w14:textId="77777777" w:rsidR="00E552CD" w:rsidRPr="00E552CD" w:rsidRDefault="00E552CD" w:rsidP="00E823BC">
            <w:pPr>
              <w:rPr>
                <w:rFonts w:ascii="Arial" w:hAnsi="Arial" w:cs="Arial"/>
              </w:rPr>
            </w:pPr>
            <w:r w:rsidRPr="00E552CD">
              <w:rPr>
                <w:rFonts w:ascii="Arial" w:hAnsi="Arial" w:cs="Arial"/>
              </w:rPr>
              <w:t>The rules in Subchapter 2E concern miscellaneous operations including tort claims (.0100); outdoor advertising (.0200); junkyard control (.0300); general ordinances (.0400); selective vegetation removal policy (.0600); professional or specialized services (.0700); solicitation of contributions for religious purposes at rest areas (.0800); distribution of newspapers from dispensers at rest areas and welcome centers (.0900); scenic byways (.1000); tourist-oriented directional sign program (.1100); private property owners (.1200).</w:t>
            </w:r>
          </w:p>
        </w:tc>
      </w:tr>
      <w:tr w:rsidR="00E552CD" w:rsidRPr="00E552CD" w14:paraId="530DDE4F" w14:textId="77777777" w:rsidTr="007569FC">
        <w:trPr>
          <w:tblCellSpacing w:w="15" w:type="dxa"/>
        </w:trPr>
        <w:tc>
          <w:tcPr>
            <w:tcW w:w="7498" w:type="dxa"/>
            <w:hideMark/>
          </w:tcPr>
          <w:p w14:paraId="6D90B588" w14:textId="77777777" w:rsidR="00E552CD" w:rsidRPr="00E552CD" w:rsidRDefault="00E552CD" w:rsidP="00E823BC">
            <w:pPr>
              <w:rPr>
                <w:rFonts w:ascii="Arial" w:hAnsi="Arial" w:cs="Arial"/>
              </w:rPr>
            </w:pPr>
            <w:r w:rsidRPr="00E552CD">
              <w:rPr>
                <w:rFonts w:ascii="Arial" w:hAnsi="Arial" w:cs="Arial"/>
                <w:u w:val="single"/>
              </w:rPr>
              <w:t>Piling Obstructions on Highway or Within Right of Way</w:t>
            </w:r>
          </w:p>
          <w:p w14:paraId="63912681"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27F05B1"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E0A478A"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1B677D1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C366385" w14:textId="77777777" w:rsidR="00E552CD" w:rsidRPr="00E552CD" w:rsidRDefault="00E552CD" w:rsidP="00E823BC">
            <w:pPr>
              <w:rPr>
                <w:rFonts w:ascii="Arial" w:hAnsi="Arial" w:cs="Arial"/>
              </w:rPr>
            </w:pPr>
            <w:r w:rsidRPr="00E552CD">
              <w:rPr>
                <w:rFonts w:ascii="Arial" w:hAnsi="Arial" w:cs="Arial"/>
              </w:rPr>
              <w:t>02E</w:t>
            </w:r>
          </w:p>
        </w:tc>
        <w:tc>
          <w:tcPr>
            <w:tcW w:w="673" w:type="dxa"/>
            <w:noWrap/>
            <w:hideMark/>
          </w:tcPr>
          <w:p w14:paraId="7D94DDCC" w14:textId="77777777" w:rsidR="00E552CD" w:rsidRPr="00E552CD" w:rsidRDefault="00E552CD" w:rsidP="00E823BC">
            <w:pPr>
              <w:rPr>
                <w:rFonts w:ascii="Arial" w:hAnsi="Arial" w:cs="Arial"/>
              </w:rPr>
            </w:pPr>
            <w:r w:rsidRPr="00E552CD">
              <w:rPr>
                <w:rFonts w:ascii="Arial" w:hAnsi="Arial" w:cs="Arial"/>
              </w:rPr>
              <w:t>.0402</w:t>
            </w:r>
          </w:p>
        </w:tc>
      </w:tr>
      <w:tr w:rsidR="00E552CD" w:rsidRPr="00E552CD" w14:paraId="6330C692" w14:textId="77777777" w:rsidTr="007569FC">
        <w:trPr>
          <w:tblCellSpacing w:w="15" w:type="dxa"/>
        </w:trPr>
        <w:tc>
          <w:tcPr>
            <w:tcW w:w="7498" w:type="dxa"/>
            <w:hideMark/>
          </w:tcPr>
          <w:p w14:paraId="561658A3" w14:textId="77777777" w:rsidR="00E552CD" w:rsidRPr="00E552CD" w:rsidRDefault="00E552CD" w:rsidP="00E823BC">
            <w:pPr>
              <w:rPr>
                <w:rFonts w:ascii="Arial" w:hAnsi="Arial" w:cs="Arial"/>
              </w:rPr>
            </w:pPr>
            <w:r w:rsidRPr="00E552CD">
              <w:rPr>
                <w:rFonts w:ascii="Arial" w:hAnsi="Arial" w:cs="Arial"/>
                <w:u w:val="single"/>
              </w:rPr>
              <w:t>Depositing Mud on State Highways</w:t>
            </w:r>
          </w:p>
          <w:p w14:paraId="32533A2F"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3DEBF62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04F81FA"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253A09B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E92BC25" w14:textId="77777777" w:rsidR="00E552CD" w:rsidRPr="00E552CD" w:rsidRDefault="00E552CD" w:rsidP="00E823BC">
            <w:pPr>
              <w:rPr>
                <w:rFonts w:ascii="Arial" w:hAnsi="Arial" w:cs="Arial"/>
              </w:rPr>
            </w:pPr>
            <w:r w:rsidRPr="00E552CD">
              <w:rPr>
                <w:rFonts w:ascii="Arial" w:hAnsi="Arial" w:cs="Arial"/>
              </w:rPr>
              <w:t>02E</w:t>
            </w:r>
          </w:p>
        </w:tc>
        <w:tc>
          <w:tcPr>
            <w:tcW w:w="673" w:type="dxa"/>
            <w:noWrap/>
            <w:hideMark/>
          </w:tcPr>
          <w:p w14:paraId="1E48A00D" w14:textId="77777777" w:rsidR="00E552CD" w:rsidRPr="00E552CD" w:rsidRDefault="00E552CD" w:rsidP="00E823BC">
            <w:pPr>
              <w:rPr>
                <w:rFonts w:ascii="Arial" w:hAnsi="Arial" w:cs="Arial"/>
              </w:rPr>
            </w:pPr>
            <w:r w:rsidRPr="00E552CD">
              <w:rPr>
                <w:rFonts w:ascii="Arial" w:hAnsi="Arial" w:cs="Arial"/>
              </w:rPr>
              <w:t>.0403</w:t>
            </w:r>
          </w:p>
        </w:tc>
      </w:tr>
      <w:tr w:rsidR="00E552CD" w:rsidRPr="00E552CD" w14:paraId="057DEF7E" w14:textId="77777777" w:rsidTr="007569FC">
        <w:trPr>
          <w:tblCellSpacing w:w="15" w:type="dxa"/>
        </w:trPr>
        <w:tc>
          <w:tcPr>
            <w:tcW w:w="7498" w:type="dxa"/>
            <w:hideMark/>
          </w:tcPr>
          <w:p w14:paraId="613EC38D" w14:textId="77777777" w:rsidR="00E552CD" w:rsidRPr="00E552CD" w:rsidRDefault="00E552CD" w:rsidP="00E823BC">
            <w:pPr>
              <w:rPr>
                <w:rFonts w:ascii="Arial" w:hAnsi="Arial" w:cs="Arial"/>
              </w:rPr>
            </w:pPr>
            <w:r w:rsidRPr="00E552CD">
              <w:rPr>
                <w:rFonts w:ascii="Arial" w:hAnsi="Arial" w:cs="Arial"/>
                <w:u w:val="single"/>
              </w:rPr>
              <w:t>Highway Obstructions Interfering with Traffic/Maintenance</w:t>
            </w:r>
          </w:p>
          <w:p w14:paraId="3FE0E35F"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317F839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3E8D82F"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16BA34C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0869401" w14:textId="77777777" w:rsidR="00E552CD" w:rsidRPr="00E552CD" w:rsidRDefault="00E552CD" w:rsidP="00E823BC">
            <w:pPr>
              <w:rPr>
                <w:rFonts w:ascii="Arial" w:hAnsi="Arial" w:cs="Arial"/>
              </w:rPr>
            </w:pPr>
            <w:r w:rsidRPr="00E552CD">
              <w:rPr>
                <w:rFonts w:ascii="Arial" w:hAnsi="Arial" w:cs="Arial"/>
              </w:rPr>
              <w:t>02E</w:t>
            </w:r>
          </w:p>
        </w:tc>
        <w:tc>
          <w:tcPr>
            <w:tcW w:w="673" w:type="dxa"/>
            <w:noWrap/>
            <w:hideMark/>
          </w:tcPr>
          <w:p w14:paraId="45E88D34" w14:textId="77777777" w:rsidR="00E552CD" w:rsidRPr="00E552CD" w:rsidRDefault="00E552CD" w:rsidP="00E823BC">
            <w:pPr>
              <w:rPr>
                <w:rFonts w:ascii="Arial" w:hAnsi="Arial" w:cs="Arial"/>
              </w:rPr>
            </w:pPr>
            <w:r w:rsidRPr="00E552CD">
              <w:rPr>
                <w:rFonts w:ascii="Arial" w:hAnsi="Arial" w:cs="Arial"/>
              </w:rPr>
              <w:t>.0404</w:t>
            </w:r>
          </w:p>
        </w:tc>
      </w:tr>
      <w:tr w:rsidR="00E552CD" w:rsidRPr="00E552CD" w14:paraId="3AAB165A" w14:textId="77777777" w:rsidTr="007569FC">
        <w:trPr>
          <w:tblCellSpacing w:w="15" w:type="dxa"/>
        </w:trPr>
        <w:tc>
          <w:tcPr>
            <w:tcW w:w="7498" w:type="dxa"/>
            <w:hideMark/>
          </w:tcPr>
          <w:p w14:paraId="4B596D6B" w14:textId="77777777" w:rsidR="00E552CD" w:rsidRPr="00E552CD" w:rsidRDefault="00E552CD" w:rsidP="00E823BC">
            <w:pPr>
              <w:rPr>
                <w:rFonts w:ascii="Arial" w:hAnsi="Arial" w:cs="Arial"/>
              </w:rPr>
            </w:pPr>
            <w:r w:rsidRPr="00E552CD">
              <w:rPr>
                <w:rFonts w:ascii="Arial" w:hAnsi="Arial" w:cs="Arial"/>
                <w:u w:val="single"/>
              </w:rPr>
              <w:t>Damage to State Highway System Surface or Shoulder</w:t>
            </w:r>
          </w:p>
          <w:p w14:paraId="40C78800"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1B9319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8AFE2D6"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0E9E376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6C080CC" w14:textId="77777777" w:rsidR="00E552CD" w:rsidRPr="00E552CD" w:rsidRDefault="00E552CD" w:rsidP="00E823BC">
            <w:pPr>
              <w:rPr>
                <w:rFonts w:ascii="Arial" w:hAnsi="Arial" w:cs="Arial"/>
              </w:rPr>
            </w:pPr>
            <w:r w:rsidRPr="00E552CD">
              <w:rPr>
                <w:rFonts w:ascii="Arial" w:hAnsi="Arial" w:cs="Arial"/>
              </w:rPr>
              <w:t>02E</w:t>
            </w:r>
          </w:p>
        </w:tc>
        <w:tc>
          <w:tcPr>
            <w:tcW w:w="673" w:type="dxa"/>
            <w:noWrap/>
            <w:hideMark/>
          </w:tcPr>
          <w:p w14:paraId="021A0128" w14:textId="77777777" w:rsidR="00E552CD" w:rsidRPr="00E552CD" w:rsidRDefault="00E552CD" w:rsidP="00E823BC">
            <w:pPr>
              <w:rPr>
                <w:rFonts w:ascii="Arial" w:hAnsi="Arial" w:cs="Arial"/>
              </w:rPr>
            </w:pPr>
            <w:r w:rsidRPr="00E552CD">
              <w:rPr>
                <w:rFonts w:ascii="Arial" w:hAnsi="Arial" w:cs="Arial"/>
              </w:rPr>
              <w:t>.0405</w:t>
            </w:r>
          </w:p>
        </w:tc>
      </w:tr>
      <w:tr w:rsidR="00E552CD" w:rsidRPr="00E552CD" w14:paraId="0B6D4C4B" w14:textId="77777777" w:rsidTr="007569FC">
        <w:trPr>
          <w:tblCellSpacing w:w="15" w:type="dxa"/>
        </w:trPr>
        <w:tc>
          <w:tcPr>
            <w:tcW w:w="7498" w:type="dxa"/>
            <w:hideMark/>
          </w:tcPr>
          <w:p w14:paraId="508544BA" w14:textId="77777777" w:rsidR="00E552CD" w:rsidRPr="00E552CD" w:rsidRDefault="00E552CD" w:rsidP="00E823BC">
            <w:pPr>
              <w:rPr>
                <w:rFonts w:ascii="Arial" w:hAnsi="Arial" w:cs="Arial"/>
              </w:rPr>
            </w:pPr>
            <w:r w:rsidRPr="00E552CD">
              <w:rPr>
                <w:rFonts w:ascii="Arial" w:hAnsi="Arial" w:cs="Arial"/>
                <w:u w:val="single"/>
              </w:rPr>
              <w:t>Vehicles Served by Service Station</w:t>
            </w:r>
          </w:p>
          <w:p w14:paraId="23AA6FBC"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C8D42C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248CBED"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2DC41CF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796F4DC" w14:textId="77777777" w:rsidR="00E552CD" w:rsidRPr="00E552CD" w:rsidRDefault="00E552CD" w:rsidP="00E823BC">
            <w:pPr>
              <w:rPr>
                <w:rFonts w:ascii="Arial" w:hAnsi="Arial" w:cs="Arial"/>
              </w:rPr>
            </w:pPr>
            <w:r w:rsidRPr="00E552CD">
              <w:rPr>
                <w:rFonts w:ascii="Arial" w:hAnsi="Arial" w:cs="Arial"/>
              </w:rPr>
              <w:t>02E</w:t>
            </w:r>
          </w:p>
        </w:tc>
        <w:tc>
          <w:tcPr>
            <w:tcW w:w="673" w:type="dxa"/>
            <w:noWrap/>
            <w:hideMark/>
          </w:tcPr>
          <w:p w14:paraId="553C754F" w14:textId="77777777" w:rsidR="00E552CD" w:rsidRPr="00E552CD" w:rsidRDefault="00E552CD" w:rsidP="00E823BC">
            <w:pPr>
              <w:rPr>
                <w:rFonts w:ascii="Arial" w:hAnsi="Arial" w:cs="Arial"/>
              </w:rPr>
            </w:pPr>
            <w:r w:rsidRPr="00E552CD">
              <w:rPr>
                <w:rFonts w:ascii="Arial" w:hAnsi="Arial" w:cs="Arial"/>
              </w:rPr>
              <w:t>.0406</w:t>
            </w:r>
          </w:p>
        </w:tc>
      </w:tr>
      <w:tr w:rsidR="00E552CD" w:rsidRPr="00E552CD" w14:paraId="38D657DA" w14:textId="77777777" w:rsidTr="007569FC">
        <w:trPr>
          <w:tblCellSpacing w:w="15" w:type="dxa"/>
        </w:trPr>
        <w:tc>
          <w:tcPr>
            <w:tcW w:w="7498" w:type="dxa"/>
            <w:hideMark/>
          </w:tcPr>
          <w:p w14:paraId="7B147EA2" w14:textId="77777777" w:rsidR="00E552CD" w:rsidRPr="00E552CD" w:rsidRDefault="00E552CD" w:rsidP="00E823BC">
            <w:pPr>
              <w:rPr>
                <w:rFonts w:ascii="Arial" w:hAnsi="Arial" w:cs="Arial"/>
              </w:rPr>
            </w:pPr>
            <w:r w:rsidRPr="00E552CD">
              <w:rPr>
                <w:rFonts w:ascii="Arial" w:hAnsi="Arial" w:cs="Arial"/>
                <w:u w:val="single"/>
              </w:rPr>
              <w:t>Control and Regulation of Roadside Parks and Rest Areas</w:t>
            </w:r>
          </w:p>
          <w:p w14:paraId="5C4AFF31"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442CDBD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7FA5CD7"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2AC84B2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0F79644" w14:textId="77777777" w:rsidR="00E552CD" w:rsidRPr="00E552CD" w:rsidRDefault="00E552CD" w:rsidP="00E823BC">
            <w:pPr>
              <w:rPr>
                <w:rFonts w:ascii="Arial" w:hAnsi="Arial" w:cs="Arial"/>
              </w:rPr>
            </w:pPr>
            <w:r w:rsidRPr="00E552CD">
              <w:rPr>
                <w:rFonts w:ascii="Arial" w:hAnsi="Arial" w:cs="Arial"/>
              </w:rPr>
              <w:t>02E</w:t>
            </w:r>
          </w:p>
        </w:tc>
        <w:tc>
          <w:tcPr>
            <w:tcW w:w="673" w:type="dxa"/>
            <w:noWrap/>
            <w:hideMark/>
          </w:tcPr>
          <w:p w14:paraId="154CA804" w14:textId="77777777" w:rsidR="00E552CD" w:rsidRPr="00E552CD" w:rsidRDefault="00E552CD" w:rsidP="00E823BC">
            <w:pPr>
              <w:rPr>
                <w:rFonts w:ascii="Arial" w:hAnsi="Arial" w:cs="Arial"/>
              </w:rPr>
            </w:pPr>
            <w:r w:rsidRPr="00E552CD">
              <w:rPr>
                <w:rFonts w:ascii="Arial" w:hAnsi="Arial" w:cs="Arial"/>
              </w:rPr>
              <w:t>.0407</w:t>
            </w:r>
          </w:p>
        </w:tc>
      </w:tr>
      <w:tr w:rsidR="00E552CD" w:rsidRPr="00E552CD" w14:paraId="07E82E79" w14:textId="77777777" w:rsidTr="007569FC">
        <w:trPr>
          <w:tblCellSpacing w:w="15" w:type="dxa"/>
        </w:trPr>
        <w:tc>
          <w:tcPr>
            <w:tcW w:w="7498" w:type="dxa"/>
            <w:hideMark/>
          </w:tcPr>
          <w:p w14:paraId="11F51B18" w14:textId="77777777" w:rsidR="00E552CD" w:rsidRPr="00E552CD" w:rsidRDefault="00E552CD" w:rsidP="00E823BC">
            <w:pPr>
              <w:rPr>
                <w:rFonts w:ascii="Arial" w:hAnsi="Arial" w:cs="Arial"/>
              </w:rPr>
            </w:pPr>
            <w:r w:rsidRPr="00E552CD">
              <w:rPr>
                <w:rFonts w:ascii="Arial" w:hAnsi="Arial" w:cs="Arial"/>
                <w:u w:val="single"/>
              </w:rPr>
              <w:t>Fishing from Bridges</w:t>
            </w:r>
          </w:p>
          <w:p w14:paraId="031D137B"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D810C2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ABC3666"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117FA5B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90471CE" w14:textId="77777777" w:rsidR="00E552CD" w:rsidRPr="00E552CD" w:rsidRDefault="00E552CD" w:rsidP="00E823BC">
            <w:pPr>
              <w:rPr>
                <w:rFonts w:ascii="Arial" w:hAnsi="Arial" w:cs="Arial"/>
              </w:rPr>
            </w:pPr>
            <w:r w:rsidRPr="00E552CD">
              <w:rPr>
                <w:rFonts w:ascii="Arial" w:hAnsi="Arial" w:cs="Arial"/>
              </w:rPr>
              <w:t>02E</w:t>
            </w:r>
          </w:p>
        </w:tc>
        <w:tc>
          <w:tcPr>
            <w:tcW w:w="673" w:type="dxa"/>
            <w:noWrap/>
            <w:hideMark/>
          </w:tcPr>
          <w:p w14:paraId="6A8EEB5D" w14:textId="77777777" w:rsidR="00E552CD" w:rsidRPr="00E552CD" w:rsidRDefault="00E552CD" w:rsidP="00E823BC">
            <w:pPr>
              <w:rPr>
                <w:rFonts w:ascii="Arial" w:hAnsi="Arial" w:cs="Arial"/>
              </w:rPr>
            </w:pPr>
            <w:r w:rsidRPr="00E552CD">
              <w:rPr>
                <w:rFonts w:ascii="Arial" w:hAnsi="Arial" w:cs="Arial"/>
              </w:rPr>
              <w:t>.0408</w:t>
            </w:r>
          </w:p>
        </w:tc>
      </w:tr>
      <w:tr w:rsidR="00E552CD" w:rsidRPr="00E552CD" w14:paraId="04486F8F" w14:textId="77777777" w:rsidTr="007569FC">
        <w:trPr>
          <w:tblCellSpacing w:w="15" w:type="dxa"/>
        </w:trPr>
        <w:tc>
          <w:tcPr>
            <w:tcW w:w="7498" w:type="dxa"/>
            <w:hideMark/>
          </w:tcPr>
          <w:p w14:paraId="714B89B5" w14:textId="77777777" w:rsidR="00E552CD" w:rsidRPr="00E552CD" w:rsidRDefault="00E552CD" w:rsidP="00E823BC">
            <w:pPr>
              <w:rPr>
                <w:rFonts w:ascii="Arial" w:hAnsi="Arial" w:cs="Arial"/>
              </w:rPr>
            </w:pPr>
            <w:r w:rsidRPr="00E552CD">
              <w:rPr>
                <w:rFonts w:ascii="Arial" w:hAnsi="Arial" w:cs="Arial"/>
                <w:u w:val="single"/>
              </w:rPr>
              <w:lastRenderedPageBreak/>
              <w:t>Operating Nonmotorized Vehicles</w:t>
            </w:r>
          </w:p>
          <w:p w14:paraId="79EED5F8"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5A93769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63A580C"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6750BD9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F864604" w14:textId="77777777" w:rsidR="00E552CD" w:rsidRPr="00E552CD" w:rsidRDefault="00E552CD" w:rsidP="00E823BC">
            <w:pPr>
              <w:rPr>
                <w:rFonts w:ascii="Arial" w:hAnsi="Arial" w:cs="Arial"/>
              </w:rPr>
            </w:pPr>
            <w:r w:rsidRPr="00E552CD">
              <w:rPr>
                <w:rFonts w:ascii="Arial" w:hAnsi="Arial" w:cs="Arial"/>
              </w:rPr>
              <w:t>02E</w:t>
            </w:r>
          </w:p>
        </w:tc>
        <w:tc>
          <w:tcPr>
            <w:tcW w:w="673" w:type="dxa"/>
            <w:noWrap/>
            <w:hideMark/>
          </w:tcPr>
          <w:p w14:paraId="7D38BA1A" w14:textId="77777777" w:rsidR="00E552CD" w:rsidRPr="00E552CD" w:rsidRDefault="00E552CD" w:rsidP="00E823BC">
            <w:pPr>
              <w:rPr>
                <w:rFonts w:ascii="Arial" w:hAnsi="Arial" w:cs="Arial"/>
              </w:rPr>
            </w:pPr>
            <w:r w:rsidRPr="00E552CD">
              <w:rPr>
                <w:rFonts w:ascii="Arial" w:hAnsi="Arial" w:cs="Arial"/>
              </w:rPr>
              <w:t>.0409</w:t>
            </w:r>
          </w:p>
        </w:tc>
      </w:tr>
      <w:tr w:rsidR="00E552CD" w:rsidRPr="00E552CD" w14:paraId="7B26DA0B" w14:textId="77777777" w:rsidTr="007569FC">
        <w:trPr>
          <w:tblCellSpacing w:w="15" w:type="dxa"/>
        </w:trPr>
        <w:tc>
          <w:tcPr>
            <w:tcW w:w="7498" w:type="dxa"/>
            <w:hideMark/>
          </w:tcPr>
          <w:p w14:paraId="69EC7B04" w14:textId="77777777" w:rsidR="00E552CD" w:rsidRPr="00E552CD" w:rsidRDefault="00E552CD" w:rsidP="00E823BC">
            <w:pPr>
              <w:rPr>
                <w:rFonts w:ascii="Arial" w:hAnsi="Arial" w:cs="Arial"/>
              </w:rPr>
            </w:pPr>
            <w:r w:rsidRPr="00E552CD">
              <w:rPr>
                <w:rFonts w:ascii="Arial" w:hAnsi="Arial" w:cs="Arial"/>
                <w:u w:val="single"/>
              </w:rPr>
              <w:t>Hitchhiking on Interstate or Controlled Access Highways</w:t>
            </w:r>
          </w:p>
          <w:p w14:paraId="30383FE4"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8F7D5D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6D33B92"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00A13F2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500C9AE" w14:textId="77777777" w:rsidR="00E552CD" w:rsidRPr="00E552CD" w:rsidRDefault="00E552CD" w:rsidP="00E823BC">
            <w:pPr>
              <w:rPr>
                <w:rFonts w:ascii="Arial" w:hAnsi="Arial" w:cs="Arial"/>
              </w:rPr>
            </w:pPr>
            <w:r w:rsidRPr="00E552CD">
              <w:rPr>
                <w:rFonts w:ascii="Arial" w:hAnsi="Arial" w:cs="Arial"/>
              </w:rPr>
              <w:t>02E</w:t>
            </w:r>
          </w:p>
        </w:tc>
        <w:tc>
          <w:tcPr>
            <w:tcW w:w="673" w:type="dxa"/>
            <w:noWrap/>
            <w:hideMark/>
          </w:tcPr>
          <w:p w14:paraId="4A46047C" w14:textId="77777777" w:rsidR="00E552CD" w:rsidRPr="00E552CD" w:rsidRDefault="00E552CD" w:rsidP="00E823BC">
            <w:pPr>
              <w:rPr>
                <w:rFonts w:ascii="Arial" w:hAnsi="Arial" w:cs="Arial"/>
              </w:rPr>
            </w:pPr>
            <w:r w:rsidRPr="00E552CD">
              <w:rPr>
                <w:rFonts w:ascii="Arial" w:hAnsi="Arial" w:cs="Arial"/>
              </w:rPr>
              <w:t>.0410</w:t>
            </w:r>
          </w:p>
        </w:tc>
      </w:tr>
      <w:tr w:rsidR="00E552CD" w:rsidRPr="00E552CD" w14:paraId="5408110B" w14:textId="77777777" w:rsidTr="007569FC">
        <w:trPr>
          <w:tblCellSpacing w:w="15" w:type="dxa"/>
        </w:trPr>
        <w:tc>
          <w:tcPr>
            <w:tcW w:w="7498" w:type="dxa"/>
            <w:hideMark/>
          </w:tcPr>
          <w:p w14:paraId="1C87BF66" w14:textId="77777777" w:rsidR="00E552CD" w:rsidRPr="00E552CD" w:rsidRDefault="00E552CD" w:rsidP="00E823BC">
            <w:pPr>
              <w:rPr>
                <w:rFonts w:ascii="Arial" w:hAnsi="Arial" w:cs="Arial"/>
              </w:rPr>
            </w:pPr>
            <w:r w:rsidRPr="00E552CD">
              <w:rPr>
                <w:rFonts w:ascii="Arial" w:hAnsi="Arial" w:cs="Arial"/>
                <w:u w:val="single"/>
              </w:rPr>
              <w:t>Jumping from Bridges</w:t>
            </w:r>
          </w:p>
          <w:p w14:paraId="1EC67902" w14:textId="77777777" w:rsidR="00E552CD" w:rsidRPr="00E552CD" w:rsidRDefault="00E552CD" w:rsidP="00E823BC">
            <w:pPr>
              <w:rPr>
                <w:rFonts w:ascii="Arial" w:hAnsi="Arial" w:cs="Arial"/>
              </w:rPr>
            </w:pPr>
            <w:r w:rsidRPr="00E552CD">
              <w:rPr>
                <w:rFonts w:ascii="Arial" w:hAnsi="Arial" w:cs="Arial"/>
              </w:rPr>
              <w:t>Readopt/Repeal*</w:t>
            </w:r>
          </w:p>
        </w:tc>
        <w:tc>
          <w:tcPr>
            <w:tcW w:w="168" w:type="dxa"/>
            <w:vAlign w:val="center"/>
            <w:hideMark/>
          </w:tcPr>
          <w:p w14:paraId="3F1D0A1C"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819997B"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6921DE3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3560E30" w14:textId="77777777" w:rsidR="00E552CD" w:rsidRPr="00E552CD" w:rsidRDefault="00E552CD" w:rsidP="00E823BC">
            <w:pPr>
              <w:rPr>
                <w:rFonts w:ascii="Arial" w:hAnsi="Arial" w:cs="Arial"/>
              </w:rPr>
            </w:pPr>
            <w:r w:rsidRPr="00E552CD">
              <w:rPr>
                <w:rFonts w:ascii="Arial" w:hAnsi="Arial" w:cs="Arial"/>
              </w:rPr>
              <w:t>02E</w:t>
            </w:r>
          </w:p>
        </w:tc>
        <w:tc>
          <w:tcPr>
            <w:tcW w:w="673" w:type="dxa"/>
            <w:noWrap/>
            <w:hideMark/>
          </w:tcPr>
          <w:p w14:paraId="276B221A" w14:textId="77777777" w:rsidR="00E552CD" w:rsidRPr="00E552CD" w:rsidRDefault="00E552CD" w:rsidP="00E823BC">
            <w:pPr>
              <w:rPr>
                <w:rFonts w:ascii="Arial" w:hAnsi="Arial" w:cs="Arial"/>
              </w:rPr>
            </w:pPr>
            <w:r w:rsidRPr="00E552CD">
              <w:rPr>
                <w:rFonts w:ascii="Arial" w:hAnsi="Arial" w:cs="Arial"/>
              </w:rPr>
              <w:t>.0411</w:t>
            </w:r>
          </w:p>
        </w:tc>
      </w:tr>
      <w:tr w:rsidR="00E552CD" w:rsidRPr="00E552CD" w14:paraId="45EE8593" w14:textId="77777777" w:rsidTr="007569FC">
        <w:trPr>
          <w:tblCellSpacing w:w="15" w:type="dxa"/>
        </w:trPr>
        <w:tc>
          <w:tcPr>
            <w:tcW w:w="7498" w:type="dxa"/>
            <w:hideMark/>
          </w:tcPr>
          <w:p w14:paraId="5482A56B" w14:textId="77777777" w:rsidR="00E552CD" w:rsidRPr="00E552CD" w:rsidRDefault="00E552CD" w:rsidP="00E823BC">
            <w:pPr>
              <w:rPr>
                <w:rFonts w:ascii="Arial" w:hAnsi="Arial" w:cs="Arial"/>
              </w:rPr>
            </w:pPr>
            <w:r w:rsidRPr="00E552CD">
              <w:rPr>
                <w:rFonts w:ascii="Arial" w:hAnsi="Arial" w:cs="Arial"/>
                <w:u w:val="single"/>
              </w:rPr>
              <w:t>Regulation of Airport Construction</w:t>
            </w:r>
          </w:p>
          <w:p w14:paraId="3310CC38"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26774BB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9A0C7B5"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381A39E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12B3F62" w14:textId="77777777" w:rsidR="00E552CD" w:rsidRPr="00E552CD" w:rsidRDefault="00E552CD" w:rsidP="00E823BC">
            <w:pPr>
              <w:rPr>
                <w:rFonts w:ascii="Arial" w:hAnsi="Arial" w:cs="Arial"/>
              </w:rPr>
            </w:pPr>
            <w:r w:rsidRPr="00E552CD">
              <w:rPr>
                <w:rFonts w:ascii="Arial" w:hAnsi="Arial" w:cs="Arial"/>
              </w:rPr>
              <w:t>02E</w:t>
            </w:r>
          </w:p>
        </w:tc>
        <w:tc>
          <w:tcPr>
            <w:tcW w:w="673" w:type="dxa"/>
            <w:noWrap/>
            <w:hideMark/>
          </w:tcPr>
          <w:p w14:paraId="532B79DA" w14:textId="77777777" w:rsidR="00E552CD" w:rsidRPr="00E552CD" w:rsidRDefault="00E552CD" w:rsidP="00E823BC">
            <w:pPr>
              <w:rPr>
                <w:rFonts w:ascii="Arial" w:hAnsi="Arial" w:cs="Arial"/>
              </w:rPr>
            </w:pPr>
            <w:r w:rsidRPr="00E552CD">
              <w:rPr>
                <w:rFonts w:ascii="Arial" w:hAnsi="Arial" w:cs="Arial"/>
              </w:rPr>
              <w:t>.0423</w:t>
            </w:r>
          </w:p>
        </w:tc>
      </w:tr>
      <w:tr w:rsidR="00E552CD" w:rsidRPr="00E552CD" w14:paraId="3415A239" w14:textId="77777777" w:rsidTr="007569FC">
        <w:trPr>
          <w:tblCellSpacing w:w="15" w:type="dxa"/>
        </w:trPr>
        <w:tc>
          <w:tcPr>
            <w:tcW w:w="7498" w:type="dxa"/>
            <w:hideMark/>
          </w:tcPr>
          <w:p w14:paraId="6A872906" w14:textId="77777777" w:rsidR="00E552CD" w:rsidRPr="00E552CD" w:rsidRDefault="00E552CD" w:rsidP="00E823BC">
            <w:pPr>
              <w:rPr>
                <w:rFonts w:ascii="Arial" w:hAnsi="Arial" w:cs="Arial"/>
              </w:rPr>
            </w:pPr>
            <w:r w:rsidRPr="00E552CD">
              <w:rPr>
                <w:rFonts w:ascii="Arial" w:hAnsi="Arial" w:cs="Arial"/>
                <w:u w:val="single"/>
              </w:rPr>
              <w:t>Access Routes for STAA Dimensioned Vehicles</w:t>
            </w:r>
          </w:p>
          <w:p w14:paraId="5E3DB61A"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007FE502"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5811DDF"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0563CAE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06CE660" w14:textId="77777777" w:rsidR="00E552CD" w:rsidRPr="00E552CD" w:rsidRDefault="00E552CD" w:rsidP="00E823BC">
            <w:pPr>
              <w:rPr>
                <w:rFonts w:ascii="Arial" w:hAnsi="Arial" w:cs="Arial"/>
              </w:rPr>
            </w:pPr>
            <w:r w:rsidRPr="00E552CD">
              <w:rPr>
                <w:rFonts w:ascii="Arial" w:hAnsi="Arial" w:cs="Arial"/>
              </w:rPr>
              <w:t>02E</w:t>
            </w:r>
          </w:p>
        </w:tc>
        <w:tc>
          <w:tcPr>
            <w:tcW w:w="673" w:type="dxa"/>
            <w:noWrap/>
            <w:hideMark/>
          </w:tcPr>
          <w:p w14:paraId="4CCEC984" w14:textId="77777777" w:rsidR="00E552CD" w:rsidRPr="00E552CD" w:rsidRDefault="00E552CD" w:rsidP="00E823BC">
            <w:pPr>
              <w:rPr>
                <w:rFonts w:ascii="Arial" w:hAnsi="Arial" w:cs="Arial"/>
              </w:rPr>
            </w:pPr>
            <w:r w:rsidRPr="00E552CD">
              <w:rPr>
                <w:rFonts w:ascii="Arial" w:hAnsi="Arial" w:cs="Arial"/>
              </w:rPr>
              <w:t>.0426</w:t>
            </w:r>
          </w:p>
        </w:tc>
      </w:tr>
      <w:tr w:rsidR="00E552CD" w:rsidRPr="00E552CD" w14:paraId="3E6CD0E8" w14:textId="77777777" w:rsidTr="007569FC">
        <w:trPr>
          <w:tblCellSpacing w:w="15" w:type="dxa"/>
        </w:trPr>
        <w:tc>
          <w:tcPr>
            <w:tcW w:w="7498" w:type="dxa"/>
            <w:hideMark/>
          </w:tcPr>
          <w:p w14:paraId="3CFD334F" w14:textId="77777777" w:rsidR="00E552CD" w:rsidRPr="00E552CD" w:rsidRDefault="00E552CD" w:rsidP="00E823BC">
            <w:pPr>
              <w:rPr>
                <w:rFonts w:ascii="Arial" w:hAnsi="Arial" w:cs="Arial"/>
              </w:rPr>
            </w:pPr>
            <w:r w:rsidRPr="00E552CD">
              <w:rPr>
                <w:rFonts w:ascii="Arial" w:hAnsi="Arial" w:cs="Arial"/>
                <w:u w:val="single"/>
              </w:rPr>
              <w:t>Bicycle Trails</w:t>
            </w:r>
          </w:p>
          <w:p w14:paraId="58A625EE" w14:textId="77777777" w:rsidR="00E552CD" w:rsidRPr="00E552CD" w:rsidRDefault="00E552CD" w:rsidP="00E823BC">
            <w:pPr>
              <w:rPr>
                <w:rFonts w:ascii="Arial" w:hAnsi="Arial" w:cs="Arial"/>
              </w:rPr>
            </w:pPr>
            <w:r w:rsidRPr="00E552CD">
              <w:rPr>
                <w:rFonts w:ascii="Arial" w:hAnsi="Arial" w:cs="Arial"/>
              </w:rPr>
              <w:t>Readopt without Changes*</w:t>
            </w:r>
          </w:p>
        </w:tc>
        <w:tc>
          <w:tcPr>
            <w:tcW w:w="168" w:type="dxa"/>
            <w:vAlign w:val="center"/>
            <w:hideMark/>
          </w:tcPr>
          <w:p w14:paraId="7909F931"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EA9D5EC" w14:textId="77777777" w:rsidR="00E552CD" w:rsidRPr="00E552CD" w:rsidRDefault="00E552CD" w:rsidP="00E823BC">
            <w:pPr>
              <w:rPr>
                <w:rFonts w:ascii="Arial" w:hAnsi="Arial" w:cs="Arial"/>
              </w:rPr>
            </w:pPr>
            <w:r w:rsidRPr="00E552CD">
              <w:rPr>
                <w:rFonts w:ascii="Arial" w:hAnsi="Arial" w:cs="Arial"/>
              </w:rPr>
              <w:t>19A</w:t>
            </w:r>
          </w:p>
        </w:tc>
        <w:tc>
          <w:tcPr>
            <w:tcW w:w="739" w:type="dxa"/>
            <w:noWrap/>
            <w:hideMark/>
          </w:tcPr>
          <w:p w14:paraId="248081C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1003863" w14:textId="77777777" w:rsidR="00E552CD" w:rsidRPr="00E552CD" w:rsidRDefault="00E552CD" w:rsidP="00E823BC">
            <w:pPr>
              <w:rPr>
                <w:rFonts w:ascii="Arial" w:hAnsi="Arial" w:cs="Arial"/>
              </w:rPr>
            </w:pPr>
            <w:r w:rsidRPr="00E552CD">
              <w:rPr>
                <w:rFonts w:ascii="Arial" w:hAnsi="Arial" w:cs="Arial"/>
              </w:rPr>
              <w:t>02E</w:t>
            </w:r>
          </w:p>
        </w:tc>
        <w:tc>
          <w:tcPr>
            <w:tcW w:w="673" w:type="dxa"/>
            <w:noWrap/>
            <w:hideMark/>
          </w:tcPr>
          <w:p w14:paraId="30802088" w14:textId="77777777" w:rsidR="00E552CD" w:rsidRPr="00E552CD" w:rsidRDefault="00E552CD" w:rsidP="00E823BC">
            <w:pPr>
              <w:rPr>
                <w:rFonts w:ascii="Arial" w:hAnsi="Arial" w:cs="Arial"/>
              </w:rPr>
            </w:pPr>
            <w:r w:rsidRPr="00E552CD">
              <w:rPr>
                <w:rFonts w:ascii="Arial" w:hAnsi="Arial" w:cs="Arial"/>
              </w:rPr>
              <w:t>.0427</w:t>
            </w:r>
          </w:p>
        </w:tc>
      </w:tr>
      <w:tr w:rsidR="00E552CD" w:rsidRPr="00E552CD" w14:paraId="14361F6E" w14:textId="77777777" w:rsidTr="007569FC">
        <w:trPr>
          <w:tblCellSpacing w:w="15" w:type="dxa"/>
        </w:trPr>
        <w:tc>
          <w:tcPr>
            <w:tcW w:w="10740" w:type="dxa"/>
            <w:gridSpan w:val="6"/>
            <w:tcMar>
              <w:top w:w="375" w:type="dxa"/>
              <w:left w:w="15" w:type="dxa"/>
              <w:bottom w:w="15" w:type="dxa"/>
              <w:right w:w="15" w:type="dxa"/>
            </w:tcMar>
            <w:vAlign w:val="center"/>
            <w:hideMark/>
          </w:tcPr>
          <w:p w14:paraId="6F972367" w14:textId="77777777" w:rsidR="00E552CD" w:rsidRPr="00E552CD" w:rsidRDefault="00E552CD" w:rsidP="00E823BC">
            <w:pPr>
              <w:rPr>
                <w:rFonts w:ascii="Arial" w:hAnsi="Arial" w:cs="Arial"/>
                <w:b/>
                <w:bCs/>
                <w:caps/>
              </w:rPr>
            </w:pPr>
            <w:r w:rsidRPr="00E552CD">
              <w:rPr>
                <w:rFonts w:ascii="Arial" w:hAnsi="Arial" w:cs="Arial"/>
                <w:b/>
                <w:bCs/>
                <w:caps/>
              </w:rPr>
              <w:t>Medical Board</w:t>
            </w:r>
          </w:p>
        </w:tc>
      </w:tr>
      <w:tr w:rsidR="00E552CD" w:rsidRPr="00E552CD" w14:paraId="40186D15" w14:textId="77777777" w:rsidTr="007569FC">
        <w:trPr>
          <w:tblCellSpacing w:w="15" w:type="dxa"/>
        </w:trPr>
        <w:tc>
          <w:tcPr>
            <w:tcW w:w="10740" w:type="dxa"/>
            <w:gridSpan w:val="6"/>
            <w:tcMar>
              <w:top w:w="144" w:type="dxa"/>
              <w:left w:w="144" w:type="dxa"/>
              <w:bottom w:w="144" w:type="dxa"/>
              <w:right w:w="144" w:type="dxa"/>
            </w:tcMar>
            <w:vAlign w:val="center"/>
            <w:hideMark/>
          </w:tcPr>
          <w:p w14:paraId="7B607FEC" w14:textId="77777777" w:rsidR="00E552CD" w:rsidRPr="00E552CD" w:rsidRDefault="00E552CD" w:rsidP="00E823BC">
            <w:pPr>
              <w:rPr>
                <w:rFonts w:ascii="Arial" w:hAnsi="Arial" w:cs="Arial"/>
              </w:rPr>
            </w:pPr>
            <w:r w:rsidRPr="00E552CD">
              <w:rPr>
                <w:rFonts w:ascii="Arial" w:hAnsi="Arial" w:cs="Arial"/>
              </w:rPr>
              <w:t>The rules in Subchapter 32B concern license to practice medicine including prescribing (.1000); general (.1300); resident's training license (.1400); faculty limited license (.1500); purpose license (.1600); other business (.1700); and expedited license for physician license (.2000).</w:t>
            </w:r>
          </w:p>
        </w:tc>
      </w:tr>
      <w:tr w:rsidR="00E552CD" w:rsidRPr="00E552CD" w14:paraId="3244AC27" w14:textId="77777777" w:rsidTr="007569FC">
        <w:trPr>
          <w:tblCellSpacing w:w="15" w:type="dxa"/>
        </w:trPr>
        <w:tc>
          <w:tcPr>
            <w:tcW w:w="7498" w:type="dxa"/>
            <w:hideMark/>
          </w:tcPr>
          <w:p w14:paraId="041D8B49" w14:textId="77777777" w:rsidR="00E552CD" w:rsidRPr="00E552CD" w:rsidRDefault="00E552CD" w:rsidP="00E823BC">
            <w:pPr>
              <w:rPr>
                <w:rFonts w:ascii="Arial" w:hAnsi="Arial" w:cs="Arial"/>
              </w:rPr>
            </w:pPr>
            <w:r w:rsidRPr="00E552CD">
              <w:rPr>
                <w:rFonts w:ascii="Arial" w:hAnsi="Arial" w:cs="Arial"/>
                <w:u w:val="single"/>
              </w:rPr>
              <w:t>Application for Physician License</w:t>
            </w:r>
          </w:p>
          <w:p w14:paraId="7C751C06"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33C10E5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04FD256"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6144DF9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A42A675" w14:textId="77777777" w:rsidR="00E552CD" w:rsidRPr="00E552CD" w:rsidRDefault="00E552CD" w:rsidP="00E823BC">
            <w:pPr>
              <w:rPr>
                <w:rFonts w:ascii="Arial" w:hAnsi="Arial" w:cs="Arial"/>
              </w:rPr>
            </w:pPr>
            <w:r w:rsidRPr="00E552CD">
              <w:rPr>
                <w:rFonts w:ascii="Arial" w:hAnsi="Arial" w:cs="Arial"/>
              </w:rPr>
              <w:t>32B</w:t>
            </w:r>
          </w:p>
        </w:tc>
        <w:tc>
          <w:tcPr>
            <w:tcW w:w="673" w:type="dxa"/>
            <w:noWrap/>
            <w:hideMark/>
          </w:tcPr>
          <w:p w14:paraId="59F8A0FB" w14:textId="77777777" w:rsidR="00E552CD" w:rsidRPr="00E552CD" w:rsidRDefault="00E552CD" w:rsidP="00E823BC">
            <w:pPr>
              <w:rPr>
                <w:rFonts w:ascii="Arial" w:hAnsi="Arial" w:cs="Arial"/>
              </w:rPr>
            </w:pPr>
            <w:r w:rsidRPr="00E552CD">
              <w:rPr>
                <w:rFonts w:ascii="Arial" w:hAnsi="Arial" w:cs="Arial"/>
              </w:rPr>
              <w:t>.1303</w:t>
            </w:r>
          </w:p>
        </w:tc>
      </w:tr>
      <w:tr w:rsidR="00E552CD" w:rsidRPr="00E552CD" w14:paraId="7C05F22F" w14:textId="77777777" w:rsidTr="007569FC">
        <w:trPr>
          <w:tblCellSpacing w:w="15" w:type="dxa"/>
        </w:trPr>
        <w:tc>
          <w:tcPr>
            <w:tcW w:w="7498" w:type="dxa"/>
            <w:hideMark/>
          </w:tcPr>
          <w:p w14:paraId="0F8D2E63" w14:textId="77777777" w:rsidR="00E552CD" w:rsidRPr="00E552CD" w:rsidRDefault="00E552CD" w:rsidP="00E823BC">
            <w:pPr>
              <w:rPr>
                <w:rFonts w:ascii="Arial" w:hAnsi="Arial" w:cs="Arial"/>
              </w:rPr>
            </w:pPr>
            <w:r w:rsidRPr="00E552CD">
              <w:rPr>
                <w:rFonts w:ascii="Arial" w:hAnsi="Arial" w:cs="Arial"/>
                <w:u w:val="single"/>
              </w:rPr>
              <w:t>Reinstatement of Physician License</w:t>
            </w:r>
          </w:p>
          <w:p w14:paraId="363933C1"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4B8337E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40442A8"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327DE12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22345364" w14:textId="77777777" w:rsidR="00E552CD" w:rsidRPr="00E552CD" w:rsidRDefault="00E552CD" w:rsidP="00E823BC">
            <w:pPr>
              <w:rPr>
                <w:rFonts w:ascii="Arial" w:hAnsi="Arial" w:cs="Arial"/>
              </w:rPr>
            </w:pPr>
            <w:r w:rsidRPr="00E552CD">
              <w:rPr>
                <w:rFonts w:ascii="Arial" w:hAnsi="Arial" w:cs="Arial"/>
              </w:rPr>
              <w:t>32B</w:t>
            </w:r>
          </w:p>
        </w:tc>
        <w:tc>
          <w:tcPr>
            <w:tcW w:w="673" w:type="dxa"/>
            <w:noWrap/>
            <w:hideMark/>
          </w:tcPr>
          <w:p w14:paraId="4C6FE736" w14:textId="77777777" w:rsidR="00E552CD" w:rsidRPr="00E552CD" w:rsidRDefault="00E552CD" w:rsidP="00E823BC">
            <w:pPr>
              <w:rPr>
                <w:rFonts w:ascii="Arial" w:hAnsi="Arial" w:cs="Arial"/>
              </w:rPr>
            </w:pPr>
            <w:r w:rsidRPr="00E552CD">
              <w:rPr>
                <w:rFonts w:ascii="Arial" w:hAnsi="Arial" w:cs="Arial"/>
              </w:rPr>
              <w:t>.1350</w:t>
            </w:r>
          </w:p>
        </w:tc>
      </w:tr>
      <w:tr w:rsidR="00E552CD" w:rsidRPr="00E552CD" w14:paraId="4ACDFE89" w14:textId="77777777" w:rsidTr="007569FC">
        <w:trPr>
          <w:tblCellSpacing w:w="15" w:type="dxa"/>
        </w:trPr>
        <w:tc>
          <w:tcPr>
            <w:tcW w:w="7498" w:type="dxa"/>
            <w:hideMark/>
          </w:tcPr>
          <w:p w14:paraId="0B28E0AD" w14:textId="77777777" w:rsidR="00E552CD" w:rsidRPr="00E552CD" w:rsidRDefault="00E552CD" w:rsidP="00E823BC">
            <w:pPr>
              <w:rPr>
                <w:rFonts w:ascii="Arial" w:hAnsi="Arial" w:cs="Arial"/>
              </w:rPr>
            </w:pPr>
            <w:r w:rsidRPr="00E552CD">
              <w:rPr>
                <w:rFonts w:ascii="Arial" w:hAnsi="Arial" w:cs="Arial"/>
                <w:u w:val="single"/>
              </w:rPr>
              <w:t>Application for Medical School Faculty License</w:t>
            </w:r>
          </w:p>
          <w:p w14:paraId="3A3FFA08"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4367CCB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024563B"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0D0CC43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DCF4C77" w14:textId="77777777" w:rsidR="00E552CD" w:rsidRPr="00E552CD" w:rsidRDefault="00E552CD" w:rsidP="00E823BC">
            <w:pPr>
              <w:rPr>
                <w:rFonts w:ascii="Arial" w:hAnsi="Arial" w:cs="Arial"/>
              </w:rPr>
            </w:pPr>
            <w:r w:rsidRPr="00E552CD">
              <w:rPr>
                <w:rFonts w:ascii="Arial" w:hAnsi="Arial" w:cs="Arial"/>
              </w:rPr>
              <w:t>32B</w:t>
            </w:r>
          </w:p>
        </w:tc>
        <w:tc>
          <w:tcPr>
            <w:tcW w:w="673" w:type="dxa"/>
            <w:noWrap/>
            <w:hideMark/>
          </w:tcPr>
          <w:p w14:paraId="54B55014" w14:textId="77777777" w:rsidR="00E552CD" w:rsidRPr="00E552CD" w:rsidRDefault="00E552CD" w:rsidP="00E823BC">
            <w:pPr>
              <w:rPr>
                <w:rFonts w:ascii="Arial" w:hAnsi="Arial" w:cs="Arial"/>
              </w:rPr>
            </w:pPr>
            <w:r w:rsidRPr="00E552CD">
              <w:rPr>
                <w:rFonts w:ascii="Arial" w:hAnsi="Arial" w:cs="Arial"/>
              </w:rPr>
              <w:t>.1502</w:t>
            </w:r>
          </w:p>
        </w:tc>
      </w:tr>
      <w:tr w:rsidR="00E552CD" w:rsidRPr="00E552CD" w14:paraId="3D64F796" w14:textId="77777777" w:rsidTr="007569FC">
        <w:trPr>
          <w:tblCellSpacing w:w="15" w:type="dxa"/>
        </w:trPr>
        <w:tc>
          <w:tcPr>
            <w:tcW w:w="7498" w:type="dxa"/>
            <w:hideMark/>
          </w:tcPr>
          <w:p w14:paraId="5BAA9D7E" w14:textId="77777777" w:rsidR="00E552CD" w:rsidRPr="00E552CD" w:rsidRDefault="00E552CD" w:rsidP="00E823BC">
            <w:pPr>
              <w:rPr>
                <w:rFonts w:ascii="Arial" w:hAnsi="Arial" w:cs="Arial"/>
              </w:rPr>
            </w:pPr>
            <w:r w:rsidRPr="00E552CD">
              <w:rPr>
                <w:rFonts w:ascii="Arial" w:hAnsi="Arial" w:cs="Arial"/>
                <w:u w:val="single"/>
              </w:rPr>
              <w:t>Physician Practice and Limited License for Disasters and ...</w:t>
            </w:r>
          </w:p>
          <w:p w14:paraId="3B68CECE" w14:textId="77777777" w:rsidR="00E552CD" w:rsidRPr="00E552CD" w:rsidRDefault="00E552CD" w:rsidP="00E823BC">
            <w:pPr>
              <w:rPr>
                <w:rFonts w:ascii="Arial" w:hAnsi="Arial" w:cs="Arial"/>
              </w:rPr>
            </w:pPr>
            <w:r w:rsidRPr="00E552CD">
              <w:rPr>
                <w:rFonts w:ascii="Arial" w:hAnsi="Arial" w:cs="Arial"/>
              </w:rPr>
              <w:t>Adopt*</w:t>
            </w:r>
          </w:p>
        </w:tc>
        <w:tc>
          <w:tcPr>
            <w:tcW w:w="168" w:type="dxa"/>
            <w:vAlign w:val="center"/>
            <w:hideMark/>
          </w:tcPr>
          <w:p w14:paraId="3ED27B1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BCA1646"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02C5563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78A680E" w14:textId="77777777" w:rsidR="00E552CD" w:rsidRPr="00E552CD" w:rsidRDefault="00E552CD" w:rsidP="00E823BC">
            <w:pPr>
              <w:rPr>
                <w:rFonts w:ascii="Arial" w:hAnsi="Arial" w:cs="Arial"/>
              </w:rPr>
            </w:pPr>
            <w:r w:rsidRPr="00E552CD">
              <w:rPr>
                <w:rFonts w:ascii="Arial" w:hAnsi="Arial" w:cs="Arial"/>
              </w:rPr>
              <w:t>32B</w:t>
            </w:r>
          </w:p>
        </w:tc>
        <w:tc>
          <w:tcPr>
            <w:tcW w:w="673" w:type="dxa"/>
            <w:noWrap/>
            <w:hideMark/>
          </w:tcPr>
          <w:p w14:paraId="43C6D1A1" w14:textId="77777777" w:rsidR="00E552CD" w:rsidRPr="00E552CD" w:rsidRDefault="00E552CD" w:rsidP="00E823BC">
            <w:pPr>
              <w:rPr>
                <w:rFonts w:ascii="Arial" w:hAnsi="Arial" w:cs="Arial"/>
              </w:rPr>
            </w:pPr>
            <w:r w:rsidRPr="00E552CD">
              <w:rPr>
                <w:rFonts w:ascii="Arial" w:hAnsi="Arial" w:cs="Arial"/>
              </w:rPr>
              <w:t>.1706</w:t>
            </w:r>
          </w:p>
        </w:tc>
      </w:tr>
      <w:tr w:rsidR="00E552CD" w:rsidRPr="00E552CD" w14:paraId="5AE85445" w14:textId="77777777" w:rsidTr="007569FC">
        <w:trPr>
          <w:tblCellSpacing w:w="15" w:type="dxa"/>
        </w:trPr>
        <w:tc>
          <w:tcPr>
            <w:tcW w:w="7498" w:type="dxa"/>
            <w:hideMark/>
          </w:tcPr>
          <w:p w14:paraId="657B171F" w14:textId="77777777" w:rsidR="00E552CD" w:rsidRPr="00E552CD" w:rsidRDefault="00E552CD" w:rsidP="00E823BC">
            <w:pPr>
              <w:rPr>
                <w:rFonts w:ascii="Arial" w:hAnsi="Arial" w:cs="Arial"/>
              </w:rPr>
            </w:pPr>
            <w:r w:rsidRPr="00E552CD">
              <w:rPr>
                <w:rFonts w:ascii="Arial" w:hAnsi="Arial" w:cs="Arial"/>
                <w:u w:val="single"/>
              </w:rPr>
              <w:t>Expedited Application for Physician License</w:t>
            </w:r>
          </w:p>
          <w:p w14:paraId="3E32F41A"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43CB5C3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B9E8558"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3B6E847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9DCC10B" w14:textId="77777777" w:rsidR="00E552CD" w:rsidRPr="00E552CD" w:rsidRDefault="00E552CD" w:rsidP="00E823BC">
            <w:pPr>
              <w:rPr>
                <w:rFonts w:ascii="Arial" w:hAnsi="Arial" w:cs="Arial"/>
              </w:rPr>
            </w:pPr>
            <w:r w:rsidRPr="00E552CD">
              <w:rPr>
                <w:rFonts w:ascii="Arial" w:hAnsi="Arial" w:cs="Arial"/>
              </w:rPr>
              <w:t>32B</w:t>
            </w:r>
          </w:p>
        </w:tc>
        <w:tc>
          <w:tcPr>
            <w:tcW w:w="673" w:type="dxa"/>
            <w:noWrap/>
            <w:hideMark/>
          </w:tcPr>
          <w:p w14:paraId="44E6877B" w14:textId="77777777" w:rsidR="00E552CD" w:rsidRPr="00E552CD" w:rsidRDefault="00E552CD" w:rsidP="00E823BC">
            <w:pPr>
              <w:rPr>
                <w:rFonts w:ascii="Arial" w:hAnsi="Arial" w:cs="Arial"/>
              </w:rPr>
            </w:pPr>
            <w:r w:rsidRPr="00E552CD">
              <w:rPr>
                <w:rFonts w:ascii="Arial" w:hAnsi="Arial" w:cs="Arial"/>
              </w:rPr>
              <w:t>.2001</w:t>
            </w:r>
          </w:p>
        </w:tc>
      </w:tr>
      <w:tr w:rsidR="00E552CD" w:rsidRPr="00E552CD" w14:paraId="79A231FD" w14:textId="77777777" w:rsidTr="007569FC">
        <w:trPr>
          <w:tblCellSpacing w:w="15" w:type="dxa"/>
        </w:trPr>
        <w:tc>
          <w:tcPr>
            <w:tcW w:w="10740" w:type="dxa"/>
            <w:gridSpan w:val="6"/>
            <w:tcMar>
              <w:top w:w="144" w:type="dxa"/>
              <w:left w:w="144" w:type="dxa"/>
              <w:bottom w:w="144" w:type="dxa"/>
              <w:right w:w="144" w:type="dxa"/>
            </w:tcMar>
            <w:vAlign w:val="center"/>
            <w:hideMark/>
          </w:tcPr>
          <w:p w14:paraId="1DF5CC10" w14:textId="77777777" w:rsidR="00E552CD" w:rsidRPr="00E552CD" w:rsidRDefault="00E552CD" w:rsidP="00E823BC">
            <w:pPr>
              <w:rPr>
                <w:rFonts w:ascii="Arial" w:hAnsi="Arial" w:cs="Arial"/>
              </w:rPr>
            </w:pPr>
            <w:r w:rsidRPr="00E552CD">
              <w:rPr>
                <w:rFonts w:ascii="Arial" w:hAnsi="Arial" w:cs="Arial"/>
              </w:rPr>
              <w:t>The rules in Subchapter 32N concern formal and informal proceedings.</w:t>
            </w:r>
          </w:p>
        </w:tc>
      </w:tr>
      <w:tr w:rsidR="00E552CD" w:rsidRPr="00E552CD" w14:paraId="0CF0B92C" w14:textId="77777777" w:rsidTr="007569FC">
        <w:trPr>
          <w:tblCellSpacing w:w="15" w:type="dxa"/>
        </w:trPr>
        <w:tc>
          <w:tcPr>
            <w:tcW w:w="7498" w:type="dxa"/>
            <w:hideMark/>
          </w:tcPr>
          <w:p w14:paraId="5E64AF3E" w14:textId="77777777" w:rsidR="00E552CD" w:rsidRPr="00E552CD" w:rsidRDefault="00E552CD" w:rsidP="00E823BC">
            <w:pPr>
              <w:rPr>
                <w:rFonts w:ascii="Arial" w:hAnsi="Arial" w:cs="Arial"/>
              </w:rPr>
            </w:pPr>
            <w:r w:rsidRPr="00E552CD">
              <w:rPr>
                <w:rFonts w:ascii="Arial" w:hAnsi="Arial" w:cs="Arial"/>
                <w:u w:val="single"/>
              </w:rPr>
              <w:t>Initiation of Disciplinary Hearings</w:t>
            </w:r>
          </w:p>
          <w:p w14:paraId="57A3D2EF"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42E00CD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85A65A9"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2EFAC309"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5190469" w14:textId="77777777" w:rsidR="00E552CD" w:rsidRPr="00E552CD" w:rsidRDefault="00E552CD" w:rsidP="00E823BC">
            <w:pPr>
              <w:rPr>
                <w:rFonts w:ascii="Arial" w:hAnsi="Arial" w:cs="Arial"/>
              </w:rPr>
            </w:pPr>
            <w:r w:rsidRPr="00E552CD">
              <w:rPr>
                <w:rFonts w:ascii="Arial" w:hAnsi="Arial" w:cs="Arial"/>
              </w:rPr>
              <w:t>32N</w:t>
            </w:r>
          </w:p>
        </w:tc>
        <w:tc>
          <w:tcPr>
            <w:tcW w:w="673" w:type="dxa"/>
            <w:noWrap/>
            <w:hideMark/>
          </w:tcPr>
          <w:p w14:paraId="0BCB2FAD" w14:textId="77777777" w:rsidR="00E552CD" w:rsidRPr="00E552CD" w:rsidRDefault="00E552CD" w:rsidP="00E823BC">
            <w:pPr>
              <w:rPr>
                <w:rFonts w:ascii="Arial" w:hAnsi="Arial" w:cs="Arial"/>
              </w:rPr>
            </w:pPr>
            <w:r w:rsidRPr="00E552CD">
              <w:rPr>
                <w:rFonts w:ascii="Arial" w:hAnsi="Arial" w:cs="Arial"/>
              </w:rPr>
              <w:t>.0110</w:t>
            </w:r>
          </w:p>
        </w:tc>
      </w:tr>
      <w:tr w:rsidR="00E552CD" w:rsidRPr="00E552CD" w14:paraId="79E297DA" w14:textId="77777777" w:rsidTr="007569FC">
        <w:trPr>
          <w:tblCellSpacing w:w="15" w:type="dxa"/>
        </w:trPr>
        <w:tc>
          <w:tcPr>
            <w:tcW w:w="7498" w:type="dxa"/>
            <w:hideMark/>
          </w:tcPr>
          <w:p w14:paraId="09FC7EBE" w14:textId="77777777" w:rsidR="00E552CD" w:rsidRPr="00E552CD" w:rsidRDefault="00E552CD" w:rsidP="00E823BC">
            <w:pPr>
              <w:rPr>
                <w:rFonts w:ascii="Arial" w:hAnsi="Arial" w:cs="Arial"/>
              </w:rPr>
            </w:pPr>
            <w:r w:rsidRPr="00E552CD">
              <w:rPr>
                <w:rFonts w:ascii="Arial" w:hAnsi="Arial" w:cs="Arial"/>
                <w:u w:val="single"/>
              </w:rPr>
              <w:t>Summary Suspension</w:t>
            </w:r>
          </w:p>
          <w:p w14:paraId="3696E384" w14:textId="77777777" w:rsidR="00E552CD" w:rsidRPr="00E552CD" w:rsidRDefault="00E552CD" w:rsidP="00E823BC">
            <w:pPr>
              <w:rPr>
                <w:rFonts w:ascii="Arial" w:hAnsi="Arial" w:cs="Arial"/>
              </w:rPr>
            </w:pPr>
            <w:r w:rsidRPr="00E552CD">
              <w:rPr>
                <w:rFonts w:ascii="Arial" w:hAnsi="Arial" w:cs="Arial"/>
              </w:rPr>
              <w:t>Adopt*</w:t>
            </w:r>
          </w:p>
        </w:tc>
        <w:tc>
          <w:tcPr>
            <w:tcW w:w="168" w:type="dxa"/>
            <w:vAlign w:val="center"/>
            <w:hideMark/>
          </w:tcPr>
          <w:p w14:paraId="55A3040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9DEB93D"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20754F8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F798766" w14:textId="77777777" w:rsidR="00E552CD" w:rsidRPr="00E552CD" w:rsidRDefault="00E552CD" w:rsidP="00E823BC">
            <w:pPr>
              <w:rPr>
                <w:rFonts w:ascii="Arial" w:hAnsi="Arial" w:cs="Arial"/>
              </w:rPr>
            </w:pPr>
            <w:r w:rsidRPr="00E552CD">
              <w:rPr>
                <w:rFonts w:ascii="Arial" w:hAnsi="Arial" w:cs="Arial"/>
              </w:rPr>
              <w:t>32N</w:t>
            </w:r>
          </w:p>
        </w:tc>
        <w:tc>
          <w:tcPr>
            <w:tcW w:w="673" w:type="dxa"/>
            <w:noWrap/>
            <w:hideMark/>
          </w:tcPr>
          <w:p w14:paraId="044C3038" w14:textId="77777777" w:rsidR="00E552CD" w:rsidRPr="00E552CD" w:rsidRDefault="00E552CD" w:rsidP="00E823BC">
            <w:pPr>
              <w:rPr>
                <w:rFonts w:ascii="Arial" w:hAnsi="Arial" w:cs="Arial"/>
              </w:rPr>
            </w:pPr>
            <w:r w:rsidRPr="00E552CD">
              <w:rPr>
                <w:rFonts w:ascii="Arial" w:hAnsi="Arial" w:cs="Arial"/>
              </w:rPr>
              <w:t>.0114</w:t>
            </w:r>
          </w:p>
        </w:tc>
      </w:tr>
      <w:tr w:rsidR="00E552CD" w:rsidRPr="00E552CD" w14:paraId="6581BF5B" w14:textId="77777777" w:rsidTr="007569FC">
        <w:trPr>
          <w:tblCellSpacing w:w="15" w:type="dxa"/>
        </w:trPr>
        <w:tc>
          <w:tcPr>
            <w:tcW w:w="10740" w:type="dxa"/>
            <w:gridSpan w:val="6"/>
            <w:tcMar>
              <w:top w:w="144" w:type="dxa"/>
              <w:left w:w="144" w:type="dxa"/>
              <w:bottom w:w="144" w:type="dxa"/>
              <w:right w:w="144" w:type="dxa"/>
            </w:tcMar>
            <w:vAlign w:val="center"/>
            <w:hideMark/>
          </w:tcPr>
          <w:p w14:paraId="04E8794A" w14:textId="77777777" w:rsidR="00E552CD" w:rsidRPr="00E552CD" w:rsidRDefault="00E552CD" w:rsidP="00E823BC">
            <w:pPr>
              <w:rPr>
                <w:rFonts w:ascii="Arial" w:hAnsi="Arial" w:cs="Arial"/>
              </w:rPr>
            </w:pPr>
            <w:r w:rsidRPr="00E552CD">
              <w:rPr>
                <w:rFonts w:ascii="Arial" w:hAnsi="Arial" w:cs="Arial"/>
              </w:rPr>
              <w:t>The rules in Subchapter 32S regulate physician assistants including physician assistant registration (.0200).</w:t>
            </w:r>
          </w:p>
        </w:tc>
      </w:tr>
      <w:tr w:rsidR="00E552CD" w:rsidRPr="00E552CD" w14:paraId="45A29111" w14:textId="77777777" w:rsidTr="007569FC">
        <w:trPr>
          <w:tblCellSpacing w:w="15" w:type="dxa"/>
        </w:trPr>
        <w:tc>
          <w:tcPr>
            <w:tcW w:w="7498" w:type="dxa"/>
            <w:hideMark/>
          </w:tcPr>
          <w:p w14:paraId="3D96FE18" w14:textId="77777777" w:rsidR="00E552CD" w:rsidRPr="00E552CD" w:rsidRDefault="00E552CD" w:rsidP="00E823BC">
            <w:pPr>
              <w:rPr>
                <w:rFonts w:ascii="Arial" w:hAnsi="Arial" w:cs="Arial"/>
              </w:rPr>
            </w:pPr>
            <w:r w:rsidRPr="00E552CD">
              <w:rPr>
                <w:rFonts w:ascii="Arial" w:hAnsi="Arial" w:cs="Arial"/>
                <w:u w:val="single"/>
              </w:rPr>
              <w:t>Limited Physician Assistant Practice and Limited License ...</w:t>
            </w:r>
          </w:p>
          <w:p w14:paraId="649EB81B"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3809D86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CBF8CCE"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0B89AD2E"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BC57861" w14:textId="77777777" w:rsidR="00E552CD" w:rsidRPr="00E552CD" w:rsidRDefault="00E552CD" w:rsidP="00E823BC">
            <w:pPr>
              <w:rPr>
                <w:rFonts w:ascii="Arial" w:hAnsi="Arial" w:cs="Arial"/>
              </w:rPr>
            </w:pPr>
            <w:r w:rsidRPr="00E552CD">
              <w:rPr>
                <w:rFonts w:ascii="Arial" w:hAnsi="Arial" w:cs="Arial"/>
              </w:rPr>
              <w:t>32S</w:t>
            </w:r>
          </w:p>
        </w:tc>
        <w:tc>
          <w:tcPr>
            <w:tcW w:w="673" w:type="dxa"/>
            <w:noWrap/>
            <w:hideMark/>
          </w:tcPr>
          <w:p w14:paraId="21A803B2" w14:textId="77777777" w:rsidR="00E552CD" w:rsidRPr="00E552CD" w:rsidRDefault="00E552CD" w:rsidP="00E823BC">
            <w:pPr>
              <w:rPr>
                <w:rFonts w:ascii="Arial" w:hAnsi="Arial" w:cs="Arial"/>
              </w:rPr>
            </w:pPr>
            <w:r w:rsidRPr="00E552CD">
              <w:rPr>
                <w:rFonts w:ascii="Arial" w:hAnsi="Arial" w:cs="Arial"/>
              </w:rPr>
              <w:t>.0219</w:t>
            </w:r>
          </w:p>
        </w:tc>
      </w:tr>
      <w:tr w:rsidR="00E552CD" w:rsidRPr="00E552CD" w14:paraId="1760CA50" w14:textId="77777777" w:rsidTr="007569FC">
        <w:trPr>
          <w:tblCellSpacing w:w="15" w:type="dxa"/>
        </w:trPr>
        <w:tc>
          <w:tcPr>
            <w:tcW w:w="10740" w:type="dxa"/>
            <w:gridSpan w:val="6"/>
            <w:tcMar>
              <w:top w:w="144" w:type="dxa"/>
              <w:left w:w="144" w:type="dxa"/>
              <w:bottom w:w="144" w:type="dxa"/>
              <w:right w:w="144" w:type="dxa"/>
            </w:tcMar>
            <w:vAlign w:val="center"/>
            <w:hideMark/>
          </w:tcPr>
          <w:p w14:paraId="08A40502" w14:textId="77777777" w:rsidR="00E552CD" w:rsidRPr="00E552CD" w:rsidRDefault="00E552CD" w:rsidP="00E823BC">
            <w:pPr>
              <w:rPr>
                <w:rFonts w:ascii="Arial" w:hAnsi="Arial" w:cs="Arial"/>
              </w:rPr>
            </w:pPr>
            <w:r w:rsidRPr="00E552CD">
              <w:rPr>
                <w:rFonts w:ascii="Arial" w:hAnsi="Arial" w:cs="Arial"/>
              </w:rPr>
              <w:t>The rules in Subchapter 32W concern the regulations of anesthesiologist assistants.</w:t>
            </w:r>
          </w:p>
        </w:tc>
      </w:tr>
      <w:tr w:rsidR="00E552CD" w:rsidRPr="00E552CD" w14:paraId="6089E3A2" w14:textId="77777777" w:rsidTr="007569FC">
        <w:trPr>
          <w:tblCellSpacing w:w="15" w:type="dxa"/>
        </w:trPr>
        <w:tc>
          <w:tcPr>
            <w:tcW w:w="7498" w:type="dxa"/>
            <w:hideMark/>
          </w:tcPr>
          <w:p w14:paraId="773E1575" w14:textId="77777777" w:rsidR="00E552CD" w:rsidRPr="00E552CD" w:rsidRDefault="00E552CD" w:rsidP="00E823BC">
            <w:pPr>
              <w:rPr>
                <w:rFonts w:ascii="Arial" w:hAnsi="Arial" w:cs="Arial"/>
              </w:rPr>
            </w:pPr>
            <w:r w:rsidRPr="00E552CD">
              <w:rPr>
                <w:rFonts w:ascii="Arial" w:hAnsi="Arial" w:cs="Arial"/>
                <w:u w:val="single"/>
              </w:rPr>
              <w:t>Anesthesiologist Assistant Practice and Limited License f...</w:t>
            </w:r>
          </w:p>
          <w:p w14:paraId="23CA24C3" w14:textId="77777777" w:rsidR="00E552CD" w:rsidRPr="00E552CD" w:rsidRDefault="00E552CD" w:rsidP="00E823BC">
            <w:pPr>
              <w:rPr>
                <w:rFonts w:ascii="Arial" w:hAnsi="Arial" w:cs="Arial"/>
              </w:rPr>
            </w:pPr>
            <w:r w:rsidRPr="00E552CD">
              <w:rPr>
                <w:rFonts w:ascii="Arial" w:hAnsi="Arial" w:cs="Arial"/>
              </w:rPr>
              <w:t>Adopt*</w:t>
            </w:r>
          </w:p>
        </w:tc>
        <w:tc>
          <w:tcPr>
            <w:tcW w:w="168" w:type="dxa"/>
            <w:vAlign w:val="center"/>
            <w:hideMark/>
          </w:tcPr>
          <w:p w14:paraId="1CF11F0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9408012"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6A7E30A4"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61CF852" w14:textId="77777777" w:rsidR="00E552CD" w:rsidRPr="00E552CD" w:rsidRDefault="00E552CD" w:rsidP="00E823BC">
            <w:pPr>
              <w:rPr>
                <w:rFonts w:ascii="Arial" w:hAnsi="Arial" w:cs="Arial"/>
              </w:rPr>
            </w:pPr>
            <w:r w:rsidRPr="00E552CD">
              <w:rPr>
                <w:rFonts w:ascii="Arial" w:hAnsi="Arial" w:cs="Arial"/>
              </w:rPr>
              <w:t>32W</w:t>
            </w:r>
          </w:p>
        </w:tc>
        <w:tc>
          <w:tcPr>
            <w:tcW w:w="673" w:type="dxa"/>
            <w:noWrap/>
            <w:hideMark/>
          </w:tcPr>
          <w:p w14:paraId="206F151E" w14:textId="77777777" w:rsidR="00E552CD" w:rsidRPr="00E552CD" w:rsidRDefault="00E552CD" w:rsidP="00E823BC">
            <w:pPr>
              <w:rPr>
                <w:rFonts w:ascii="Arial" w:hAnsi="Arial" w:cs="Arial"/>
              </w:rPr>
            </w:pPr>
            <w:r w:rsidRPr="00E552CD">
              <w:rPr>
                <w:rFonts w:ascii="Arial" w:hAnsi="Arial" w:cs="Arial"/>
              </w:rPr>
              <w:t>.0116</w:t>
            </w:r>
          </w:p>
        </w:tc>
      </w:tr>
      <w:tr w:rsidR="00E552CD" w:rsidRPr="00E552CD" w14:paraId="71692585" w14:textId="77777777" w:rsidTr="007569FC">
        <w:trPr>
          <w:tblCellSpacing w:w="15" w:type="dxa"/>
        </w:trPr>
        <w:tc>
          <w:tcPr>
            <w:tcW w:w="10740" w:type="dxa"/>
            <w:gridSpan w:val="6"/>
            <w:tcMar>
              <w:top w:w="375" w:type="dxa"/>
              <w:left w:w="15" w:type="dxa"/>
              <w:bottom w:w="15" w:type="dxa"/>
              <w:right w:w="15" w:type="dxa"/>
            </w:tcMar>
            <w:vAlign w:val="center"/>
            <w:hideMark/>
          </w:tcPr>
          <w:p w14:paraId="24EE9F7C" w14:textId="77777777" w:rsidR="00E552CD" w:rsidRPr="00E552CD" w:rsidRDefault="00E552CD" w:rsidP="00E823BC">
            <w:pPr>
              <w:rPr>
                <w:rFonts w:ascii="Arial" w:hAnsi="Arial" w:cs="Arial"/>
                <w:b/>
                <w:bCs/>
                <w:caps/>
              </w:rPr>
            </w:pPr>
            <w:r w:rsidRPr="00E552CD">
              <w:rPr>
                <w:rFonts w:ascii="Arial" w:hAnsi="Arial" w:cs="Arial"/>
                <w:b/>
                <w:bCs/>
                <w:caps/>
              </w:rPr>
              <w:t>Onsite Wastewater Contractors and Inspectors Certification Board</w:t>
            </w:r>
          </w:p>
        </w:tc>
      </w:tr>
      <w:tr w:rsidR="00E552CD" w:rsidRPr="00E552CD" w14:paraId="1F3C0F39" w14:textId="77777777" w:rsidTr="007569FC">
        <w:trPr>
          <w:tblCellSpacing w:w="15" w:type="dxa"/>
        </w:trPr>
        <w:tc>
          <w:tcPr>
            <w:tcW w:w="10740" w:type="dxa"/>
            <w:gridSpan w:val="6"/>
            <w:tcMar>
              <w:top w:w="144" w:type="dxa"/>
              <w:left w:w="144" w:type="dxa"/>
              <w:bottom w:w="144" w:type="dxa"/>
              <w:right w:w="144" w:type="dxa"/>
            </w:tcMar>
            <w:vAlign w:val="center"/>
            <w:hideMark/>
          </w:tcPr>
          <w:p w14:paraId="69D15879" w14:textId="77777777" w:rsidR="00E552CD" w:rsidRPr="00E552CD" w:rsidRDefault="00E552CD" w:rsidP="00E823BC">
            <w:pPr>
              <w:rPr>
                <w:rFonts w:ascii="Arial" w:hAnsi="Arial" w:cs="Arial"/>
              </w:rPr>
            </w:pPr>
            <w:r w:rsidRPr="00E552CD">
              <w:rPr>
                <w:rFonts w:ascii="Arial" w:hAnsi="Arial" w:cs="Arial"/>
              </w:rPr>
              <w:t>The rules in Chapter 39 are from the Onsite Wastewater Contractors and Inspectors Certification Board and include definitions (.0100); certification of onsite wastewater contractors or inspectors (.0200); onsite wastewater contractor or inspector fees (.0300); certification by examination (.0400); certification renewal (.0500); continuing education requirements (.0600); procedures for disciplinary actions (.0700); onsite wastewater contractor or inspectors code of ethics (.0800) and rulemaking procedures (.0900).</w:t>
            </w:r>
          </w:p>
        </w:tc>
      </w:tr>
      <w:tr w:rsidR="00E552CD" w:rsidRPr="00E552CD" w14:paraId="5B450AFF" w14:textId="77777777" w:rsidTr="007569FC">
        <w:trPr>
          <w:tblCellSpacing w:w="15" w:type="dxa"/>
        </w:trPr>
        <w:tc>
          <w:tcPr>
            <w:tcW w:w="7498" w:type="dxa"/>
            <w:hideMark/>
          </w:tcPr>
          <w:p w14:paraId="5E20BB72" w14:textId="77777777" w:rsidR="00E552CD" w:rsidRPr="00E552CD" w:rsidRDefault="00E552CD" w:rsidP="00E823BC">
            <w:pPr>
              <w:rPr>
                <w:rFonts w:ascii="Arial" w:hAnsi="Arial" w:cs="Arial"/>
              </w:rPr>
            </w:pPr>
            <w:r w:rsidRPr="00E552CD">
              <w:rPr>
                <w:rFonts w:ascii="Arial" w:hAnsi="Arial" w:cs="Arial"/>
                <w:u w:val="single"/>
              </w:rPr>
              <w:t>Annual Reports</w:t>
            </w:r>
          </w:p>
          <w:p w14:paraId="28C3F808" w14:textId="77777777" w:rsidR="00E552CD" w:rsidRPr="00E552CD" w:rsidRDefault="00E552CD" w:rsidP="00E823BC">
            <w:pPr>
              <w:rPr>
                <w:rFonts w:ascii="Arial" w:hAnsi="Arial" w:cs="Arial"/>
              </w:rPr>
            </w:pPr>
            <w:r w:rsidRPr="00E552CD">
              <w:rPr>
                <w:rFonts w:ascii="Arial" w:hAnsi="Arial" w:cs="Arial"/>
              </w:rPr>
              <w:lastRenderedPageBreak/>
              <w:t>Adopt*</w:t>
            </w:r>
          </w:p>
        </w:tc>
        <w:tc>
          <w:tcPr>
            <w:tcW w:w="168" w:type="dxa"/>
            <w:vAlign w:val="center"/>
            <w:hideMark/>
          </w:tcPr>
          <w:p w14:paraId="010F08CD"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8D1554C"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51C2209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F6A5B2A" w14:textId="77777777" w:rsidR="00E552CD" w:rsidRPr="00E552CD" w:rsidRDefault="00E552CD" w:rsidP="00E823BC">
            <w:pPr>
              <w:rPr>
                <w:rFonts w:ascii="Arial" w:hAnsi="Arial" w:cs="Arial"/>
              </w:rPr>
            </w:pPr>
            <w:r w:rsidRPr="00E552CD">
              <w:rPr>
                <w:rFonts w:ascii="Arial" w:hAnsi="Arial" w:cs="Arial"/>
              </w:rPr>
              <w:t>39</w:t>
            </w:r>
          </w:p>
        </w:tc>
        <w:tc>
          <w:tcPr>
            <w:tcW w:w="673" w:type="dxa"/>
            <w:noWrap/>
            <w:hideMark/>
          </w:tcPr>
          <w:p w14:paraId="4E382735" w14:textId="77777777" w:rsidR="00E552CD" w:rsidRPr="00E552CD" w:rsidRDefault="00E552CD" w:rsidP="00E823BC">
            <w:pPr>
              <w:rPr>
                <w:rFonts w:ascii="Arial" w:hAnsi="Arial" w:cs="Arial"/>
              </w:rPr>
            </w:pPr>
            <w:r w:rsidRPr="00E552CD">
              <w:rPr>
                <w:rFonts w:ascii="Arial" w:hAnsi="Arial" w:cs="Arial"/>
              </w:rPr>
              <w:t>.0103</w:t>
            </w:r>
          </w:p>
        </w:tc>
      </w:tr>
      <w:tr w:rsidR="00E552CD" w:rsidRPr="00E552CD" w14:paraId="7A86818A" w14:textId="77777777" w:rsidTr="007569FC">
        <w:trPr>
          <w:tblCellSpacing w:w="15" w:type="dxa"/>
        </w:trPr>
        <w:tc>
          <w:tcPr>
            <w:tcW w:w="7498" w:type="dxa"/>
            <w:hideMark/>
          </w:tcPr>
          <w:p w14:paraId="02C3C450" w14:textId="77777777" w:rsidR="00E552CD" w:rsidRPr="00E552CD" w:rsidRDefault="00E552CD" w:rsidP="00E823BC">
            <w:pPr>
              <w:rPr>
                <w:rFonts w:ascii="Arial" w:hAnsi="Arial" w:cs="Arial"/>
              </w:rPr>
            </w:pPr>
            <w:r w:rsidRPr="00E552CD">
              <w:rPr>
                <w:rFonts w:ascii="Arial" w:hAnsi="Arial" w:cs="Arial"/>
                <w:u w:val="single"/>
              </w:rPr>
              <w:t>Cooperation with Board Inquiry</w:t>
            </w:r>
          </w:p>
          <w:p w14:paraId="2B4EE537" w14:textId="77777777" w:rsidR="00E552CD" w:rsidRPr="00E552CD" w:rsidRDefault="00E552CD" w:rsidP="00E823BC">
            <w:pPr>
              <w:rPr>
                <w:rFonts w:ascii="Arial" w:hAnsi="Arial" w:cs="Arial"/>
              </w:rPr>
            </w:pPr>
            <w:r w:rsidRPr="00E552CD">
              <w:rPr>
                <w:rFonts w:ascii="Arial" w:hAnsi="Arial" w:cs="Arial"/>
              </w:rPr>
              <w:t>Adopt*</w:t>
            </w:r>
          </w:p>
        </w:tc>
        <w:tc>
          <w:tcPr>
            <w:tcW w:w="168" w:type="dxa"/>
            <w:vAlign w:val="center"/>
            <w:hideMark/>
          </w:tcPr>
          <w:p w14:paraId="0CBC32A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AEFAF3F"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4822CC6B"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A08F81D" w14:textId="77777777" w:rsidR="00E552CD" w:rsidRPr="00E552CD" w:rsidRDefault="00E552CD" w:rsidP="00E823BC">
            <w:pPr>
              <w:rPr>
                <w:rFonts w:ascii="Arial" w:hAnsi="Arial" w:cs="Arial"/>
              </w:rPr>
            </w:pPr>
            <w:r w:rsidRPr="00E552CD">
              <w:rPr>
                <w:rFonts w:ascii="Arial" w:hAnsi="Arial" w:cs="Arial"/>
              </w:rPr>
              <w:t>39</w:t>
            </w:r>
          </w:p>
        </w:tc>
        <w:tc>
          <w:tcPr>
            <w:tcW w:w="673" w:type="dxa"/>
            <w:noWrap/>
            <w:hideMark/>
          </w:tcPr>
          <w:p w14:paraId="4523692B" w14:textId="77777777" w:rsidR="00E552CD" w:rsidRPr="00E552CD" w:rsidRDefault="00E552CD" w:rsidP="00E823BC">
            <w:pPr>
              <w:rPr>
                <w:rFonts w:ascii="Arial" w:hAnsi="Arial" w:cs="Arial"/>
              </w:rPr>
            </w:pPr>
            <w:r w:rsidRPr="00E552CD">
              <w:rPr>
                <w:rFonts w:ascii="Arial" w:hAnsi="Arial" w:cs="Arial"/>
              </w:rPr>
              <w:t>.0802</w:t>
            </w:r>
          </w:p>
        </w:tc>
      </w:tr>
      <w:tr w:rsidR="00E552CD" w:rsidRPr="00E552CD" w14:paraId="7AB38920" w14:textId="77777777" w:rsidTr="007569FC">
        <w:trPr>
          <w:tblCellSpacing w:w="15" w:type="dxa"/>
        </w:trPr>
        <w:tc>
          <w:tcPr>
            <w:tcW w:w="7498" w:type="dxa"/>
            <w:hideMark/>
          </w:tcPr>
          <w:p w14:paraId="1524930E" w14:textId="77777777" w:rsidR="00E552CD" w:rsidRPr="00E552CD" w:rsidRDefault="00E552CD" w:rsidP="00E823BC">
            <w:pPr>
              <w:rPr>
                <w:rFonts w:ascii="Arial" w:hAnsi="Arial" w:cs="Arial"/>
              </w:rPr>
            </w:pPr>
            <w:r w:rsidRPr="00E552CD">
              <w:rPr>
                <w:rFonts w:ascii="Arial" w:hAnsi="Arial" w:cs="Arial"/>
                <w:u w:val="single"/>
              </w:rPr>
              <w:t>Delegating to Third-Party Service Providers</w:t>
            </w:r>
          </w:p>
          <w:p w14:paraId="372A46BF" w14:textId="77777777" w:rsidR="00E552CD" w:rsidRPr="00E552CD" w:rsidRDefault="00E552CD" w:rsidP="00E823BC">
            <w:pPr>
              <w:rPr>
                <w:rFonts w:ascii="Arial" w:hAnsi="Arial" w:cs="Arial"/>
              </w:rPr>
            </w:pPr>
            <w:r w:rsidRPr="00E552CD">
              <w:rPr>
                <w:rFonts w:ascii="Arial" w:hAnsi="Arial" w:cs="Arial"/>
              </w:rPr>
              <w:t>Adopt*</w:t>
            </w:r>
          </w:p>
        </w:tc>
        <w:tc>
          <w:tcPr>
            <w:tcW w:w="168" w:type="dxa"/>
            <w:vAlign w:val="center"/>
            <w:hideMark/>
          </w:tcPr>
          <w:p w14:paraId="6BE8CBE0"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CE23CF2"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6E48F16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F619597" w14:textId="77777777" w:rsidR="00E552CD" w:rsidRPr="00E552CD" w:rsidRDefault="00E552CD" w:rsidP="00E823BC">
            <w:pPr>
              <w:rPr>
                <w:rFonts w:ascii="Arial" w:hAnsi="Arial" w:cs="Arial"/>
              </w:rPr>
            </w:pPr>
            <w:r w:rsidRPr="00E552CD">
              <w:rPr>
                <w:rFonts w:ascii="Arial" w:hAnsi="Arial" w:cs="Arial"/>
              </w:rPr>
              <w:t>39</w:t>
            </w:r>
          </w:p>
        </w:tc>
        <w:tc>
          <w:tcPr>
            <w:tcW w:w="673" w:type="dxa"/>
            <w:noWrap/>
            <w:hideMark/>
          </w:tcPr>
          <w:p w14:paraId="5DB4C341" w14:textId="77777777" w:rsidR="00E552CD" w:rsidRPr="00E552CD" w:rsidRDefault="00E552CD" w:rsidP="00E823BC">
            <w:pPr>
              <w:rPr>
                <w:rFonts w:ascii="Arial" w:hAnsi="Arial" w:cs="Arial"/>
              </w:rPr>
            </w:pPr>
            <w:r w:rsidRPr="00E552CD">
              <w:rPr>
                <w:rFonts w:ascii="Arial" w:hAnsi="Arial" w:cs="Arial"/>
              </w:rPr>
              <w:t>.0803</w:t>
            </w:r>
          </w:p>
        </w:tc>
      </w:tr>
      <w:tr w:rsidR="00E552CD" w:rsidRPr="00E552CD" w14:paraId="3957C5C1" w14:textId="77777777" w:rsidTr="007569FC">
        <w:trPr>
          <w:tblCellSpacing w:w="15" w:type="dxa"/>
        </w:trPr>
        <w:tc>
          <w:tcPr>
            <w:tcW w:w="7498" w:type="dxa"/>
            <w:hideMark/>
          </w:tcPr>
          <w:p w14:paraId="54A07BC6" w14:textId="77777777" w:rsidR="00E552CD" w:rsidRPr="00E552CD" w:rsidRDefault="00E552CD" w:rsidP="00E823BC">
            <w:pPr>
              <w:rPr>
                <w:rFonts w:ascii="Arial" w:hAnsi="Arial" w:cs="Arial"/>
              </w:rPr>
            </w:pPr>
            <w:r w:rsidRPr="00E552CD">
              <w:rPr>
                <w:rFonts w:ascii="Arial" w:hAnsi="Arial" w:cs="Arial"/>
                <w:u w:val="single"/>
              </w:rPr>
              <w:t xml:space="preserve">Petition for </w:t>
            </w:r>
            <w:proofErr w:type="gramStart"/>
            <w:r w:rsidRPr="00E552CD">
              <w:rPr>
                <w:rFonts w:ascii="Arial" w:hAnsi="Arial" w:cs="Arial"/>
                <w:u w:val="single"/>
              </w:rPr>
              <w:t>Rule-Making</w:t>
            </w:r>
            <w:proofErr w:type="gramEnd"/>
          </w:p>
          <w:p w14:paraId="2BB92B2E" w14:textId="77777777" w:rsidR="00E552CD" w:rsidRPr="00E552CD" w:rsidRDefault="00E552CD" w:rsidP="00E823BC">
            <w:pPr>
              <w:rPr>
                <w:rFonts w:ascii="Arial" w:hAnsi="Arial" w:cs="Arial"/>
              </w:rPr>
            </w:pPr>
            <w:r w:rsidRPr="00E552CD">
              <w:rPr>
                <w:rFonts w:ascii="Arial" w:hAnsi="Arial" w:cs="Arial"/>
              </w:rPr>
              <w:t>Adopt*</w:t>
            </w:r>
          </w:p>
        </w:tc>
        <w:tc>
          <w:tcPr>
            <w:tcW w:w="168" w:type="dxa"/>
            <w:vAlign w:val="center"/>
            <w:hideMark/>
          </w:tcPr>
          <w:p w14:paraId="79BA4BC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7AFA7A8B"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763C119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97AD73E" w14:textId="77777777" w:rsidR="00E552CD" w:rsidRPr="00E552CD" w:rsidRDefault="00E552CD" w:rsidP="00E823BC">
            <w:pPr>
              <w:rPr>
                <w:rFonts w:ascii="Arial" w:hAnsi="Arial" w:cs="Arial"/>
              </w:rPr>
            </w:pPr>
            <w:r w:rsidRPr="00E552CD">
              <w:rPr>
                <w:rFonts w:ascii="Arial" w:hAnsi="Arial" w:cs="Arial"/>
              </w:rPr>
              <w:t>39</w:t>
            </w:r>
          </w:p>
        </w:tc>
        <w:tc>
          <w:tcPr>
            <w:tcW w:w="673" w:type="dxa"/>
            <w:noWrap/>
            <w:hideMark/>
          </w:tcPr>
          <w:p w14:paraId="78A05131" w14:textId="77777777" w:rsidR="00E552CD" w:rsidRPr="00E552CD" w:rsidRDefault="00E552CD" w:rsidP="00E823BC">
            <w:pPr>
              <w:rPr>
                <w:rFonts w:ascii="Arial" w:hAnsi="Arial" w:cs="Arial"/>
              </w:rPr>
            </w:pPr>
            <w:r w:rsidRPr="00E552CD">
              <w:rPr>
                <w:rFonts w:ascii="Arial" w:hAnsi="Arial" w:cs="Arial"/>
              </w:rPr>
              <w:t>.0901</w:t>
            </w:r>
          </w:p>
        </w:tc>
      </w:tr>
      <w:tr w:rsidR="00E552CD" w:rsidRPr="00E552CD" w14:paraId="2C91FCC2" w14:textId="77777777" w:rsidTr="007569FC">
        <w:trPr>
          <w:tblCellSpacing w:w="15" w:type="dxa"/>
        </w:trPr>
        <w:tc>
          <w:tcPr>
            <w:tcW w:w="7498" w:type="dxa"/>
            <w:hideMark/>
          </w:tcPr>
          <w:p w14:paraId="774A47D0" w14:textId="77777777" w:rsidR="00E552CD" w:rsidRPr="00E552CD" w:rsidRDefault="00E552CD" w:rsidP="00E823BC">
            <w:pPr>
              <w:rPr>
                <w:rFonts w:ascii="Arial" w:hAnsi="Arial" w:cs="Arial"/>
              </w:rPr>
            </w:pPr>
            <w:r w:rsidRPr="00E552CD">
              <w:rPr>
                <w:rFonts w:ascii="Arial" w:hAnsi="Arial" w:cs="Arial"/>
                <w:u w:val="single"/>
              </w:rPr>
              <w:t>Request for Declaratory Ruling</w:t>
            </w:r>
          </w:p>
          <w:p w14:paraId="77B1FA6F" w14:textId="77777777" w:rsidR="00E552CD" w:rsidRPr="00E552CD" w:rsidRDefault="00E552CD" w:rsidP="00E823BC">
            <w:pPr>
              <w:rPr>
                <w:rFonts w:ascii="Arial" w:hAnsi="Arial" w:cs="Arial"/>
              </w:rPr>
            </w:pPr>
            <w:r w:rsidRPr="00E552CD">
              <w:rPr>
                <w:rFonts w:ascii="Arial" w:hAnsi="Arial" w:cs="Arial"/>
              </w:rPr>
              <w:t>Adopt*</w:t>
            </w:r>
          </w:p>
        </w:tc>
        <w:tc>
          <w:tcPr>
            <w:tcW w:w="168" w:type="dxa"/>
            <w:vAlign w:val="center"/>
            <w:hideMark/>
          </w:tcPr>
          <w:p w14:paraId="01E1688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F74457B"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6A9A673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0775AB0" w14:textId="77777777" w:rsidR="00E552CD" w:rsidRPr="00E552CD" w:rsidRDefault="00E552CD" w:rsidP="00E823BC">
            <w:pPr>
              <w:rPr>
                <w:rFonts w:ascii="Arial" w:hAnsi="Arial" w:cs="Arial"/>
              </w:rPr>
            </w:pPr>
            <w:r w:rsidRPr="00E552CD">
              <w:rPr>
                <w:rFonts w:ascii="Arial" w:hAnsi="Arial" w:cs="Arial"/>
              </w:rPr>
              <w:t>39</w:t>
            </w:r>
          </w:p>
        </w:tc>
        <w:tc>
          <w:tcPr>
            <w:tcW w:w="673" w:type="dxa"/>
            <w:noWrap/>
            <w:hideMark/>
          </w:tcPr>
          <w:p w14:paraId="3DDEEF60" w14:textId="77777777" w:rsidR="00E552CD" w:rsidRPr="00E552CD" w:rsidRDefault="00E552CD" w:rsidP="00E823BC">
            <w:pPr>
              <w:rPr>
                <w:rFonts w:ascii="Arial" w:hAnsi="Arial" w:cs="Arial"/>
              </w:rPr>
            </w:pPr>
            <w:r w:rsidRPr="00E552CD">
              <w:rPr>
                <w:rFonts w:ascii="Arial" w:hAnsi="Arial" w:cs="Arial"/>
              </w:rPr>
              <w:t>.0902</w:t>
            </w:r>
          </w:p>
        </w:tc>
      </w:tr>
      <w:tr w:rsidR="00E552CD" w:rsidRPr="00E552CD" w14:paraId="459CAAFA" w14:textId="77777777" w:rsidTr="007569FC">
        <w:trPr>
          <w:tblCellSpacing w:w="15" w:type="dxa"/>
        </w:trPr>
        <w:tc>
          <w:tcPr>
            <w:tcW w:w="7498" w:type="dxa"/>
            <w:hideMark/>
          </w:tcPr>
          <w:p w14:paraId="779A71DE" w14:textId="77777777" w:rsidR="00E552CD" w:rsidRPr="00E552CD" w:rsidRDefault="00E552CD" w:rsidP="00E823BC">
            <w:pPr>
              <w:rPr>
                <w:rFonts w:ascii="Arial" w:hAnsi="Arial" w:cs="Arial"/>
              </w:rPr>
            </w:pPr>
            <w:r w:rsidRPr="00E552CD">
              <w:rPr>
                <w:rFonts w:ascii="Arial" w:hAnsi="Arial" w:cs="Arial"/>
                <w:u w:val="single"/>
              </w:rPr>
              <w:t>Refusal to Issue Declaratory Ruling</w:t>
            </w:r>
          </w:p>
          <w:p w14:paraId="7B0F5837" w14:textId="77777777" w:rsidR="00E552CD" w:rsidRPr="00E552CD" w:rsidRDefault="00E552CD" w:rsidP="00E823BC">
            <w:pPr>
              <w:rPr>
                <w:rFonts w:ascii="Arial" w:hAnsi="Arial" w:cs="Arial"/>
              </w:rPr>
            </w:pPr>
            <w:r w:rsidRPr="00E552CD">
              <w:rPr>
                <w:rFonts w:ascii="Arial" w:hAnsi="Arial" w:cs="Arial"/>
              </w:rPr>
              <w:t>Adopt*</w:t>
            </w:r>
          </w:p>
        </w:tc>
        <w:tc>
          <w:tcPr>
            <w:tcW w:w="168" w:type="dxa"/>
            <w:vAlign w:val="center"/>
            <w:hideMark/>
          </w:tcPr>
          <w:p w14:paraId="16B83EE1"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550EBD2"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7C73A5F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BB2C3ED" w14:textId="77777777" w:rsidR="00E552CD" w:rsidRPr="00E552CD" w:rsidRDefault="00E552CD" w:rsidP="00E823BC">
            <w:pPr>
              <w:rPr>
                <w:rFonts w:ascii="Arial" w:hAnsi="Arial" w:cs="Arial"/>
              </w:rPr>
            </w:pPr>
            <w:r w:rsidRPr="00E552CD">
              <w:rPr>
                <w:rFonts w:ascii="Arial" w:hAnsi="Arial" w:cs="Arial"/>
              </w:rPr>
              <w:t>39</w:t>
            </w:r>
          </w:p>
        </w:tc>
        <w:tc>
          <w:tcPr>
            <w:tcW w:w="673" w:type="dxa"/>
            <w:noWrap/>
            <w:hideMark/>
          </w:tcPr>
          <w:p w14:paraId="14135B27" w14:textId="77777777" w:rsidR="00E552CD" w:rsidRPr="00E552CD" w:rsidRDefault="00E552CD" w:rsidP="00E823BC">
            <w:pPr>
              <w:rPr>
                <w:rFonts w:ascii="Arial" w:hAnsi="Arial" w:cs="Arial"/>
              </w:rPr>
            </w:pPr>
            <w:r w:rsidRPr="00E552CD">
              <w:rPr>
                <w:rFonts w:ascii="Arial" w:hAnsi="Arial" w:cs="Arial"/>
              </w:rPr>
              <w:t>.0903</w:t>
            </w:r>
          </w:p>
        </w:tc>
      </w:tr>
      <w:tr w:rsidR="00E552CD" w:rsidRPr="00E552CD" w14:paraId="557ECDFD" w14:textId="77777777" w:rsidTr="007569FC">
        <w:trPr>
          <w:tblCellSpacing w:w="15" w:type="dxa"/>
        </w:trPr>
        <w:tc>
          <w:tcPr>
            <w:tcW w:w="7498" w:type="dxa"/>
            <w:hideMark/>
          </w:tcPr>
          <w:p w14:paraId="2658216C" w14:textId="77777777" w:rsidR="00E552CD" w:rsidRPr="00E552CD" w:rsidRDefault="00E552CD" w:rsidP="00E823BC">
            <w:pPr>
              <w:rPr>
                <w:rFonts w:ascii="Arial" w:hAnsi="Arial" w:cs="Arial"/>
              </w:rPr>
            </w:pPr>
            <w:r w:rsidRPr="00E552CD">
              <w:rPr>
                <w:rFonts w:ascii="Arial" w:hAnsi="Arial" w:cs="Arial"/>
                <w:u w:val="single"/>
              </w:rPr>
              <w:t>On-Site Wastewater System Components</w:t>
            </w:r>
          </w:p>
          <w:p w14:paraId="1E06F597"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0C08750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3B7E58D9" w14:textId="77777777" w:rsidR="00E552CD" w:rsidRPr="00E552CD" w:rsidRDefault="00E552CD" w:rsidP="00E823BC">
            <w:pPr>
              <w:rPr>
                <w:rFonts w:ascii="Arial" w:hAnsi="Arial" w:cs="Arial"/>
              </w:rPr>
            </w:pPr>
            <w:r w:rsidRPr="00E552CD">
              <w:rPr>
                <w:rFonts w:ascii="Arial" w:hAnsi="Arial" w:cs="Arial"/>
              </w:rPr>
              <w:t>21</w:t>
            </w:r>
          </w:p>
        </w:tc>
        <w:tc>
          <w:tcPr>
            <w:tcW w:w="739" w:type="dxa"/>
            <w:noWrap/>
            <w:hideMark/>
          </w:tcPr>
          <w:p w14:paraId="7923455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928D407" w14:textId="77777777" w:rsidR="00E552CD" w:rsidRPr="00E552CD" w:rsidRDefault="00E552CD" w:rsidP="00E823BC">
            <w:pPr>
              <w:rPr>
                <w:rFonts w:ascii="Arial" w:hAnsi="Arial" w:cs="Arial"/>
              </w:rPr>
            </w:pPr>
            <w:r w:rsidRPr="00E552CD">
              <w:rPr>
                <w:rFonts w:ascii="Arial" w:hAnsi="Arial" w:cs="Arial"/>
              </w:rPr>
              <w:t>39</w:t>
            </w:r>
          </w:p>
        </w:tc>
        <w:tc>
          <w:tcPr>
            <w:tcW w:w="673" w:type="dxa"/>
            <w:noWrap/>
            <w:hideMark/>
          </w:tcPr>
          <w:p w14:paraId="0E5B0941" w14:textId="77777777" w:rsidR="00E552CD" w:rsidRPr="00E552CD" w:rsidRDefault="00E552CD" w:rsidP="00E823BC">
            <w:pPr>
              <w:rPr>
                <w:rFonts w:ascii="Arial" w:hAnsi="Arial" w:cs="Arial"/>
              </w:rPr>
            </w:pPr>
            <w:r w:rsidRPr="00E552CD">
              <w:rPr>
                <w:rFonts w:ascii="Arial" w:hAnsi="Arial" w:cs="Arial"/>
              </w:rPr>
              <w:t>.1005</w:t>
            </w:r>
          </w:p>
        </w:tc>
      </w:tr>
      <w:tr w:rsidR="00E552CD" w:rsidRPr="00E552CD" w14:paraId="3AA7730E" w14:textId="77777777" w:rsidTr="007569FC">
        <w:trPr>
          <w:tblCellSpacing w:w="15" w:type="dxa"/>
        </w:trPr>
        <w:tc>
          <w:tcPr>
            <w:tcW w:w="10740" w:type="dxa"/>
            <w:gridSpan w:val="6"/>
            <w:tcMar>
              <w:top w:w="375" w:type="dxa"/>
              <w:left w:w="15" w:type="dxa"/>
              <w:bottom w:w="15" w:type="dxa"/>
              <w:right w:w="15" w:type="dxa"/>
            </w:tcMar>
            <w:vAlign w:val="center"/>
            <w:hideMark/>
          </w:tcPr>
          <w:p w14:paraId="7CB158C5" w14:textId="77777777" w:rsidR="00E552CD" w:rsidRPr="00E552CD" w:rsidRDefault="00E552CD" w:rsidP="00E823BC">
            <w:pPr>
              <w:rPr>
                <w:rFonts w:ascii="Arial" w:hAnsi="Arial" w:cs="Arial"/>
                <w:b/>
                <w:bCs/>
                <w:caps/>
              </w:rPr>
            </w:pPr>
            <w:r w:rsidRPr="00E552CD">
              <w:rPr>
                <w:rFonts w:ascii="Arial" w:hAnsi="Arial" w:cs="Arial"/>
                <w:b/>
                <w:bCs/>
                <w:caps/>
              </w:rPr>
              <w:t>State Human Resources Commission</w:t>
            </w:r>
          </w:p>
        </w:tc>
      </w:tr>
      <w:tr w:rsidR="00E552CD" w:rsidRPr="00E552CD" w14:paraId="20D69730" w14:textId="77777777" w:rsidTr="007569FC">
        <w:trPr>
          <w:tblCellSpacing w:w="15" w:type="dxa"/>
        </w:trPr>
        <w:tc>
          <w:tcPr>
            <w:tcW w:w="10740" w:type="dxa"/>
            <w:gridSpan w:val="6"/>
            <w:tcMar>
              <w:top w:w="144" w:type="dxa"/>
              <w:left w:w="144" w:type="dxa"/>
              <w:bottom w:w="144" w:type="dxa"/>
              <w:right w:w="144" w:type="dxa"/>
            </w:tcMar>
            <w:vAlign w:val="center"/>
            <w:hideMark/>
          </w:tcPr>
          <w:p w14:paraId="44F5B2BB" w14:textId="77777777" w:rsidR="00E552CD" w:rsidRPr="00E552CD" w:rsidRDefault="00E552CD" w:rsidP="00E823BC">
            <w:pPr>
              <w:rPr>
                <w:rFonts w:ascii="Arial" w:hAnsi="Arial" w:cs="Arial"/>
              </w:rPr>
            </w:pPr>
            <w:r w:rsidRPr="00E552CD">
              <w:rPr>
                <w:rFonts w:ascii="Arial" w:hAnsi="Arial" w:cs="Arial"/>
              </w:rPr>
              <w:t>The rules in Subchapter 1E cover employee benefits including general leave provisions (.0100); vacation leave (.0200); sick leave (.0300); workers compensation leave (.0700); military leave (.0800); holidays (.0900); miscellaneous leave (.1000); other types of leave without pay (.1100); community involvement (.1200); the voluntary shared leave program (.1300); family and medical leave (.1400); child involvement leave (.1500); community services leave (.1600); administrative leave (.1700) and incentive leave (.1800).</w:t>
            </w:r>
          </w:p>
        </w:tc>
      </w:tr>
      <w:tr w:rsidR="00E552CD" w:rsidRPr="00E552CD" w14:paraId="020127C3" w14:textId="77777777" w:rsidTr="007569FC">
        <w:trPr>
          <w:tblCellSpacing w:w="15" w:type="dxa"/>
        </w:trPr>
        <w:tc>
          <w:tcPr>
            <w:tcW w:w="7498" w:type="dxa"/>
            <w:hideMark/>
          </w:tcPr>
          <w:p w14:paraId="6372CB73" w14:textId="77777777" w:rsidR="00E552CD" w:rsidRPr="00E552CD" w:rsidRDefault="00E552CD" w:rsidP="00E823BC">
            <w:pPr>
              <w:rPr>
                <w:rFonts w:ascii="Arial" w:hAnsi="Arial" w:cs="Arial"/>
              </w:rPr>
            </w:pPr>
            <w:r w:rsidRPr="00E552CD">
              <w:rPr>
                <w:rFonts w:ascii="Arial" w:hAnsi="Arial" w:cs="Arial"/>
                <w:u w:val="single"/>
              </w:rPr>
              <w:t>Separation: Payment of Vacation Leave</w:t>
            </w:r>
          </w:p>
          <w:p w14:paraId="45F3F1C3"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3A8EB0C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F200A66"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5B3BB19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C17B83B" w14:textId="77777777" w:rsidR="00E552CD" w:rsidRPr="00E552CD" w:rsidRDefault="00E552CD" w:rsidP="00E823BC">
            <w:pPr>
              <w:rPr>
                <w:rFonts w:ascii="Arial" w:hAnsi="Arial" w:cs="Arial"/>
              </w:rPr>
            </w:pPr>
            <w:r w:rsidRPr="00E552CD">
              <w:rPr>
                <w:rFonts w:ascii="Arial" w:hAnsi="Arial" w:cs="Arial"/>
              </w:rPr>
              <w:t>01E</w:t>
            </w:r>
          </w:p>
        </w:tc>
        <w:tc>
          <w:tcPr>
            <w:tcW w:w="673" w:type="dxa"/>
            <w:noWrap/>
            <w:hideMark/>
          </w:tcPr>
          <w:p w14:paraId="55037DE2" w14:textId="77777777" w:rsidR="00E552CD" w:rsidRPr="00E552CD" w:rsidRDefault="00E552CD" w:rsidP="00E823BC">
            <w:pPr>
              <w:rPr>
                <w:rFonts w:ascii="Arial" w:hAnsi="Arial" w:cs="Arial"/>
              </w:rPr>
            </w:pPr>
            <w:r w:rsidRPr="00E552CD">
              <w:rPr>
                <w:rFonts w:ascii="Arial" w:hAnsi="Arial" w:cs="Arial"/>
              </w:rPr>
              <w:t>.0210</w:t>
            </w:r>
          </w:p>
        </w:tc>
      </w:tr>
      <w:tr w:rsidR="00E552CD" w:rsidRPr="00E552CD" w14:paraId="67177BD9" w14:textId="77777777" w:rsidTr="007569FC">
        <w:trPr>
          <w:tblCellSpacing w:w="15" w:type="dxa"/>
        </w:trPr>
        <w:tc>
          <w:tcPr>
            <w:tcW w:w="7498" w:type="dxa"/>
            <w:hideMark/>
          </w:tcPr>
          <w:p w14:paraId="015F2375" w14:textId="77777777" w:rsidR="00E552CD" w:rsidRPr="00E552CD" w:rsidRDefault="00E552CD" w:rsidP="00E823BC">
            <w:pPr>
              <w:rPr>
                <w:rFonts w:ascii="Arial" w:hAnsi="Arial" w:cs="Arial"/>
              </w:rPr>
            </w:pPr>
            <w:r w:rsidRPr="00E552CD">
              <w:rPr>
                <w:rFonts w:ascii="Arial" w:hAnsi="Arial" w:cs="Arial"/>
                <w:u w:val="single"/>
              </w:rPr>
              <w:t>Coverage</w:t>
            </w:r>
          </w:p>
          <w:p w14:paraId="39DFFB26"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60B2C1C1"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4BFF7DB"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1394783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1D549F2" w14:textId="77777777" w:rsidR="00E552CD" w:rsidRPr="00E552CD" w:rsidRDefault="00E552CD" w:rsidP="00E823BC">
            <w:pPr>
              <w:rPr>
                <w:rFonts w:ascii="Arial" w:hAnsi="Arial" w:cs="Arial"/>
              </w:rPr>
            </w:pPr>
            <w:r w:rsidRPr="00E552CD">
              <w:rPr>
                <w:rFonts w:ascii="Arial" w:hAnsi="Arial" w:cs="Arial"/>
              </w:rPr>
              <w:t>01E</w:t>
            </w:r>
          </w:p>
        </w:tc>
        <w:tc>
          <w:tcPr>
            <w:tcW w:w="673" w:type="dxa"/>
            <w:noWrap/>
            <w:hideMark/>
          </w:tcPr>
          <w:p w14:paraId="2E82B2F0" w14:textId="77777777" w:rsidR="00E552CD" w:rsidRPr="00E552CD" w:rsidRDefault="00E552CD" w:rsidP="00E823BC">
            <w:pPr>
              <w:rPr>
                <w:rFonts w:ascii="Arial" w:hAnsi="Arial" w:cs="Arial"/>
              </w:rPr>
            </w:pPr>
            <w:r w:rsidRPr="00E552CD">
              <w:rPr>
                <w:rFonts w:ascii="Arial" w:hAnsi="Arial" w:cs="Arial"/>
              </w:rPr>
              <w:t>.0704</w:t>
            </w:r>
          </w:p>
        </w:tc>
      </w:tr>
      <w:tr w:rsidR="00E552CD" w:rsidRPr="00E552CD" w14:paraId="3E09EB9A" w14:textId="77777777" w:rsidTr="007569FC">
        <w:trPr>
          <w:tblCellSpacing w:w="15" w:type="dxa"/>
        </w:trPr>
        <w:tc>
          <w:tcPr>
            <w:tcW w:w="7498" w:type="dxa"/>
            <w:hideMark/>
          </w:tcPr>
          <w:p w14:paraId="0AF72BCC" w14:textId="77777777" w:rsidR="00E552CD" w:rsidRPr="00E552CD" w:rsidRDefault="00E552CD" w:rsidP="00E823BC">
            <w:pPr>
              <w:rPr>
                <w:rFonts w:ascii="Arial" w:hAnsi="Arial" w:cs="Arial"/>
              </w:rPr>
            </w:pPr>
            <w:r w:rsidRPr="00E552CD">
              <w:rPr>
                <w:rFonts w:ascii="Arial" w:hAnsi="Arial" w:cs="Arial"/>
                <w:u w:val="single"/>
              </w:rPr>
              <w:t>Administration</w:t>
            </w:r>
          </w:p>
          <w:p w14:paraId="4757DD2B"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10CC8CF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248D17A"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0E98DE76"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99AFDA1" w14:textId="77777777" w:rsidR="00E552CD" w:rsidRPr="00E552CD" w:rsidRDefault="00E552CD" w:rsidP="00E823BC">
            <w:pPr>
              <w:rPr>
                <w:rFonts w:ascii="Arial" w:hAnsi="Arial" w:cs="Arial"/>
              </w:rPr>
            </w:pPr>
            <w:r w:rsidRPr="00E552CD">
              <w:rPr>
                <w:rFonts w:ascii="Arial" w:hAnsi="Arial" w:cs="Arial"/>
              </w:rPr>
              <w:t>01E</w:t>
            </w:r>
          </w:p>
        </w:tc>
        <w:tc>
          <w:tcPr>
            <w:tcW w:w="673" w:type="dxa"/>
            <w:noWrap/>
            <w:hideMark/>
          </w:tcPr>
          <w:p w14:paraId="6A00DC22" w14:textId="77777777" w:rsidR="00E552CD" w:rsidRPr="00E552CD" w:rsidRDefault="00E552CD" w:rsidP="00E823BC">
            <w:pPr>
              <w:rPr>
                <w:rFonts w:ascii="Arial" w:hAnsi="Arial" w:cs="Arial"/>
              </w:rPr>
            </w:pPr>
            <w:r w:rsidRPr="00E552CD">
              <w:rPr>
                <w:rFonts w:ascii="Arial" w:hAnsi="Arial" w:cs="Arial"/>
              </w:rPr>
              <w:t>.0705</w:t>
            </w:r>
          </w:p>
        </w:tc>
      </w:tr>
      <w:tr w:rsidR="00E552CD" w:rsidRPr="00E552CD" w14:paraId="2B6938C7" w14:textId="77777777" w:rsidTr="007569FC">
        <w:trPr>
          <w:tblCellSpacing w:w="15" w:type="dxa"/>
        </w:trPr>
        <w:tc>
          <w:tcPr>
            <w:tcW w:w="10740" w:type="dxa"/>
            <w:gridSpan w:val="6"/>
            <w:tcMar>
              <w:top w:w="144" w:type="dxa"/>
              <w:left w:w="144" w:type="dxa"/>
              <w:bottom w:w="144" w:type="dxa"/>
              <w:right w:w="144" w:type="dxa"/>
            </w:tcMar>
            <w:vAlign w:val="center"/>
            <w:hideMark/>
          </w:tcPr>
          <w:p w14:paraId="1DA05853" w14:textId="77777777" w:rsidR="00E552CD" w:rsidRPr="00E552CD" w:rsidRDefault="00E552CD" w:rsidP="00E823BC">
            <w:pPr>
              <w:rPr>
                <w:rFonts w:ascii="Arial" w:hAnsi="Arial" w:cs="Arial"/>
              </w:rPr>
            </w:pPr>
            <w:r w:rsidRPr="00E552CD">
              <w:rPr>
                <w:rFonts w:ascii="Arial" w:hAnsi="Arial" w:cs="Arial"/>
              </w:rPr>
              <w:t>The rules in Subchapter 1I concern service to local government including local government employment policies (.1700); general provisions (.1800); recruitment and selection (.1900); appointment and separation (.2000); compensation (.2100); hours of work and overtime compensation (.2200); disciplinary action, suspension, dismissal and appeals (.2300); and basic requirements for a substantially equivalent personnel system (.2400).</w:t>
            </w:r>
          </w:p>
        </w:tc>
      </w:tr>
      <w:tr w:rsidR="00E552CD" w:rsidRPr="00E552CD" w14:paraId="1A63B1DA" w14:textId="77777777" w:rsidTr="007569FC">
        <w:trPr>
          <w:tblCellSpacing w:w="15" w:type="dxa"/>
        </w:trPr>
        <w:tc>
          <w:tcPr>
            <w:tcW w:w="7498" w:type="dxa"/>
            <w:hideMark/>
          </w:tcPr>
          <w:p w14:paraId="7EB3EED9" w14:textId="77777777" w:rsidR="00E552CD" w:rsidRPr="00E552CD" w:rsidRDefault="00E552CD" w:rsidP="00E823BC">
            <w:pPr>
              <w:rPr>
                <w:rFonts w:ascii="Arial" w:hAnsi="Arial" w:cs="Arial"/>
              </w:rPr>
            </w:pPr>
            <w:r w:rsidRPr="00E552CD">
              <w:rPr>
                <w:rFonts w:ascii="Arial" w:hAnsi="Arial" w:cs="Arial"/>
                <w:u w:val="single"/>
              </w:rPr>
              <w:t>Employment of Relatives</w:t>
            </w:r>
          </w:p>
          <w:p w14:paraId="57DF02C0"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21796CC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A4EA66B"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46534371"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034F2776"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0EA99271" w14:textId="77777777" w:rsidR="00E552CD" w:rsidRPr="00E552CD" w:rsidRDefault="00E552CD" w:rsidP="00E823BC">
            <w:pPr>
              <w:rPr>
                <w:rFonts w:ascii="Arial" w:hAnsi="Arial" w:cs="Arial"/>
              </w:rPr>
            </w:pPr>
            <w:r w:rsidRPr="00E552CD">
              <w:rPr>
                <w:rFonts w:ascii="Arial" w:hAnsi="Arial" w:cs="Arial"/>
              </w:rPr>
              <w:t>.1702</w:t>
            </w:r>
          </w:p>
        </w:tc>
      </w:tr>
      <w:tr w:rsidR="00E552CD" w:rsidRPr="00E552CD" w14:paraId="02318B47" w14:textId="77777777" w:rsidTr="007569FC">
        <w:trPr>
          <w:tblCellSpacing w:w="15" w:type="dxa"/>
        </w:trPr>
        <w:tc>
          <w:tcPr>
            <w:tcW w:w="7498" w:type="dxa"/>
            <w:hideMark/>
          </w:tcPr>
          <w:p w14:paraId="7DAAB688" w14:textId="77777777" w:rsidR="00E552CD" w:rsidRPr="00E552CD" w:rsidRDefault="00E552CD" w:rsidP="00E823BC">
            <w:pPr>
              <w:rPr>
                <w:rFonts w:ascii="Arial" w:hAnsi="Arial" w:cs="Arial"/>
              </w:rPr>
            </w:pPr>
            <w:r w:rsidRPr="00E552CD">
              <w:rPr>
                <w:rFonts w:ascii="Arial" w:hAnsi="Arial" w:cs="Arial"/>
                <w:u w:val="single"/>
              </w:rPr>
              <w:t>Provisions for Tentative Temporary Classifications</w:t>
            </w:r>
          </w:p>
          <w:p w14:paraId="19298468"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68C94D2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DA1433C"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7E9D1083"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A8F68E0"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1AB739CF" w14:textId="77777777" w:rsidR="00E552CD" w:rsidRPr="00E552CD" w:rsidRDefault="00E552CD" w:rsidP="00E823BC">
            <w:pPr>
              <w:rPr>
                <w:rFonts w:ascii="Arial" w:hAnsi="Arial" w:cs="Arial"/>
              </w:rPr>
            </w:pPr>
            <w:r w:rsidRPr="00E552CD">
              <w:rPr>
                <w:rFonts w:ascii="Arial" w:hAnsi="Arial" w:cs="Arial"/>
              </w:rPr>
              <w:t>.1805</w:t>
            </w:r>
          </w:p>
        </w:tc>
      </w:tr>
      <w:tr w:rsidR="00E552CD" w:rsidRPr="00E552CD" w14:paraId="01C884A6" w14:textId="77777777" w:rsidTr="007569FC">
        <w:trPr>
          <w:tblCellSpacing w:w="15" w:type="dxa"/>
        </w:trPr>
        <w:tc>
          <w:tcPr>
            <w:tcW w:w="7498" w:type="dxa"/>
            <w:hideMark/>
          </w:tcPr>
          <w:p w14:paraId="41B8C470" w14:textId="77777777" w:rsidR="00E552CD" w:rsidRPr="00E552CD" w:rsidRDefault="00E552CD" w:rsidP="00E823BC">
            <w:pPr>
              <w:rPr>
                <w:rFonts w:ascii="Arial" w:hAnsi="Arial" w:cs="Arial"/>
              </w:rPr>
            </w:pPr>
            <w:r w:rsidRPr="00E552CD">
              <w:rPr>
                <w:rFonts w:ascii="Arial" w:hAnsi="Arial" w:cs="Arial"/>
                <w:u w:val="single"/>
              </w:rPr>
              <w:t>Posting and Announcement of Vacancies</w:t>
            </w:r>
          </w:p>
          <w:p w14:paraId="6854C585"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172A5F14"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F8E3AFC"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1E79C2A5"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02CF966"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1868A682" w14:textId="77777777" w:rsidR="00E552CD" w:rsidRPr="00E552CD" w:rsidRDefault="00E552CD" w:rsidP="00E823BC">
            <w:pPr>
              <w:rPr>
                <w:rFonts w:ascii="Arial" w:hAnsi="Arial" w:cs="Arial"/>
              </w:rPr>
            </w:pPr>
            <w:r w:rsidRPr="00E552CD">
              <w:rPr>
                <w:rFonts w:ascii="Arial" w:hAnsi="Arial" w:cs="Arial"/>
              </w:rPr>
              <w:t>.1902</w:t>
            </w:r>
          </w:p>
        </w:tc>
      </w:tr>
      <w:tr w:rsidR="00E552CD" w:rsidRPr="00E552CD" w14:paraId="011E32B9" w14:textId="77777777" w:rsidTr="007569FC">
        <w:trPr>
          <w:tblCellSpacing w:w="15" w:type="dxa"/>
        </w:trPr>
        <w:tc>
          <w:tcPr>
            <w:tcW w:w="7498" w:type="dxa"/>
            <w:hideMark/>
          </w:tcPr>
          <w:p w14:paraId="0495895C" w14:textId="77777777" w:rsidR="00E552CD" w:rsidRPr="00E552CD" w:rsidRDefault="00E552CD" w:rsidP="00E823BC">
            <w:pPr>
              <w:rPr>
                <w:rFonts w:ascii="Arial" w:hAnsi="Arial" w:cs="Arial"/>
              </w:rPr>
            </w:pPr>
            <w:r w:rsidRPr="00E552CD">
              <w:rPr>
                <w:rFonts w:ascii="Arial" w:hAnsi="Arial" w:cs="Arial"/>
                <w:u w:val="single"/>
              </w:rPr>
              <w:t>Applicant Information and Application</w:t>
            </w:r>
          </w:p>
          <w:p w14:paraId="77C3329D"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1679979B"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1B9D320"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60E546D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6DBAC9A"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44796B82" w14:textId="77777777" w:rsidR="00E552CD" w:rsidRPr="00E552CD" w:rsidRDefault="00E552CD" w:rsidP="00E823BC">
            <w:pPr>
              <w:rPr>
                <w:rFonts w:ascii="Arial" w:hAnsi="Arial" w:cs="Arial"/>
              </w:rPr>
            </w:pPr>
            <w:r w:rsidRPr="00E552CD">
              <w:rPr>
                <w:rFonts w:ascii="Arial" w:hAnsi="Arial" w:cs="Arial"/>
              </w:rPr>
              <w:t>.1903</w:t>
            </w:r>
          </w:p>
        </w:tc>
      </w:tr>
      <w:tr w:rsidR="00E552CD" w:rsidRPr="00E552CD" w14:paraId="70305CD2" w14:textId="77777777" w:rsidTr="007569FC">
        <w:trPr>
          <w:tblCellSpacing w:w="15" w:type="dxa"/>
        </w:trPr>
        <w:tc>
          <w:tcPr>
            <w:tcW w:w="7498" w:type="dxa"/>
            <w:hideMark/>
          </w:tcPr>
          <w:p w14:paraId="7E8C842C" w14:textId="77777777" w:rsidR="00E552CD" w:rsidRPr="00E552CD" w:rsidRDefault="00E552CD" w:rsidP="00E823BC">
            <w:pPr>
              <w:rPr>
                <w:rFonts w:ascii="Arial" w:hAnsi="Arial" w:cs="Arial"/>
              </w:rPr>
            </w:pPr>
            <w:r w:rsidRPr="00E552CD">
              <w:rPr>
                <w:rFonts w:ascii="Arial" w:hAnsi="Arial" w:cs="Arial"/>
                <w:u w:val="single"/>
              </w:rPr>
              <w:t>Selection</w:t>
            </w:r>
          </w:p>
          <w:p w14:paraId="6FB78930"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6F16EFE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DFE0EF6"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7690ED6C"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0F14451"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32D6A979" w14:textId="77777777" w:rsidR="00E552CD" w:rsidRPr="00E552CD" w:rsidRDefault="00E552CD" w:rsidP="00E823BC">
            <w:pPr>
              <w:rPr>
                <w:rFonts w:ascii="Arial" w:hAnsi="Arial" w:cs="Arial"/>
              </w:rPr>
            </w:pPr>
            <w:r w:rsidRPr="00E552CD">
              <w:rPr>
                <w:rFonts w:ascii="Arial" w:hAnsi="Arial" w:cs="Arial"/>
              </w:rPr>
              <w:t>.1905</w:t>
            </w:r>
          </w:p>
        </w:tc>
      </w:tr>
      <w:tr w:rsidR="00E552CD" w:rsidRPr="00E552CD" w14:paraId="0D6D1FD8" w14:textId="77777777" w:rsidTr="007569FC">
        <w:trPr>
          <w:tblCellSpacing w:w="15" w:type="dxa"/>
        </w:trPr>
        <w:tc>
          <w:tcPr>
            <w:tcW w:w="7498" w:type="dxa"/>
            <w:hideMark/>
          </w:tcPr>
          <w:p w14:paraId="0A65EAA4" w14:textId="77777777" w:rsidR="00E552CD" w:rsidRPr="00E552CD" w:rsidRDefault="00E552CD" w:rsidP="00E823BC">
            <w:pPr>
              <w:rPr>
                <w:rFonts w:ascii="Arial" w:hAnsi="Arial" w:cs="Arial"/>
              </w:rPr>
            </w:pPr>
            <w:r w:rsidRPr="00E552CD">
              <w:rPr>
                <w:rFonts w:ascii="Arial" w:hAnsi="Arial" w:cs="Arial"/>
                <w:u w:val="single"/>
              </w:rPr>
              <w:t>Promotion</w:t>
            </w:r>
          </w:p>
          <w:p w14:paraId="02E73CEB"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7C18C4B5"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D3F3C94"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5E03EF0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7F5C3A5"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0A5F848F" w14:textId="77777777" w:rsidR="00E552CD" w:rsidRPr="00E552CD" w:rsidRDefault="00E552CD" w:rsidP="00E823BC">
            <w:pPr>
              <w:rPr>
                <w:rFonts w:ascii="Arial" w:hAnsi="Arial" w:cs="Arial"/>
              </w:rPr>
            </w:pPr>
            <w:r w:rsidRPr="00E552CD">
              <w:rPr>
                <w:rFonts w:ascii="Arial" w:hAnsi="Arial" w:cs="Arial"/>
              </w:rPr>
              <w:t>.2003</w:t>
            </w:r>
          </w:p>
        </w:tc>
      </w:tr>
      <w:tr w:rsidR="00E552CD" w:rsidRPr="00E552CD" w14:paraId="4A0EFBF3" w14:textId="77777777" w:rsidTr="007569FC">
        <w:trPr>
          <w:tblCellSpacing w:w="15" w:type="dxa"/>
        </w:trPr>
        <w:tc>
          <w:tcPr>
            <w:tcW w:w="7498" w:type="dxa"/>
            <w:hideMark/>
          </w:tcPr>
          <w:p w14:paraId="2E6B564B" w14:textId="77777777" w:rsidR="00E552CD" w:rsidRPr="00E552CD" w:rsidRDefault="00E552CD" w:rsidP="00E823BC">
            <w:pPr>
              <w:rPr>
                <w:rFonts w:ascii="Arial" w:hAnsi="Arial" w:cs="Arial"/>
              </w:rPr>
            </w:pPr>
            <w:r w:rsidRPr="00E552CD">
              <w:rPr>
                <w:rFonts w:ascii="Arial" w:hAnsi="Arial" w:cs="Arial"/>
                <w:u w:val="single"/>
              </w:rPr>
              <w:t>Other Pay</w:t>
            </w:r>
          </w:p>
          <w:p w14:paraId="66DA5742" w14:textId="77777777" w:rsidR="00E552CD" w:rsidRPr="00E552CD" w:rsidRDefault="00E552CD" w:rsidP="00E823BC">
            <w:pPr>
              <w:rPr>
                <w:rFonts w:ascii="Arial" w:hAnsi="Arial" w:cs="Arial"/>
              </w:rPr>
            </w:pPr>
            <w:r w:rsidRPr="00E552CD">
              <w:rPr>
                <w:rFonts w:ascii="Arial" w:hAnsi="Arial" w:cs="Arial"/>
              </w:rPr>
              <w:t>Repeal*</w:t>
            </w:r>
          </w:p>
        </w:tc>
        <w:tc>
          <w:tcPr>
            <w:tcW w:w="168" w:type="dxa"/>
            <w:vAlign w:val="center"/>
            <w:hideMark/>
          </w:tcPr>
          <w:p w14:paraId="61525AE9"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2F7697FA"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73B12AE8"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6EC8055B"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0A8276AA" w14:textId="77777777" w:rsidR="00E552CD" w:rsidRPr="00E552CD" w:rsidRDefault="00E552CD" w:rsidP="00E823BC">
            <w:pPr>
              <w:rPr>
                <w:rFonts w:ascii="Arial" w:hAnsi="Arial" w:cs="Arial"/>
              </w:rPr>
            </w:pPr>
            <w:r w:rsidRPr="00E552CD">
              <w:rPr>
                <w:rFonts w:ascii="Arial" w:hAnsi="Arial" w:cs="Arial"/>
              </w:rPr>
              <w:t>.2105</w:t>
            </w:r>
          </w:p>
        </w:tc>
      </w:tr>
      <w:tr w:rsidR="00E552CD" w:rsidRPr="00E552CD" w14:paraId="79D5E2C0" w14:textId="77777777" w:rsidTr="007569FC">
        <w:trPr>
          <w:tblCellSpacing w:w="15" w:type="dxa"/>
        </w:trPr>
        <w:tc>
          <w:tcPr>
            <w:tcW w:w="7498" w:type="dxa"/>
            <w:hideMark/>
          </w:tcPr>
          <w:p w14:paraId="3BE468DA" w14:textId="77777777" w:rsidR="00E552CD" w:rsidRPr="00E552CD" w:rsidRDefault="00E552CD" w:rsidP="00E823BC">
            <w:pPr>
              <w:rPr>
                <w:rFonts w:ascii="Arial" w:hAnsi="Arial" w:cs="Arial"/>
              </w:rPr>
            </w:pPr>
            <w:r w:rsidRPr="00E552CD">
              <w:rPr>
                <w:rFonts w:ascii="Arial" w:hAnsi="Arial" w:cs="Arial"/>
                <w:u w:val="single"/>
              </w:rPr>
              <w:t>Dismissal for Unsatisfactory Performance of Duties</w:t>
            </w:r>
          </w:p>
          <w:p w14:paraId="4497494A"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7AE36A68"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0175FF69"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26D41AB7"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3211A178"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696C4668" w14:textId="77777777" w:rsidR="00E552CD" w:rsidRPr="00E552CD" w:rsidRDefault="00E552CD" w:rsidP="00E823BC">
            <w:pPr>
              <w:rPr>
                <w:rFonts w:ascii="Arial" w:hAnsi="Arial" w:cs="Arial"/>
              </w:rPr>
            </w:pPr>
            <w:r w:rsidRPr="00E552CD">
              <w:rPr>
                <w:rFonts w:ascii="Arial" w:hAnsi="Arial" w:cs="Arial"/>
              </w:rPr>
              <w:t>.2302</w:t>
            </w:r>
          </w:p>
        </w:tc>
      </w:tr>
      <w:tr w:rsidR="00E552CD" w:rsidRPr="00E552CD" w14:paraId="6D23F442" w14:textId="77777777" w:rsidTr="007569FC">
        <w:trPr>
          <w:tblCellSpacing w:w="15" w:type="dxa"/>
        </w:trPr>
        <w:tc>
          <w:tcPr>
            <w:tcW w:w="7498" w:type="dxa"/>
            <w:hideMark/>
          </w:tcPr>
          <w:p w14:paraId="1D68D58A" w14:textId="77777777" w:rsidR="00E552CD" w:rsidRPr="00E552CD" w:rsidRDefault="00E552CD" w:rsidP="00E823BC">
            <w:pPr>
              <w:rPr>
                <w:rFonts w:ascii="Arial" w:hAnsi="Arial" w:cs="Arial"/>
              </w:rPr>
            </w:pPr>
            <w:r w:rsidRPr="00E552CD">
              <w:rPr>
                <w:rFonts w:ascii="Arial" w:hAnsi="Arial" w:cs="Arial"/>
                <w:u w:val="single"/>
              </w:rPr>
              <w:t>Dismissal for Grossly Inefficient Job Performance</w:t>
            </w:r>
          </w:p>
          <w:p w14:paraId="59D4D74A"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555408A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3DCAF2F"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1439609D"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83C25E6"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3686D19B" w14:textId="77777777" w:rsidR="00E552CD" w:rsidRPr="00E552CD" w:rsidRDefault="00E552CD" w:rsidP="00E823BC">
            <w:pPr>
              <w:rPr>
                <w:rFonts w:ascii="Arial" w:hAnsi="Arial" w:cs="Arial"/>
              </w:rPr>
            </w:pPr>
            <w:r w:rsidRPr="00E552CD">
              <w:rPr>
                <w:rFonts w:ascii="Arial" w:hAnsi="Arial" w:cs="Arial"/>
              </w:rPr>
              <w:t>.2303</w:t>
            </w:r>
          </w:p>
        </w:tc>
      </w:tr>
      <w:tr w:rsidR="00E552CD" w:rsidRPr="00E552CD" w14:paraId="0A9CA869" w14:textId="77777777" w:rsidTr="007569FC">
        <w:trPr>
          <w:tblCellSpacing w:w="15" w:type="dxa"/>
        </w:trPr>
        <w:tc>
          <w:tcPr>
            <w:tcW w:w="7498" w:type="dxa"/>
            <w:hideMark/>
          </w:tcPr>
          <w:p w14:paraId="175E76B9" w14:textId="77777777" w:rsidR="00E552CD" w:rsidRPr="00E552CD" w:rsidRDefault="00E552CD" w:rsidP="00E823BC">
            <w:pPr>
              <w:rPr>
                <w:rFonts w:ascii="Arial" w:hAnsi="Arial" w:cs="Arial"/>
              </w:rPr>
            </w:pPr>
            <w:r w:rsidRPr="00E552CD">
              <w:rPr>
                <w:rFonts w:ascii="Arial" w:hAnsi="Arial" w:cs="Arial"/>
                <w:u w:val="single"/>
              </w:rPr>
              <w:t>Dismissal for Unacceptable Personal Conduct</w:t>
            </w:r>
          </w:p>
          <w:p w14:paraId="1DFD5CAB"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1BD8CE36"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676BA909"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284099AF"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1549921"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35835690" w14:textId="77777777" w:rsidR="00E552CD" w:rsidRPr="00E552CD" w:rsidRDefault="00E552CD" w:rsidP="00E823BC">
            <w:pPr>
              <w:rPr>
                <w:rFonts w:ascii="Arial" w:hAnsi="Arial" w:cs="Arial"/>
              </w:rPr>
            </w:pPr>
            <w:r w:rsidRPr="00E552CD">
              <w:rPr>
                <w:rFonts w:ascii="Arial" w:hAnsi="Arial" w:cs="Arial"/>
              </w:rPr>
              <w:t>.2304</w:t>
            </w:r>
          </w:p>
        </w:tc>
      </w:tr>
      <w:tr w:rsidR="00E552CD" w:rsidRPr="00E552CD" w14:paraId="0D1AB55C" w14:textId="77777777" w:rsidTr="007569FC">
        <w:trPr>
          <w:tblCellSpacing w:w="15" w:type="dxa"/>
        </w:trPr>
        <w:tc>
          <w:tcPr>
            <w:tcW w:w="7498" w:type="dxa"/>
            <w:hideMark/>
          </w:tcPr>
          <w:p w14:paraId="36F56C4F" w14:textId="77777777" w:rsidR="00E552CD" w:rsidRPr="00E552CD" w:rsidRDefault="00E552CD" w:rsidP="00E823BC">
            <w:pPr>
              <w:rPr>
                <w:rFonts w:ascii="Arial" w:hAnsi="Arial" w:cs="Arial"/>
              </w:rPr>
            </w:pPr>
            <w:r w:rsidRPr="00E552CD">
              <w:rPr>
                <w:rFonts w:ascii="Arial" w:hAnsi="Arial" w:cs="Arial"/>
                <w:u w:val="single"/>
              </w:rPr>
              <w:lastRenderedPageBreak/>
              <w:t>Written Warning</w:t>
            </w:r>
          </w:p>
          <w:p w14:paraId="0048D3F7"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04F8663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8767B17"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045CF62A"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7D5C5D8E"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5B7E088B" w14:textId="77777777" w:rsidR="00E552CD" w:rsidRPr="00E552CD" w:rsidRDefault="00E552CD" w:rsidP="00E823BC">
            <w:pPr>
              <w:rPr>
                <w:rFonts w:ascii="Arial" w:hAnsi="Arial" w:cs="Arial"/>
              </w:rPr>
            </w:pPr>
            <w:r w:rsidRPr="00E552CD">
              <w:rPr>
                <w:rFonts w:ascii="Arial" w:hAnsi="Arial" w:cs="Arial"/>
              </w:rPr>
              <w:t>.2305</w:t>
            </w:r>
          </w:p>
        </w:tc>
      </w:tr>
      <w:tr w:rsidR="00E552CD" w:rsidRPr="00E552CD" w14:paraId="3BFF2F8D" w14:textId="77777777" w:rsidTr="007569FC">
        <w:trPr>
          <w:tblCellSpacing w:w="15" w:type="dxa"/>
        </w:trPr>
        <w:tc>
          <w:tcPr>
            <w:tcW w:w="7498" w:type="dxa"/>
            <w:hideMark/>
          </w:tcPr>
          <w:p w14:paraId="54AC3D5F" w14:textId="77777777" w:rsidR="00E552CD" w:rsidRPr="00E552CD" w:rsidRDefault="00E552CD" w:rsidP="00E823BC">
            <w:pPr>
              <w:rPr>
                <w:rFonts w:ascii="Arial" w:hAnsi="Arial" w:cs="Arial"/>
              </w:rPr>
            </w:pPr>
            <w:r w:rsidRPr="00E552CD">
              <w:rPr>
                <w:rFonts w:ascii="Arial" w:hAnsi="Arial" w:cs="Arial"/>
                <w:u w:val="single"/>
              </w:rPr>
              <w:t>Disciplinary Suspension Without Pay</w:t>
            </w:r>
          </w:p>
          <w:p w14:paraId="6EBB5321"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23710F3A"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4361EFD3"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1F3A3DA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185B2A60"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7C755307" w14:textId="77777777" w:rsidR="00E552CD" w:rsidRPr="00E552CD" w:rsidRDefault="00E552CD" w:rsidP="00E823BC">
            <w:pPr>
              <w:rPr>
                <w:rFonts w:ascii="Arial" w:hAnsi="Arial" w:cs="Arial"/>
              </w:rPr>
            </w:pPr>
            <w:r w:rsidRPr="00E552CD">
              <w:rPr>
                <w:rFonts w:ascii="Arial" w:hAnsi="Arial" w:cs="Arial"/>
              </w:rPr>
              <w:t>.2306</w:t>
            </w:r>
          </w:p>
        </w:tc>
      </w:tr>
      <w:tr w:rsidR="00E552CD" w:rsidRPr="00E552CD" w14:paraId="1257DFCB" w14:textId="77777777" w:rsidTr="007569FC">
        <w:trPr>
          <w:tblCellSpacing w:w="15" w:type="dxa"/>
        </w:trPr>
        <w:tc>
          <w:tcPr>
            <w:tcW w:w="7498" w:type="dxa"/>
            <w:hideMark/>
          </w:tcPr>
          <w:p w14:paraId="47CFFF60" w14:textId="77777777" w:rsidR="00E552CD" w:rsidRPr="00E552CD" w:rsidRDefault="00E552CD" w:rsidP="00E823BC">
            <w:pPr>
              <w:rPr>
                <w:rFonts w:ascii="Arial" w:hAnsi="Arial" w:cs="Arial"/>
              </w:rPr>
            </w:pPr>
            <w:r w:rsidRPr="00E552CD">
              <w:rPr>
                <w:rFonts w:ascii="Arial" w:hAnsi="Arial" w:cs="Arial"/>
                <w:u w:val="single"/>
              </w:rPr>
              <w:t>Demotion</w:t>
            </w:r>
          </w:p>
          <w:p w14:paraId="1184E6D6"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329854DE"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18FC9A2C"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2DB35570"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53E18027"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0CFE498A" w14:textId="77777777" w:rsidR="00E552CD" w:rsidRPr="00E552CD" w:rsidRDefault="00E552CD" w:rsidP="00E823BC">
            <w:pPr>
              <w:rPr>
                <w:rFonts w:ascii="Arial" w:hAnsi="Arial" w:cs="Arial"/>
              </w:rPr>
            </w:pPr>
            <w:r w:rsidRPr="00E552CD">
              <w:rPr>
                <w:rFonts w:ascii="Arial" w:hAnsi="Arial" w:cs="Arial"/>
              </w:rPr>
              <w:t>.2307</w:t>
            </w:r>
          </w:p>
        </w:tc>
      </w:tr>
      <w:tr w:rsidR="00E552CD" w:rsidRPr="00E552CD" w14:paraId="091CBCEF" w14:textId="77777777" w:rsidTr="007569FC">
        <w:trPr>
          <w:tblCellSpacing w:w="15" w:type="dxa"/>
        </w:trPr>
        <w:tc>
          <w:tcPr>
            <w:tcW w:w="7498" w:type="dxa"/>
            <w:hideMark/>
          </w:tcPr>
          <w:p w14:paraId="50312C1D" w14:textId="77777777" w:rsidR="00E552CD" w:rsidRPr="00E552CD" w:rsidRDefault="00E552CD" w:rsidP="00E823BC">
            <w:pPr>
              <w:rPr>
                <w:rFonts w:ascii="Arial" w:hAnsi="Arial" w:cs="Arial"/>
              </w:rPr>
            </w:pPr>
            <w:r w:rsidRPr="00E552CD">
              <w:rPr>
                <w:rFonts w:ascii="Arial" w:hAnsi="Arial" w:cs="Arial"/>
                <w:u w:val="single"/>
              </w:rPr>
              <w:t>Appeals</w:t>
            </w:r>
          </w:p>
          <w:p w14:paraId="09762550" w14:textId="77777777" w:rsidR="00E552CD" w:rsidRPr="00E552CD" w:rsidRDefault="00E552CD" w:rsidP="00E823BC">
            <w:pPr>
              <w:rPr>
                <w:rFonts w:ascii="Arial" w:hAnsi="Arial" w:cs="Arial"/>
              </w:rPr>
            </w:pPr>
            <w:r w:rsidRPr="00E552CD">
              <w:rPr>
                <w:rFonts w:ascii="Arial" w:hAnsi="Arial" w:cs="Arial"/>
              </w:rPr>
              <w:t>Amend*</w:t>
            </w:r>
          </w:p>
        </w:tc>
        <w:tc>
          <w:tcPr>
            <w:tcW w:w="168" w:type="dxa"/>
            <w:vAlign w:val="center"/>
            <w:hideMark/>
          </w:tcPr>
          <w:p w14:paraId="14821A33" w14:textId="77777777" w:rsidR="00E552CD" w:rsidRPr="00E552CD" w:rsidRDefault="00E552CD" w:rsidP="00E823BC">
            <w:pPr>
              <w:rPr>
                <w:rFonts w:ascii="Arial" w:hAnsi="Arial" w:cs="Arial"/>
              </w:rPr>
            </w:pPr>
          </w:p>
        </w:tc>
        <w:tc>
          <w:tcPr>
            <w:tcW w:w="991" w:type="dxa"/>
            <w:noWrap/>
            <w:tcMar>
              <w:top w:w="15" w:type="dxa"/>
              <w:left w:w="450" w:type="dxa"/>
              <w:bottom w:w="15" w:type="dxa"/>
              <w:right w:w="15" w:type="dxa"/>
            </w:tcMar>
            <w:hideMark/>
          </w:tcPr>
          <w:p w14:paraId="5E33C97A" w14:textId="77777777" w:rsidR="00E552CD" w:rsidRPr="00E552CD" w:rsidRDefault="00E552CD" w:rsidP="00E823BC">
            <w:pPr>
              <w:rPr>
                <w:rFonts w:ascii="Arial" w:hAnsi="Arial" w:cs="Arial"/>
              </w:rPr>
            </w:pPr>
            <w:r w:rsidRPr="00E552CD">
              <w:rPr>
                <w:rFonts w:ascii="Arial" w:hAnsi="Arial" w:cs="Arial"/>
              </w:rPr>
              <w:t>25</w:t>
            </w:r>
          </w:p>
        </w:tc>
        <w:tc>
          <w:tcPr>
            <w:tcW w:w="739" w:type="dxa"/>
            <w:noWrap/>
            <w:hideMark/>
          </w:tcPr>
          <w:p w14:paraId="03C53AF2" w14:textId="77777777" w:rsidR="00E552CD" w:rsidRPr="00E552CD" w:rsidRDefault="00E552CD" w:rsidP="00E823BC">
            <w:pPr>
              <w:rPr>
                <w:rFonts w:ascii="Arial" w:hAnsi="Arial" w:cs="Arial"/>
              </w:rPr>
            </w:pPr>
            <w:r w:rsidRPr="00E552CD">
              <w:rPr>
                <w:rFonts w:ascii="Arial" w:hAnsi="Arial" w:cs="Arial"/>
              </w:rPr>
              <w:t>NCAC</w:t>
            </w:r>
          </w:p>
        </w:tc>
        <w:tc>
          <w:tcPr>
            <w:tcW w:w="521" w:type="dxa"/>
            <w:noWrap/>
            <w:hideMark/>
          </w:tcPr>
          <w:p w14:paraId="4072FF6D" w14:textId="77777777" w:rsidR="00E552CD" w:rsidRPr="00E552CD" w:rsidRDefault="00E552CD" w:rsidP="00E823BC">
            <w:pPr>
              <w:rPr>
                <w:rFonts w:ascii="Arial" w:hAnsi="Arial" w:cs="Arial"/>
              </w:rPr>
            </w:pPr>
            <w:r w:rsidRPr="00E552CD">
              <w:rPr>
                <w:rFonts w:ascii="Arial" w:hAnsi="Arial" w:cs="Arial"/>
              </w:rPr>
              <w:t>01I</w:t>
            </w:r>
          </w:p>
        </w:tc>
        <w:tc>
          <w:tcPr>
            <w:tcW w:w="673" w:type="dxa"/>
            <w:noWrap/>
            <w:hideMark/>
          </w:tcPr>
          <w:p w14:paraId="16BDC434" w14:textId="77777777" w:rsidR="00E552CD" w:rsidRPr="00E552CD" w:rsidRDefault="00E552CD" w:rsidP="00E823BC">
            <w:pPr>
              <w:rPr>
                <w:rFonts w:ascii="Arial" w:hAnsi="Arial" w:cs="Arial"/>
              </w:rPr>
            </w:pPr>
            <w:r w:rsidRPr="00E552CD">
              <w:rPr>
                <w:rFonts w:ascii="Arial" w:hAnsi="Arial" w:cs="Arial"/>
              </w:rPr>
              <w:t>.2310</w:t>
            </w:r>
          </w:p>
        </w:tc>
      </w:tr>
    </w:tbl>
    <w:p w14:paraId="2E88DF96" w14:textId="77777777" w:rsidR="00D52FD0" w:rsidRDefault="00D52FD0" w:rsidP="00D52FD0">
      <w:pPr>
        <w:rPr>
          <w:kern w:val="0"/>
        </w:rPr>
        <w:sectPr w:rsidR="00D52FD0">
          <w:headerReference w:type="default" r:id="rId24"/>
          <w:footerReference w:type="default" r:id="rId25"/>
          <w:pgSz w:w="12240" w:h="15840"/>
          <w:pgMar w:top="360" w:right="720" w:bottom="360" w:left="720" w:header="360" w:footer="360" w:gutter="0"/>
          <w:cols w:space="720"/>
        </w:sectPr>
      </w:pPr>
    </w:p>
    <w:p w14:paraId="53F65143" w14:textId="77777777" w:rsidR="00D52FD0" w:rsidRDefault="00D52FD0" w:rsidP="00D52FD0">
      <w:pPr>
        <w:pStyle w:val="Base"/>
      </w:pPr>
    </w:p>
    <w:p w14:paraId="2B985407"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3DD0A934" w14:textId="77777777" w:rsidTr="00A77800">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0DDC5E79" w14:textId="77777777" w:rsidR="00E84F57" w:rsidRDefault="00E84F57" w:rsidP="00A77800">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5A20F7D6" w14:textId="77777777" w:rsidR="00E84F57" w:rsidRDefault="00E84F57" w:rsidP="00A77800">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08F80F47" w14:textId="77777777" w:rsidR="00E84F57" w:rsidRDefault="00E84F57" w:rsidP="00E84F57">
      <w:pPr>
        <w:jc w:val="center"/>
        <w:outlineLvl w:val="4"/>
        <w:rPr>
          <w:b/>
          <w:i/>
          <w:kern w:val="0"/>
        </w:rPr>
      </w:pPr>
    </w:p>
    <w:p w14:paraId="2F6ED309" w14:textId="77777777" w:rsidR="00E84F57" w:rsidRDefault="00E84F57" w:rsidP="00E84F57">
      <w:pPr>
        <w:jc w:val="center"/>
        <w:outlineLvl w:val="4"/>
        <w:rPr>
          <w:b/>
          <w:i/>
          <w:kern w:val="0"/>
        </w:rPr>
      </w:pPr>
      <w:r>
        <w:rPr>
          <w:b/>
          <w:i/>
          <w:kern w:val="0"/>
        </w:rPr>
        <w:t>OFFICE OF ADMINISTRATIVE HEARINGS</w:t>
      </w:r>
    </w:p>
    <w:p w14:paraId="49A2DB9B" w14:textId="77777777" w:rsidR="00E84F57" w:rsidRDefault="00E84F57" w:rsidP="00E84F57">
      <w:pPr>
        <w:rPr>
          <w:kern w:val="0"/>
        </w:rPr>
      </w:pPr>
    </w:p>
    <w:p w14:paraId="07CFB343" w14:textId="77777777" w:rsidR="00E84F57" w:rsidRDefault="00E84F57" w:rsidP="00E84F57">
      <w:pPr>
        <w:jc w:val="center"/>
        <w:outlineLvl w:val="4"/>
        <w:rPr>
          <w:b/>
          <w:i/>
          <w:kern w:val="0"/>
        </w:rPr>
      </w:pPr>
      <w:r>
        <w:rPr>
          <w:b/>
          <w:i/>
          <w:kern w:val="0"/>
        </w:rPr>
        <w:t>Chief Administrative Law Judge</w:t>
      </w:r>
    </w:p>
    <w:p w14:paraId="461CBEAC" w14:textId="77777777" w:rsidR="00E84F57" w:rsidRDefault="00E84F57" w:rsidP="00E84F57">
      <w:pPr>
        <w:jc w:val="center"/>
        <w:outlineLvl w:val="4"/>
        <w:rPr>
          <w:i/>
          <w:kern w:val="0"/>
        </w:rPr>
      </w:pPr>
      <w:r>
        <w:rPr>
          <w:i/>
          <w:kern w:val="0"/>
        </w:rPr>
        <w:t>JULIAN MANN, III</w:t>
      </w:r>
    </w:p>
    <w:p w14:paraId="57CBA234" w14:textId="77777777" w:rsidR="00E84F57" w:rsidRDefault="00E84F57" w:rsidP="00E84F57">
      <w:pPr>
        <w:rPr>
          <w:kern w:val="0"/>
        </w:rPr>
      </w:pPr>
    </w:p>
    <w:p w14:paraId="3A1A76F0" w14:textId="77777777" w:rsidR="00E84F57" w:rsidRDefault="00E84F57" w:rsidP="00E84F57">
      <w:pPr>
        <w:jc w:val="center"/>
        <w:outlineLvl w:val="4"/>
        <w:rPr>
          <w:b/>
          <w:i/>
          <w:kern w:val="0"/>
        </w:rPr>
      </w:pPr>
      <w:r>
        <w:rPr>
          <w:b/>
          <w:i/>
          <w:kern w:val="0"/>
        </w:rPr>
        <w:t>Senior Administrative Law Judge</w:t>
      </w:r>
    </w:p>
    <w:p w14:paraId="2451AB0F" w14:textId="77777777" w:rsidR="00E84F57" w:rsidRDefault="00E84F57" w:rsidP="00E84F57">
      <w:pPr>
        <w:jc w:val="center"/>
        <w:outlineLvl w:val="4"/>
        <w:rPr>
          <w:i/>
          <w:kern w:val="0"/>
        </w:rPr>
      </w:pPr>
      <w:r>
        <w:rPr>
          <w:i/>
          <w:kern w:val="0"/>
        </w:rPr>
        <w:t>FRED G. MORRISON JR.</w:t>
      </w:r>
    </w:p>
    <w:p w14:paraId="6C1C1811" w14:textId="77777777" w:rsidR="00E84F57" w:rsidRDefault="00E84F57" w:rsidP="00E84F57">
      <w:pPr>
        <w:rPr>
          <w:kern w:val="0"/>
        </w:rPr>
      </w:pPr>
    </w:p>
    <w:p w14:paraId="0CD4382B" w14:textId="77777777" w:rsidR="00E84F57" w:rsidRDefault="00E84F57" w:rsidP="00E84F57">
      <w:pPr>
        <w:jc w:val="center"/>
        <w:outlineLvl w:val="4"/>
        <w:rPr>
          <w:kern w:val="0"/>
        </w:rPr>
      </w:pPr>
      <w:r>
        <w:rPr>
          <w:kern w:val="0"/>
        </w:rPr>
        <w:t>ADMINISTRATIVE LAW JUDGES</w:t>
      </w:r>
    </w:p>
    <w:p w14:paraId="447B83FE" w14:textId="77777777" w:rsidR="00E84F57" w:rsidRDefault="00E84F57" w:rsidP="00E84F57">
      <w:pPr>
        <w:rPr>
          <w:kern w:val="0"/>
        </w:rPr>
      </w:pPr>
    </w:p>
    <w:p w14:paraId="51836DDB"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3A1A4872"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1D5A07BF"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1E7E50F"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584B2C8A" w14:textId="77777777" w:rsidR="00651440" w:rsidRDefault="00651440" w:rsidP="00651440">
      <w:pPr>
        <w:ind w:left="2880"/>
        <w:jc w:val="left"/>
        <w:outlineLvl w:val="4"/>
        <w:rPr>
          <w:kern w:val="0"/>
        </w:rPr>
      </w:pPr>
      <w:r>
        <w:rPr>
          <w:kern w:val="0"/>
        </w:rPr>
        <w:t>Tenisha Jacobs</w:t>
      </w:r>
    </w:p>
    <w:p w14:paraId="56F89DE5" w14:textId="77777777" w:rsidR="00E84F57" w:rsidRDefault="00E84F57" w:rsidP="00E84F57">
      <w:pPr>
        <w:pBdr>
          <w:bottom w:val="single" w:sz="18" w:space="1" w:color="auto"/>
        </w:pBdr>
        <w:rPr>
          <w:kern w:val="0"/>
          <w:sz w:val="15"/>
          <w:szCs w:val="15"/>
        </w:rPr>
      </w:pPr>
    </w:p>
    <w:p w14:paraId="1ACE4C62" w14:textId="77777777" w:rsidR="00E84F57" w:rsidRDefault="00E84F57" w:rsidP="00E84F57">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693C61" w:rsidRPr="00C71671" w14:paraId="3A3E9366" w14:textId="77777777" w:rsidTr="00E823BC">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77551E8B" w14:textId="77777777" w:rsidR="00693C61" w:rsidRPr="00C71671" w:rsidRDefault="00693C61" w:rsidP="00E823BC">
            <w:pPr>
              <w:rPr>
                <w:b/>
                <w:kern w:val="0"/>
              </w:rPr>
            </w:pPr>
            <w:r w:rsidRPr="00C71671">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1781BDA0" w14:textId="77777777" w:rsidR="00693C61" w:rsidRPr="00C71671" w:rsidRDefault="00693C61" w:rsidP="00E823BC">
            <w:pPr>
              <w:rPr>
                <w:b/>
                <w:kern w:val="0"/>
              </w:rPr>
            </w:pPr>
            <w:r w:rsidRPr="00C71671">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675451CE" w14:textId="77777777" w:rsidR="00693C61" w:rsidRPr="00C71671" w:rsidRDefault="00693C61" w:rsidP="00E823BC">
            <w:pPr>
              <w:rPr>
                <w:b/>
                <w:kern w:val="0"/>
              </w:rPr>
            </w:pPr>
            <w:r w:rsidRPr="00C71671">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28D32BE5" w14:textId="77777777" w:rsidR="00693C61" w:rsidRPr="00C71671" w:rsidRDefault="00693C61" w:rsidP="00E823BC">
            <w:pPr>
              <w:rPr>
                <w:b/>
                <w:kern w:val="0"/>
              </w:rPr>
            </w:pPr>
            <w:r w:rsidRPr="00C71671">
              <w:rPr>
                <w:b/>
                <w:kern w:val="0"/>
              </w:rPr>
              <w:t>Date Decision</w:t>
            </w:r>
            <w:r w:rsidRPr="00C71671">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14:paraId="4847C4C9" w14:textId="77777777" w:rsidR="00693C61" w:rsidRPr="00C71671" w:rsidRDefault="00693C61" w:rsidP="00E823BC">
            <w:pPr>
              <w:rPr>
                <w:b/>
                <w:kern w:val="0"/>
              </w:rPr>
            </w:pPr>
            <w:r w:rsidRPr="00C71671">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14:paraId="04552FA3" w14:textId="77777777" w:rsidR="00693C61" w:rsidRPr="00C71671" w:rsidRDefault="00693C61" w:rsidP="00E823BC">
            <w:pPr>
              <w:rPr>
                <w:b/>
                <w:kern w:val="0"/>
              </w:rPr>
            </w:pPr>
            <w:r w:rsidRPr="00C71671">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14:paraId="531120CF" w14:textId="77777777" w:rsidR="00693C61" w:rsidRPr="00C71671" w:rsidRDefault="00693C61" w:rsidP="00E823BC">
            <w:pPr>
              <w:rPr>
                <w:b/>
                <w:kern w:val="0"/>
              </w:rPr>
            </w:pPr>
            <w:r w:rsidRPr="00C71671">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53247F90" w14:textId="77777777" w:rsidR="00693C61" w:rsidRPr="00C71671" w:rsidRDefault="00693C61" w:rsidP="00E823BC">
            <w:pPr>
              <w:rPr>
                <w:b/>
                <w:kern w:val="0"/>
              </w:rPr>
            </w:pPr>
            <w:r w:rsidRPr="00C71671">
              <w:rPr>
                <w:b/>
                <w:kern w:val="0"/>
              </w:rPr>
              <w:t>ALJ</w:t>
            </w:r>
          </w:p>
        </w:tc>
      </w:tr>
      <w:tr w:rsidR="00693C61" w:rsidRPr="002F4887" w14:paraId="299E9C41" w14:textId="77777777" w:rsidTr="00E823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14:paraId="0DA992F7" w14:textId="77777777" w:rsidR="00693C61" w:rsidRPr="002F4887" w:rsidRDefault="00693C61" w:rsidP="00E823BC">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14:paraId="3D77B837" w14:textId="77777777" w:rsidR="00693C61" w:rsidRPr="002F4887" w:rsidRDefault="00693C61" w:rsidP="00E823BC">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14:paraId="34E2EF72" w14:textId="77777777" w:rsidR="00693C61" w:rsidRPr="002F4887" w:rsidRDefault="00693C61" w:rsidP="00E823BC">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08BD9D" w14:textId="77777777" w:rsidR="00693C61" w:rsidRPr="002F4887" w:rsidRDefault="00693C61" w:rsidP="00E823BC">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5ED14E" w14:textId="77777777" w:rsidR="00693C61" w:rsidRPr="002F4887" w:rsidRDefault="00693C61" w:rsidP="00E823BC">
            <w:pPr>
              <w:rPr>
                <w:b/>
                <w:kern w:val="0"/>
                <w:u w:val="single"/>
              </w:rPr>
            </w:pPr>
            <w:r w:rsidRPr="002F4887">
              <w:rPr>
                <w:b/>
                <w:kern w:val="0"/>
                <w:u w:val="single"/>
              </w:rPr>
              <w:t>PUBLISHED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B9069B1" w14:textId="77777777" w:rsidR="00693C61" w:rsidRPr="002F4887" w:rsidRDefault="00693C61" w:rsidP="00E823BC">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14:paraId="0E336DC4" w14:textId="77777777" w:rsidR="00693C61" w:rsidRPr="002F4887" w:rsidRDefault="00693C61" w:rsidP="00E823BC">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14:paraId="6606B019" w14:textId="77777777" w:rsidR="00693C61" w:rsidRPr="002F4887" w:rsidRDefault="00693C61" w:rsidP="00E823BC"/>
        </w:tc>
      </w:tr>
    </w:tbl>
    <w:tbl>
      <w:tblPr>
        <w:tblStyle w:val="TableGrid"/>
        <w:tblW w:w="10794" w:type="dxa"/>
        <w:tblInd w:w="-2" w:type="dxa"/>
        <w:tblLook w:val="04A0" w:firstRow="1" w:lastRow="0" w:firstColumn="1" w:lastColumn="0" w:noHBand="0" w:noVBand="1"/>
      </w:tblPr>
      <w:tblGrid>
        <w:gridCol w:w="672"/>
        <w:gridCol w:w="661"/>
        <w:gridCol w:w="1274"/>
        <w:gridCol w:w="1183"/>
        <w:gridCol w:w="1893"/>
        <w:gridCol w:w="369"/>
        <w:gridCol w:w="3481"/>
        <w:gridCol w:w="1261"/>
      </w:tblGrid>
      <w:tr w:rsidR="00A04F94" w:rsidRPr="00A04F94" w14:paraId="7547E860" w14:textId="77777777" w:rsidTr="00A04F94">
        <w:trPr>
          <w:trHeight w:val="300"/>
        </w:trPr>
        <w:tc>
          <w:tcPr>
            <w:tcW w:w="672" w:type="dxa"/>
            <w:noWrap/>
          </w:tcPr>
          <w:p w14:paraId="44DD360A" w14:textId="77777777" w:rsidR="00A04F94" w:rsidRPr="00A04F94" w:rsidRDefault="00A04F94" w:rsidP="00A04F94">
            <w:r w:rsidRPr="00A04F94">
              <w:t>18</w:t>
            </w:r>
          </w:p>
        </w:tc>
        <w:tc>
          <w:tcPr>
            <w:tcW w:w="661" w:type="dxa"/>
            <w:noWrap/>
          </w:tcPr>
          <w:p w14:paraId="756F01F5" w14:textId="77777777" w:rsidR="00A04F94" w:rsidRPr="00A04F94" w:rsidRDefault="00A04F94" w:rsidP="00A04F94">
            <w:pPr>
              <w:jc w:val="left"/>
              <w:rPr>
                <w:kern w:val="0"/>
              </w:rPr>
            </w:pPr>
            <w:r w:rsidRPr="00A04F94">
              <w:rPr>
                <w:kern w:val="0"/>
              </w:rPr>
              <w:t>CPS</w:t>
            </w:r>
          </w:p>
        </w:tc>
        <w:tc>
          <w:tcPr>
            <w:tcW w:w="1274" w:type="dxa"/>
            <w:noWrap/>
          </w:tcPr>
          <w:p w14:paraId="3EAB1C86" w14:textId="77777777" w:rsidR="00A04F94" w:rsidRPr="00A04F94" w:rsidRDefault="00A04F94" w:rsidP="00A04F94">
            <w:pPr>
              <w:rPr>
                <w:kern w:val="0"/>
              </w:rPr>
            </w:pPr>
            <w:r w:rsidRPr="00A04F94">
              <w:rPr>
                <w:kern w:val="0"/>
              </w:rPr>
              <w:t>03950</w:t>
            </w:r>
          </w:p>
        </w:tc>
        <w:tc>
          <w:tcPr>
            <w:tcW w:w="1183" w:type="dxa"/>
          </w:tcPr>
          <w:p w14:paraId="457218B8" w14:textId="77777777" w:rsidR="00A04F94" w:rsidRPr="00A04F94" w:rsidRDefault="00A04F94" w:rsidP="00A04F94">
            <w:pPr>
              <w:rPr>
                <w:kern w:val="0"/>
              </w:rPr>
            </w:pPr>
            <w:r w:rsidRPr="00A04F94">
              <w:rPr>
                <w:kern w:val="0"/>
              </w:rPr>
              <w:t>3/21/2019</w:t>
            </w:r>
          </w:p>
        </w:tc>
        <w:tc>
          <w:tcPr>
            <w:tcW w:w="1893" w:type="dxa"/>
          </w:tcPr>
          <w:p w14:paraId="452B3518" w14:textId="77777777" w:rsidR="00A04F94" w:rsidRPr="00A04F94" w:rsidRDefault="00A04F94" w:rsidP="00A04F94">
            <w:pPr>
              <w:rPr>
                <w:kern w:val="0"/>
              </w:rPr>
            </w:pPr>
            <w:r w:rsidRPr="00A04F94">
              <w:rPr>
                <w:kern w:val="0"/>
              </w:rPr>
              <w:t>Debra M Robinson</w:t>
            </w:r>
          </w:p>
        </w:tc>
        <w:tc>
          <w:tcPr>
            <w:tcW w:w="369" w:type="dxa"/>
          </w:tcPr>
          <w:p w14:paraId="25A0A2ED" w14:textId="77777777" w:rsidR="00A04F94" w:rsidRPr="00A04F94" w:rsidRDefault="00A04F94" w:rsidP="00A04F94">
            <w:pPr>
              <w:rPr>
                <w:kern w:val="0"/>
              </w:rPr>
            </w:pPr>
            <w:r w:rsidRPr="00A04F94">
              <w:rPr>
                <w:kern w:val="0"/>
              </w:rPr>
              <w:t>v.</w:t>
            </w:r>
          </w:p>
        </w:tc>
        <w:tc>
          <w:tcPr>
            <w:tcW w:w="3481" w:type="dxa"/>
          </w:tcPr>
          <w:p w14:paraId="1E972355" w14:textId="77777777" w:rsidR="00A04F94" w:rsidRPr="00A04F94" w:rsidRDefault="00A04F94" w:rsidP="00A04F94">
            <w:pPr>
              <w:rPr>
                <w:kern w:val="0"/>
              </w:rPr>
            </w:pPr>
            <w:r w:rsidRPr="00A04F94">
              <w:rPr>
                <w:kern w:val="0"/>
              </w:rPr>
              <w:t>State Department of Public Safety Victim Services</w:t>
            </w:r>
          </w:p>
        </w:tc>
        <w:tc>
          <w:tcPr>
            <w:tcW w:w="1261" w:type="dxa"/>
          </w:tcPr>
          <w:p w14:paraId="2733476D" w14:textId="77777777" w:rsidR="00A04F94" w:rsidRPr="00A04F94" w:rsidRDefault="00A04F94" w:rsidP="00A04F94">
            <w:r w:rsidRPr="00A04F94">
              <w:t>May</w:t>
            </w:r>
          </w:p>
        </w:tc>
      </w:tr>
      <w:tr w:rsidR="00A04F94" w:rsidRPr="00A04F94" w14:paraId="458B2315" w14:textId="77777777" w:rsidTr="00A04F94">
        <w:trPr>
          <w:trHeight w:val="300"/>
        </w:trPr>
        <w:tc>
          <w:tcPr>
            <w:tcW w:w="672" w:type="dxa"/>
            <w:noWrap/>
          </w:tcPr>
          <w:p w14:paraId="62AAAB86" w14:textId="77777777" w:rsidR="00A04F94" w:rsidRPr="00A04F94" w:rsidRDefault="00A04F94" w:rsidP="00A04F94"/>
        </w:tc>
        <w:tc>
          <w:tcPr>
            <w:tcW w:w="661" w:type="dxa"/>
            <w:noWrap/>
          </w:tcPr>
          <w:p w14:paraId="48832F3C" w14:textId="77777777" w:rsidR="00A04F94" w:rsidRPr="00A04F94" w:rsidRDefault="00A04F94" w:rsidP="00A04F94">
            <w:pPr>
              <w:jc w:val="left"/>
              <w:rPr>
                <w:kern w:val="0"/>
              </w:rPr>
            </w:pPr>
          </w:p>
        </w:tc>
        <w:tc>
          <w:tcPr>
            <w:tcW w:w="1274" w:type="dxa"/>
            <w:noWrap/>
          </w:tcPr>
          <w:p w14:paraId="6BB7FECA" w14:textId="77777777" w:rsidR="00A04F94" w:rsidRPr="00A04F94" w:rsidRDefault="00A04F94" w:rsidP="00A04F94">
            <w:pPr>
              <w:rPr>
                <w:kern w:val="0"/>
              </w:rPr>
            </w:pPr>
            <w:r w:rsidRPr="00A04F94">
              <w:rPr>
                <w:kern w:val="0"/>
              </w:rPr>
              <w:t> </w:t>
            </w:r>
          </w:p>
        </w:tc>
        <w:tc>
          <w:tcPr>
            <w:tcW w:w="1183" w:type="dxa"/>
          </w:tcPr>
          <w:p w14:paraId="0CB67E1A" w14:textId="77777777" w:rsidR="00A04F94" w:rsidRPr="00A04F94" w:rsidRDefault="00A04F94" w:rsidP="00A04F94">
            <w:pPr>
              <w:rPr>
                <w:kern w:val="0"/>
              </w:rPr>
            </w:pPr>
            <w:r w:rsidRPr="00A04F94">
              <w:rPr>
                <w:kern w:val="0"/>
              </w:rPr>
              <w:t> </w:t>
            </w:r>
          </w:p>
        </w:tc>
        <w:tc>
          <w:tcPr>
            <w:tcW w:w="1893" w:type="dxa"/>
          </w:tcPr>
          <w:p w14:paraId="50106284" w14:textId="77777777" w:rsidR="00A04F94" w:rsidRPr="00A04F94" w:rsidRDefault="00A04F94" w:rsidP="00A04F94">
            <w:pPr>
              <w:rPr>
                <w:kern w:val="0"/>
              </w:rPr>
            </w:pPr>
            <w:r w:rsidRPr="00A04F94">
              <w:rPr>
                <w:kern w:val="0"/>
              </w:rPr>
              <w:t> </w:t>
            </w:r>
          </w:p>
        </w:tc>
        <w:tc>
          <w:tcPr>
            <w:tcW w:w="369" w:type="dxa"/>
          </w:tcPr>
          <w:p w14:paraId="1FA04F33" w14:textId="77777777" w:rsidR="00A04F94" w:rsidRPr="00A04F94" w:rsidRDefault="00A04F94" w:rsidP="00A04F94">
            <w:pPr>
              <w:rPr>
                <w:kern w:val="0"/>
              </w:rPr>
            </w:pPr>
            <w:r w:rsidRPr="00A04F94">
              <w:rPr>
                <w:kern w:val="0"/>
              </w:rPr>
              <w:t> </w:t>
            </w:r>
          </w:p>
        </w:tc>
        <w:tc>
          <w:tcPr>
            <w:tcW w:w="3481" w:type="dxa"/>
          </w:tcPr>
          <w:p w14:paraId="640B2AEC" w14:textId="77777777" w:rsidR="00A04F94" w:rsidRPr="00A04F94" w:rsidRDefault="00A04F94" w:rsidP="00A04F94">
            <w:pPr>
              <w:rPr>
                <w:kern w:val="0"/>
              </w:rPr>
            </w:pPr>
            <w:r w:rsidRPr="00A04F94">
              <w:rPr>
                <w:kern w:val="0"/>
              </w:rPr>
              <w:t> </w:t>
            </w:r>
          </w:p>
        </w:tc>
        <w:tc>
          <w:tcPr>
            <w:tcW w:w="1261" w:type="dxa"/>
          </w:tcPr>
          <w:p w14:paraId="1B7A7FF2" w14:textId="77777777" w:rsidR="00A04F94" w:rsidRPr="00A04F94" w:rsidRDefault="00A04F94" w:rsidP="00A04F94"/>
        </w:tc>
      </w:tr>
      <w:tr w:rsidR="00A04F94" w:rsidRPr="00A04F94" w14:paraId="2B9A3EA7" w14:textId="77777777" w:rsidTr="00A04F94">
        <w:trPr>
          <w:trHeight w:val="300"/>
        </w:trPr>
        <w:tc>
          <w:tcPr>
            <w:tcW w:w="672" w:type="dxa"/>
            <w:noWrap/>
          </w:tcPr>
          <w:p w14:paraId="05CDB101" w14:textId="77777777" w:rsidR="00A04F94" w:rsidRPr="00A04F94" w:rsidRDefault="00A04F94" w:rsidP="00A04F94">
            <w:r w:rsidRPr="00A04F94">
              <w:t>18</w:t>
            </w:r>
          </w:p>
        </w:tc>
        <w:tc>
          <w:tcPr>
            <w:tcW w:w="661" w:type="dxa"/>
            <w:noWrap/>
          </w:tcPr>
          <w:p w14:paraId="3F0C14B5" w14:textId="77777777" w:rsidR="00A04F94" w:rsidRPr="00A04F94" w:rsidRDefault="00A04F94" w:rsidP="00A04F94">
            <w:pPr>
              <w:jc w:val="left"/>
              <w:rPr>
                <w:kern w:val="0"/>
              </w:rPr>
            </w:pPr>
            <w:r w:rsidRPr="00A04F94">
              <w:rPr>
                <w:kern w:val="0"/>
              </w:rPr>
              <w:t>DHR</w:t>
            </w:r>
          </w:p>
        </w:tc>
        <w:tc>
          <w:tcPr>
            <w:tcW w:w="1274" w:type="dxa"/>
            <w:noWrap/>
          </w:tcPr>
          <w:p w14:paraId="4D833713" w14:textId="77777777" w:rsidR="00A04F94" w:rsidRPr="00A04F94" w:rsidRDefault="00A04F94" w:rsidP="00A04F94">
            <w:pPr>
              <w:rPr>
                <w:kern w:val="0"/>
              </w:rPr>
            </w:pPr>
            <w:r w:rsidRPr="00A04F94">
              <w:rPr>
                <w:kern w:val="0"/>
              </w:rPr>
              <w:t>05124</w:t>
            </w:r>
          </w:p>
        </w:tc>
        <w:tc>
          <w:tcPr>
            <w:tcW w:w="1183" w:type="dxa"/>
          </w:tcPr>
          <w:p w14:paraId="3DE4AD24" w14:textId="77777777" w:rsidR="00A04F94" w:rsidRPr="00A04F94" w:rsidRDefault="00A04F94" w:rsidP="00A04F94">
            <w:pPr>
              <w:rPr>
                <w:kern w:val="0"/>
              </w:rPr>
            </w:pPr>
            <w:r w:rsidRPr="00A04F94">
              <w:rPr>
                <w:kern w:val="0"/>
              </w:rPr>
              <w:t>3/15/2019</w:t>
            </w:r>
          </w:p>
        </w:tc>
        <w:tc>
          <w:tcPr>
            <w:tcW w:w="1893" w:type="dxa"/>
          </w:tcPr>
          <w:p w14:paraId="08D324BC" w14:textId="77777777" w:rsidR="00A04F94" w:rsidRPr="00A04F94" w:rsidRDefault="00A04F94" w:rsidP="00A04F94">
            <w:pPr>
              <w:rPr>
                <w:kern w:val="0"/>
              </w:rPr>
            </w:pPr>
            <w:r w:rsidRPr="00A04F94">
              <w:rPr>
                <w:kern w:val="0"/>
              </w:rPr>
              <w:t>Michael Battle</w:t>
            </w:r>
          </w:p>
        </w:tc>
        <w:tc>
          <w:tcPr>
            <w:tcW w:w="369" w:type="dxa"/>
          </w:tcPr>
          <w:p w14:paraId="2734EDEE" w14:textId="77777777" w:rsidR="00A04F94" w:rsidRPr="00A04F94" w:rsidRDefault="00A04F94" w:rsidP="00A04F94">
            <w:pPr>
              <w:rPr>
                <w:kern w:val="0"/>
              </w:rPr>
            </w:pPr>
            <w:r w:rsidRPr="00A04F94">
              <w:rPr>
                <w:kern w:val="0"/>
              </w:rPr>
              <w:t>v.</w:t>
            </w:r>
          </w:p>
        </w:tc>
        <w:tc>
          <w:tcPr>
            <w:tcW w:w="3481" w:type="dxa"/>
          </w:tcPr>
          <w:p w14:paraId="34988EB1" w14:textId="77777777" w:rsidR="00A04F94" w:rsidRPr="00A04F94" w:rsidRDefault="00A04F94" w:rsidP="00A04F94">
            <w:pPr>
              <w:rPr>
                <w:kern w:val="0"/>
              </w:rPr>
            </w:pPr>
            <w:r w:rsidRPr="00A04F94">
              <w:rPr>
                <w:kern w:val="0"/>
              </w:rPr>
              <w:t>NC Nurse Aide Registry</w:t>
            </w:r>
          </w:p>
        </w:tc>
        <w:tc>
          <w:tcPr>
            <w:tcW w:w="1261" w:type="dxa"/>
          </w:tcPr>
          <w:p w14:paraId="5BA6DDDD" w14:textId="77777777" w:rsidR="00A04F94" w:rsidRPr="00A04F94" w:rsidRDefault="00A04F94" w:rsidP="00A04F94">
            <w:r w:rsidRPr="00A04F94">
              <w:t>Lassiter</w:t>
            </w:r>
          </w:p>
        </w:tc>
      </w:tr>
      <w:tr w:rsidR="00A04F94" w:rsidRPr="00A04F94" w14:paraId="032CDFE4" w14:textId="77777777" w:rsidTr="00A04F94">
        <w:trPr>
          <w:trHeight w:val="300"/>
        </w:trPr>
        <w:tc>
          <w:tcPr>
            <w:tcW w:w="672" w:type="dxa"/>
            <w:noWrap/>
          </w:tcPr>
          <w:p w14:paraId="57625E90" w14:textId="77777777" w:rsidR="00A04F94" w:rsidRPr="00A04F94" w:rsidRDefault="00A04F94" w:rsidP="00A04F94">
            <w:r w:rsidRPr="00A04F94">
              <w:t>18</w:t>
            </w:r>
          </w:p>
        </w:tc>
        <w:tc>
          <w:tcPr>
            <w:tcW w:w="661" w:type="dxa"/>
            <w:noWrap/>
          </w:tcPr>
          <w:p w14:paraId="73D2A89B" w14:textId="77777777" w:rsidR="00A04F94" w:rsidRPr="00A04F94" w:rsidRDefault="00A04F94" w:rsidP="00A04F94">
            <w:pPr>
              <w:jc w:val="left"/>
              <w:rPr>
                <w:kern w:val="0"/>
              </w:rPr>
            </w:pPr>
            <w:r w:rsidRPr="00A04F94">
              <w:rPr>
                <w:kern w:val="0"/>
              </w:rPr>
              <w:t>DHR</w:t>
            </w:r>
          </w:p>
        </w:tc>
        <w:tc>
          <w:tcPr>
            <w:tcW w:w="1274" w:type="dxa"/>
            <w:noWrap/>
          </w:tcPr>
          <w:p w14:paraId="739B2A88" w14:textId="77777777" w:rsidR="00A04F94" w:rsidRPr="00A04F94" w:rsidRDefault="00A04F94" w:rsidP="00A04F94">
            <w:pPr>
              <w:rPr>
                <w:kern w:val="0"/>
              </w:rPr>
            </w:pPr>
            <w:r w:rsidRPr="00A04F94">
              <w:rPr>
                <w:kern w:val="0"/>
              </w:rPr>
              <w:t>06925</w:t>
            </w:r>
          </w:p>
        </w:tc>
        <w:tc>
          <w:tcPr>
            <w:tcW w:w="1183" w:type="dxa"/>
          </w:tcPr>
          <w:p w14:paraId="22BB96B9" w14:textId="77777777" w:rsidR="00A04F94" w:rsidRPr="00A04F94" w:rsidRDefault="00A04F94" w:rsidP="00A04F94">
            <w:pPr>
              <w:rPr>
                <w:kern w:val="0"/>
              </w:rPr>
            </w:pPr>
            <w:r w:rsidRPr="00A04F94">
              <w:rPr>
                <w:kern w:val="0"/>
              </w:rPr>
              <w:t>3/1/2019</w:t>
            </w:r>
          </w:p>
        </w:tc>
        <w:tc>
          <w:tcPr>
            <w:tcW w:w="1893" w:type="dxa"/>
          </w:tcPr>
          <w:p w14:paraId="1191FFAA" w14:textId="77777777" w:rsidR="00A04F94" w:rsidRPr="00A04F94" w:rsidRDefault="00A04F94" w:rsidP="00A04F94">
            <w:pPr>
              <w:rPr>
                <w:kern w:val="0"/>
              </w:rPr>
            </w:pPr>
            <w:r w:rsidRPr="00A04F94">
              <w:rPr>
                <w:kern w:val="0"/>
              </w:rPr>
              <w:t xml:space="preserve">Step by Step Care Inc </w:t>
            </w:r>
            <w:proofErr w:type="spellStart"/>
            <w:r w:rsidRPr="00A04F94">
              <w:rPr>
                <w:kern w:val="0"/>
              </w:rPr>
              <w:t>Javondell</w:t>
            </w:r>
            <w:proofErr w:type="spellEnd"/>
            <w:r w:rsidRPr="00A04F94">
              <w:rPr>
                <w:kern w:val="0"/>
              </w:rPr>
              <w:t xml:space="preserve"> Stallings</w:t>
            </w:r>
          </w:p>
        </w:tc>
        <w:tc>
          <w:tcPr>
            <w:tcW w:w="369" w:type="dxa"/>
          </w:tcPr>
          <w:p w14:paraId="2909E909" w14:textId="77777777" w:rsidR="00A04F94" w:rsidRPr="00A04F94" w:rsidRDefault="00A04F94" w:rsidP="00A04F94">
            <w:pPr>
              <w:rPr>
                <w:kern w:val="0"/>
              </w:rPr>
            </w:pPr>
            <w:r w:rsidRPr="00A04F94">
              <w:rPr>
                <w:kern w:val="0"/>
              </w:rPr>
              <w:t>v.</w:t>
            </w:r>
          </w:p>
        </w:tc>
        <w:tc>
          <w:tcPr>
            <w:tcW w:w="3481" w:type="dxa"/>
          </w:tcPr>
          <w:p w14:paraId="7C3DD4A9" w14:textId="77777777" w:rsidR="00A04F94" w:rsidRPr="00A04F94" w:rsidRDefault="00A04F94" w:rsidP="00A04F94">
            <w:pPr>
              <w:rPr>
                <w:kern w:val="0"/>
              </w:rPr>
            </w:pPr>
            <w:r w:rsidRPr="00A04F94">
              <w:rPr>
                <w:kern w:val="0"/>
              </w:rPr>
              <w:t>Sandhills Center</w:t>
            </w:r>
          </w:p>
        </w:tc>
        <w:tc>
          <w:tcPr>
            <w:tcW w:w="1261" w:type="dxa"/>
          </w:tcPr>
          <w:p w14:paraId="6B1441CA" w14:textId="77777777" w:rsidR="00A04F94" w:rsidRPr="00A04F94" w:rsidRDefault="00A04F94" w:rsidP="00A04F94">
            <w:r w:rsidRPr="00A04F94">
              <w:t>May</w:t>
            </w:r>
          </w:p>
        </w:tc>
      </w:tr>
      <w:tr w:rsidR="00A04F94" w:rsidRPr="00A04F94" w14:paraId="5F559F14" w14:textId="77777777" w:rsidTr="00A04F94">
        <w:trPr>
          <w:trHeight w:val="300"/>
        </w:trPr>
        <w:tc>
          <w:tcPr>
            <w:tcW w:w="672" w:type="dxa"/>
            <w:noWrap/>
          </w:tcPr>
          <w:p w14:paraId="6B95EAE4" w14:textId="77777777" w:rsidR="00A04F94" w:rsidRPr="00A04F94" w:rsidRDefault="00A04F94" w:rsidP="00A04F94"/>
        </w:tc>
        <w:tc>
          <w:tcPr>
            <w:tcW w:w="661" w:type="dxa"/>
            <w:noWrap/>
          </w:tcPr>
          <w:p w14:paraId="71612E74" w14:textId="77777777" w:rsidR="00A04F94" w:rsidRPr="00A04F94" w:rsidRDefault="00A04F94" w:rsidP="00A04F94">
            <w:pPr>
              <w:jc w:val="left"/>
              <w:rPr>
                <w:kern w:val="0"/>
              </w:rPr>
            </w:pPr>
          </w:p>
        </w:tc>
        <w:tc>
          <w:tcPr>
            <w:tcW w:w="1274" w:type="dxa"/>
            <w:noWrap/>
          </w:tcPr>
          <w:p w14:paraId="38401233" w14:textId="77777777" w:rsidR="00A04F94" w:rsidRPr="00A04F94" w:rsidRDefault="00A04F94" w:rsidP="00A04F94">
            <w:pPr>
              <w:rPr>
                <w:kern w:val="0"/>
              </w:rPr>
            </w:pPr>
            <w:r w:rsidRPr="00A04F94">
              <w:rPr>
                <w:kern w:val="0"/>
              </w:rPr>
              <w:t> </w:t>
            </w:r>
          </w:p>
        </w:tc>
        <w:tc>
          <w:tcPr>
            <w:tcW w:w="1183" w:type="dxa"/>
          </w:tcPr>
          <w:p w14:paraId="0D070453" w14:textId="77777777" w:rsidR="00A04F94" w:rsidRPr="00A04F94" w:rsidRDefault="00A04F94" w:rsidP="00A04F94">
            <w:pPr>
              <w:rPr>
                <w:kern w:val="0"/>
              </w:rPr>
            </w:pPr>
            <w:r w:rsidRPr="00A04F94">
              <w:rPr>
                <w:kern w:val="0"/>
              </w:rPr>
              <w:t> </w:t>
            </w:r>
          </w:p>
        </w:tc>
        <w:tc>
          <w:tcPr>
            <w:tcW w:w="1893" w:type="dxa"/>
          </w:tcPr>
          <w:p w14:paraId="613D96CD" w14:textId="77777777" w:rsidR="00A04F94" w:rsidRPr="00A04F94" w:rsidRDefault="00A04F94" w:rsidP="00A04F94">
            <w:pPr>
              <w:rPr>
                <w:kern w:val="0"/>
              </w:rPr>
            </w:pPr>
            <w:r w:rsidRPr="00A04F94">
              <w:rPr>
                <w:kern w:val="0"/>
              </w:rPr>
              <w:t> </w:t>
            </w:r>
          </w:p>
        </w:tc>
        <w:tc>
          <w:tcPr>
            <w:tcW w:w="369" w:type="dxa"/>
          </w:tcPr>
          <w:p w14:paraId="12CF2E96" w14:textId="77777777" w:rsidR="00A04F94" w:rsidRPr="00A04F94" w:rsidRDefault="00A04F94" w:rsidP="00A04F94">
            <w:pPr>
              <w:rPr>
                <w:kern w:val="0"/>
              </w:rPr>
            </w:pPr>
            <w:r w:rsidRPr="00A04F94">
              <w:rPr>
                <w:kern w:val="0"/>
              </w:rPr>
              <w:t> </w:t>
            </w:r>
          </w:p>
        </w:tc>
        <w:tc>
          <w:tcPr>
            <w:tcW w:w="3481" w:type="dxa"/>
          </w:tcPr>
          <w:p w14:paraId="313AEA7D" w14:textId="77777777" w:rsidR="00A04F94" w:rsidRPr="00A04F94" w:rsidRDefault="00A04F94" w:rsidP="00A04F94">
            <w:pPr>
              <w:rPr>
                <w:kern w:val="0"/>
              </w:rPr>
            </w:pPr>
            <w:r w:rsidRPr="00A04F94">
              <w:rPr>
                <w:kern w:val="0"/>
              </w:rPr>
              <w:t> </w:t>
            </w:r>
          </w:p>
        </w:tc>
        <w:tc>
          <w:tcPr>
            <w:tcW w:w="1261" w:type="dxa"/>
          </w:tcPr>
          <w:p w14:paraId="3C428784" w14:textId="77777777" w:rsidR="00A04F94" w:rsidRPr="00A04F94" w:rsidRDefault="00A04F94" w:rsidP="00A04F94"/>
        </w:tc>
      </w:tr>
      <w:tr w:rsidR="00A04F94" w:rsidRPr="00A04F94" w14:paraId="6DF5D416" w14:textId="77777777" w:rsidTr="00A04F94">
        <w:trPr>
          <w:trHeight w:val="300"/>
        </w:trPr>
        <w:tc>
          <w:tcPr>
            <w:tcW w:w="672" w:type="dxa"/>
            <w:noWrap/>
          </w:tcPr>
          <w:p w14:paraId="72C4B115" w14:textId="77777777" w:rsidR="00A04F94" w:rsidRPr="00A04F94" w:rsidRDefault="00A04F94" w:rsidP="00A04F94">
            <w:r w:rsidRPr="00A04F94">
              <w:t>18</w:t>
            </w:r>
          </w:p>
        </w:tc>
        <w:tc>
          <w:tcPr>
            <w:tcW w:w="661" w:type="dxa"/>
            <w:noWrap/>
          </w:tcPr>
          <w:p w14:paraId="7ECA6544" w14:textId="77777777" w:rsidR="00A04F94" w:rsidRPr="00A04F94" w:rsidRDefault="00A04F94" w:rsidP="00A04F94">
            <w:pPr>
              <w:jc w:val="left"/>
              <w:rPr>
                <w:kern w:val="0"/>
              </w:rPr>
            </w:pPr>
            <w:r w:rsidRPr="00A04F94">
              <w:rPr>
                <w:kern w:val="0"/>
              </w:rPr>
              <w:t>DOJ</w:t>
            </w:r>
          </w:p>
        </w:tc>
        <w:tc>
          <w:tcPr>
            <w:tcW w:w="1274" w:type="dxa"/>
            <w:noWrap/>
          </w:tcPr>
          <w:p w14:paraId="359BDE9C" w14:textId="77777777" w:rsidR="00A04F94" w:rsidRPr="00A04F94" w:rsidRDefault="00A04F94" w:rsidP="00A04F94">
            <w:pPr>
              <w:rPr>
                <w:kern w:val="0"/>
              </w:rPr>
            </w:pPr>
            <w:r w:rsidRPr="00A04F94">
              <w:rPr>
                <w:kern w:val="0"/>
              </w:rPr>
              <w:t>05615</w:t>
            </w:r>
          </w:p>
        </w:tc>
        <w:tc>
          <w:tcPr>
            <w:tcW w:w="1183" w:type="dxa"/>
          </w:tcPr>
          <w:p w14:paraId="37B7D8B8" w14:textId="77777777" w:rsidR="00A04F94" w:rsidRPr="00A04F94" w:rsidRDefault="00A04F94" w:rsidP="00A04F94">
            <w:pPr>
              <w:rPr>
                <w:kern w:val="0"/>
              </w:rPr>
            </w:pPr>
            <w:r w:rsidRPr="00A04F94">
              <w:rPr>
                <w:kern w:val="0"/>
              </w:rPr>
              <w:t>3/8/2019</w:t>
            </w:r>
          </w:p>
        </w:tc>
        <w:tc>
          <w:tcPr>
            <w:tcW w:w="1893" w:type="dxa"/>
          </w:tcPr>
          <w:p w14:paraId="2301E0B7" w14:textId="77777777" w:rsidR="00A04F94" w:rsidRPr="00A04F94" w:rsidRDefault="00A04F94" w:rsidP="00A04F94">
            <w:pPr>
              <w:rPr>
                <w:kern w:val="0"/>
              </w:rPr>
            </w:pPr>
            <w:r w:rsidRPr="00A04F94">
              <w:rPr>
                <w:kern w:val="0"/>
              </w:rPr>
              <w:t>Franklin Hiller</w:t>
            </w:r>
          </w:p>
        </w:tc>
        <w:tc>
          <w:tcPr>
            <w:tcW w:w="369" w:type="dxa"/>
          </w:tcPr>
          <w:p w14:paraId="1A16861A" w14:textId="77777777" w:rsidR="00A04F94" w:rsidRPr="00A04F94" w:rsidRDefault="00A04F94" w:rsidP="00A04F94">
            <w:pPr>
              <w:rPr>
                <w:kern w:val="0"/>
              </w:rPr>
            </w:pPr>
            <w:r w:rsidRPr="00A04F94">
              <w:rPr>
                <w:kern w:val="0"/>
              </w:rPr>
              <w:t>v.</w:t>
            </w:r>
          </w:p>
        </w:tc>
        <w:tc>
          <w:tcPr>
            <w:tcW w:w="3481" w:type="dxa"/>
          </w:tcPr>
          <w:p w14:paraId="6D236112" w14:textId="77777777" w:rsidR="00A04F94" w:rsidRPr="00A04F94" w:rsidRDefault="00A04F94" w:rsidP="00A04F94">
            <w:pPr>
              <w:rPr>
                <w:kern w:val="0"/>
              </w:rPr>
            </w:pPr>
            <w:r w:rsidRPr="00A04F94">
              <w:rPr>
                <w:kern w:val="0"/>
              </w:rPr>
              <w:t>NC Sheriffs Education and Training Standards Commission</w:t>
            </w:r>
          </w:p>
        </w:tc>
        <w:tc>
          <w:tcPr>
            <w:tcW w:w="1261" w:type="dxa"/>
          </w:tcPr>
          <w:p w14:paraId="014FD047" w14:textId="77777777" w:rsidR="00A04F94" w:rsidRPr="00A04F94" w:rsidRDefault="00A04F94" w:rsidP="00A04F94">
            <w:r w:rsidRPr="00A04F94">
              <w:t>Jacobs</w:t>
            </w:r>
          </w:p>
        </w:tc>
      </w:tr>
      <w:tr w:rsidR="00A04F94" w:rsidRPr="00A04F94" w14:paraId="6CD9C5E4" w14:textId="77777777" w:rsidTr="00A04F94">
        <w:trPr>
          <w:trHeight w:val="300"/>
        </w:trPr>
        <w:tc>
          <w:tcPr>
            <w:tcW w:w="672" w:type="dxa"/>
            <w:noWrap/>
          </w:tcPr>
          <w:p w14:paraId="0AD634DA" w14:textId="77777777" w:rsidR="00A04F94" w:rsidRPr="00A04F94" w:rsidRDefault="00A04F94" w:rsidP="00A04F94">
            <w:r w:rsidRPr="00A04F94">
              <w:t>18</w:t>
            </w:r>
          </w:p>
        </w:tc>
        <w:tc>
          <w:tcPr>
            <w:tcW w:w="661" w:type="dxa"/>
            <w:noWrap/>
          </w:tcPr>
          <w:p w14:paraId="56B63A94" w14:textId="77777777" w:rsidR="00A04F94" w:rsidRPr="00A04F94" w:rsidRDefault="00A04F94" w:rsidP="00A04F94">
            <w:pPr>
              <w:jc w:val="left"/>
              <w:rPr>
                <w:kern w:val="0"/>
              </w:rPr>
            </w:pPr>
            <w:r w:rsidRPr="00A04F94">
              <w:rPr>
                <w:kern w:val="0"/>
              </w:rPr>
              <w:t>DOJ</w:t>
            </w:r>
          </w:p>
        </w:tc>
        <w:tc>
          <w:tcPr>
            <w:tcW w:w="1274" w:type="dxa"/>
            <w:noWrap/>
          </w:tcPr>
          <w:p w14:paraId="27F22020" w14:textId="77777777" w:rsidR="00A04F94" w:rsidRPr="00A04F94" w:rsidRDefault="00A04F94" w:rsidP="00A04F94">
            <w:pPr>
              <w:rPr>
                <w:kern w:val="0"/>
              </w:rPr>
            </w:pPr>
            <w:r w:rsidRPr="00A04F94">
              <w:rPr>
                <w:kern w:val="0"/>
              </w:rPr>
              <w:t>06015</w:t>
            </w:r>
          </w:p>
        </w:tc>
        <w:tc>
          <w:tcPr>
            <w:tcW w:w="1183" w:type="dxa"/>
          </w:tcPr>
          <w:p w14:paraId="0EC735BB" w14:textId="77777777" w:rsidR="00A04F94" w:rsidRPr="00A04F94" w:rsidRDefault="00A04F94" w:rsidP="00A04F94">
            <w:pPr>
              <w:rPr>
                <w:kern w:val="0"/>
              </w:rPr>
            </w:pPr>
            <w:r w:rsidRPr="00A04F94">
              <w:rPr>
                <w:kern w:val="0"/>
              </w:rPr>
              <w:t>3/7/2019</w:t>
            </w:r>
          </w:p>
        </w:tc>
        <w:tc>
          <w:tcPr>
            <w:tcW w:w="1893" w:type="dxa"/>
          </w:tcPr>
          <w:p w14:paraId="0B651310" w14:textId="77777777" w:rsidR="00A04F94" w:rsidRPr="00A04F94" w:rsidRDefault="00A04F94" w:rsidP="00A04F94">
            <w:pPr>
              <w:rPr>
                <w:kern w:val="0"/>
              </w:rPr>
            </w:pPr>
            <w:r w:rsidRPr="00A04F94">
              <w:rPr>
                <w:kern w:val="0"/>
              </w:rPr>
              <w:t>Charles Johnson Gray</w:t>
            </w:r>
          </w:p>
        </w:tc>
        <w:tc>
          <w:tcPr>
            <w:tcW w:w="369" w:type="dxa"/>
          </w:tcPr>
          <w:p w14:paraId="3F991545" w14:textId="77777777" w:rsidR="00A04F94" w:rsidRPr="00A04F94" w:rsidRDefault="00A04F94" w:rsidP="00A04F94">
            <w:pPr>
              <w:rPr>
                <w:kern w:val="0"/>
              </w:rPr>
            </w:pPr>
            <w:r w:rsidRPr="00A04F94">
              <w:rPr>
                <w:kern w:val="0"/>
              </w:rPr>
              <w:t>v.</w:t>
            </w:r>
          </w:p>
        </w:tc>
        <w:tc>
          <w:tcPr>
            <w:tcW w:w="3481" w:type="dxa"/>
          </w:tcPr>
          <w:p w14:paraId="6ED1C457" w14:textId="77777777" w:rsidR="00A04F94" w:rsidRPr="00A04F94" w:rsidRDefault="00A04F94" w:rsidP="00A04F94">
            <w:pPr>
              <w:rPr>
                <w:kern w:val="0"/>
              </w:rPr>
            </w:pPr>
            <w:r w:rsidRPr="00A04F94">
              <w:rPr>
                <w:kern w:val="0"/>
              </w:rPr>
              <w:t>NC Private Protective Services Board</w:t>
            </w:r>
          </w:p>
        </w:tc>
        <w:tc>
          <w:tcPr>
            <w:tcW w:w="1261" w:type="dxa"/>
          </w:tcPr>
          <w:p w14:paraId="00663A5E" w14:textId="77777777" w:rsidR="00A04F94" w:rsidRPr="00A04F94" w:rsidRDefault="00A04F94" w:rsidP="00A04F94">
            <w:r w:rsidRPr="00A04F94">
              <w:t>Overby</w:t>
            </w:r>
          </w:p>
        </w:tc>
      </w:tr>
      <w:tr w:rsidR="00A04F94" w:rsidRPr="00A04F94" w14:paraId="2BE2EFEF" w14:textId="77777777" w:rsidTr="00A04F94">
        <w:trPr>
          <w:trHeight w:val="300"/>
        </w:trPr>
        <w:tc>
          <w:tcPr>
            <w:tcW w:w="672" w:type="dxa"/>
            <w:noWrap/>
          </w:tcPr>
          <w:p w14:paraId="7989C04D" w14:textId="77777777" w:rsidR="00A04F94" w:rsidRPr="00A04F94" w:rsidRDefault="00A04F94" w:rsidP="00A04F94">
            <w:r w:rsidRPr="00A04F94">
              <w:t>18</w:t>
            </w:r>
          </w:p>
        </w:tc>
        <w:tc>
          <w:tcPr>
            <w:tcW w:w="661" w:type="dxa"/>
            <w:noWrap/>
          </w:tcPr>
          <w:p w14:paraId="34A33798" w14:textId="77777777" w:rsidR="00A04F94" w:rsidRPr="00A04F94" w:rsidRDefault="00A04F94" w:rsidP="00A04F94">
            <w:pPr>
              <w:jc w:val="left"/>
              <w:rPr>
                <w:kern w:val="0"/>
              </w:rPr>
            </w:pPr>
            <w:r w:rsidRPr="00A04F94">
              <w:rPr>
                <w:kern w:val="0"/>
              </w:rPr>
              <w:t>DOJ</w:t>
            </w:r>
          </w:p>
        </w:tc>
        <w:tc>
          <w:tcPr>
            <w:tcW w:w="1274" w:type="dxa"/>
            <w:noWrap/>
          </w:tcPr>
          <w:p w14:paraId="7498922A" w14:textId="77777777" w:rsidR="00A04F94" w:rsidRPr="00A04F94" w:rsidRDefault="00A04F94" w:rsidP="00A04F94">
            <w:pPr>
              <w:rPr>
                <w:kern w:val="0"/>
              </w:rPr>
            </w:pPr>
            <w:r w:rsidRPr="00A04F94">
              <w:rPr>
                <w:kern w:val="0"/>
              </w:rPr>
              <w:t>06378</w:t>
            </w:r>
          </w:p>
        </w:tc>
        <w:tc>
          <w:tcPr>
            <w:tcW w:w="1183" w:type="dxa"/>
          </w:tcPr>
          <w:p w14:paraId="1C2C4E32" w14:textId="77777777" w:rsidR="00A04F94" w:rsidRPr="00A04F94" w:rsidRDefault="00A04F94" w:rsidP="00A04F94">
            <w:pPr>
              <w:rPr>
                <w:kern w:val="0"/>
              </w:rPr>
            </w:pPr>
            <w:r w:rsidRPr="00A04F94">
              <w:rPr>
                <w:kern w:val="0"/>
              </w:rPr>
              <w:t>3/8/2019</w:t>
            </w:r>
          </w:p>
        </w:tc>
        <w:tc>
          <w:tcPr>
            <w:tcW w:w="1893" w:type="dxa"/>
          </w:tcPr>
          <w:p w14:paraId="6AC08E3B" w14:textId="77777777" w:rsidR="00A04F94" w:rsidRPr="00A04F94" w:rsidRDefault="00A04F94" w:rsidP="00A04F94">
            <w:pPr>
              <w:rPr>
                <w:kern w:val="0"/>
              </w:rPr>
            </w:pPr>
            <w:r w:rsidRPr="00A04F94">
              <w:rPr>
                <w:kern w:val="0"/>
              </w:rPr>
              <w:t xml:space="preserve">Shalom </w:t>
            </w:r>
            <w:proofErr w:type="spellStart"/>
            <w:r w:rsidRPr="00A04F94">
              <w:rPr>
                <w:kern w:val="0"/>
              </w:rPr>
              <w:t>Yehu</w:t>
            </w:r>
            <w:proofErr w:type="spellEnd"/>
            <w:r w:rsidRPr="00A04F94">
              <w:rPr>
                <w:kern w:val="0"/>
              </w:rPr>
              <w:t xml:space="preserve"> Williams</w:t>
            </w:r>
          </w:p>
        </w:tc>
        <w:tc>
          <w:tcPr>
            <w:tcW w:w="369" w:type="dxa"/>
          </w:tcPr>
          <w:p w14:paraId="781D64DE" w14:textId="77777777" w:rsidR="00A04F94" w:rsidRPr="00A04F94" w:rsidRDefault="00A04F94" w:rsidP="00A04F94">
            <w:pPr>
              <w:rPr>
                <w:kern w:val="0"/>
              </w:rPr>
            </w:pPr>
            <w:r w:rsidRPr="00A04F94">
              <w:rPr>
                <w:kern w:val="0"/>
              </w:rPr>
              <w:t>v.</w:t>
            </w:r>
          </w:p>
        </w:tc>
        <w:tc>
          <w:tcPr>
            <w:tcW w:w="3481" w:type="dxa"/>
          </w:tcPr>
          <w:p w14:paraId="1AB38705" w14:textId="77777777" w:rsidR="00A04F94" w:rsidRPr="00A04F94" w:rsidRDefault="00A04F94" w:rsidP="00A04F94">
            <w:pPr>
              <w:rPr>
                <w:kern w:val="0"/>
              </w:rPr>
            </w:pPr>
            <w:r w:rsidRPr="00A04F94">
              <w:rPr>
                <w:kern w:val="0"/>
              </w:rPr>
              <w:t>NC Private Protective Services Board</w:t>
            </w:r>
          </w:p>
        </w:tc>
        <w:tc>
          <w:tcPr>
            <w:tcW w:w="1261" w:type="dxa"/>
          </w:tcPr>
          <w:p w14:paraId="744F93B8" w14:textId="77777777" w:rsidR="00A04F94" w:rsidRPr="00A04F94" w:rsidRDefault="00A04F94" w:rsidP="00A04F94">
            <w:r w:rsidRPr="00A04F94">
              <w:t>Lassiter</w:t>
            </w:r>
          </w:p>
        </w:tc>
      </w:tr>
      <w:tr w:rsidR="00A04F94" w:rsidRPr="00A04F94" w14:paraId="69F10E38" w14:textId="77777777" w:rsidTr="00A04F94">
        <w:trPr>
          <w:trHeight w:val="300"/>
        </w:trPr>
        <w:tc>
          <w:tcPr>
            <w:tcW w:w="672" w:type="dxa"/>
            <w:noWrap/>
          </w:tcPr>
          <w:p w14:paraId="3C1B617E" w14:textId="77777777" w:rsidR="00A04F94" w:rsidRPr="00A04F94" w:rsidRDefault="00A04F94" w:rsidP="00A04F94">
            <w:r w:rsidRPr="00A04F94">
              <w:t>18</w:t>
            </w:r>
          </w:p>
        </w:tc>
        <w:tc>
          <w:tcPr>
            <w:tcW w:w="661" w:type="dxa"/>
            <w:noWrap/>
          </w:tcPr>
          <w:p w14:paraId="0177E50F" w14:textId="77777777" w:rsidR="00A04F94" w:rsidRPr="00A04F94" w:rsidRDefault="00A04F94" w:rsidP="00A04F94">
            <w:pPr>
              <w:jc w:val="left"/>
              <w:rPr>
                <w:kern w:val="0"/>
              </w:rPr>
            </w:pPr>
            <w:r w:rsidRPr="00A04F94">
              <w:rPr>
                <w:kern w:val="0"/>
              </w:rPr>
              <w:t>DOJ</w:t>
            </w:r>
          </w:p>
        </w:tc>
        <w:tc>
          <w:tcPr>
            <w:tcW w:w="1274" w:type="dxa"/>
            <w:noWrap/>
          </w:tcPr>
          <w:p w14:paraId="6F9B3275" w14:textId="77777777" w:rsidR="00A04F94" w:rsidRPr="00A04F94" w:rsidRDefault="00A04F94" w:rsidP="00A04F94">
            <w:pPr>
              <w:rPr>
                <w:kern w:val="0"/>
              </w:rPr>
            </w:pPr>
            <w:r w:rsidRPr="00A04F94">
              <w:rPr>
                <w:kern w:val="0"/>
              </w:rPr>
              <w:t>06379</w:t>
            </w:r>
          </w:p>
        </w:tc>
        <w:tc>
          <w:tcPr>
            <w:tcW w:w="1183" w:type="dxa"/>
          </w:tcPr>
          <w:p w14:paraId="2FEBB3AF" w14:textId="77777777" w:rsidR="00A04F94" w:rsidRPr="00A04F94" w:rsidRDefault="00A04F94" w:rsidP="00A04F94">
            <w:pPr>
              <w:rPr>
                <w:kern w:val="0"/>
              </w:rPr>
            </w:pPr>
            <w:r w:rsidRPr="00A04F94">
              <w:rPr>
                <w:kern w:val="0"/>
              </w:rPr>
              <w:t>3/8/2019</w:t>
            </w:r>
          </w:p>
        </w:tc>
        <w:tc>
          <w:tcPr>
            <w:tcW w:w="1893" w:type="dxa"/>
          </w:tcPr>
          <w:p w14:paraId="0059054A" w14:textId="77777777" w:rsidR="00A04F94" w:rsidRPr="00A04F94" w:rsidRDefault="00A04F94" w:rsidP="00A04F94">
            <w:pPr>
              <w:rPr>
                <w:kern w:val="0"/>
              </w:rPr>
            </w:pPr>
            <w:r w:rsidRPr="00A04F94">
              <w:rPr>
                <w:kern w:val="0"/>
              </w:rPr>
              <w:t xml:space="preserve">Adonis Cantrell </w:t>
            </w:r>
            <w:proofErr w:type="spellStart"/>
            <w:r w:rsidRPr="00A04F94">
              <w:rPr>
                <w:kern w:val="0"/>
              </w:rPr>
              <w:t>Mccoy</w:t>
            </w:r>
            <w:proofErr w:type="spellEnd"/>
          </w:p>
        </w:tc>
        <w:tc>
          <w:tcPr>
            <w:tcW w:w="369" w:type="dxa"/>
          </w:tcPr>
          <w:p w14:paraId="722C8AA6" w14:textId="77777777" w:rsidR="00A04F94" w:rsidRPr="00A04F94" w:rsidRDefault="00A04F94" w:rsidP="00A04F94">
            <w:pPr>
              <w:rPr>
                <w:kern w:val="0"/>
              </w:rPr>
            </w:pPr>
            <w:r w:rsidRPr="00A04F94">
              <w:rPr>
                <w:kern w:val="0"/>
              </w:rPr>
              <w:t>v.</w:t>
            </w:r>
          </w:p>
        </w:tc>
        <w:tc>
          <w:tcPr>
            <w:tcW w:w="3481" w:type="dxa"/>
          </w:tcPr>
          <w:p w14:paraId="31CFE6F0" w14:textId="77777777" w:rsidR="00A04F94" w:rsidRPr="00A04F94" w:rsidRDefault="00A04F94" w:rsidP="00A04F94">
            <w:pPr>
              <w:rPr>
                <w:kern w:val="0"/>
              </w:rPr>
            </w:pPr>
            <w:r w:rsidRPr="00A04F94">
              <w:rPr>
                <w:kern w:val="0"/>
              </w:rPr>
              <w:t>NC Private Protective Services Board</w:t>
            </w:r>
          </w:p>
        </w:tc>
        <w:tc>
          <w:tcPr>
            <w:tcW w:w="1261" w:type="dxa"/>
          </w:tcPr>
          <w:p w14:paraId="0FDB44F4" w14:textId="77777777" w:rsidR="00A04F94" w:rsidRPr="00A04F94" w:rsidRDefault="00A04F94" w:rsidP="00A04F94">
            <w:r w:rsidRPr="00A04F94">
              <w:t>Ward</w:t>
            </w:r>
          </w:p>
        </w:tc>
      </w:tr>
      <w:tr w:rsidR="00A04F94" w:rsidRPr="00A04F94" w14:paraId="3C2ECB71" w14:textId="77777777" w:rsidTr="00A04F94">
        <w:trPr>
          <w:trHeight w:val="300"/>
        </w:trPr>
        <w:tc>
          <w:tcPr>
            <w:tcW w:w="672" w:type="dxa"/>
            <w:noWrap/>
          </w:tcPr>
          <w:p w14:paraId="5FBB626B" w14:textId="77777777" w:rsidR="00A04F94" w:rsidRPr="00A04F94" w:rsidRDefault="00A04F94" w:rsidP="00A04F94">
            <w:r w:rsidRPr="00A04F94">
              <w:t>18</w:t>
            </w:r>
          </w:p>
        </w:tc>
        <w:tc>
          <w:tcPr>
            <w:tcW w:w="661" w:type="dxa"/>
            <w:noWrap/>
          </w:tcPr>
          <w:p w14:paraId="32BB882D" w14:textId="77777777" w:rsidR="00A04F94" w:rsidRPr="00A04F94" w:rsidRDefault="00A04F94" w:rsidP="00A04F94">
            <w:pPr>
              <w:jc w:val="left"/>
              <w:rPr>
                <w:kern w:val="0"/>
              </w:rPr>
            </w:pPr>
            <w:r w:rsidRPr="00A04F94">
              <w:rPr>
                <w:kern w:val="0"/>
              </w:rPr>
              <w:t>DOJ</w:t>
            </w:r>
          </w:p>
        </w:tc>
        <w:tc>
          <w:tcPr>
            <w:tcW w:w="1274" w:type="dxa"/>
            <w:noWrap/>
          </w:tcPr>
          <w:p w14:paraId="5F63F000" w14:textId="77777777" w:rsidR="00A04F94" w:rsidRPr="00A04F94" w:rsidRDefault="00A04F94" w:rsidP="00A04F94">
            <w:pPr>
              <w:rPr>
                <w:kern w:val="0"/>
              </w:rPr>
            </w:pPr>
            <w:r w:rsidRPr="00A04F94">
              <w:rPr>
                <w:kern w:val="0"/>
              </w:rPr>
              <w:t>06380</w:t>
            </w:r>
          </w:p>
        </w:tc>
        <w:tc>
          <w:tcPr>
            <w:tcW w:w="1183" w:type="dxa"/>
          </w:tcPr>
          <w:p w14:paraId="17FB1F0C" w14:textId="77777777" w:rsidR="00A04F94" w:rsidRPr="00A04F94" w:rsidRDefault="00A04F94" w:rsidP="00A04F94">
            <w:pPr>
              <w:rPr>
                <w:kern w:val="0"/>
              </w:rPr>
            </w:pPr>
            <w:r w:rsidRPr="00A04F94">
              <w:rPr>
                <w:kern w:val="0"/>
              </w:rPr>
              <w:t>3/8/2019; 3/13/2019</w:t>
            </w:r>
          </w:p>
        </w:tc>
        <w:tc>
          <w:tcPr>
            <w:tcW w:w="1893" w:type="dxa"/>
          </w:tcPr>
          <w:p w14:paraId="17E2CA2E" w14:textId="77777777" w:rsidR="00A04F94" w:rsidRPr="00A04F94" w:rsidRDefault="00A04F94" w:rsidP="00A04F94">
            <w:pPr>
              <w:rPr>
                <w:kern w:val="0"/>
              </w:rPr>
            </w:pPr>
            <w:r w:rsidRPr="00A04F94">
              <w:rPr>
                <w:kern w:val="0"/>
              </w:rPr>
              <w:t>Geoffrey Lawrence Jahn</w:t>
            </w:r>
          </w:p>
        </w:tc>
        <w:tc>
          <w:tcPr>
            <w:tcW w:w="369" w:type="dxa"/>
          </w:tcPr>
          <w:p w14:paraId="727310BD" w14:textId="77777777" w:rsidR="00A04F94" w:rsidRPr="00A04F94" w:rsidRDefault="00A04F94" w:rsidP="00A04F94">
            <w:pPr>
              <w:rPr>
                <w:kern w:val="0"/>
              </w:rPr>
            </w:pPr>
            <w:r w:rsidRPr="00A04F94">
              <w:rPr>
                <w:kern w:val="0"/>
              </w:rPr>
              <w:t>v.</w:t>
            </w:r>
          </w:p>
        </w:tc>
        <w:tc>
          <w:tcPr>
            <w:tcW w:w="3481" w:type="dxa"/>
          </w:tcPr>
          <w:p w14:paraId="43560E2F" w14:textId="77777777" w:rsidR="00A04F94" w:rsidRPr="00A04F94" w:rsidRDefault="00A04F94" w:rsidP="00A04F94">
            <w:pPr>
              <w:rPr>
                <w:kern w:val="0"/>
              </w:rPr>
            </w:pPr>
            <w:r w:rsidRPr="00A04F94">
              <w:rPr>
                <w:kern w:val="0"/>
              </w:rPr>
              <w:t>NC Private Protective Services Board</w:t>
            </w:r>
          </w:p>
        </w:tc>
        <w:tc>
          <w:tcPr>
            <w:tcW w:w="1261" w:type="dxa"/>
          </w:tcPr>
          <w:p w14:paraId="576AEDBA" w14:textId="77777777" w:rsidR="00A04F94" w:rsidRPr="00A04F94" w:rsidRDefault="00A04F94" w:rsidP="00A04F94">
            <w:r w:rsidRPr="00A04F94">
              <w:t>Overby</w:t>
            </w:r>
          </w:p>
        </w:tc>
      </w:tr>
      <w:tr w:rsidR="00A04F94" w:rsidRPr="00A04F94" w14:paraId="115321E3" w14:textId="77777777" w:rsidTr="00A04F94">
        <w:trPr>
          <w:trHeight w:val="300"/>
        </w:trPr>
        <w:tc>
          <w:tcPr>
            <w:tcW w:w="672" w:type="dxa"/>
            <w:noWrap/>
          </w:tcPr>
          <w:p w14:paraId="6A3F83D7" w14:textId="77777777" w:rsidR="00A04F94" w:rsidRPr="00A04F94" w:rsidRDefault="00A04F94" w:rsidP="00A04F94">
            <w:r w:rsidRPr="00A04F94">
              <w:t>18</w:t>
            </w:r>
          </w:p>
        </w:tc>
        <w:tc>
          <w:tcPr>
            <w:tcW w:w="661" w:type="dxa"/>
            <w:noWrap/>
          </w:tcPr>
          <w:p w14:paraId="21B1CE7C" w14:textId="77777777" w:rsidR="00A04F94" w:rsidRPr="00A04F94" w:rsidRDefault="00A04F94" w:rsidP="00A04F94">
            <w:pPr>
              <w:jc w:val="left"/>
              <w:rPr>
                <w:kern w:val="0"/>
              </w:rPr>
            </w:pPr>
            <w:r w:rsidRPr="00A04F94">
              <w:rPr>
                <w:kern w:val="0"/>
              </w:rPr>
              <w:t>DOJ</w:t>
            </w:r>
          </w:p>
        </w:tc>
        <w:tc>
          <w:tcPr>
            <w:tcW w:w="1274" w:type="dxa"/>
            <w:noWrap/>
          </w:tcPr>
          <w:p w14:paraId="3D4B3CCB" w14:textId="77777777" w:rsidR="00A04F94" w:rsidRPr="00A04F94" w:rsidRDefault="00A04F94" w:rsidP="00A04F94">
            <w:pPr>
              <w:rPr>
                <w:kern w:val="0"/>
              </w:rPr>
            </w:pPr>
            <w:r w:rsidRPr="00A04F94">
              <w:rPr>
                <w:kern w:val="0"/>
              </w:rPr>
              <w:t>06382</w:t>
            </w:r>
          </w:p>
        </w:tc>
        <w:tc>
          <w:tcPr>
            <w:tcW w:w="1183" w:type="dxa"/>
          </w:tcPr>
          <w:p w14:paraId="0A68181C" w14:textId="77777777" w:rsidR="00A04F94" w:rsidRPr="00A04F94" w:rsidRDefault="00A04F94" w:rsidP="00A04F94">
            <w:pPr>
              <w:rPr>
                <w:kern w:val="0"/>
              </w:rPr>
            </w:pPr>
            <w:r w:rsidRPr="00A04F94">
              <w:rPr>
                <w:kern w:val="0"/>
              </w:rPr>
              <w:t>3/22/2019</w:t>
            </w:r>
          </w:p>
        </w:tc>
        <w:tc>
          <w:tcPr>
            <w:tcW w:w="1893" w:type="dxa"/>
          </w:tcPr>
          <w:p w14:paraId="56718DE9" w14:textId="77777777" w:rsidR="00A04F94" w:rsidRPr="00A04F94" w:rsidRDefault="00A04F94" w:rsidP="00A04F94">
            <w:pPr>
              <w:rPr>
                <w:kern w:val="0"/>
              </w:rPr>
            </w:pPr>
            <w:r w:rsidRPr="00A04F94">
              <w:rPr>
                <w:kern w:val="0"/>
              </w:rPr>
              <w:t>Stevie Earl Dunn Jr</w:t>
            </w:r>
          </w:p>
        </w:tc>
        <w:tc>
          <w:tcPr>
            <w:tcW w:w="369" w:type="dxa"/>
          </w:tcPr>
          <w:p w14:paraId="5D5E1622" w14:textId="77777777" w:rsidR="00A04F94" w:rsidRPr="00A04F94" w:rsidRDefault="00A04F94" w:rsidP="00A04F94">
            <w:pPr>
              <w:rPr>
                <w:kern w:val="0"/>
              </w:rPr>
            </w:pPr>
            <w:r w:rsidRPr="00A04F94">
              <w:rPr>
                <w:kern w:val="0"/>
              </w:rPr>
              <w:t>v.</w:t>
            </w:r>
          </w:p>
        </w:tc>
        <w:tc>
          <w:tcPr>
            <w:tcW w:w="3481" w:type="dxa"/>
          </w:tcPr>
          <w:p w14:paraId="7D84052B" w14:textId="77777777" w:rsidR="00A04F94" w:rsidRPr="00A04F94" w:rsidRDefault="00A04F94" w:rsidP="00A04F94">
            <w:pPr>
              <w:rPr>
                <w:kern w:val="0"/>
              </w:rPr>
            </w:pPr>
            <w:r w:rsidRPr="00A04F94">
              <w:rPr>
                <w:kern w:val="0"/>
              </w:rPr>
              <w:t>NC Private Protective Services Board</w:t>
            </w:r>
          </w:p>
        </w:tc>
        <w:tc>
          <w:tcPr>
            <w:tcW w:w="1261" w:type="dxa"/>
          </w:tcPr>
          <w:p w14:paraId="4CC73543" w14:textId="77777777" w:rsidR="00A04F94" w:rsidRPr="00A04F94" w:rsidRDefault="00A04F94" w:rsidP="00A04F94">
            <w:r w:rsidRPr="00A04F94">
              <w:t>Bawtinhimer</w:t>
            </w:r>
          </w:p>
        </w:tc>
      </w:tr>
      <w:tr w:rsidR="00A04F94" w:rsidRPr="00A04F94" w14:paraId="045FED81" w14:textId="77777777" w:rsidTr="00A04F94">
        <w:trPr>
          <w:trHeight w:val="300"/>
        </w:trPr>
        <w:tc>
          <w:tcPr>
            <w:tcW w:w="672" w:type="dxa"/>
            <w:noWrap/>
          </w:tcPr>
          <w:p w14:paraId="3D47AD13" w14:textId="77777777" w:rsidR="00A04F94" w:rsidRPr="00A04F94" w:rsidRDefault="00A04F94" w:rsidP="00A04F94">
            <w:r w:rsidRPr="00A04F94">
              <w:t>18</w:t>
            </w:r>
          </w:p>
        </w:tc>
        <w:tc>
          <w:tcPr>
            <w:tcW w:w="661" w:type="dxa"/>
            <w:noWrap/>
          </w:tcPr>
          <w:p w14:paraId="01C780CE" w14:textId="77777777" w:rsidR="00A04F94" w:rsidRPr="00A04F94" w:rsidRDefault="00A04F94" w:rsidP="00A04F94">
            <w:pPr>
              <w:jc w:val="left"/>
              <w:rPr>
                <w:kern w:val="0"/>
              </w:rPr>
            </w:pPr>
            <w:r w:rsidRPr="00A04F94">
              <w:rPr>
                <w:kern w:val="0"/>
              </w:rPr>
              <w:t>DOJ</w:t>
            </w:r>
          </w:p>
        </w:tc>
        <w:tc>
          <w:tcPr>
            <w:tcW w:w="1274" w:type="dxa"/>
            <w:noWrap/>
          </w:tcPr>
          <w:p w14:paraId="5DA51C93" w14:textId="77777777" w:rsidR="00A04F94" w:rsidRPr="00A04F94" w:rsidRDefault="00A04F94" w:rsidP="00A04F94">
            <w:pPr>
              <w:rPr>
                <w:kern w:val="0"/>
              </w:rPr>
            </w:pPr>
            <w:r w:rsidRPr="00A04F94">
              <w:rPr>
                <w:kern w:val="0"/>
              </w:rPr>
              <w:t>07523</w:t>
            </w:r>
          </w:p>
        </w:tc>
        <w:tc>
          <w:tcPr>
            <w:tcW w:w="1183" w:type="dxa"/>
          </w:tcPr>
          <w:p w14:paraId="22462705" w14:textId="77777777" w:rsidR="00A04F94" w:rsidRPr="00A04F94" w:rsidRDefault="00A04F94" w:rsidP="00A04F94">
            <w:pPr>
              <w:rPr>
                <w:kern w:val="0"/>
              </w:rPr>
            </w:pPr>
            <w:r w:rsidRPr="00A04F94">
              <w:rPr>
                <w:kern w:val="0"/>
              </w:rPr>
              <w:t>3/21/2019</w:t>
            </w:r>
          </w:p>
        </w:tc>
        <w:tc>
          <w:tcPr>
            <w:tcW w:w="1893" w:type="dxa"/>
          </w:tcPr>
          <w:p w14:paraId="7853BFB5" w14:textId="77777777" w:rsidR="00A04F94" w:rsidRPr="00A04F94" w:rsidRDefault="00A04F94" w:rsidP="00A04F94">
            <w:pPr>
              <w:rPr>
                <w:kern w:val="0"/>
              </w:rPr>
            </w:pPr>
            <w:r w:rsidRPr="00A04F94">
              <w:rPr>
                <w:kern w:val="0"/>
              </w:rPr>
              <w:t>Matthew Wayne Carmichael</w:t>
            </w:r>
          </w:p>
        </w:tc>
        <w:tc>
          <w:tcPr>
            <w:tcW w:w="369" w:type="dxa"/>
          </w:tcPr>
          <w:p w14:paraId="3FEE7B3D" w14:textId="77777777" w:rsidR="00A04F94" w:rsidRPr="00A04F94" w:rsidRDefault="00A04F94" w:rsidP="00A04F94">
            <w:pPr>
              <w:rPr>
                <w:kern w:val="0"/>
              </w:rPr>
            </w:pPr>
            <w:r w:rsidRPr="00A04F94">
              <w:rPr>
                <w:kern w:val="0"/>
              </w:rPr>
              <w:t>v.</w:t>
            </w:r>
          </w:p>
        </w:tc>
        <w:tc>
          <w:tcPr>
            <w:tcW w:w="3481" w:type="dxa"/>
          </w:tcPr>
          <w:p w14:paraId="3AFAAFFF" w14:textId="77777777" w:rsidR="00A04F94" w:rsidRPr="00A04F94" w:rsidRDefault="00A04F94" w:rsidP="00A04F94">
            <w:pPr>
              <w:rPr>
                <w:kern w:val="0"/>
              </w:rPr>
            </w:pPr>
            <w:r w:rsidRPr="00A04F94">
              <w:rPr>
                <w:kern w:val="0"/>
              </w:rPr>
              <w:t>NC Alarm Systems Licensing Board</w:t>
            </w:r>
          </w:p>
        </w:tc>
        <w:tc>
          <w:tcPr>
            <w:tcW w:w="1261" w:type="dxa"/>
          </w:tcPr>
          <w:p w14:paraId="3E3EA580" w14:textId="77777777" w:rsidR="00A04F94" w:rsidRPr="00A04F94" w:rsidRDefault="00A04F94" w:rsidP="00A04F94">
            <w:r w:rsidRPr="00A04F94">
              <w:t>Bawtinhimer</w:t>
            </w:r>
          </w:p>
        </w:tc>
      </w:tr>
      <w:tr w:rsidR="00A04F94" w:rsidRPr="00A04F94" w14:paraId="4AB4D7E1" w14:textId="77777777" w:rsidTr="00A04F94">
        <w:trPr>
          <w:trHeight w:val="300"/>
        </w:trPr>
        <w:tc>
          <w:tcPr>
            <w:tcW w:w="672" w:type="dxa"/>
            <w:noWrap/>
          </w:tcPr>
          <w:p w14:paraId="6F2724B5" w14:textId="77777777" w:rsidR="00A04F94" w:rsidRPr="00A04F94" w:rsidRDefault="00A04F94" w:rsidP="00A04F94">
            <w:r w:rsidRPr="00A04F94">
              <w:t>18</w:t>
            </w:r>
          </w:p>
        </w:tc>
        <w:tc>
          <w:tcPr>
            <w:tcW w:w="661" w:type="dxa"/>
            <w:noWrap/>
          </w:tcPr>
          <w:p w14:paraId="4BB83275" w14:textId="77777777" w:rsidR="00A04F94" w:rsidRPr="00A04F94" w:rsidRDefault="00A04F94" w:rsidP="00A04F94">
            <w:pPr>
              <w:jc w:val="left"/>
              <w:rPr>
                <w:kern w:val="0"/>
              </w:rPr>
            </w:pPr>
            <w:r w:rsidRPr="00A04F94">
              <w:rPr>
                <w:kern w:val="0"/>
              </w:rPr>
              <w:t>DOJ</w:t>
            </w:r>
          </w:p>
        </w:tc>
        <w:tc>
          <w:tcPr>
            <w:tcW w:w="1274" w:type="dxa"/>
            <w:noWrap/>
          </w:tcPr>
          <w:p w14:paraId="74749256" w14:textId="77777777" w:rsidR="00A04F94" w:rsidRPr="00A04F94" w:rsidRDefault="00A04F94" w:rsidP="00A04F94">
            <w:pPr>
              <w:rPr>
                <w:kern w:val="0"/>
              </w:rPr>
            </w:pPr>
            <w:r w:rsidRPr="00A04F94">
              <w:rPr>
                <w:kern w:val="0"/>
              </w:rPr>
              <w:t>07767</w:t>
            </w:r>
          </w:p>
        </w:tc>
        <w:tc>
          <w:tcPr>
            <w:tcW w:w="1183" w:type="dxa"/>
          </w:tcPr>
          <w:p w14:paraId="371ED34C" w14:textId="77777777" w:rsidR="00A04F94" w:rsidRPr="00A04F94" w:rsidRDefault="00A04F94" w:rsidP="00A04F94">
            <w:pPr>
              <w:rPr>
                <w:kern w:val="0"/>
              </w:rPr>
            </w:pPr>
            <w:r w:rsidRPr="00A04F94">
              <w:rPr>
                <w:kern w:val="0"/>
              </w:rPr>
              <w:t>3/22/2019</w:t>
            </w:r>
          </w:p>
        </w:tc>
        <w:tc>
          <w:tcPr>
            <w:tcW w:w="1893" w:type="dxa"/>
          </w:tcPr>
          <w:p w14:paraId="349CCD5F" w14:textId="77777777" w:rsidR="00A04F94" w:rsidRPr="00A04F94" w:rsidRDefault="00A04F94" w:rsidP="00A04F94">
            <w:pPr>
              <w:rPr>
                <w:kern w:val="0"/>
              </w:rPr>
            </w:pPr>
            <w:r w:rsidRPr="00A04F94">
              <w:rPr>
                <w:kern w:val="0"/>
              </w:rPr>
              <w:t xml:space="preserve">Brandon </w:t>
            </w:r>
            <w:proofErr w:type="spellStart"/>
            <w:r w:rsidRPr="00A04F94">
              <w:rPr>
                <w:kern w:val="0"/>
              </w:rPr>
              <w:t>Elyle</w:t>
            </w:r>
            <w:proofErr w:type="spellEnd"/>
            <w:r w:rsidRPr="00A04F94">
              <w:rPr>
                <w:kern w:val="0"/>
              </w:rPr>
              <w:t xml:space="preserve"> Williams</w:t>
            </w:r>
          </w:p>
        </w:tc>
        <w:tc>
          <w:tcPr>
            <w:tcW w:w="369" w:type="dxa"/>
          </w:tcPr>
          <w:p w14:paraId="7E7F8947" w14:textId="77777777" w:rsidR="00A04F94" w:rsidRPr="00A04F94" w:rsidRDefault="00A04F94" w:rsidP="00A04F94">
            <w:pPr>
              <w:rPr>
                <w:kern w:val="0"/>
              </w:rPr>
            </w:pPr>
            <w:r w:rsidRPr="00A04F94">
              <w:rPr>
                <w:kern w:val="0"/>
              </w:rPr>
              <w:t>v.</w:t>
            </w:r>
          </w:p>
        </w:tc>
        <w:tc>
          <w:tcPr>
            <w:tcW w:w="3481" w:type="dxa"/>
          </w:tcPr>
          <w:p w14:paraId="7DC26BD7" w14:textId="77777777" w:rsidR="00A04F94" w:rsidRPr="00A04F94" w:rsidRDefault="00A04F94" w:rsidP="00A04F94">
            <w:pPr>
              <w:rPr>
                <w:kern w:val="0"/>
              </w:rPr>
            </w:pPr>
            <w:r w:rsidRPr="00A04F94">
              <w:rPr>
                <w:kern w:val="0"/>
              </w:rPr>
              <w:t>NC Private Protective Services Board</w:t>
            </w:r>
          </w:p>
        </w:tc>
        <w:tc>
          <w:tcPr>
            <w:tcW w:w="1261" w:type="dxa"/>
          </w:tcPr>
          <w:p w14:paraId="26B00B79" w14:textId="77777777" w:rsidR="00A04F94" w:rsidRPr="00A04F94" w:rsidRDefault="00A04F94" w:rsidP="00A04F94">
            <w:r w:rsidRPr="00A04F94">
              <w:t>Bawtinhimer</w:t>
            </w:r>
          </w:p>
        </w:tc>
      </w:tr>
      <w:tr w:rsidR="00A04F94" w:rsidRPr="00A04F94" w14:paraId="3A7D11ED" w14:textId="77777777" w:rsidTr="00A04F94">
        <w:trPr>
          <w:trHeight w:val="300"/>
        </w:trPr>
        <w:tc>
          <w:tcPr>
            <w:tcW w:w="672" w:type="dxa"/>
            <w:noWrap/>
          </w:tcPr>
          <w:p w14:paraId="16CAB20D" w14:textId="77777777" w:rsidR="00A04F94" w:rsidRPr="00A04F94" w:rsidRDefault="00A04F94" w:rsidP="00A04F94">
            <w:r w:rsidRPr="00A04F94">
              <w:t>19</w:t>
            </w:r>
          </w:p>
        </w:tc>
        <w:tc>
          <w:tcPr>
            <w:tcW w:w="661" w:type="dxa"/>
            <w:noWrap/>
          </w:tcPr>
          <w:p w14:paraId="791D51FE" w14:textId="77777777" w:rsidR="00A04F94" w:rsidRPr="00A04F94" w:rsidRDefault="00A04F94" w:rsidP="00A04F94">
            <w:pPr>
              <w:jc w:val="left"/>
              <w:rPr>
                <w:kern w:val="0"/>
              </w:rPr>
            </w:pPr>
            <w:r w:rsidRPr="00A04F94">
              <w:rPr>
                <w:kern w:val="0"/>
              </w:rPr>
              <w:t>DOJ</w:t>
            </w:r>
          </w:p>
        </w:tc>
        <w:tc>
          <w:tcPr>
            <w:tcW w:w="1274" w:type="dxa"/>
            <w:noWrap/>
          </w:tcPr>
          <w:p w14:paraId="74DF8318" w14:textId="77777777" w:rsidR="00A04F94" w:rsidRPr="00A04F94" w:rsidRDefault="00A04F94" w:rsidP="00A04F94">
            <w:pPr>
              <w:rPr>
                <w:kern w:val="0"/>
              </w:rPr>
            </w:pPr>
            <w:r w:rsidRPr="00A04F94">
              <w:rPr>
                <w:kern w:val="0"/>
              </w:rPr>
              <w:t>00352</w:t>
            </w:r>
          </w:p>
        </w:tc>
        <w:tc>
          <w:tcPr>
            <w:tcW w:w="1183" w:type="dxa"/>
          </w:tcPr>
          <w:p w14:paraId="3DB51971" w14:textId="77777777" w:rsidR="00A04F94" w:rsidRPr="00A04F94" w:rsidRDefault="00A04F94" w:rsidP="00A04F94">
            <w:pPr>
              <w:rPr>
                <w:kern w:val="0"/>
              </w:rPr>
            </w:pPr>
            <w:r w:rsidRPr="00A04F94">
              <w:rPr>
                <w:kern w:val="0"/>
              </w:rPr>
              <w:t>3/25/2019</w:t>
            </w:r>
          </w:p>
        </w:tc>
        <w:tc>
          <w:tcPr>
            <w:tcW w:w="1893" w:type="dxa"/>
          </w:tcPr>
          <w:p w14:paraId="679DE947" w14:textId="77777777" w:rsidR="00A04F94" w:rsidRPr="00A04F94" w:rsidRDefault="00A04F94" w:rsidP="00A04F94">
            <w:pPr>
              <w:rPr>
                <w:kern w:val="0"/>
              </w:rPr>
            </w:pPr>
            <w:r w:rsidRPr="00A04F94">
              <w:rPr>
                <w:kern w:val="0"/>
              </w:rPr>
              <w:t xml:space="preserve">Leroy </w:t>
            </w:r>
            <w:proofErr w:type="spellStart"/>
            <w:r w:rsidRPr="00A04F94">
              <w:rPr>
                <w:kern w:val="0"/>
              </w:rPr>
              <w:t>Mcfadden</w:t>
            </w:r>
            <w:proofErr w:type="spellEnd"/>
            <w:r w:rsidRPr="00A04F94">
              <w:rPr>
                <w:kern w:val="0"/>
              </w:rPr>
              <w:t xml:space="preserve"> Jr</w:t>
            </w:r>
          </w:p>
        </w:tc>
        <w:tc>
          <w:tcPr>
            <w:tcW w:w="369" w:type="dxa"/>
          </w:tcPr>
          <w:p w14:paraId="300B31D8" w14:textId="77777777" w:rsidR="00A04F94" w:rsidRPr="00A04F94" w:rsidRDefault="00A04F94" w:rsidP="00A04F94">
            <w:pPr>
              <w:rPr>
                <w:kern w:val="0"/>
              </w:rPr>
            </w:pPr>
            <w:r w:rsidRPr="00A04F94">
              <w:rPr>
                <w:kern w:val="0"/>
              </w:rPr>
              <w:t>v.</w:t>
            </w:r>
          </w:p>
        </w:tc>
        <w:tc>
          <w:tcPr>
            <w:tcW w:w="3481" w:type="dxa"/>
          </w:tcPr>
          <w:p w14:paraId="3883F845" w14:textId="77777777" w:rsidR="00A04F94" w:rsidRPr="00A04F94" w:rsidRDefault="00A04F94" w:rsidP="00A04F94">
            <w:pPr>
              <w:rPr>
                <w:kern w:val="0"/>
              </w:rPr>
            </w:pPr>
            <w:r w:rsidRPr="00A04F94">
              <w:rPr>
                <w:kern w:val="0"/>
              </w:rPr>
              <w:t>NC Private Protective Services Board</w:t>
            </w:r>
          </w:p>
        </w:tc>
        <w:tc>
          <w:tcPr>
            <w:tcW w:w="1261" w:type="dxa"/>
          </w:tcPr>
          <w:p w14:paraId="39D84FE0" w14:textId="77777777" w:rsidR="00A04F94" w:rsidRPr="00A04F94" w:rsidRDefault="00A04F94" w:rsidP="00A04F94">
            <w:r w:rsidRPr="00A04F94">
              <w:t>Bawtinhimer</w:t>
            </w:r>
          </w:p>
        </w:tc>
      </w:tr>
      <w:tr w:rsidR="00A04F94" w:rsidRPr="00A04F94" w14:paraId="6AC0E60A" w14:textId="77777777" w:rsidTr="00A04F94">
        <w:trPr>
          <w:trHeight w:val="300"/>
        </w:trPr>
        <w:tc>
          <w:tcPr>
            <w:tcW w:w="672" w:type="dxa"/>
            <w:noWrap/>
          </w:tcPr>
          <w:p w14:paraId="6B258ADC" w14:textId="77777777" w:rsidR="00A04F94" w:rsidRPr="00A04F94" w:rsidRDefault="00A04F94" w:rsidP="00A04F94">
            <w:r w:rsidRPr="00A04F94">
              <w:t>19</w:t>
            </w:r>
          </w:p>
        </w:tc>
        <w:tc>
          <w:tcPr>
            <w:tcW w:w="661" w:type="dxa"/>
            <w:noWrap/>
          </w:tcPr>
          <w:p w14:paraId="1A4D0AFE" w14:textId="77777777" w:rsidR="00A04F94" w:rsidRPr="00A04F94" w:rsidRDefault="00A04F94" w:rsidP="00A04F94">
            <w:pPr>
              <w:jc w:val="left"/>
              <w:rPr>
                <w:kern w:val="0"/>
              </w:rPr>
            </w:pPr>
            <w:r w:rsidRPr="00A04F94">
              <w:rPr>
                <w:kern w:val="0"/>
              </w:rPr>
              <w:t>DOJ</w:t>
            </w:r>
          </w:p>
        </w:tc>
        <w:tc>
          <w:tcPr>
            <w:tcW w:w="1274" w:type="dxa"/>
            <w:noWrap/>
          </w:tcPr>
          <w:p w14:paraId="18AB6980" w14:textId="77777777" w:rsidR="00A04F94" w:rsidRPr="00A04F94" w:rsidRDefault="00A04F94" w:rsidP="00A04F94">
            <w:pPr>
              <w:rPr>
                <w:kern w:val="0"/>
              </w:rPr>
            </w:pPr>
            <w:r w:rsidRPr="00A04F94">
              <w:rPr>
                <w:kern w:val="0"/>
              </w:rPr>
              <w:t>00353</w:t>
            </w:r>
          </w:p>
        </w:tc>
        <w:tc>
          <w:tcPr>
            <w:tcW w:w="1183" w:type="dxa"/>
          </w:tcPr>
          <w:p w14:paraId="02FB01F6" w14:textId="77777777" w:rsidR="00A04F94" w:rsidRPr="00A04F94" w:rsidRDefault="00A04F94" w:rsidP="00A04F94">
            <w:pPr>
              <w:rPr>
                <w:kern w:val="0"/>
              </w:rPr>
            </w:pPr>
            <w:r w:rsidRPr="00A04F94">
              <w:rPr>
                <w:kern w:val="0"/>
              </w:rPr>
              <w:t>3/21/2019</w:t>
            </w:r>
          </w:p>
        </w:tc>
        <w:tc>
          <w:tcPr>
            <w:tcW w:w="1893" w:type="dxa"/>
          </w:tcPr>
          <w:p w14:paraId="7286DF27" w14:textId="77777777" w:rsidR="00A04F94" w:rsidRPr="00A04F94" w:rsidRDefault="00A04F94" w:rsidP="00A04F94">
            <w:pPr>
              <w:rPr>
                <w:kern w:val="0"/>
              </w:rPr>
            </w:pPr>
            <w:r w:rsidRPr="00A04F94">
              <w:rPr>
                <w:kern w:val="0"/>
              </w:rPr>
              <w:t xml:space="preserve">Joseph Anthony </w:t>
            </w:r>
            <w:proofErr w:type="spellStart"/>
            <w:r w:rsidRPr="00A04F94">
              <w:rPr>
                <w:kern w:val="0"/>
              </w:rPr>
              <w:t>Cina</w:t>
            </w:r>
            <w:proofErr w:type="spellEnd"/>
          </w:p>
        </w:tc>
        <w:tc>
          <w:tcPr>
            <w:tcW w:w="369" w:type="dxa"/>
          </w:tcPr>
          <w:p w14:paraId="3B2BE27E" w14:textId="77777777" w:rsidR="00A04F94" w:rsidRPr="00A04F94" w:rsidRDefault="00A04F94" w:rsidP="00A04F94">
            <w:pPr>
              <w:rPr>
                <w:kern w:val="0"/>
              </w:rPr>
            </w:pPr>
            <w:r w:rsidRPr="00A04F94">
              <w:rPr>
                <w:kern w:val="0"/>
              </w:rPr>
              <w:t>v.</w:t>
            </w:r>
          </w:p>
        </w:tc>
        <w:tc>
          <w:tcPr>
            <w:tcW w:w="3481" w:type="dxa"/>
          </w:tcPr>
          <w:p w14:paraId="1D9CC7FA" w14:textId="77777777" w:rsidR="00A04F94" w:rsidRPr="00A04F94" w:rsidRDefault="00A04F94" w:rsidP="00A04F94">
            <w:pPr>
              <w:rPr>
                <w:kern w:val="0"/>
              </w:rPr>
            </w:pPr>
            <w:r w:rsidRPr="00A04F94">
              <w:rPr>
                <w:kern w:val="0"/>
              </w:rPr>
              <w:t>NC Private Protective Services Board</w:t>
            </w:r>
          </w:p>
        </w:tc>
        <w:tc>
          <w:tcPr>
            <w:tcW w:w="1261" w:type="dxa"/>
          </w:tcPr>
          <w:p w14:paraId="22B0913F" w14:textId="77777777" w:rsidR="00A04F94" w:rsidRPr="00A04F94" w:rsidRDefault="00A04F94" w:rsidP="00A04F94">
            <w:r w:rsidRPr="00A04F94">
              <w:t>Bawtinhimer</w:t>
            </w:r>
          </w:p>
        </w:tc>
      </w:tr>
      <w:tr w:rsidR="00A04F94" w:rsidRPr="00A04F94" w14:paraId="2D4B3A4D" w14:textId="77777777" w:rsidTr="00A04F94">
        <w:trPr>
          <w:trHeight w:val="300"/>
        </w:trPr>
        <w:tc>
          <w:tcPr>
            <w:tcW w:w="672" w:type="dxa"/>
            <w:noWrap/>
          </w:tcPr>
          <w:p w14:paraId="05460AC4" w14:textId="77777777" w:rsidR="00A04F94" w:rsidRPr="00A04F94" w:rsidRDefault="00A04F94" w:rsidP="00A04F94"/>
        </w:tc>
        <w:tc>
          <w:tcPr>
            <w:tcW w:w="661" w:type="dxa"/>
            <w:noWrap/>
          </w:tcPr>
          <w:p w14:paraId="6B17C1B7" w14:textId="77777777" w:rsidR="00A04F94" w:rsidRPr="00A04F94" w:rsidRDefault="00A04F94" w:rsidP="00A04F94">
            <w:pPr>
              <w:jc w:val="left"/>
              <w:rPr>
                <w:kern w:val="0"/>
              </w:rPr>
            </w:pPr>
          </w:p>
        </w:tc>
        <w:tc>
          <w:tcPr>
            <w:tcW w:w="1274" w:type="dxa"/>
            <w:noWrap/>
          </w:tcPr>
          <w:p w14:paraId="096F7262" w14:textId="77777777" w:rsidR="00A04F94" w:rsidRPr="00A04F94" w:rsidRDefault="00A04F94" w:rsidP="00A04F94">
            <w:pPr>
              <w:rPr>
                <w:kern w:val="0"/>
              </w:rPr>
            </w:pPr>
          </w:p>
        </w:tc>
        <w:tc>
          <w:tcPr>
            <w:tcW w:w="1183" w:type="dxa"/>
            <w:tcBorders>
              <w:bottom w:val="single" w:sz="4" w:space="0" w:color="auto"/>
            </w:tcBorders>
          </w:tcPr>
          <w:p w14:paraId="1383D878" w14:textId="77777777" w:rsidR="00A04F94" w:rsidRPr="00A04F94" w:rsidRDefault="00A04F94" w:rsidP="00A04F94">
            <w:pPr>
              <w:rPr>
                <w:kern w:val="0"/>
              </w:rPr>
            </w:pPr>
          </w:p>
        </w:tc>
        <w:tc>
          <w:tcPr>
            <w:tcW w:w="1893" w:type="dxa"/>
          </w:tcPr>
          <w:p w14:paraId="44143648" w14:textId="77777777" w:rsidR="00A04F94" w:rsidRPr="00A04F94" w:rsidRDefault="00A04F94" w:rsidP="00A04F94">
            <w:pPr>
              <w:rPr>
                <w:kern w:val="0"/>
              </w:rPr>
            </w:pPr>
          </w:p>
        </w:tc>
        <w:tc>
          <w:tcPr>
            <w:tcW w:w="369" w:type="dxa"/>
          </w:tcPr>
          <w:p w14:paraId="567334F5" w14:textId="77777777" w:rsidR="00A04F94" w:rsidRPr="00A04F94" w:rsidRDefault="00A04F94" w:rsidP="00A04F94">
            <w:pPr>
              <w:rPr>
                <w:kern w:val="0"/>
              </w:rPr>
            </w:pPr>
          </w:p>
        </w:tc>
        <w:tc>
          <w:tcPr>
            <w:tcW w:w="3481" w:type="dxa"/>
          </w:tcPr>
          <w:p w14:paraId="1CC37BD0" w14:textId="77777777" w:rsidR="00A04F94" w:rsidRPr="00A04F94" w:rsidRDefault="00A04F94" w:rsidP="00A04F94">
            <w:pPr>
              <w:rPr>
                <w:kern w:val="0"/>
              </w:rPr>
            </w:pPr>
          </w:p>
        </w:tc>
        <w:tc>
          <w:tcPr>
            <w:tcW w:w="1261" w:type="dxa"/>
          </w:tcPr>
          <w:p w14:paraId="1271A81E" w14:textId="77777777" w:rsidR="00A04F94" w:rsidRPr="00A04F94" w:rsidRDefault="00A04F94" w:rsidP="00A04F94"/>
        </w:tc>
      </w:tr>
      <w:tr w:rsidR="004E12D9" w:rsidRPr="00A04F94" w14:paraId="452D4BFB" w14:textId="77777777" w:rsidTr="00A04F94">
        <w:trPr>
          <w:trHeight w:val="300"/>
        </w:trPr>
        <w:tc>
          <w:tcPr>
            <w:tcW w:w="672" w:type="dxa"/>
            <w:noWrap/>
          </w:tcPr>
          <w:p w14:paraId="3A0866AD" w14:textId="77777777" w:rsidR="004E12D9" w:rsidRPr="00A04F94" w:rsidRDefault="004E12D9" w:rsidP="00A04F94"/>
        </w:tc>
        <w:tc>
          <w:tcPr>
            <w:tcW w:w="661" w:type="dxa"/>
            <w:noWrap/>
          </w:tcPr>
          <w:p w14:paraId="6F57D85B" w14:textId="77777777" w:rsidR="004E12D9" w:rsidRPr="00A04F94" w:rsidRDefault="004E12D9" w:rsidP="00A04F94">
            <w:pPr>
              <w:jc w:val="left"/>
              <w:rPr>
                <w:kern w:val="0"/>
              </w:rPr>
            </w:pPr>
          </w:p>
        </w:tc>
        <w:tc>
          <w:tcPr>
            <w:tcW w:w="1274" w:type="dxa"/>
            <w:noWrap/>
          </w:tcPr>
          <w:p w14:paraId="18140F46" w14:textId="77777777" w:rsidR="004E12D9" w:rsidRPr="00A04F94" w:rsidRDefault="004E12D9" w:rsidP="00A04F94">
            <w:pPr>
              <w:rPr>
                <w:kern w:val="0"/>
              </w:rPr>
            </w:pPr>
          </w:p>
        </w:tc>
        <w:tc>
          <w:tcPr>
            <w:tcW w:w="1183" w:type="dxa"/>
            <w:tcBorders>
              <w:bottom w:val="single" w:sz="4" w:space="0" w:color="auto"/>
            </w:tcBorders>
          </w:tcPr>
          <w:p w14:paraId="549ABFC7" w14:textId="77777777" w:rsidR="004E12D9" w:rsidRPr="00A04F94" w:rsidRDefault="004E12D9" w:rsidP="00A04F94">
            <w:pPr>
              <w:rPr>
                <w:kern w:val="0"/>
              </w:rPr>
            </w:pPr>
          </w:p>
        </w:tc>
        <w:tc>
          <w:tcPr>
            <w:tcW w:w="1893" w:type="dxa"/>
          </w:tcPr>
          <w:p w14:paraId="4FBC1CD8" w14:textId="77777777" w:rsidR="004E12D9" w:rsidRPr="00A04F94" w:rsidRDefault="004E12D9" w:rsidP="00A04F94">
            <w:pPr>
              <w:rPr>
                <w:kern w:val="0"/>
              </w:rPr>
            </w:pPr>
          </w:p>
        </w:tc>
        <w:tc>
          <w:tcPr>
            <w:tcW w:w="369" w:type="dxa"/>
          </w:tcPr>
          <w:p w14:paraId="7EAB655A" w14:textId="77777777" w:rsidR="004E12D9" w:rsidRPr="00A04F94" w:rsidRDefault="004E12D9" w:rsidP="00A04F94">
            <w:pPr>
              <w:rPr>
                <w:kern w:val="0"/>
              </w:rPr>
            </w:pPr>
          </w:p>
        </w:tc>
        <w:tc>
          <w:tcPr>
            <w:tcW w:w="3481" w:type="dxa"/>
          </w:tcPr>
          <w:p w14:paraId="105C3A90" w14:textId="77777777" w:rsidR="004E12D9" w:rsidRPr="00A04F94" w:rsidRDefault="004E12D9" w:rsidP="00A04F94">
            <w:pPr>
              <w:rPr>
                <w:kern w:val="0"/>
              </w:rPr>
            </w:pPr>
          </w:p>
        </w:tc>
        <w:tc>
          <w:tcPr>
            <w:tcW w:w="1261" w:type="dxa"/>
          </w:tcPr>
          <w:p w14:paraId="3D3F6C5F" w14:textId="77777777" w:rsidR="004E12D9" w:rsidRPr="00A04F94" w:rsidRDefault="004E12D9" w:rsidP="00A04F94"/>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661"/>
        <w:gridCol w:w="1274"/>
        <w:gridCol w:w="1182"/>
        <w:gridCol w:w="1893"/>
        <w:gridCol w:w="369"/>
        <w:gridCol w:w="3478"/>
        <w:gridCol w:w="1261"/>
      </w:tblGrid>
      <w:tr w:rsidR="00693C61" w:rsidRPr="002F4887" w14:paraId="4D881636" w14:textId="77777777" w:rsidTr="006D5B60">
        <w:trPr>
          <w:trHeight w:val="300"/>
        </w:trPr>
        <w:tc>
          <w:tcPr>
            <w:tcW w:w="672" w:type="dxa"/>
            <w:shd w:val="clear" w:color="auto" w:fill="auto"/>
            <w:noWrap/>
          </w:tcPr>
          <w:p w14:paraId="75C8C35B" w14:textId="77777777" w:rsidR="00693C61" w:rsidRPr="002F4887" w:rsidRDefault="00693C61" w:rsidP="00E823BC"/>
        </w:tc>
        <w:tc>
          <w:tcPr>
            <w:tcW w:w="661" w:type="dxa"/>
            <w:shd w:val="clear" w:color="auto" w:fill="auto"/>
            <w:noWrap/>
          </w:tcPr>
          <w:p w14:paraId="31FB7ED5" w14:textId="77777777" w:rsidR="00693C61" w:rsidRPr="002F4887" w:rsidRDefault="00693C61" w:rsidP="00E823BC">
            <w:pPr>
              <w:jc w:val="left"/>
              <w:rPr>
                <w:kern w:val="0"/>
              </w:rPr>
            </w:pPr>
          </w:p>
        </w:tc>
        <w:tc>
          <w:tcPr>
            <w:tcW w:w="1274" w:type="dxa"/>
            <w:shd w:val="clear" w:color="auto" w:fill="auto"/>
            <w:noWrap/>
          </w:tcPr>
          <w:p w14:paraId="183D8620" w14:textId="77777777" w:rsidR="00693C61" w:rsidRPr="002F4887" w:rsidRDefault="00693C61" w:rsidP="00E823BC">
            <w:pPr>
              <w:rPr>
                <w:kern w:val="0"/>
              </w:rPr>
            </w:pPr>
            <w:r w:rsidRPr="002F4887">
              <w:rPr>
                <w:kern w:val="0"/>
              </w:rPr>
              <w:t> </w:t>
            </w:r>
          </w:p>
        </w:tc>
        <w:tc>
          <w:tcPr>
            <w:tcW w:w="1182" w:type="dxa"/>
            <w:shd w:val="clear" w:color="auto" w:fill="auto"/>
          </w:tcPr>
          <w:p w14:paraId="0B4F3DD0" w14:textId="77777777" w:rsidR="00693C61" w:rsidRPr="002F4887" w:rsidRDefault="00693C61" w:rsidP="00E823BC">
            <w:pPr>
              <w:rPr>
                <w:kern w:val="0"/>
              </w:rPr>
            </w:pPr>
            <w:r w:rsidRPr="002F4887">
              <w:rPr>
                <w:kern w:val="0"/>
              </w:rPr>
              <w:t> </w:t>
            </w:r>
          </w:p>
        </w:tc>
        <w:tc>
          <w:tcPr>
            <w:tcW w:w="1893" w:type="dxa"/>
            <w:shd w:val="clear" w:color="auto" w:fill="auto"/>
          </w:tcPr>
          <w:p w14:paraId="7A031346" w14:textId="77777777" w:rsidR="00693C61" w:rsidRPr="00361A60" w:rsidRDefault="00693C61" w:rsidP="00E823BC">
            <w:pPr>
              <w:rPr>
                <w:b/>
                <w:kern w:val="0"/>
                <w:u w:val="single"/>
              </w:rPr>
            </w:pPr>
            <w:r w:rsidRPr="00361A60">
              <w:rPr>
                <w:b/>
                <w:kern w:val="0"/>
                <w:u w:val="single"/>
              </w:rPr>
              <w:t>UNPUBLISHED</w:t>
            </w:r>
          </w:p>
        </w:tc>
        <w:tc>
          <w:tcPr>
            <w:tcW w:w="369" w:type="dxa"/>
            <w:shd w:val="clear" w:color="auto" w:fill="auto"/>
          </w:tcPr>
          <w:p w14:paraId="630765E7" w14:textId="77777777" w:rsidR="00693C61" w:rsidRPr="002F4887" w:rsidRDefault="00693C61" w:rsidP="00E823BC">
            <w:pPr>
              <w:rPr>
                <w:kern w:val="0"/>
              </w:rPr>
            </w:pPr>
            <w:r w:rsidRPr="002F4887">
              <w:rPr>
                <w:kern w:val="0"/>
              </w:rPr>
              <w:t> </w:t>
            </w:r>
          </w:p>
        </w:tc>
        <w:tc>
          <w:tcPr>
            <w:tcW w:w="3478" w:type="dxa"/>
            <w:shd w:val="clear" w:color="auto" w:fill="auto"/>
          </w:tcPr>
          <w:p w14:paraId="2DDD4A54" w14:textId="77777777" w:rsidR="00693C61" w:rsidRPr="002F4887" w:rsidRDefault="00693C61" w:rsidP="00E823BC">
            <w:pPr>
              <w:rPr>
                <w:kern w:val="0"/>
              </w:rPr>
            </w:pPr>
            <w:r w:rsidRPr="002F4887">
              <w:rPr>
                <w:kern w:val="0"/>
              </w:rPr>
              <w:t> </w:t>
            </w:r>
          </w:p>
        </w:tc>
        <w:tc>
          <w:tcPr>
            <w:tcW w:w="1261" w:type="dxa"/>
            <w:shd w:val="clear" w:color="auto" w:fill="auto"/>
          </w:tcPr>
          <w:p w14:paraId="1D793236" w14:textId="77777777" w:rsidR="00693C61" w:rsidRPr="002F4887" w:rsidRDefault="00693C61" w:rsidP="00E823BC"/>
        </w:tc>
      </w:tr>
    </w:tbl>
    <w:tbl>
      <w:tblPr>
        <w:tblStyle w:val="TableGrid"/>
        <w:tblW w:w="0" w:type="auto"/>
        <w:tblLook w:val="04A0" w:firstRow="1" w:lastRow="0" w:firstColumn="1" w:lastColumn="0" w:noHBand="0" w:noVBand="1"/>
      </w:tblPr>
      <w:tblGrid>
        <w:gridCol w:w="672"/>
        <w:gridCol w:w="661"/>
        <w:gridCol w:w="1274"/>
        <w:gridCol w:w="1182"/>
        <w:gridCol w:w="1893"/>
        <w:gridCol w:w="369"/>
        <w:gridCol w:w="3478"/>
        <w:gridCol w:w="1261"/>
      </w:tblGrid>
      <w:tr w:rsidR="00A04F94" w:rsidRPr="00A04F94" w14:paraId="78DB89E5" w14:textId="77777777" w:rsidTr="00A04F94">
        <w:trPr>
          <w:trHeight w:val="300"/>
        </w:trPr>
        <w:tc>
          <w:tcPr>
            <w:tcW w:w="672" w:type="dxa"/>
            <w:noWrap/>
          </w:tcPr>
          <w:p w14:paraId="78C8F23A" w14:textId="77777777" w:rsidR="00A04F94" w:rsidRPr="00A04F94" w:rsidRDefault="00A04F94" w:rsidP="00A04F94">
            <w:r w:rsidRPr="00A04F94">
              <w:t>18</w:t>
            </w:r>
          </w:p>
        </w:tc>
        <w:tc>
          <w:tcPr>
            <w:tcW w:w="661" w:type="dxa"/>
            <w:noWrap/>
          </w:tcPr>
          <w:p w14:paraId="50018864" w14:textId="77777777" w:rsidR="00A04F94" w:rsidRPr="00A04F94" w:rsidRDefault="00A04F94" w:rsidP="00A04F94">
            <w:pPr>
              <w:jc w:val="left"/>
              <w:rPr>
                <w:kern w:val="0"/>
              </w:rPr>
            </w:pPr>
            <w:r w:rsidRPr="00A04F94">
              <w:rPr>
                <w:kern w:val="0"/>
              </w:rPr>
              <w:t>ABC</w:t>
            </w:r>
          </w:p>
        </w:tc>
        <w:tc>
          <w:tcPr>
            <w:tcW w:w="1274" w:type="dxa"/>
            <w:noWrap/>
          </w:tcPr>
          <w:p w14:paraId="65DA3EC4" w14:textId="77777777" w:rsidR="00A04F94" w:rsidRPr="00A04F94" w:rsidRDefault="00A04F94" w:rsidP="00A04F94">
            <w:pPr>
              <w:rPr>
                <w:kern w:val="0"/>
              </w:rPr>
            </w:pPr>
            <w:r w:rsidRPr="00A04F94">
              <w:rPr>
                <w:kern w:val="0"/>
              </w:rPr>
              <w:t>06861</w:t>
            </w:r>
          </w:p>
        </w:tc>
        <w:tc>
          <w:tcPr>
            <w:tcW w:w="1182" w:type="dxa"/>
          </w:tcPr>
          <w:p w14:paraId="00A6C843" w14:textId="77777777" w:rsidR="00A04F94" w:rsidRPr="00A04F94" w:rsidRDefault="00A04F94" w:rsidP="00A04F94">
            <w:pPr>
              <w:rPr>
                <w:kern w:val="0"/>
              </w:rPr>
            </w:pPr>
            <w:r w:rsidRPr="00A04F94">
              <w:rPr>
                <w:kern w:val="0"/>
              </w:rPr>
              <w:t>3/8/2019</w:t>
            </w:r>
          </w:p>
        </w:tc>
        <w:tc>
          <w:tcPr>
            <w:tcW w:w="1893" w:type="dxa"/>
          </w:tcPr>
          <w:p w14:paraId="195D6AC3" w14:textId="77777777" w:rsidR="00A04F94" w:rsidRPr="00A04F94" w:rsidRDefault="00A04F94" w:rsidP="00A04F94">
            <w:pPr>
              <w:rPr>
                <w:kern w:val="0"/>
              </w:rPr>
            </w:pPr>
            <w:r w:rsidRPr="00A04F94">
              <w:rPr>
                <w:kern w:val="0"/>
              </w:rPr>
              <w:t>NC Alcoholic Beverage Control Commission</w:t>
            </w:r>
          </w:p>
        </w:tc>
        <w:tc>
          <w:tcPr>
            <w:tcW w:w="369" w:type="dxa"/>
          </w:tcPr>
          <w:p w14:paraId="2FD58C11" w14:textId="77777777" w:rsidR="00A04F94" w:rsidRPr="00A04F94" w:rsidRDefault="00A04F94" w:rsidP="00A04F94">
            <w:pPr>
              <w:rPr>
                <w:kern w:val="0"/>
              </w:rPr>
            </w:pPr>
            <w:r w:rsidRPr="00A04F94">
              <w:rPr>
                <w:kern w:val="0"/>
              </w:rPr>
              <w:t>v.</w:t>
            </w:r>
          </w:p>
        </w:tc>
        <w:tc>
          <w:tcPr>
            <w:tcW w:w="3478" w:type="dxa"/>
          </w:tcPr>
          <w:p w14:paraId="2E6B2342" w14:textId="77777777" w:rsidR="00A04F94" w:rsidRPr="00A04F94" w:rsidRDefault="00A04F94" w:rsidP="00A04F94">
            <w:pPr>
              <w:rPr>
                <w:kern w:val="0"/>
              </w:rPr>
            </w:pPr>
            <w:proofErr w:type="spellStart"/>
            <w:r w:rsidRPr="00A04F94">
              <w:rPr>
                <w:kern w:val="0"/>
              </w:rPr>
              <w:t>Furmas</w:t>
            </w:r>
            <w:proofErr w:type="spellEnd"/>
            <w:r w:rsidRPr="00A04F94">
              <w:rPr>
                <w:kern w:val="0"/>
              </w:rPr>
              <w:t xml:space="preserve"> LLC T/A Tryon Food and Fuel</w:t>
            </w:r>
          </w:p>
        </w:tc>
        <w:tc>
          <w:tcPr>
            <w:tcW w:w="1261" w:type="dxa"/>
          </w:tcPr>
          <w:p w14:paraId="5F346A36" w14:textId="77777777" w:rsidR="00A04F94" w:rsidRPr="00A04F94" w:rsidRDefault="00A04F94" w:rsidP="00A04F94">
            <w:r w:rsidRPr="00A04F94">
              <w:t>Sutton</w:t>
            </w:r>
          </w:p>
        </w:tc>
      </w:tr>
      <w:tr w:rsidR="00A04F94" w:rsidRPr="00A04F94" w14:paraId="586E5817" w14:textId="77777777" w:rsidTr="00A04F94">
        <w:trPr>
          <w:trHeight w:val="300"/>
        </w:trPr>
        <w:tc>
          <w:tcPr>
            <w:tcW w:w="672" w:type="dxa"/>
            <w:noWrap/>
          </w:tcPr>
          <w:p w14:paraId="19460A7C" w14:textId="77777777" w:rsidR="00A04F94" w:rsidRPr="00A04F94" w:rsidRDefault="00A04F94" w:rsidP="00A04F94"/>
        </w:tc>
        <w:tc>
          <w:tcPr>
            <w:tcW w:w="661" w:type="dxa"/>
            <w:noWrap/>
          </w:tcPr>
          <w:p w14:paraId="2F0CE6ED" w14:textId="77777777" w:rsidR="00A04F94" w:rsidRPr="00A04F94" w:rsidRDefault="00A04F94" w:rsidP="00A04F94">
            <w:pPr>
              <w:jc w:val="left"/>
              <w:rPr>
                <w:kern w:val="0"/>
              </w:rPr>
            </w:pPr>
          </w:p>
        </w:tc>
        <w:tc>
          <w:tcPr>
            <w:tcW w:w="1274" w:type="dxa"/>
            <w:noWrap/>
          </w:tcPr>
          <w:p w14:paraId="1D03EE90" w14:textId="77777777" w:rsidR="00A04F94" w:rsidRPr="00A04F94" w:rsidRDefault="00A04F94" w:rsidP="00A04F94">
            <w:pPr>
              <w:rPr>
                <w:kern w:val="0"/>
              </w:rPr>
            </w:pPr>
            <w:r w:rsidRPr="00A04F94">
              <w:rPr>
                <w:kern w:val="0"/>
              </w:rPr>
              <w:t> </w:t>
            </w:r>
          </w:p>
        </w:tc>
        <w:tc>
          <w:tcPr>
            <w:tcW w:w="1182" w:type="dxa"/>
          </w:tcPr>
          <w:p w14:paraId="3AE3C355" w14:textId="77777777" w:rsidR="00A04F94" w:rsidRPr="00A04F94" w:rsidRDefault="00A04F94" w:rsidP="00A04F94">
            <w:pPr>
              <w:rPr>
                <w:kern w:val="0"/>
              </w:rPr>
            </w:pPr>
            <w:r w:rsidRPr="00A04F94">
              <w:rPr>
                <w:kern w:val="0"/>
              </w:rPr>
              <w:t> </w:t>
            </w:r>
          </w:p>
        </w:tc>
        <w:tc>
          <w:tcPr>
            <w:tcW w:w="1893" w:type="dxa"/>
          </w:tcPr>
          <w:p w14:paraId="4EC9767C" w14:textId="77777777" w:rsidR="00A04F94" w:rsidRPr="00A04F94" w:rsidRDefault="00A04F94" w:rsidP="00A04F94">
            <w:pPr>
              <w:rPr>
                <w:kern w:val="0"/>
              </w:rPr>
            </w:pPr>
            <w:r w:rsidRPr="00A04F94">
              <w:rPr>
                <w:kern w:val="0"/>
              </w:rPr>
              <w:t> </w:t>
            </w:r>
          </w:p>
        </w:tc>
        <w:tc>
          <w:tcPr>
            <w:tcW w:w="369" w:type="dxa"/>
          </w:tcPr>
          <w:p w14:paraId="21D34E63" w14:textId="77777777" w:rsidR="00A04F94" w:rsidRPr="00A04F94" w:rsidRDefault="00A04F94" w:rsidP="00A04F94">
            <w:pPr>
              <w:rPr>
                <w:kern w:val="0"/>
              </w:rPr>
            </w:pPr>
            <w:r w:rsidRPr="00A04F94">
              <w:rPr>
                <w:kern w:val="0"/>
              </w:rPr>
              <w:t> </w:t>
            </w:r>
          </w:p>
        </w:tc>
        <w:tc>
          <w:tcPr>
            <w:tcW w:w="3478" w:type="dxa"/>
          </w:tcPr>
          <w:p w14:paraId="4272EF8D" w14:textId="77777777" w:rsidR="00A04F94" w:rsidRPr="00A04F94" w:rsidRDefault="00A04F94" w:rsidP="00A04F94">
            <w:pPr>
              <w:rPr>
                <w:kern w:val="0"/>
              </w:rPr>
            </w:pPr>
            <w:r w:rsidRPr="00A04F94">
              <w:rPr>
                <w:kern w:val="0"/>
              </w:rPr>
              <w:t> </w:t>
            </w:r>
          </w:p>
        </w:tc>
        <w:tc>
          <w:tcPr>
            <w:tcW w:w="1261" w:type="dxa"/>
          </w:tcPr>
          <w:p w14:paraId="4E5CC7EB" w14:textId="77777777" w:rsidR="00A04F94" w:rsidRPr="00A04F94" w:rsidRDefault="00A04F94" w:rsidP="00A04F94"/>
        </w:tc>
      </w:tr>
      <w:tr w:rsidR="00A04F94" w:rsidRPr="00A04F94" w14:paraId="56AC8CD7" w14:textId="77777777" w:rsidTr="00A04F94">
        <w:trPr>
          <w:trHeight w:val="300"/>
        </w:trPr>
        <w:tc>
          <w:tcPr>
            <w:tcW w:w="672" w:type="dxa"/>
            <w:noWrap/>
          </w:tcPr>
          <w:p w14:paraId="1C363C68" w14:textId="77777777" w:rsidR="00A04F94" w:rsidRPr="00A04F94" w:rsidRDefault="00A04F94" w:rsidP="00A04F94">
            <w:r w:rsidRPr="00A04F94">
              <w:t>18</w:t>
            </w:r>
          </w:p>
        </w:tc>
        <w:tc>
          <w:tcPr>
            <w:tcW w:w="661" w:type="dxa"/>
            <w:noWrap/>
          </w:tcPr>
          <w:p w14:paraId="67B81149" w14:textId="77777777" w:rsidR="00A04F94" w:rsidRPr="00A04F94" w:rsidRDefault="00A04F94" w:rsidP="00A04F94">
            <w:pPr>
              <w:jc w:val="left"/>
              <w:rPr>
                <w:kern w:val="0"/>
              </w:rPr>
            </w:pPr>
            <w:r w:rsidRPr="00A04F94">
              <w:rPr>
                <w:kern w:val="0"/>
              </w:rPr>
              <w:t>BMT</w:t>
            </w:r>
          </w:p>
        </w:tc>
        <w:tc>
          <w:tcPr>
            <w:tcW w:w="1274" w:type="dxa"/>
            <w:noWrap/>
          </w:tcPr>
          <w:p w14:paraId="1B7BFD81" w14:textId="77777777" w:rsidR="00A04F94" w:rsidRPr="00A04F94" w:rsidRDefault="00A04F94" w:rsidP="00A04F94">
            <w:pPr>
              <w:rPr>
                <w:kern w:val="0"/>
              </w:rPr>
            </w:pPr>
            <w:r w:rsidRPr="00A04F94">
              <w:rPr>
                <w:kern w:val="0"/>
              </w:rPr>
              <w:t>06694</w:t>
            </w:r>
          </w:p>
        </w:tc>
        <w:tc>
          <w:tcPr>
            <w:tcW w:w="1182" w:type="dxa"/>
          </w:tcPr>
          <w:p w14:paraId="7EB90B7C" w14:textId="77777777" w:rsidR="00A04F94" w:rsidRPr="00A04F94" w:rsidRDefault="00A04F94" w:rsidP="00A04F94">
            <w:pPr>
              <w:rPr>
                <w:kern w:val="0"/>
              </w:rPr>
            </w:pPr>
            <w:r w:rsidRPr="00A04F94">
              <w:rPr>
                <w:kern w:val="0"/>
              </w:rPr>
              <w:t>3/5/2019</w:t>
            </w:r>
          </w:p>
        </w:tc>
        <w:tc>
          <w:tcPr>
            <w:tcW w:w="1893" w:type="dxa"/>
          </w:tcPr>
          <w:p w14:paraId="1BFA9B25" w14:textId="77777777" w:rsidR="00A04F94" w:rsidRPr="00A04F94" w:rsidRDefault="00A04F94" w:rsidP="00A04F94">
            <w:pPr>
              <w:rPr>
                <w:kern w:val="0"/>
              </w:rPr>
            </w:pPr>
            <w:r w:rsidRPr="00A04F94">
              <w:rPr>
                <w:kern w:val="0"/>
              </w:rPr>
              <w:t xml:space="preserve">James </w:t>
            </w:r>
            <w:proofErr w:type="spellStart"/>
            <w:r w:rsidRPr="00A04F94">
              <w:rPr>
                <w:kern w:val="0"/>
              </w:rPr>
              <w:t>Yoo</w:t>
            </w:r>
            <w:proofErr w:type="spellEnd"/>
          </w:p>
        </w:tc>
        <w:tc>
          <w:tcPr>
            <w:tcW w:w="369" w:type="dxa"/>
          </w:tcPr>
          <w:p w14:paraId="781EA118" w14:textId="77777777" w:rsidR="00A04F94" w:rsidRPr="00A04F94" w:rsidRDefault="00A04F94" w:rsidP="00A04F94">
            <w:pPr>
              <w:rPr>
                <w:kern w:val="0"/>
              </w:rPr>
            </w:pPr>
            <w:r w:rsidRPr="00A04F94">
              <w:rPr>
                <w:kern w:val="0"/>
              </w:rPr>
              <w:t>v.</w:t>
            </w:r>
          </w:p>
        </w:tc>
        <w:tc>
          <w:tcPr>
            <w:tcW w:w="3478" w:type="dxa"/>
          </w:tcPr>
          <w:p w14:paraId="4A1720EF" w14:textId="77777777" w:rsidR="00A04F94" w:rsidRPr="00A04F94" w:rsidRDefault="00A04F94" w:rsidP="00A04F94">
            <w:pPr>
              <w:rPr>
                <w:kern w:val="0"/>
              </w:rPr>
            </w:pPr>
            <w:r w:rsidRPr="00A04F94">
              <w:rPr>
                <w:kern w:val="0"/>
              </w:rPr>
              <w:t>NC Board of Massage and Bodywork Therapy</w:t>
            </w:r>
          </w:p>
        </w:tc>
        <w:tc>
          <w:tcPr>
            <w:tcW w:w="1261" w:type="dxa"/>
          </w:tcPr>
          <w:p w14:paraId="74575D8B" w14:textId="77777777" w:rsidR="00A04F94" w:rsidRPr="00A04F94" w:rsidRDefault="00A04F94" w:rsidP="00A04F94">
            <w:r w:rsidRPr="00A04F94">
              <w:t>Elkins</w:t>
            </w:r>
          </w:p>
        </w:tc>
      </w:tr>
      <w:tr w:rsidR="00A04F94" w:rsidRPr="00A04F94" w14:paraId="6F12857C" w14:textId="77777777" w:rsidTr="00A04F94">
        <w:trPr>
          <w:trHeight w:val="300"/>
        </w:trPr>
        <w:tc>
          <w:tcPr>
            <w:tcW w:w="672" w:type="dxa"/>
            <w:noWrap/>
          </w:tcPr>
          <w:p w14:paraId="34A3EAF3" w14:textId="77777777" w:rsidR="00A04F94" w:rsidRPr="00A04F94" w:rsidRDefault="00A04F94" w:rsidP="00A04F94"/>
        </w:tc>
        <w:tc>
          <w:tcPr>
            <w:tcW w:w="661" w:type="dxa"/>
            <w:noWrap/>
          </w:tcPr>
          <w:p w14:paraId="0F7933C3" w14:textId="77777777" w:rsidR="00A04F94" w:rsidRPr="00A04F94" w:rsidRDefault="00A04F94" w:rsidP="00A04F94">
            <w:pPr>
              <w:jc w:val="left"/>
              <w:rPr>
                <w:kern w:val="0"/>
              </w:rPr>
            </w:pPr>
          </w:p>
        </w:tc>
        <w:tc>
          <w:tcPr>
            <w:tcW w:w="1274" w:type="dxa"/>
            <w:noWrap/>
          </w:tcPr>
          <w:p w14:paraId="37C37E42" w14:textId="77777777" w:rsidR="00A04F94" w:rsidRPr="00A04F94" w:rsidRDefault="00A04F94" w:rsidP="00A04F94">
            <w:pPr>
              <w:rPr>
                <w:kern w:val="0"/>
              </w:rPr>
            </w:pPr>
            <w:r w:rsidRPr="00A04F94">
              <w:rPr>
                <w:kern w:val="0"/>
              </w:rPr>
              <w:t> </w:t>
            </w:r>
          </w:p>
        </w:tc>
        <w:tc>
          <w:tcPr>
            <w:tcW w:w="1182" w:type="dxa"/>
          </w:tcPr>
          <w:p w14:paraId="61CF6937" w14:textId="77777777" w:rsidR="00A04F94" w:rsidRPr="00A04F94" w:rsidRDefault="00A04F94" w:rsidP="00A04F94">
            <w:pPr>
              <w:rPr>
                <w:kern w:val="0"/>
              </w:rPr>
            </w:pPr>
            <w:r w:rsidRPr="00A04F94">
              <w:rPr>
                <w:kern w:val="0"/>
              </w:rPr>
              <w:t> </w:t>
            </w:r>
          </w:p>
        </w:tc>
        <w:tc>
          <w:tcPr>
            <w:tcW w:w="1893" w:type="dxa"/>
          </w:tcPr>
          <w:p w14:paraId="6D044882" w14:textId="77777777" w:rsidR="00A04F94" w:rsidRPr="00A04F94" w:rsidRDefault="00A04F94" w:rsidP="00A04F94">
            <w:pPr>
              <w:rPr>
                <w:kern w:val="0"/>
              </w:rPr>
            </w:pPr>
            <w:r w:rsidRPr="00A04F94">
              <w:rPr>
                <w:kern w:val="0"/>
              </w:rPr>
              <w:t> </w:t>
            </w:r>
          </w:p>
        </w:tc>
        <w:tc>
          <w:tcPr>
            <w:tcW w:w="369" w:type="dxa"/>
          </w:tcPr>
          <w:p w14:paraId="585E81C9" w14:textId="77777777" w:rsidR="00A04F94" w:rsidRPr="00A04F94" w:rsidRDefault="00A04F94" w:rsidP="00A04F94">
            <w:pPr>
              <w:rPr>
                <w:kern w:val="0"/>
              </w:rPr>
            </w:pPr>
            <w:r w:rsidRPr="00A04F94">
              <w:rPr>
                <w:kern w:val="0"/>
              </w:rPr>
              <w:t> </w:t>
            </w:r>
          </w:p>
        </w:tc>
        <w:tc>
          <w:tcPr>
            <w:tcW w:w="3478" w:type="dxa"/>
          </w:tcPr>
          <w:p w14:paraId="3CA5DEDA" w14:textId="77777777" w:rsidR="00A04F94" w:rsidRPr="00A04F94" w:rsidRDefault="00A04F94" w:rsidP="00A04F94">
            <w:pPr>
              <w:rPr>
                <w:kern w:val="0"/>
              </w:rPr>
            </w:pPr>
            <w:r w:rsidRPr="00A04F94">
              <w:rPr>
                <w:kern w:val="0"/>
              </w:rPr>
              <w:t> </w:t>
            </w:r>
          </w:p>
        </w:tc>
        <w:tc>
          <w:tcPr>
            <w:tcW w:w="1261" w:type="dxa"/>
          </w:tcPr>
          <w:p w14:paraId="42631B13" w14:textId="77777777" w:rsidR="00A04F94" w:rsidRPr="00A04F94" w:rsidRDefault="00A04F94" w:rsidP="00A04F94"/>
        </w:tc>
      </w:tr>
      <w:tr w:rsidR="00A04F94" w:rsidRPr="00A04F94" w14:paraId="21B595CB" w14:textId="77777777" w:rsidTr="00A04F94">
        <w:trPr>
          <w:trHeight w:val="300"/>
        </w:trPr>
        <w:tc>
          <w:tcPr>
            <w:tcW w:w="672" w:type="dxa"/>
            <w:noWrap/>
          </w:tcPr>
          <w:p w14:paraId="3497E13B" w14:textId="77777777" w:rsidR="00A04F94" w:rsidRPr="00A04F94" w:rsidRDefault="00A04F94" w:rsidP="00A04F94">
            <w:r w:rsidRPr="00A04F94">
              <w:t>17</w:t>
            </w:r>
          </w:p>
        </w:tc>
        <w:tc>
          <w:tcPr>
            <w:tcW w:w="661" w:type="dxa"/>
            <w:noWrap/>
          </w:tcPr>
          <w:p w14:paraId="41A85F96" w14:textId="77777777" w:rsidR="00A04F94" w:rsidRPr="00A04F94" w:rsidRDefault="00A04F94" w:rsidP="00A04F94">
            <w:pPr>
              <w:jc w:val="left"/>
              <w:rPr>
                <w:kern w:val="0"/>
              </w:rPr>
            </w:pPr>
            <w:r w:rsidRPr="00A04F94">
              <w:rPr>
                <w:kern w:val="0"/>
              </w:rPr>
              <w:t>CSE</w:t>
            </w:r>
          </w:p>
        </w:tc>
        <w:tc>
          <w:tcPr>
            <w:tcW w:w="1274" w:type="dxa"/>
            <w:noWrap/>
          </w:tcPr>
          <w:p w14:paraId="7367DE72" w14:textId="77777777" w:rsidR="00A04F94" w:rsidRPr="00A04F94" w:rsidRDefault="00A04F94" w:rsidP="00A04F94">
            <w:pPr>
              <w:rPr>
                <w:kern w:val="0"/>
              </w:rPr>
            </w:pPr>
            <w:r w:rsidRPr="00A04F94">
              <w:rPr>
                <w:kern w:val="0"/>
              </w:rPr>
              <w:t>06917</w:t>
            </w:r>
          </w:p>
        </w:tc>
        <w:tc>
          <w:tcPr>
            <w:tcW w:w="1182" w:type="dxa"/>
          </w:tcPr>
          <w:p w14:paraId="72CDBD43" w14:textId="77777777" w:rsidR="00A04F94" w:rsidRPr="00A04F94" w:rsidRDefault="00A04F94" w:rsidP="00A04F94">
            <w:pPr>
              <w:rPr>
                <w:kern w:val="0"/>
              </w:rPr>
            </w:pPr>
            <w:r w:rsidRPr="00A04F94">
              <w:rPr>
                <w:kern w:val="0"/>
              </w:rPr>
              <w:t>3/6/2019</w:t>
            </w:r>
          </w:p>
        </w:tc>
        <w:tc>
          <w:tcPr>
            <w:tcW w:w="1893" w:type="dxa"/>
          </w:tcPr>
          <w:p w14:paraId="59E2AB4C" w14:textId="77777777" w:rsidR="00A04F94" w:rsidRPr="00A04F94" w:rsidRDefault="00A04F94" w:rsidP="00A04F94">
            <w:pPr>
              <w:rPr>
                <w:kern w:val="0"/>
              </w:rPr>
            </w:pPr>
            <w:r w:rsidRPr="00A04F94">
              <w:rPr>
                <w:kern w:val="0"/>
              </w:rPr>
              <w:t>Dustin Gray Burton</w:t>
            </w:r>
          </w:p>
        </w:tc>
        <w:tc>
          <w:tcPr>
            <w:tcW w:w="369" w:type="dxa"/>
          </w:tcPr>
          <w:p w14:paraId="67D27B77" w14:textId="77777777" w:rsidR="00A04F94" w:rsidRPr="00A04F94" w:rsidRDefault="00A04F94" w:rsidP="00A04F94">
            <w:pPr>
              <w:rPr>
                <w:kern w:val="0"/>
              </w:rPr>
            </w:pPr>
            <w:r w:rsidRPr="00A04F94">
              <w:rPr>
                <w:kern w:val="0"/>
              </w:rPr>
              <w:t>v.</w:t>
            </w:r>
          </w:p>
        </w:tc>
        <w:tc>
          <w:tcPr>
            <w:tcW w:w="3478" w:type="dxa"/>
          </w:tcPr>
          <w:p w14:paraId="10D783E9"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36EC48E7" w14:textId="77777777" w:rsidR="00A04F94" w:rsidRPr="00A04F94" w:rsidRDefault="00A04F94" w:rsidP="00A04F94">
            <w:r w:rsidRPr="00A04F94">
              <w:t>Ward</w:t>
            </w:r>
          </w:p>
        </w:tc>
      </w:tr>
      <w:tr w:rsidR="00A04F94" w:rsidRPr="00A04F94" w14:paraId="478EF9E9" w14:textId="77777777" w:rsidTr="00A04F94">
        <w:trPr>
          <w:trHeight w:val="300"/>
        </w:trPr>
        <w:tc>
          <w:tcPr>
            <w:tcW w:w="672" w:type="dxa"/>
            <w:noWrap/>
          </w:tcPr>
          <w:p w14:paraId="4E405859" w14:textId="77777777" w:rsidR="00A04F94" w:rsidRPr="00A04F94" w:rsidRDefault="00A04F94" w:rsidP="00A04F94">
            <w:r w:rsidRPr="00A04F94">
              <w:t>17</w:t>
            </w:r>
          </w:p>
        </w:tc>
        <w:tc>
          <w:tcPr>
            <w:tcW w:w="661" w:type="dxa"/>
            <w:noWrap/>
          </w:tcPr>
          <w:p w14:paraId="158A32BD" w14:textId="77777777" w:rsidR="00A04F94" w:rsidRPr="00A04F94" w:rsidRDefault="00A04F94" w:rsidP="00A04F94">
            <w:pPr>
              <w:jc w:val="left"/>
              <w:rPr>
                <w:kern w:val="0"/>
              </w:rPr>
            </w:pPr>
            <w:r w:rsidRPr="00A04F94">
              <w:rPr>
                <w:kern w:val="0"/>
              </w:rPr>
              <w:t>CSE</w:t>
            </w:r>
          </w:p>
        </w:tc>
        <w:tc>
          <w:tcPr>
            <w:tcW w:w="1274" w:type="dxa"/>
            <w:noWrap/>
          </w:tcPr>
          <w:p w14:paraId="71C93F6B" w14:textId="77777777" w:rsidR="00A04F94" w:rsidRPr="00A04F94" w:rsidRDefault="00A04F94" w:rsidP="00A04F94">
            <w:pPr>
              <w:rPr>
                <w:kern w:val="0"/>
              </w:rPr>
            </w:pPr>
            <w:r w:rsidRPr="00A04F94">
              <w:rPr>
                <w:kern w:val="0"/>
              </w:rPr>
              <w:t>07507</w:t>
            </w:r>
          </w:p>
        </w:tc>
        <w:tc>
          <w:tcPr>
            <w:tcW w:w="1182" w:type="dxa"/>
          </w:tcPr>
          <w:p w14:paraId="5092E601" w14:textId="77777777" w:rsidR="00A04F94" w:rsidRPr="00A04F94" w:rsidRDefault="00A04F94" w:rsidP="00A04F94">
            <w:pPr>
              <w:rPr>
                <w:kern w:val="0"/>
              </w:rPr>
            </w:pPr>
            <w:r w:rsidRPr="00A04F94">
              <w:rPr>
                <w:kern w:val="0"/>
              </w:rPr>
              <w:t>3/21/2019</w:t>
            </w:r>
          </w:p>
        </w:tc>
        <w:tc>
          <w:tcPr>
            <w:tcW w:w="1893" w:type="dxa"/>
          </w:tcPr>
          <w:p w14:paraId="2E8E9133" w14:textId="77777777" w:rsidR="00A04F94" w:rsidRPr="00A04F94" w:rsidRDefault="00A04F94" w:rsidP="00A04F94">
            <w:pPr>
              <w:rPr>
                <w:kern w:val="0"/>
              </w:rPr>
            </w:pPr>
            <w:r w:rsidRPr="00A04F94">
              <w:rPr>
                <w:kern w:val="0"/>
              </w:rPr>
              <w:t>Kelvin Jamison</w:t>
            </w:r>
          </w:p>
        </w:tc>
        <w:tc>
          <w:tcPr>
            <w:tcW w:w="369" w:type="dxa"/>
          </w:tcPr>
          <w:p w14:paraId="2E652D64" w14:textId="77777777" w:rsidR="00A04F94" w:rsidRPr="00A04F94" w:rsidRDefault="00A04F94" w:rsidP="00A04F94">
            <w:pPr>
              <w:rPr>
                <w:kern w:val="0"/>
              </w:rPr>
            </w:pPr>
            <w:r w:rsidRPr="00A04F94">
              <w:rPr>
                <w:kern w:val="0"/>
              </w:rPr>
              <w:t>v.</w:t>
            </w:r>
          </w:p>
        </w:tc>
        <w:tc>
          <w:tcPr>
            <w:tcW w:w="3478" w:type="dxa"/>
          </w:tcPr>
          <w:p w14:paraId="7A8B2353"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46D72ABA" w14:textId="77777777" w:rsidR="00A04F94" w:rsidRPr="00A04F94" w:rsidRDefault="00A04F94" w:rsidP="00A04F94">
            <w:r w:rsidRPr="00A04F94">
              <w:t>Malherbe</w:t>
            </w:r>
          </w:p>
        </w:tc>
      </w:tr>
      <w:tr w:rsidR="00A04F94" w:rsidRPr="00A04F94" w14:paraId="6292EAD3" w14:textId="77777777" w:rsidTr="00A04F94">
        <w:trPr>
          <w:trHeight w:val="300"/>
        </w:trPr>
        <w:tc>
          <w:tcPr>
            <w:tcW w:w="672" w:type="dxa"/>
            <w:noWrap/>
          </w:tcPr>
          <w:p w14:paraId="53163F67" w14:textId="77777777" w:rsidR="00A04F94" w:rsidRPr="00A04F94" w:rsidRDefault="00A04F94" w:rsidP="00A04F94">
            <w:r w:rsidRPr="00A04F94">
              <w:t>17</w:t>
            </w:r>
          </w:p>
        </w:tc>
        <w:tc>
          <w:tcPr>
            <w:tcW w:w="661" w:type="dxa"/>
            <w:noWrap/>
          </w:tcPr>
          <w:p w14:paraId="178B3181" w14:textId="77777777" w:rsidR="00A04F94" w:rsidRPr="00A04F94" w:rsidRDefault="00A04F94" w:rsidP="00A04F94">
            <w:pPr>
              <w:jc w:val="left"/>
              <w:rPr>
                <w:kern w:val="0"/>
              </w:rPr>
            </w:pPr>
            <w:r w:rsidRPr="00A04F94">
              <w:rPr>
                <w:kern w:val="0"/>
              </w:rPr>
              <w:t>CSE</w:t>
            </w:r>
          </w:p>
        </w:tc>
        <w:tc>
          <w:tcPr>
            <w:tcW w:w="1274" w:type="dxa"/>
            <w:noWrap/>
          </w:tcPr>
          <w:p w14:paraId="51F6E898" w14:textId="77777777" w:rsidR="00A04F94" w:rsidRPr="00A04F94" w:rsidRDefault="00A04F94" w:rsidP="00A04F94">
            <w:pPr>
              <w:rPr>
                <w:kern w:val="0"/>
              </w:rPr>
            </w:pPr>
            <w:r w:rsidRPr="00A04F94">
              <w:rPr>
                <w:kern w:val="0"/>
              </w:rPr>
              <w:t>07509</w:t>
            </w:r>
          </w:p>
        </w:tc>
        <w:tc>
          <w:tcPr>
            <w:tcW w:w="1182" w:type="dxa"/>
          </w:tcPr>
          <w:p w14:paraId="0845FB0B" w14:textId="77777777" w:rsidR="00A04F94" w:rsidRPr="00A04F94" w:rsidRDefault="00A04F94" w:rsidP="00A04F94">
            <w:pPr>
              <w:rPr>
                <w:kern w:val="0"/>
              </w:rPr>
            </w:pPr>
            <w:r w:rsidRPr="00A04F94">
              <w:rPr>
                <w:kern w:val="0"/>
              </w:rPr>
              <w:t>3/21/2019</w:t>
            </w:r>
          </w:p>
        </w:tc>
        <w:tc>
          <w:tcPr>
            <w:tcW w:w="1893" w:type="dxa"/>
          </w:tcPr>
          <w:p w14:paraId="7FBC9714" w14:textId="77777777" w:rsidR="00A04F94" w:rsidRPr="00A04F94" w:rsidRDefault="00A04F94" w:rsidP="00A04F94">
            <w:pPr>
              <w:rPr>
                <w:kern w:val="0"/>
              </w:rPr>
            </w:pPr>
            <w:r w:rsidRPr="00A04F94">
              <w:rPr>
                <w:kern w:val="0"/>
              </w:rPr>
              <w:t>Kelvin Jamison</w:t>
            </w:r>
          </w:p>
        </w:tc>
        <w:tc>
          <w:tcPr>
            <w:tcW w:w="369" w:type="dxa"/>
          </w:tcPr>
          <w:p w14:paraId="00FCE26A" w14:textId="77777777" w:rsidR="00A04F94" w:rsidRPr="00A04F94" w:rsidRDefault="00A04F94" w:rsidP="00A04F94">
            <w:pPr>
              <w:rPr>
                <w:kern w:val="0"/>
              </w:rPr>
            </w:pPr>
            <w:r w:rsidRPr="00A04F94">
              <w:rPr>
                <w:kern w:val="0"/>
              </w:rPr>
              <w:t>v.</w:t>
            </w:r>
          </w:p>
        </w:tc>
        <w:tc>
          <w:tcPr>
            <w:tcW w:w="3478" w:type="dxa"/>
          </w:tcPr>
          <w:p w14:paraId="0086B1A3"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4A596560" w14:textId="77777777" w:rsidR="00A04F94" w:rsidRPr="00A04F94" w:rsidRDefault="00A04F94" w:rsidP="00A04F94">
            <w:r w:rsidRPr="00A04F94">
              <w:t>Malherbe</w:t>
            </w:r>
          </w:p>
        </w:tc>
      </w:tr>
      <w:tr w:rsidR="00A04F94" w:rsidRPr="00A04F94" w14:paraId="7C56ADB1" w14:textId="77777777" w:rsidTr="00A04F94">
        <w:trPr>
          <w:trHeight w:val="300"/>
        </w:trPr>
        <w:tc>
          <w:tcPr>
            <w:tcW w:w="672" w:type="dxa"/>
            <w:noWrap/>
          </w:tcPr>
          <w:p w14:paraId="3947952B" w14:textId="77777777" w:rsidR="00A04F94" w:rsidRPr="00A04F94" w:rsidRDefault="00A04F94" w:rsidP="00A04F94">
            <w:r w:rsidRPr="00A04F94">
              <w:t>17</w:t>
            </w:r>
          </w:p>
        </w:tc>
        <w:tc>
          <w:tcPr>
            <w:tcW w:w="661" w:type="dxa"/>
            <w:noWrap/>
          </w:tcPr>
          <w:p w14:paraId="0A325769" w14:textId="77777777" w:rsidR="00A04F94" w:rsidRPr="00A04F94" w:rsidRDefault="00A04F94" w:rsidP="00A04F94">
            <w:pPr>
              <w:jc w:val="left"/>
              <w:rPr>
                <w:kern w:val="0"/>
              </w:rPr>
            </w:pPr>
            <w:r w:rsidRPr="00A04F94">
              <w:rPr>
                <w:kern w:val="0"/>
              </w:rPr>
              <w:t>CSE</w:t>
            </w:r>
          </w:p>
        </w:tc>
        <w:tc>
          <w:tcPr>
            <w:tcW w:w="1274" w:type="dxa"/>
            <w:noWrap/>
          </w:tcPr>
          <w:p w14:paraId="485000E1" w14:textId="77777777" w:rsidR="00A04F94" w:rsidRPr="00A04F94" w:rsidRDefault="00A04F94" w:rsidP="00A04F94">
            <w:pPr>
              <w:rPr>
                <w:kern w:val="0"/>
              </w:rPr>
            </w:pPr>
            <w:r w:rsidRPr="00A04F94">
              <w:rPr>
                <w:kern w:val="0"/>
              </w:rPr>
              <w:t>07536</w:t>
            </w:r>
          </w:p>
        </w:tc>
        <w:tc>
          <w:tcPr>
            <w:tcW w:w="1182" w:type="dxa"/>
          </w:tcPr>
          <w:p w14:paraId="403E983F" w14:textId="77777777" w:rsidR="00A04F94" w:rsidRPr="00A04F94" w:rsidRDefault="00A04F94" w:rsidP="00A04F94">
            <w:pPr>
              <w:rPr>
                <w:kern w:val="0"/>
              </w:rPr>
            </w:pPr>
            <w:r w:rsidRPr="00A04F94">
              <w:rPr>
                <w:kern w:val="0"/>
              </w:rPr>
              <w:t>3/6/2019</w:t>
            </w:r>
          </w:p>
        </w:tc>
        <w:tc>
          <w:tcPr>
            <w:tcW w:w="1893" w:type="dxa"/>
          </w:tcPr>
          <w:p w14:paraId="3C6380EE" w14:textId="77777777" w:rsidR="00A04F94" w:rsidRPr="00A04F94" w:rsidRDefault="00A04F94" w:rsidP="00A04F94">
            <w:pPr>
              <w:rPr>
                <w:kern w:val="0"/>
              </w:rPr>
            </w:pPr>
            <w:r w:rsidRPr="00A04F94">
              <w:rPr>
                <w:kern w:val="0"/>
              </w:rPr>
              <w:t>Keith E Wood</w:t>
            </w:r>
          </w:p>
        </w:tc>
        <w:tc>
          <w:tcPr>
            <w:tcW w:w="369" w:type="dxa"/>
          </w:tcPr>
          <w:p w14:paraId="5055EE58" w14:textId="77777777" w:rsidR="00A04F94" w:rsidRPr="00A04F94" w:rsidRDefault="00A04F94" w:rsidP="00A04F94">
            <w:pPr>
              <w:rPr>
                <w:kern w:val="0"/>
              </w:rPr>
            </w:pPr>
            <w:r w:rsidRPr="00A04F94">
              <w:rPr>
                <w:kern w:val="0"/>
              </w:rPr>
              <w:t>v.</w:t>
            </w:r>
          </w:p>
        </w:tc>
        <w:tc>
          <w:tcPr>
            <w:tcW w:w="3478" w:type="dxa"/>
          </w:tcPr>
          <w:p w14:paraId="0BA5958A"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6A66945D" w14:textId="77777777" w:rsidR="00A04F94" w:rsidRPr="00A04F94" w:rsidRDefault="00A04F94" w:rsidP="00A04F94">
            <w:r w:rsidRPr="00A04F94">
              <w:t>Ward</w:t>
            </w:r>
          </w:p>
        </w:tc>
      </w:tr>
      <w:tr w:rsidR="00A04F94" w:rsidRPr="00A04F94" w14:paraId="2E381B04" w14:textId="77777777" w:rsidTr="00A04F94">
        <w:trPr>
          <w:trHeight w:val="300"/>
        </w:trPr>
        <w:tc>
          <w:tcPr>
            <w:tcW w:w="672" w:type="dxa"/>
            <w:noWrap/>
          </w:tcPr>
          <w:p w14:paraId="24524D73" w14:textId="77777777" w:rsidR="00A04F94" w:rsidRPr="00A04F94" w:rsidRDefault="00A04F94" w:rsidP="00A04F94">
            <w:r w:rsidRPr="00A04F94">
              <w:t>17</w:t>
            </w:r>
          </w:p>
        </w:tc>
        <w:tc>
          <w:tcPr>
            <w:tcW w:w="661" w:type="dxa"/>
            <w:noWrap/>
          </w:tcPr>
          <w:p w14:paraId="0471E8DB" w14:textId="77777777" w:rsidR="00A04F94" w:rsidRPr="00A04F94" w:rsidRDefault="00A04F94" w:rsidP="00A04F94">
            <w:pPr>
              <w:jc w:val="left"/>
              <w:rPr>
                <w:kern w:val="0"/>
              </w:rPr>
            </w:pPr>
            <w:r w:rsidRPr="00A04F94">
              <w:rPr>
                <w:kern w:val="0"/>
              </w:rPr>
              <w:t>CSE</w:t>
            </w:r>
          </w:p>
        </w:tc>
        <w:tc>
          <w:tcPr>
            <w:tcW w:w="1274" w:type="dxa"/>
            <w:noWrap/>
          </w:tcPr>
          <w:p w14:paraId="20FED641" w14:textId="77777777" w:rsidR="00A04F94" w:rsidRPr="00A04F94" w:rsidRDefault="00A04F94" w:rsidP="00A04F94">
            <w:pPr>
              <w:rPr>
                <w:kern w:val="0"/>
              </w:rPr>
            </w:pPr>
            <w:r w:rsidRPr="00A04F94">
              <w:rPr>
                <w:kern w:val="0"/>
              </w:rPr>
              <w:t>07852</w:t>
            </w:r>
          </w:p>
        </w:tc>
        <w:tc>
          <w:tcPr>
            <w:tcW w:w="1182" w:type="dxa"/>
          </w:tcPr>
          <w:p w14:paraId="6B6E3408" w14:textId="77777777" w:rsidR="00A04F94" w:rsidRPr="00A04F94" w:rsidRDefault="00A04F94" w:rsidP="00A04F94">
            <w:pPr>
              <w:rPr>
                <w:kern w:val="0"/>
              </w:rPr>
            </w:pPr>
            <w:r w:rsidRPr="00A04F94">
              <w:rPr>
                <w:kern w:val="0"/>
              </w:rPr>
              <w:t>3/6/2019</w:t>
            </w:r>
          </w:p>
        </w:tc>
        <w:tc>
          <w:tcPr>
            <w:tcW w:w="1893" w:type="dxa"/>
          </w:tcPr>
          <w:p w14:paraId="7DCF0E7D" w14:textId="77777777" w:rsidR="00A04F94" w:rsidRPr="00A04F94" w:rsidRDefault="00A04F94" w:rsidP="00A04F94">
            <w:pPr>
              <w:rPr>
                <w:kern w:val="0"/>
              </w:rPr>
            </w:pPr>
            <w:r w:rsidRPr="00A04F94">
              <w:rPr>
                <w:kern w:val="0"/>
              </w:rPr>
              <w:t>Chauncey D Burgess</w:t>
            </w:r>
          </w:p>
        </w:tc>
        <w:tc>
          <w:tcPr>
            <w:tcW w:w="369" w:type="dxa"/>
          </w:tcPr>
          <w:p w14:paraId="0B6BCDB8" w14:textId="77777777" w:rsidR="00A04F94" w:rsidRPr="00A04F94" w:rsidRDefault="00A04F94" w:rsidP="00A04F94">
            <w:pPr>
              <w:rPr>
                <w:kern w:val="0"/>
              </w:rPr>
            </w:pPr>
            <w:r w:rsidRPr="00A04F94">
              <w:rPr>
                <w:kern w:val="0"/>
              </w:rPr>
              <w:t>v.</w:t>
            </w:r>
          </w:p>
        </w:tc>
        <w:tc>
          <w:tcPr>
            <w:tcW w:w="3478" w:type="dxa"/>
          </w:tcPr>
          <w:p w14:paraId="41BFCC82"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761567B2" w14:textId="77777777" w:rsidR="00A04F94" w:rsidRPr="00A04F94" w:rsidRDefault="00A04F94" w:rsidP="00A04F94">
            <w:r w:rsidRPr="00A04F94">
              <w:t>Ward</w:t>
            </w:r>
          </w:p>
        </w:tc>
      </w:tr>
      <w:tr w:rsidR="00A04F94" w:rsidRPr="00A04F94" w14:paraId="63243DD6" w14:textId="77777777" w:rsidTr="00A04F94">
        <w:trPr>
          <w:trHeight w:val="300"/>
        </w:trPr>
        <w:tc>
          <w:tcPr>
            <w:tcW w:w="672" w:type="dxa"/>
            <w:noWrap/>
          </w:tcPr>
          <w:p w14:paraId="39712BF7" w14:textId="77777777" w:rsidR="00A04F94" w:rsidRPr="00A04F94" w:rsidRDefault="00A04F94" w:rsidP="00A04F94">
            <w:r w:rsidRPr="00A04F94">
              <w:t>17</w:t>
            </w:r>
          </w:p>
        </w:tc>
        <w:tc>
          <w:tcPr>
            <w:tcW w:w="661" w:type="dxa"/>
            <w:noWrap/>
          </w:tcPr>
          <w:p w14:paraId="45B06F75" w14:textId="77777777" w:rsidR="00A04F94" w:rsidRPr="00A04F94" w:rsidRDefault="00A04F94" w:rsidP="00A04F94">
            <w:pPr>
              <w:jc w:val="left"/>
              <w:rPr>
                <w:kern w:val="0"/>
              </w:rPr>
            </w:pPr>
            <w:r w:rsidRPr="00A04F94">
              <w:rPr>
                <w:kern w:val="0"/>
              </w:rPr>
              <w:t>CSE</w:t>
            </w:r>
          </w:p>
        </w:tc>
        <w:tc>
          <w:tcPr>
            <w:tcW w:w="1274" w:type="dxa"/>
            <w:noWrap/>
          </w:tcPr>
          <w:p w14:paraId="1CB0B558" w14:textId="77777777" w:rsidR="00A04F94" w:rsidRPr="00A04F94" w:rsidRDefault="00A04F94" w:rsidP="00A04F94">
            <w:pPr>
              <w:rPr>
                <w:kern w:val="0"/>
              </w:rPr>
            </w:pPr>
            <w:r w:rsidRPr="00A04F94">
              <w:rPr>
                <w:kern w:val="0"/>
              </w:rPr>
              <w:t>07854</w:t>
            </w:r>
          </w:p>
        </w:tc>
        <w:tc>
          <w:tcPr>
            <w:tcW w:w="1182" w:type="dxa"/>
          </w:tcPr>
          <w:p w14:paraId="4229C2A4" w14:textId="77777777" w:rsidR="00A04F94" w:rsidRPr="00A04F94" w:rsidRDefault="00A04F94" w:rsidP="00A04F94">
            <w:pPr>
              <w:rPr>
                <w:kern w:val="0"/>
              </w:rPr>
            </w:pPr>
            <w:r w:rsidRPr="00A04F94">
              <w:rPr>
                <w:kern w:val="0"/>
              </w:rPr>
              <w:t>3/6/2019</w:t>
            </w:r>
          </w:p>
        </w:tc>
        <w:tc>
          <w:tcPr>
            <w:tcW w:w="1893" w:type="dxa"/>
          </w:tcPr>
          <w:p w14:paraId="571CE6F7" w14:textId="77777777" w:rsidR="00A04F94" w:rsidRPr="00A04F94" w:rsidRDefault="00A04F94" w:rsidP="00A04F94">
            <w:pPr>
              <w:rPr>
                <w:kern w:val="0"/>
              </w:rPr>
            </w:pPr>
            <w:r w:rsidRPr="00A04F94">
              <w:rPr>
                <w:kern w:val="0"/>
              </w:rPr>
              <w:t>Carlo Cook</w:t>
            </w:r>
          </w:p>
        </w:tc>
        <w:tc>
          <w:tcPr>
            <w:tcW w:w="369" w:type="dxa"/>
          </w:tcPr>
          <w:p w14:paraId="0AD58653" w14:textId="77777777" w:rsidR="00A04F94" w:rsidRPr="00A04F94" w:rsidRDefault="00A04F94" w:rsidP="00A04F94">
            <w:pPr>
              <w:rPr>
                <w:kern w:val="0"/>
              </w:rPr>
            </w:pPr>
            <w:r w:rsidRPr="00A04F94">
              <w:rPr>
                <w:kern w:val="0"/>
              </w:rPr>
              <w:t>v.</w:t>
            </w:r>
          </w:p>
        </w:tc>
        <w:tc>
          <w:tcPr>
            <w:tcW w:w="3478" w:type="dxa"/>
          </w:tcPr>
          <w:p w14:paraId="3C8EC38B"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4BF07779" w14:textId="77777777" w:rsidR="00A04F94" w:rsidRPr="00A04F94" w:rsidRDefault="00A04F94" w:rsidP="00A04F94">
            <w:r w:rsidRPr="00A04F94">
              <w:t>Ward</w:t>
            </w:r>
          </w:p>
        </w:tc>
      </w:tr>
      <w:tr w:rsidR="00A04F94" w:rsidRPr="00A04F94" w14:paraId="6A69B83C" w14:textId="77777777" w:rsidTr="00A04F94">
        <w:trPr>
          <w:trHeight w:val="300"/>
        </w:trPr>
        <w:tc>
          <w:tcPr>
            <w:tcW w:w="672" w:type="dxa"/>
            <w:noWrap/>
          </w:tcPr>
          <w:p w14:paraId="006535A1" w14:textId="77777777" w:rsidR="00A04F94" w:rsidRPr="00A04F94" w:rsidRDefault="00A04F94" w:rsidP="00A04F94">
            <w:r w:rsidRPr="00A04F94">
              <w:t>17</w:t>
            </w:r>
          </w:p>
        </w:tc>
        <w:tc>
          <w:tcPr>
            <w:tcW w:w="661" w:type="dxa"/>
            <w:noWrap/>
          </w:tcPr>
          <w:p w14:paraId="45C710C5" w14:textId="77777777" w:rsidR="00A04F94" w:rsidRPr="00A04F94" w:rsidRDefault="00A04F94" w:rsidP="00A04F94">
            <w:pPr>
              <w:jc w:val="left"/>
              <w:rPr>
                <w:kern w:val="0"/>
              </w:rPr>
            </w:pPr>
            <w:r w:rsidRPr="00A04F94">
              <w:rPr>
                <w:kern w:val="0"/>
              </w:rPr>
              <w:t>CSE</w:t>
            </w:r>
          </w:p>
        </w:tc>
        <w:tc>
          <w:tcPr>
            <w:tcW w:w="1274" w:type="dxa"/>
            <w:noWrap/>
          </w:tcPr>
          <w:p w14:paraId="00DB20A6" w14:textId="77777777" w:rsidR="00A04F94" w:rsidRPr="00A04F94" w:rsidRDefault="00A04F94" w:rsidP="00A04F94">
            <w:pPr>
              <w:rPr>
                <w:kern w:val="0"/>
              </w:rPr>
            </w:pPr>
            <w:r w:rsidRPr="00A04F94">
              <w:rPr>
                <w:kern w:val="0"/>
              </w:rPr>
              <w:t>08056</w:t>
            </w:r>
          </w:p>
        </w:tc>
        <w:tc>
          <w:tcPr>
            <w:tcW w:w="1182" w:type="dxa"/>
          </w:tcPr>
          <w:p w14:paraId="71804250" w14:textId="77777777" w:rsidR="00A04F94" w:rsidRPr="00A04F94" w:rsidRDefault="00A04F94" w:rsidP="00A04F94">
            <w:pPr>
              <w:rPr>
                <w:kern w:val="0"/>
              </w:rPr>
            </w:pPr>
            <w:r w:rsidRPr="00A04F94">
              <w:rPr>
                <w:kern w:val="0"/>
              </w:rPr>
              <w:t>3/6/2019</w:t>
            </w:r>
          </w:p>
        </w:tc>
        <w:tc>
          <w:tcPr>
            <w:tcW w:w="1893" w:type="dxa"/>
          </w:tcPr>
          <w:p w14:paraId="607CF83D" w14:textId="77777777" w:rsidR="00A04F94" w:rsidRPr="00A04F94" w:rsidRDefault="00A04F94" w:rsidP="00A04F94">
            <w:pPr>
              <w:rPr>
                <w:kern w:val="0"/>
              </w:rPr>
            </w:pPr>
            <w:r w:rsidRPr="00A04F94">
              <w:rPr>
                <w:kern w:val="0"/>
              </w:rPr>
              <w:t>Antonio Davis</w:t>
            </w:r>
          </w:p>
        </w:tc>
        <w:tc>
          <w:tcPr>
            <w:tcW w:w="369" w:type="dxa"/>
          </w:tcPr>
          <w:p w14:paraId="354C273C" w14:textId="77777777" w:rsidR="00A04F94" w:rsidRPr="00A04F94" w:rsidRDefault="00A04F94" w:rsidP="00A04F94">
            <w:pPr>
              <w:rPr>
                <w:kern w:val="0"/>
              </w:rPr>
            </w:pPr>
            <w:r w:rsidRPr="00A04F94">
              <w:rPr>
                <w:kern w:val="0"/>
              </w:rPr>
              <w:t>v.</w:t>
            </w:r>
          </w:p>
        </w:tc>
        <w:tc>
          <w:tcPr>
            <w:tcW w:w="3478" w:type="dxa"/>
          </w:tcPr>
          <w:p w14:paraId="4589F1ED"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5812F5BA" w14:textId="77777777" w:rsidR="00A04F94" w:rsidRPr="00A04F94" w:rsidRDefault="00A04F94" w:rsidP="00A04F94">
            <w:r w:rsidRPr="00A04F94">
              <w:t>Ward</w:t>
            </w:r>
          </w:p>
        </w:tc>
      </w:tr>
      <w:tr w:rsidR="00A04F94" w:rsidRPr="00A04F94" w14:paraId="0CC98829" w14:textId="77777777" w:rsidTr="00A04F94">
        <w:trPr>
          <w:trHeight w:val="300"/>
        </w:trPr>
        <w:tc>
          <w:tcPr>
            <w:tcW w:w="672" w:type="dxa"/>
            <w:noWrap/>
          </w:tcPr>
          <w:p w14:paraId="74CDC390" w14:textId="77777777" w:rsidR="00A04F94" w:rsidRPr="00A04F94" w:rsidRDefault="00A04F94" w:rsidP="00A04F94">
            <w:r w:rsidRPr="00A04F94">
              <w:t>18</w:t>
            </w:r>
          </w:p>
        </w:tc>
        <w:tc>
          <w:tcPr>
            <w:tcW w:w="661" w:type="dxa"/>
            <w:noWrap/>
          </w:tcPr>
          <w:p w14:paraId="14D46F7D" w14:textId="77777777" w:rsidR="00A04F94" w:rsidRPr="00A04F94" w:rsidRDefault="00A04F94" w:rsidP="00A04F94">
            <w:pPr>
              <w:jc w:val="left"/>
              <w:rPr>
                <w:kern w:val="0"/>
              </w:rPr>
            </w:pPr>
            <w:r w:rsidRPr="00A04F94">
              <w:rPr>
                <w:kern w:val="0"/>
              </w:rPr>
              <w:t>CSE</w:t>
            </w:r>
          </w:p>
        </w:tc>
        <w:tc>
          <w:tcPr>
            <w:tcW w:w="1274" w:type="dxa"/>
            <w:noWrap/>
          </w:tcPr>
          <w:p w14:paraId="34C5D1C6" w14:textId="77777777" w:rsidR="00A04F94" w:rsidRPr="00A04F94" w:rsidRDefault="00A04F94" w:rsidP="00A04F94">
            <w:pPr>
              <w:rPr>
                <w:kern w:val="0"/>
              </w:rPr>
            </w:pPr>
            <w:r w:rsidRPr="00A04F94">
              <w:rPr>
                <w:kern w:val="0"/>
              </w:rPr>
              <w:t>02144</w:t>
            </w:r>
          </w:p>
        </w:tc>
        <w:tc>
          <w:tcPr>
            <w:tcW w:w="1182" w:type="dxa"/>
          </w:tcPr>
          <w:p w14:paraId="240D57B9" w14:textId="77777777" w:rsidR="00A04F94" w:rsidRPr="00A04F94" w:rsidRDefault="00A04F94" w:rsidP="00A04F94">
            <w:pPr>
              <w:rPr>
                <w:kern w:val="0"/>
              </w:rPr>
            </w:pPr>
            <w:r w:rsidRPr="00A04F94">
              <w:rPr>
                <w:kern w:val="0"/>
              </w:rPr>
              <w:t>3/13/2019</w:t>
            </w:r>
          </w:p>
        </w:tc>
        <w:tc>
          <w:tcPr>
            <w:tcW w:w="1893" w:type="dxa"/>
          </w:tcPr>
          <w:p w14:paraId="2EEB0FED" w14:textId="77777777" w:rsidR="00A04F94" w:rsidRPr="00A04F94" w:rsidRDefault="00A04F94" w:rsidP="00A04F94">
            <w:pPr>
              <w:rPr>
                <w:kern w:val="0"/>
              </w:rPr>
            </w:pPr>
            <w:r w:rsidRPr="00A04F94">
              <w:rPr>
                <w:kern w:val="0"/>
              </w:rPr>
              <w:t>Gregory A Lake</w:t>
            </w:r>
          </w:p>
        </w:tc>
        <w:tc>
          <w:tcPr>
            <w:tcW w:w="369" w:type="dxa"/>
          </w:tcPr>
          <w:p w14:paraId="0ACEC806" w14:textId="77777777" w:rsidR="00A04F94" w:rsidRPr="00A04F94" w:rsidRDefault="00A04F94" w:rsidP="00A04F94">
            <w:pPr>
              <w:rPr>
                <w:kern w:val="0"/>
              </w:rPr>
            </w:pPr>
            <w:r w:rsidRPr="00A04F94">
              <w:rPr>
                <w:kern w:val="0"/>
              </w:rPr>
              <w:t>v.</w:t>
            </w:r>
          </w:p>
        </w:tc>
        <w:tc>
          <w:tcPr>
            <w:tcW w:w="3478" w:type="dxa"/>
          </w:tcPr>
          <w:p w14:paraId="39DC4840"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52CC9052" w14:textId="77777777" w:rsidR="00A04F94" w:rsidRPr="00A04F94" w:rsidRDefault="00A04F94" w:rsidP="00A04F94">
            <w:r w:rsidRPr="00A04F94">
              <w:t>Ward</w:t>
            </w:r>
          </w:p>
        </w:tc>
      </w:tr>
      <w:tr w:rsidR="00A04F94" w:rsidRPr="00A04F94" w14:paraId="740F3C8D" w14:textId="77777777" w:rsidTr="00A04F94">
        <w:trPr>
          <w:trHeight w:val="300"/>
        </w:trPr>
        <w:tc>
          <w:tcPr>
            <w:tcW w:w="672" w:type="dxa"/>
            <w:noWrap/>
          </w:tcPr>
          <w:p w14:paraId="2A7955BA" w14:textId="77777777" w:rsidR="00A04F94" w:rsidRPr="00A04F94" w:rsidRDefault="00A04F94" w:rsidP="00A04F94">
            <w:r w:rsidRPr="00A04F94">
              <w:t>18</w:t>
            </w:r>
          </w:p>
        </w:tc>
        <w:tc>
          <w:tcPr>
            <w:tcW w:w="661" w:type="dxa"/>
            <w:noWrap/>
          </w:tcPr>
          <w:p w14:paraId="0BDA8954" w14:textId="77777777" w:rsidR="00A04F94" w:rsidRPr="00A04F94" w:rsidRDefault="00A04F94" w:rsidP="00A04F94">
            <w:pPr>
              <w:jc w:val="left"/>
              <w:rPr>
                <w:kern w:val="0"/>
              </w:rPr>
            </w:pPr>
            <w:r w:rsidRPr="00A04F94">
              <w:rPr>
                <w:kern w:val="0"/>
              </w:rPr>
              <w:t>CSE</w:t>
            </w:r>
          </w:p>
        </w:tc>
        <w:tc>
          <w:tcPr>
            <w:tcW w:w="1274" w:type="dxa"/>
            <w:noWrap/>
          </w:tcPr>
          <w:p w14:paraId="59D31D4D" w14:textId="77777777" w:rsidR="00A04F94" w:rsidRPr="00A04F94" w:rsidRDefault="00A04F94" w:rsidP="00A04F94">
            <w:pPr>
              <w:rPr>
                <w:kern w:val="0"/>
              </w:rPr>
            </w:pPr>
            <w:r w:rsidRPr="00A04F94">
              <w:rPr>
                <w:kern w:val="0"/>
              </w:rPr>
              <w:t>03034</w:t>
            </w:r>
          </w:p>
        </w:tc>
        <w:tc>
          <w:tcPr>
            <w:tcW w:w="1182" w:type="dxa"/>
          </w:tcPr>
          <w:p w14:paraId="1317FF3F" w14:textId="77777777" w:rsidR="00A04F94" w:rsidRPr="00A04F94" w:rsidRDefault="00A04F94" w:rsidP="00A04F94">
            <w:pPr>
              <w:rPr>
                <w:kern w:val="0"/>
              </w:rPr>
            </w:pPr>
            <w:r w:rsidRPr="00A04F94">
              <w:rPr>
                <w:kern w:val="0"/>
              </w:rPr>
              <w:t>3/21/2019</w:t>
            </w:r>
          </w:p>
        </w:tc>
        <w:tc>
          <w:tcPr>
            <w:tcW w:w="1893" w:type="dxa"/>
          </w:tcPr>
          <w:p w14:paraId="1AA7D96C" w14:textId="77777777" w:rsidR="00A04F94" w:rsidRPr="00A04F94" w:rsidRDefault="00A04F94" w:rsidP="00A04F94">
            <w:pPr>
              <w:rPr>
                <w:kern w:val="0"/>
              </w:rPr>
            </w:pPr>
            <w:r w:rsidRPr="00A04F94">
              <w:rPr>
                <w:kern w:val="0"/>
              </w:rPr>
              <w:t>Janine Gerber</w:t>
            </w:r>
          </w:p>
        </w:tc>
        <w:tc>
          <w:tcPr>
            <w:tcW w:w="369" w:type="dxa"/>
          </w:tcPr>
          <w:p w14:paraId="344CCD4A" w14:textId="77777777" w:rsidR="00A04F94" w:rsidRPr="00A04F94" w:rsidRDefault="00A04F94" w:rsidP="00A04F94">
            <w:pPr>
              <w:rPr>
                <w:kern w:val="0"/>
              </w:rPr>
            </w:pPr>
            <w:r w:rsidRPr="00A04F94">
              <w:rPr>
                <w:kern w:val="0"/>
              </w:rPr>
              <w:t>v.</w:t>
            </w:r>
          </w:p>
        </w:tc>
        <w:tc>
          <w:tcPr>
            <w:tcW w:w="3478" w:type="dxa"/>
          </w:tcPr>
          <w:p w14:paraId="016C6D8C"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37B34949" w14:textId="77777777" w:rsidR="00A04F94" w:rsidRPr="00A04F94" w:rsidRDefault="00A04F94" w:rsidP="00A04F94">
            <w:r w:rsidRPr="00A04F94">
              <w:t>Ward</w:t>
            </w:r>
          </w:p>
        </w:tc>
      </w:tr>
      <w:tr w:rsidR="00A04F94" w:rsidRPr="00A04F94" w14:paraId="484F67B5" w14:textId="77777777" w:rsidTr="00A04F94">
        <w:trPr>
          <w:trHeight w:val="300"/>
        </w:trPr>
        <w:tc>
          <w:tcPr>
            <w:tcW w:w="672" w:type="dxa"/>
            <w:noWrap/>
          </w:tcPr>
          <w:p w14:paraId="0792DA06" w14:textId="77777777" w:rsidR="00A04F94" w:rsidRPr="00A04F94" w:rsidRDefault="00A04F94" w:rsidP="00A04F94">
            <w:r w:rsidRPr="00A04F94">
              <w:t>18</w:t>
            </w:r>
          </w:p>
        </w:tc>
        <w:tc>
          <w:tcPr>
            <w:tcW w:w="661" w:type="dxa"/>
            <w:noWrap/>
          </w:tcPr>
          <w:p w14:paraId="27C2C1C4" w14:textId="77777777" w:rsidR="00A04F94" w:rsidRPr="00A04F94" w:rsidRDefault="00A04F94" w:rsidP="00A04F94">
            <w:pPr>
              <w:jc w:val="left"/>
              <w:rPr>
                <w:kern w:val="0"/>
              </w:rPr>
            </w:pPr>
            <w:r w:rsidRPr="00A04F94">
              <w:rPr>
                <w:kern w:val="0"/>
              </w:rPr>
              <w:t>CSE</w:t>
            </w:r>
          </w:p>
        </w:tc>
        <w:tc>
          <w:tcPr>
            <w:tcW w:w="1274" w:type="dxa"/>
            <w:noWrap/>
          </w:tcPr>
          <w:p w14:paraId="75904EC5" w14:textId="77777777" w:rsidR="00A04F94" w:rsidRPr="00A04F94" w:rsidRDefault="00A04F94" w:rsidP="00A04F94">
            <w:pPr>
              <w:rPr>
                <w:kern w:val="0"/>
              </w:rPr>
            </w:pPr>
            <w:r w:rsidRPr="00A04F94">
              <w:rPr>
                <w:kern w:val="0"/>
              </w:rPr>
              <w:t>06145</w:t>
            </w:r>
          </w:p>
        </w:tc>
        <w:tc>
          <w:tcPr>
            <w:tcW w:w="1182" w:type="dxa"/>
          </w:tcPr>
          <w:p w14:paraId="3C2AE237" w14:textId="77777777" w:rsidR="00A04F94" w:rsidRPr="00A04F94" w:rsidRDefault="00A04F94" w:rsidP="00A04F94">
            <w:pPr>
              <w:rPr>
                <w:kern w:val="0"/>
              </w:rPr>
            </w:pPr>
            <w:r w:rsidRPr="00A04F94">
              <w:rPr>
                <w:kern w:val="0"/>
              </w:rPr>
              <w:t>3/28/2019</w:t>
            </w:r>
          </w:p>
        </w:tc>
        <w:tc>
          <w:tcPr>
            <w:tcW w:w="1893" w:type="dxa"/>
          </w:tcPr>
          <w:p w14:paraId="54351B31" w14:textId="77777777" w:rsidR="00A04F94" w:rsidRPr="00A04F94" w:rsidRDefault="00A04F94" w:rsidP="00A04F94">
            <w:pPr>
              <w:rPr>
                <w:kern w:val="0"/>
              </w:rPr>
            </w:pPr>
            <w:r w:rsidRPr="00A04F94">
              <w:rPr>
                <w:kern w:val="0"/>
              </w:rPr>
              <w:t>John Anthony McDonald II</w:t>
            </w:r>
          </w:p>
        </w:tc>
        <w:tc>
          <w:tcPr>
            <w:tcW w:w="369" w:type="dxa"/>
          </w:tcPr>
          <w:p w14:paraId="1460FE05" w14:textId="77777777" w:rsidR="00A04F94" w:rsidRPr="00A04F94" w:rsidRDefault="00A04F94" w:rsidP="00A04F94">
            <w:pPr>
              <w:rPr>
                <w:kern w:val="0"/>
              </w:rPr>
            </w:pPr>
            <w:r w:rsidRPr="00A04F94">
              <w:rPr>
                <w:kern w:val="0"/>
              </w:rPr>
              <w:t>v.</w:t>
            </w:r>
          </w:p>
        </w:tc>
        <w:tc>
          <w:tcPr>
            <w:tcW w:w="3478" w:type="dxa"/>
          </w:tcPr>
          <w:p w14:paraId="67FDC9C6"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0E32A778" w14:textId="77777777" w:rsidR="00A04F94" w:rsidRPr="00A04F94" w:rsidRDefault="00A04F94" w:rsidP="00A04F94">
            <w:r w:rsidRPr="00A04F94">
              <w:t>Elkins</w:t>
            </w:r>
          </w:p>
        </w:tc>
      </w:tr>
      <w:tr w:rsidR="00A04F94" w:rsidRPr="00A04F94" w14:paraId="06E15DFE" w14:textId="77777777" w:rsidTr="00A04F94">
        <w:trPr>
          <w:trHeight w:val="300"/>
        </w:trPr>
        <w:tc>
          <w:tcPr>
            <w:tcW w:w="672" w:type="dxa"/>
            <w:noWrap/>
          </w:tcPr>
          <w:p w14:paraId="294A5EAD" w14:textId="77777777" w:rsidR="00A04F94" w:rsidRPr="00A04F94" w:rsidRDefault="00A04F94" w:rsidP="00A04F94">
            <w:r w:rsidRPr="00A04F94">
              <w:t>18</w:t>
            </w:r>
          </w:p>
        </w:tc>
        <w:tc>
          <w:tcPr>
            <w:tcW w:w="661" w:type="dxa"/>
            <w:noWrap/>
          </w:tcPr>
          <w:p w14:paraId="251ED71C" w14:textId="77777777" w:rsidR="00A04F94" w:rsidRPr="00A04F94" w:rsidRDefault="00A04F94" w:rsidP="00A04F94">
            <w:pPr>
              <w:jc w:val="left"/>
              <w:rPr>
                <w:kern w:val="0"/>
              </w:rPr>
            </w:pPr>
            <w:r w:rsidRPr="00A04F94">
              <w:rPr>
                <w:kern w:val="0"/>
              </w:rPr>
              <w:t>CSE</w:t>
            </w:r>
          </w:p>
        </w:tc>
        <w:tc>
          <w:tcPr>
            <w:tcW w:w="1274" w:type="dxa"/>
            <w:noWrap/>
          </w:tcPr>
          <w:p w14:paraId="2B2F12DB" w14:textId="77777777" w:rsidR="00A04F94" w:rsidRPr="00A04F94" w:rsidRDefault="00A04F94" w:rsidP="00A04F94">
            <w:pPr>
              <w:rPr>
                <w:kern w:val="0"/>
              </w:rPr>
            </w:pPr>
            <w:r w:rsidRPr="00A04F94">
              <w:rPr>
                <w:kern w:val="0"/>
              </w:rPr>
              <w:t>06411</w:t>
            </w:r>
          </w:p>
        </w:tc>
        <w:tc>
          <w:tcPr>
            <w:tcW w:w="1182" w:type="dxa"/>
          </w:tcPr>
          <w:p w14:paraId="47F3328D" w14:textId="77777777" w:rsidR="00A04F94" w:rsidRPr="00A04F94" w:rsidRDefault="00A04F94" w:rsidP="00A04F94">
            <w:pPr>
              <w:rPr>
                <w:kern w:val="0"/>
              </w:rPr>
            </w:pPr>
            <w:r w:rsidRPr="00A04F94">
              <w:rPr>
                <w:kern w:val="0"/>
              </w:rPr>
              <w:t>3/6/2019</w:t>
            </w:r>
          </w:p>
        </w:tc>
        <w:tc>
          <w:tcPr>
            <w:tcW w:w="1893" w:type="dxa"/>
          </w:tcPr>
          <w:p w14:paraId="57E720A4" w14:textId="77777777" w:rsidR="00A04F94" w:rsidRPr="00A04F94" w:rsidRDefault="00A04F94" w:rsidP="00A04F94">
            <w:pPr>
              <w:rPr>
                <w:kern w:val="0"/>
              </w:rPr>
            </w:pPr>
            <w:r w:rsidRPr="00A04F94">
              <w:rPr>
                <w:kern w:val="0"/>
              </w:rPr>
              <w:t>Edward Turner</w:t>
            </w:r>
          </w:p>
        </w:tc>
        <w:tc>
          <w:tcPr>
            <w:tcW w:w="369" w:type="dxa"/>
          </w:tcPr>
          <w:p w14:paraId="58DC101D" w14:textId="77777777" w:rsidR="00A04F94" w:rsidRPr="00A04F94" w:rsidRDefault="00A04F94" w:rsidP="00A04F94">
            <w:pPr>
              <w:rPr>
                <w:kern w:val="0"/>
              </w:rPr>
            </w:pPr>
            <w:r w:rsidRPr="00A04F94">
              <w:rPr>
                <w:kern w:val="0"/>
              </w:rPr>
              <w:t>v.</w:t>
            </w:r>
          </w:p>
        </w:tc>
        <w:tc>
          <w:tcPr>
            <w:tcW w:w="3478" w:type="dxa"/>
          </w:tcPr>
          <w:p w14:paraId="0D630EE4"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2C3EF8F3" w14:textId="77777777" w:rsidR="00A04F94" w:rsidRPr="00A04F94" w:rsidRDefault="00A04F94" w:rsidP="00A04F94">
            <w:r w:rsidRPr="00A04F94">
              <w:t>Ward</w:t>
            </w:r>
          </w:p>
        </w:tc>
      </w:tr>
      <w:tr w:rsidR="00A04F94" w:rsidRPr="00A04F94" w14:paraId="1667676A" w14:textId="77777777" w:rsidTr="00A04F94">
        <w:trPr>
          <w:trHeight w:val="300"/>
        </w:trPr>
        <w:tc>
          <w:tcPr>
            <w:tcW w:w="672" w:type="dxa"/>
            <w:noWrap/>
          </w:tcPr>
          <w:p w14:paraId="0EDF9957" w14:textId="77777777" w:rsidR="00A04F94" w:rsidRPr="00A04F94" w:rsidRDefault="00A04F94" w:rsidP="00A04F94">
            <w:r w:rsidRPr="00A04F94">
              <w:t>18</w:t>
            </w:r>
          </w:p>
        </w:tc>
        <w:tc>
          <w:tcPr>
            <w:tcW w:w="661" w:type="dxa"/>
            <w:noWrap/>
          </w:tcPr>
          <w:p w14:paraId="330A5DB2" w14:textId="77777777" w:rsidR="00A04F94" w:rsidRPr="00A04F94" w:rsidRDefault="00A04F94" w:rsidP="00A04F94">
            <w:pPr>
              <w:jc w:val="left"/>
              <w:rPr>
                <w:kern w:val="0"/>
              </w:rPr>
            </w:pPr>
            <w:r w:rsidRPr="00A04F94">
              <w:rPr>
                <w:kern w:val="0"/>
              </w:rPr>
              <w:t>CSE</w:t>
            </w:r>
          </w:p>
        </w:tc>
        <w:tc>
          <w:tcPr>
            <w:tcW w:w="1274" w:type="dxa"/>
            <w:noWrap/>
          </w:tcPr>
          <w:p w14:paraId="2FB94D42" w14:textId="77777777" w:rsidR="00A04F94" w:rsidRPr="00A04F94" w:rsidRDefault="00A04F94" w:rsidP="00A04F94">
            <w:pPr>
              <w:rPr>
                <w:kern w:val="0"/>
              </w:rPr>
            </w:pPr>
            <w:r w:rsidRPr="00A04F94">
              <w:rPr>
                <w:kern w:val="0"/>
              </w:rPr>
              <w:t>06412</w:t>
            </w:r>
          </w:p>
        </w:tc>
        <w:tc>
          <w:tcPr>
            <w:tcW w:w="1182" w:type="dxa"/>
          </w:tcPr>
          <w:p w14:paraId="72D59D6A" w14:textId="77777777" w:rsidR="00A04F94" w:rsidRPr="00A04F94" w:rsidRDefault="00A04F94" w:rsidP="00A04F94">
            <w:pPr>
              <w:rPr>
                <w:kern w:val="0"/>
              </w:rPr>
            </w:pPr>
            <w:r w:rsidRPr="00A04F94">
              <w:rPr>
                <w:kern w:val="0"/>
              </w:rPr>
              <w:t>3/11/2019</w:t>
            </w:r>
          </w:p>
        </w:tc>
        <w:tc>
          <w:tcPr>
            <w:tcW w:w="1893" w:type="dxa"/>
          </w:tcPr>
          <w:p w14:paraId="0804CD71" w14:textId="77777777" w:rsidR="00A04F94" w:rsidRPr="00A04F94" w:rsidRDefault="00A04F94" w:rsidP="00A04F94">
            <w:pPr>
              <w:rPr>
                <w:kern w:val="0"/>
              </w:rPr>
            </w:pPr>
            <w:proofErr w:type="spellStart"/>
            <w:r w:rsidRPr="00A04F94">
              <w:rPr>
                <w:kern w:val="0"/>
              </w:rPr>
              <w:t>Teesha</w:t>
            </w:r>
            <w:proofErr w:type="spellEnd"/>
            <w:r w:rsidRPr="00A04F94">
              <w:rPr>
                <w:kern w:val="0"/>
              </w:rPr>
              <w:t xml:space="preserve"> Worrell</w:t>
            </w:r>
          </w:p>
        </w:tc>
        <w:tc>
          <w:tcPr>
            <w:tcW w:w="369" w:type="dxa"/>
          </w:tcPr>
          <w:p w14:paraId="3B4A2B1D" w14:textId="77777777" w:rsidR="00A04F94" w:rsidRPr="00A04F94" w:rsidRDefault="00A04F94" w:rsidP="00A04F94">
            <w:pPr>
              <w:rPr>
                <w:kern w:val="0"/>
              </w:rPr>
            </w:pPr>
            <w:r w:rsidRPr="00A04F94">
              <w:rPr>
                <w:kern w:val="0"/>
              </w:rPr>
              <w:t>v.</w:t>
            </w:r>
          </w:p>
        </w:tc>
        <w:tc>
          <w:tcPr>
            <w:tcW w:w="3478" w:type="dxa"/>
          </w:tcPr>
          <w:p w14:paraId="2764C0D1"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5F45DE20" w14:textId="77777777" w:rsidR="00A04F94" w:rsidRPr="00A04F94" w:rsidRDefault="00A04F94" w:rsidP="00A04F94">
            <w:r w:rsidRPr="00A04F94">
              <w:t>Elkins</w:t>
            </w:r>
          </w:p>
        </w:tc>
      </w:tr>
      <w:tr w:rsidR="00A04F94" w:rsidRPr="00A04F94" w14:paraId="3FA76FE8" w14:textId="77777777" w:rsidTr="00A04F94">
        <w:trPr>
          <w:trHeight w:val="300"/>
        </w:trPr>
        <w:tc>
          <w:tcPr>
            <w:tcW w:w="672" w:type="dxa"/>
            <w:noWrap/>
          </w:tcPr>
          <w:p w14:paraId="17F715AB" w14:textId="77777777" w:rsidR="00A04F94" w:rsidRPr="00A04F94" w:rsidRDefault="00A04F94" w:rsidP="00A04F94">
            <w:r w:rsidRPr="00A04F94">
              <w:t>18</w:t>
            </w:r>
          </w:p>
        </w:tc>
        <w:tc>
          <w:tcPr>
            <w:tcW w:w="661" w:type="dxa"/>
            <w:noWrap/>
          </w:tcPr>
          <w:p w14:paraId="7D06F185" w14:textId="77777777" w:rsidR="00A04F94" w:rsidRPr="00A04F94" w:rsidRDefault="00A04F94" w:rsidP="00A04F94">
            <w:pPr>
              <w:jc w:val="left"/>
              <w:rPr>
                <w:kern w:val="0"/>
              </w:rPr>
            </w:pPr>
            <w:r w:rsidRPr="00A04F94">
              <w:rPr>
                <w:kern w:val="0"/>
              </w:rPr>
              <w:t>CSE</w:t>
            </w:r>
          </w:p>
        </w:tc>
        <w:tc>
          <w:tcPr>
            <w:tcW w:w="1274" w:type="dxa"/>
            <w:noWrap/>
          </w:tcPr>
          <w:p w14:paraId="0E6C888F" w14:textId="77777777" w:rsidR="00A04F94" w:rsidRPr="00A04F94" w:rsidRDefault="00A04F94" w:rsidP="00A04F94">
            <w:pPr>
              <w:rPr>
                <w:kern w:val="0"/>
              </w:rPr>
            </w:pPr>
            <w:r w:rsidRPr="00A04F94">
              <w:rPr>
                <w:kern w:val="0"/>
              </w:rPr>
              <w:t>06418</w:t>
            </w:r>
          </w:p>
        </w:tc>
        <w:tc>
          <w:tcPr>
            <w:tcW w:w="1182" w:type="dxa"/>
          </w:tcPr>
          <w:p w14:paraId="74BF988F" w14:textId="77777777" w:rsidR="00A04F94" w:rsidRPr="00A04F94" w:rsidRDefault="00A04F94" w:rsidP="00A04F94">
            <w:pPr>
              <w:rPr>
                <w:kern w:val="0"/>
              </w:rPr>
            </w:pPr>
            <w:r w:rsidRPr="00A04F94">
              <w:rPr>
                <w:kern w:val="0"/>
              </w:rPr>
              <w:t>3/15/2019</w:t>
            </w:r>
          </w:p>
        </w:tc>
        <w:tc>
          <w:tcPr>
            <w:tcW w:w="1893" w:type="dxa"/>
          </w:tcPr>
          <w:p w14:paraId="754C9225" w14:textId="77777777" w:rsidR="00A04F94" w:rsidRPr="00A04F94" w:rsidRDefault="00A04F94" w:rsidP="00A04F94">
            <w:pPr>
              <w:rPr>
                <w:kern w:val="0"/>
              </w:rPr>
            </w:pPr>
            <w:r w:rsidRPr="00A04F94">
              <w:rPr>
                <w:kern w:val="0"/>
              </w:rPr>
              <w:t>Robert W Kreuger III</w:t>
            </w:r>
          </w:p>
        </w:tc>
        <w:tc>
          <w:tcPr>
            <w:tcW w:w="369" w:type="dxa"/>
          </w:tcPr>
          <w:p w14:paraId="158F7A5F" w14:textId="77777777" w:rsidR="00A04F94" w:rsidRPr="00A04F94" w:rsidRDefault="00A04F94" w:rsidP="00A04F94">
            <w:pPr>
              <w:rPr>
                <w:kern w:val="0"/>
              </w:rPr>
            </w:pPr>
            <w:r w:rsidRPr="00A04F94">
              <w:rPr>
                <w:kern w:val="0"/>
              </w:rPr>
              <w:t>v.</w:t>
            </w:r>
          </w:p>
        </w:tc>
        <w:tc>
          <w:tcPr>
            <w:tcW w:w="3478" w:type="dxa"/>
          </w:tcPr>
          <w:p w14:paraId="3C565BC3"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580B2C18" w14:textId="77777777" w:rsidR="00A04F94" w:rsidRPr="00A04F94" w:rsidRDefault="00A04F94" w:rsidP="00A04F94">
            <w:r w:rsidRPr="00A04F94">
              <w:t>Jacobs</w:t>
            </w:r>
          </w:p>
        </w:tc>
      </w:tr>
      <w:tr w:rsidR="00A04F94" w:rsidRPr="00A04F94" w14:paraId="4F174671" w14:textId="77777777" w:rsidTr="00A04F94">
        <w:trPr>
          <w:trHeight w:val="300"/>
        </w:trPr>
        <w:tc>
          <w:tcPr>
            <w:tcW w:w="672" w:type="dxa"/>
            <w:noWrap/>
          </w:tcPr>
          <w:p w14:paraId="157CF34C" w14:textId="77777777" w:rsidR="00A04F94" w:rsidRPr="00A04F94" w:rsidRDefault="00A04F94" w:rsidP="00A04F94">
            <w:r w:rsidRPr="00A04F94">
              <w:t>18</w:t>
            </w:r>
          </w:p>
        </w:tc>
        <w:tc>
          <w:tcPr>
            <w:tcW w:w="661" w:type="dxa"/>
            <w:noWrap/>
          </w:tcPr>
          <w:p w14:paraId="758E602E" w14:textId="77777777" w:rsidR="00A04F94" w:rsidRPr="00A04F94" w:rsidRDefault="00A04F94" w:rsidP="00A04F94">
            <w:pPr>
              <w:jc w:val="left"/>
              <w:rPr>
                <w:kern w:val="0"/>
              </w:rPr>
            </w:pPr>
            <w:r w:rsidRPr="00A04F94">
              <w:rPr>
                <w:kern w:val="0"/>
              </w:rPr>
              <w:t>CSE</w:t>
            </w:r>
          </w:p>
        </w:tc>
        <w:tc>
          <w:tcPr>
            <w:tcW w:w="1274" w:type="dxa"/>
            <w:noWrap/>
          </w:tcPr>
          <w:p w14:paraId="720CC00A" w14:textId="77777777" w:rsidR="00A04F94" w:rsidRPr="00A04F94" w:rsidRDefault="00A04F94" w:rsidP="00A04F94">
            <w:pPr>
              <w:rPr>
                <w:kern w:val="0"/>
              </w:rPr>
            </w:pPr>
            <w:r w:rsidRPr="00A04F94">
              <w:rPr>
                <w:kern w:val="0"/>
              </w:rPr>
              <w:t>06480</w:t>
            </w:r>
          </w:p>
        </w:tc>
        <w:tc>
          <w:tcPr>
            <w:tcW w:w="1182" w:type="dxa"/>
          </w:tcPr>
          <w:p w14:paraId="6E303F3C" w14:textId="77777777" w:rsidR="00A04F94" w:rsidRPr="00A04F94" w:rsidRDefault="00A04F94" w:rsidP="00A04F94">
            <w:pPr>
              <w:rPr>
                <w:kern w:val="0"/>
              </w:rPr>
            </w:pPr>
            <w:r w:rsidRPr="00A04F94">
              <w:rPr>
                <w:kern w:val="0"/>
              </w:rPr>
              <w:t>3/13/2019</w:t>
            </w:r>
          </w:p>
        </w:tc>
        <w:tc>
          <w:tcPr>
            <w:tcW w:w="1893" w:type="dxa"/>
          </w:tcPr>
          <w:p w14:paraId="4BF6C786" w14:textId="77777777" w:rsidR="00A04F94" w:rsidRPr="00A04F94" w:rsidRDefault="00A04F94" w:rsidP="00A04F94">
            <w:pPr>
              <w:rPr>
                <w:kern w:val="0"/>
              </w:rPr>
            </w:pPr>
            <w:r w:rsidRPr="00A04F94">
              <w:rPr>
                <w:kern w:val="0"/>
              </w:rPr>
              <w:t>Lifang Cai</w:t>
            </w:r>
          </w:p>
        </w:tc>
        <w:tc>
          <w:tcPr>
            <w:tcW w:w="369" w:type="dxa"/>
          </w:tcPr>
          <w:p w14:paraId="55513AB7" w14:textId="77777777" w:rsidR="00A04F94" w:rsidRPr="00A04F94" w:rsidRDefault="00A04F94" w:rsidP="00A04F94">
            <w:pPr>
              <w:rPr>
                <w:kern w:val="0"/>
              </w:rPr>
            </w:pPr>
            <w:r w:rsidRPr="00A04F94">
              <w:rPr>
                <w:kern w:val="0"/>
              </w:rPr>
              <w:t>v.</w:t>
            </w:r>
          </w:p>
        </w:tc>
        <w:tc>
          <w:tcPr>
            <w:tcW w:w="3478" w:type="dxa"/>
          </w:tcPr>
          <w:p w14:paraId="284672EC"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31B3858D" w14:textId="77777777" w:rsidR="00A04F94" w:rsidRPr="00A04F94" w:rsidRDefault="00A04F94" w:rsidP="00A04F94">
            <w:r w:rsidRPr="00A04F94">
              <w:t>Elkins</w:t>
            </w:r>
          </w:p>
        </w:tc>
      </w:tr>
      <w:tr w:rsidR="00A04F94" w:rsidRPr="00A04F94" w14:paraId="00F310D6" w14:textId="77777777" w:rsidTr="00A04F94">
        <w:trPr>
          <w:trHeight w:val="300"/>
        </w:trPr>
        <w:tc>
          <w:tcPr>
            <w:tcW w:w="672" w:type="dxa"/>
            <w:noWrap/>
          </w:tcPr>
          <w:p w14:paraId="4AF63D2F" w14:textId="77777777" w:rsidR="00A04F94" w:rsidRPr="00A04F94" w:rsidRDefault="00A04F94" w:rsidP="00A04F94">
            <w:r w:rsidRPr="00A04F94">
              <w:t>18</w:t>
            </w:r>
          </w:p>
        </w:tc>
        <w:tc>
          <w:tcPr>
            <w:tcW w:w="661" w:type="dxa"/>
            <w:noWrap/>
          </w:tcPr>
          <w:p w14:paraId="63960FA2" w14:textId="77777777" w:rsidR="00A04F94" w:rsidRPr="00A04F94" w:rsidRDefault="00A04F94" w:rsidP="00A04F94">
            <w:pPr>
              <w:jc w:val="left"/>
              <w:rPr>
                <w:kern w:val="0"/>
              </w:rPr>
            </w:pPr>
            <w:r w:rsidRPr="00A04F94">
              <w:rPr>
                <w:kern w:val="0"/>
              </w:rPr>
              <w:t>CSE</w:t>
            </w:r>
          </w:p>
        </w:tc>
        <w:tc>
          <w:tcPr>
            <w:tcW w:w="1274" w:type="dxa"/>
            <w:noWrap/>
          </w:tcPr>
          <w:p w14:paraId="0EE2B8B5" w14:textId="77777777" w:rsidR="00A04F94" w:rsidRPr="00A04F94" w:rsidRDefault="00A04F94" w:rsidP="00A04F94">
            <w:pPr>
              <w:rPr>
                <w:kern w:val="0"/>
              </w:rPr>
            </w:pPr>
            <w:r w:rsidRPr="00A04F94">
              <w:rPr>
                <w:kern w:val="0"/>
              </w:rPr>
              <w:t>06484</w:t>
            </w:r>
          </w:p>
        </w:tc>
        <w:tc>
          <w:tcPr>
            <w:tcW w:w="1182" w:type="dxa"/>
          </w:tcPr>
          <w:p w14:paraId="2AD4BF16" w14:textId="77777777" w:rsidR="00A04F94" w:rsidRPr="00A04F94" w:rsidRDefault="00A04F94" w:rsidP="00A04F94">
            <w:pPr>
              <w:rPr>
                <w:kern w:val="0"/>
              </w:rPr>
            </w:pPr>
            <w:r w:rsidRPr="00A04F94">
              <w:rPr>
                <w:kern w:val="0"/>
              </w:rPr>
              <w:t>3/11/2019</w:t>
            </w:r>
          </w:p>
        </w:tc>
        <w:tc>
          <w:tcPr>
            <w:tcW w:w="1893" w:type="dxa"/>
          </w:tcPr>
          <w:p w14:paraId="3EB385D6" w14:textId="77777777" w:rsidR="00A04F94" w:rsidRPr="00A04F94" w:rsidRDefault="00A04F94" w:rsidP="00A04F94">
            <w:pPr>
              <w:rPr>
                <w:kern w:val="0"/>
              </w:rPr>
            </w:pPr>
            <w:r w:rsidRPr="00A04F94">
              <w:rPr>
                <w:kern w:val="0"/>
              </w:rPr>
              <w:t>Michael Adam Song</w:t>
            </w:r>
          </w:p>
        </w:tc>
        <w:tc>
          <w:tcPr>
            <w:tcW w:w="369" w:type="dxa"/>
          </w:tcPr>
          <w:p w14:paraId="08222A3A" w14:textId="77777777" w:rsidR="00A04F94" w:rsidRPr="00A04F94" w:rsidRDefault="00A04F94" w:rsidP="00A04F94">
            <w:pPr>
              <w:rPr>
                <w:kern w:val="0"/>
              </w:rPr>
            </w:pPr>
            <w:r w:rsidRPr="00A04F94">
              <w:rPr>
                <w:kern w:val="0"/>
              </w:rPr>
              <w:t>v.</w:t>
            </w:r>
          </w:p>
        </w:tc>
        <w:tc>
          <w:tcPr>
            <w:tcW w:w="3478" w:type="dxa"/>
          </w:tcPr>
          <w:p w14:paraId="21BAB17D"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1237C7A7" w14:textId="77777777" w:rsidR="00A04F94" w:rsidRPr="00A04F94" w:rsidRDefault="00A04F94" w:rsidP="00A04F94">
            <w:r w:rsidRPr="00A04F94">
              <w:t>Elkins</w:t>
            </w:r>
          </w:p>
        </w:tc>
      </w:tr>
      <w:tr w:rsidR="00A04F94" w:rsidRPr="00A04F94" w14:paraId="43DB802A" w14:textId="77777777" w:rsidTr="00A04F94">
        <w:trPr>
          <w:trHeight w:val="300"/>
        </w:trPr>
        <w:tc>
          <w:tcPr>
            <w:tcW w:w="672" w:type="dxa"/>
            <w:noWrap/>
          </w:tcPr>
          <w:p w14:paraId="07D999F1" w14:textId="77777777" w:rsidR="00A04F94" w:rsidRPr="00A04F94" w:rsidRDefault="00A04F94" w:rsidP="00A04F94">
            <w:r w:rsidRPr="00A04F94">
              <w:t>18</w:t>
            </w:r>
          </w:p>
        </w:tc>
        <w:tc>
          <w:tcPr>
            <w:tcW w:w="661" w:type="dxa"/>
            <w:noWrap/>
          </w:tcPr>
          <w:p w14:paraId="41F36EDF" w14:textId="77777777" w:rsidR="00A04F94" w:rsidRPr="00A04F94" w:rsidRDefault="00A04F94" w:rsidP="00A04F94">
            <w:pPr>
              <w:jc w:val="left"/>
              <w:rPr>
                <w:kern w:val="0"/>
              </w:rPr>
            </w:pPr>
            <w:r w:rsidRPr="00A04F94">
              <w:rPr>
                <w:kern w:val="0"/>
              </w:rPr>
              <w:t>CSE</w:t>
            </w:r>
          </w:p>
        </w:tc>
        <w:tc>
          <w:tcPr>
            <w:tcW w:w="1274" w:type="dxa"/>
            <w:noWrap/>
          </w:tcPr>
          <w:p w14:paraId="32F12875" w14:textId="77777777" w:rsidR="00A04F94" w:rsidRPr="00A04F94" w:rsidRDefault="00A04F94" w:rsidP="00A04F94">
            <w:pPr>
              <w:rPr>
                <w:kern w:val="0"/>
              </w:rPr>
            </w:pPr>
            <w:r w:rsidRPr="00A04F94">
              <w:rPr>
                <w:kern w:val="0"/>
              </w:rPr>
              <w:t>06489</w:t>
            </w:r>
          </w:p>
        </w:tc>
        <w:tc>
          <w:tcPr>
            <w:tcW w:w="1182" w:type="dxa"/>
          </w:tcPr>
          <w:p w14:paraId="68A9DE94" w14:textId="77777777" w:rsidR="00A04F94" w:rsidRPr="00A04F94" w:rsidRDefault="00A04F94" w:rsidP="00A04F94">
            <w:pPr>
              <w:rPr>
                <w:kern w:val="0"/>
              </w:rPr>
            </w:pPr>
            <w:r w:rsidRPr="00A04F94">
              <w:rPr>
                <w:kern w:val="0"/>
              </w:rPr>
              <w:t>3/13/2019</w:t>
            </w:r>
          </w:p>
        </w:tc>
        <w:tc>
          <w:tcPr>
            <w:tcW w:w="1893" w:type="dxa"/>
          </w:tcPr>
          <w:p w14:paraId="57CCB7F2" w14:textId="77777777" w:rsidR="00A04F94" w:rsidRPr="00A04F94" w:rsidRDefault="00A04F94" w:rsidP="00A04F94">
            <w:pPr>
              <w:rPr>
                <w:kern w:val="0"/>
              </w:rPr>
            </w:pPr>
            <w:r w:rsidRPr="00A04F94">
              <w:rPr>
                <w:kern w:val="0"/>
              </w:rPr>
              <w:t>Christopher Bibey</w:t>
            </w:r>
          </w:p>
        </w:tc>
        <w:tc>
          <w:tcPr>
            <w:tcW w:w="369" w:type="dxa"/>
          </w:tcPr>
          <w:p w14:paraId="63B99322" w14:textId="77777777" w:rsidR="00A04F94" w:rsidRPr="00A04F94" w:rsidRDefault="00A04F94" w:rsidP="00A04F94">
            <w:pPr>
              <w:rPr>
                <w:kern w:val="0"/>
              </w:rPr>
            </w:pPr>
            <w:r w:rsidRPr="00A04F94">
              <w:rPr>
                <w:kern w:val="0"/>
              </w:rPr>
              <w:t>v.</w:t>
            </w:r>
          </w:p>
        </w:tc>
        <w:tc>
          <w:tcPr>
            <w:tcW w:w="3478" w:type="dxa"/>
          </w:tcPr>
          <w:p w14:paraId="614E5F7C"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16B1F39D" w14:textId="77777777" w:rsidR="00A04F94" w:rsidRPr="00A04F94" w:rsidRDefault="00A04F94" w:rsidP="00A04F94">
            <w:r w:rsidRPr="00A04F94">
              <w:t>Elkins</w:t>
            </w:r>
          </w:p>
        </w:tc>
      </w:tr>
      <w:tr w:rsidR="00A04F94" w:rsidRPr="00A04F94" w14:paraId="7D9EF914" w14:textId="77777777" w:rsidTr="00A04F94">
        <w:trPr>
          <w:trHeight w:val="300"/>
        </w:trPr>
        <w:tc>
          <w:tcPr>
            <w:tcW w:w="672" w:type="dxa"/>
            <w:noWrap/>
          </w:tcPr>
          <w:p w14:paraId="56D09297" w14:textId="77777777" w:rsidR="00A04F94" w:rsidRPr="00A04F94" w:rsidRDefault="00A04F94" w:rsidP="00A04F94">
            <w:r w:rsidRPr="00A04F94">
              <w:lastRenderedPageBreak/>
              <w:t>18</w:t>
            </w:r>
          </w:p>
        </w:tc>
        <w:tc>
          <w:tcPr>
            <w:tcW w:w="661" w:type="dxa"/>
            <w:noWrap/>
          </w:tcPr>
          <w:p w14:paraId="1A9481B3" w14:textId="77777777" w:rsidR="00A04F94" w:rsidRPr="00A04F94" w:rsidRDefault="00A04F94" w:rsidP="00A04F94">
            <w:pPr>
              <w:jc w:val="left"/>
              <w:rPr>
                <w:kern w:val="0"/>
              </w:rPr>
            </w:pPr>
            <w:r w:rsidRPr="00A04F94">
              <w:rPr>
                <w:kern w:val="0"/>
              </w:rPr>
              <w:t>CSE</w:t>
            </w:r>
          </w:p>
        </w:tc>
        <w:tc>
          <w:tcPr>
            <w:tcW w:w="1274" w:type="dxa"/>
            <w:noWrap/>
          </w:tcPr>
          <w:p w14:paraId="4E407782" w14:textId="77777777" w:rsidR="00A04F94" w:rsidRPr="00A04F94" w:rsidRDefault="00A04F94" w:rsidP="00A04F94">
            <w:pPr>
              <w:rPr>
                <w:kern w:val="0"/>
              </w:rPr>
            </w:pPr>
            <w:r w:rsidRPr="00A04F94">
              <w:rPr>
                <w:kern w:val="0"/>
              </w:rPr>
              <w:t>06551</w:t>
            </w:r>
          </w:p>
        </w:tc>
        <w:tc>
          <w:tcPr>
            <w:tcW w:w="1182" w:type="dxa"/>
          </w:tcPr>
          <w:p w14:paraId="1A359B02" w14:textId="77777777" w:rsidR="00A04F94" w:rsidRPr="00A04F94" w:rsidRDefault="00A04F94" w:rsidP="00A04F94">
            <w:pPr>
              <w:rPr>
                <w:kern w:val="0"/>
              </w:rPr>
            </w:pPr>
            <w:r w:rsidRPr="00A04F94">
              <w:rPr>
                <w:kern w:val="0"/>
              </w:rPr>
              <w:t>3/6/2019</w:t>
            </w:r>
          </w:p>
        </w:tc>
        <w:tc>
          <w:tcPr>
            <w:tcW w:w="1893" w:type="dxa"/>
          </w:tcPr>
          <w:p w14:paraId="15885AF8" w14:textId="77777777" w:rsidR="00A04F94" w:rsidRPr="00A04F94" w:rsidRDefault="00A04F94" w:rsidP="00A04F94">
            <w:pPr>
              <w:rPr>
                <w:kern w:val="0"/>
              </w:rPr>
            </w:pPr>
            <w:r w:rsidRPr="00A04F94">
              <w:rPr>
                <w:kern w:val="0"/>
              </w:rPr>
              <w:t>Lonnie Melton Foster Jr</w:t>
            </w:r>
          </w:p>
        </w:tc>
        <w:tc>
          <w:tcPr>
            <w:tcW w:w="369" w:type="dxa"/>
          </w:tcPr>
          <w:p w14:paraId="2B169B43" w14:textId="77777777" w:rsidR="00A04F94" w:rsidRPr="00A04F94" w:rsidRDefault="00A04F94" w:rsidP="00A04F94">
            <w:pPr>
              <w:rPr>
                <w:kern w:val="0"/>
              </w:rPr>
            </w:pPr>
            <w:r w:rsidRPr="00A04F94">
              <w:rPr>
                <w:kern w:val="0"/>
              </w:rPr>
              <w:t>v.</w:t>
            </w:r>
          </w:p>
        </w:tc>
        <w:tc>
          <w:tcPr>
            <w:tcW w:w="3478" w:type="dxa"/>
          </w:tcPr>
          <w:p w14:paraId="1D4F118A" w14:textId="77777777" w:rsidR="00A04F94" w:rsidRPr="00A04F94" w:rsidRDefault="00A04F94" w:rsidP="00A04F94">
            <w:pPr>
              <w:rPr>
                <w:kern w:val="0"/>
              </w:rPr>
            </w:pPr>
            <w:r w:rsidRPr="00A04F94">
              <w:rPr>
                <w:kern w:val="0"/>
              </w:rPr>
              <w:t>NC Department of Health and Human Services</w:t>
            </w:r>
          </w:p>
        </w:tc>
        <w:tc>
          <w:tcPr>
            <w:tcW w:w="1261" w:type="dxa"/>
          </w:tcPr>
          <w:p w14:paraId="7D609772" w14:textId="77777777" w:rsidR="00A04F94" w:rsidRPr="00A04F94" w:rsidRDefault="00A04F94" w:rsidP="00A04F94">
            <w:r w:rsidRPr="00A04F94">
              <w:t>Jacobs</w:t>
            </w:r>
          </w:p>
        </w:tc>
      </w:tr>
      <w:tr w:rsidR="00A04F94" w:rsidRPr="00A04F94" w14:paraId="7DF69077" w14:textId="77777777" w:rsidTr="00A04F94">
        <w:trPr>
          <w:trHeight w:val="300"/>
        </w:trPr>
        <w:tc>
          <w:tcPr>
            <w:tcW w:w="672" w:type="dxa"/>
            <w:noWrap/>
          </w:tcPr>
          <w:p w14:paraId="56C68075" w14:textId="77777777" w:rsidR="00A04F94" w:rsidRPr="00A04F94" w:rsidRDefault="00A04F94" w:rsidP="00A04F94">
            <w:r w:rsidRPr="00A04F94">
              <w:t>18</w:t>
            </w:r>
          </w:p>
        </w:tc>
        <w:tc>
          <w:tcPr>
            <w:tcW w:w="661" w:type="dxa"/>
            <w:noWrap/>
          </w:tcPr>
          <w:p w14:paraId="183ADCA7" w14:textId="77777777" w:rsidR="00A04F94" w:rsidRPr="00A04F94" w:rsidRDefault="00A04F94" w:rsidP="00A04F94">
            <w:pPr>
              <w:jc w:val="left"/>
              <w:rPr>
                <w:kern w:val="0"/>
              </w:rPr>
            </w:pPr>
            <w:r w:rsidRPr="00A04F94">
              <w:rPr>
                <w:kern w:val="0"/>
              </w:rPr>
              <w:t>CSE</w:t>
            </w:r>
          </w:p>
        </w:tc>
        <w:tc>
          <w:tcPr>
            <w:tcW w:w="1274" w:type="dxa"/>
            <w:noWrap/>
          </w:tcPr>
          <w:p w14:paraId="252FA579" w14:textId="77777777" w:rsidR="00A04F94" w:rsidRPr="00A04F94" w:rsidRDefault="00A04F94" w:rsidP="00A04F94">
            <w:pPr>
              <w:rPr>
                <w:kern w:val="0"/>
              </w:rPr>
            </w:pPr>
            <w:r w:rsidRPr="00A04F94">
              <w:rPr>
                <w:kern w:val="0"/>
              </w:rPr>
              <w:t>06552</w:t>
            </w:r>
          </w:p>
        </w:tc>
        <w:tc>
          <w:tcPr>
            <w:tcW w:w="1182" w:type="dxa"/>
          </w:tcPr>
          <w:p w14:paraId="2FEBCC47" w14:textId="77777777" w:rsidR="00A04F94" w:rsidRPr="00A04F94" w:rsidRDefault="00A04F94" w:rsidP="00A04F94">
            <w:pPr>
              <w:rPr>
                <w:kern w:val="0"/>
              </w:rPr>
            </w:pPr>
            <w:r w:rsidRPr="00A04F94">
              <w:rPr>
                <w:kern w:val="0"/>
              </w:rPr>
              <w:t>3/14/2019</w:t>
            </w:r>
          </w:p>
        </w:tc>
        <w:tc>
          <w:tcPr>
            <w:tcW w:w="1893" w:type="dxa"/>
          </w:tcPr>
          <w:p w14:paraId="040897EA" w14:textId="77777777" w:rsidR="00A04F94" w:rsidRPr="00A04F94" w:rsidRDefault="00A04F94" w:rsidP="00A04F94">
            <w:pPr>
              <w:rPr>
                <w:kern w:val="0"/>
              </w:rPr>
            </w:pPr>
            <w:r w:rsidRPr="00A04F94">
              <w:rPr>
                <w:kern w:val="0"/>
              </w:rPr>
              <w:t>Dion M Barber</w:t>
            </w:r>
          </w:p>
        </w:tc>
        <w:tc>
          <w:tcPr>
            <w:tcW w:w="369" w:type="dxa"/>
          </w:tcPr>
          <w:p w14:paraId="58B8907F" w14:textId="77777777" w:rsidR="00A04F94" w:rsidRPr="00A04F94" w:rsidRDefault="00A04F94" w:rsidP="00A04F94">
            <w:pPr>
              <w:rPr>
                <w:kern w:val="0"/>
              </w:rPr>
            </w:pPr>
            <w:r w:rsidRPr="00A04F94">
              <w:rPr>
                <w:kern w:val="0"/>
              </w:rPr>
              <w:t>v.</w:t>
            </w:r>
          </w:p>
        </w:tc>
        <w:tc>
          <w:tcPr>
            <w:tcW w:w="3478" w:type="dxa"/>
          </w:tcPr>
          <w:p w14:paraId="3B8C4396"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0F09971B" w14:textId="77777777" w:rsidR="00A04F94" w:rsidRPr="00A04F94" w:rsidRDefault="00A04F94" w:rsidP="00A04F94">
            <w:r w:rsidRPr="00A04F94">
              <w:t>Bawtinhimer</w:t>
            </w:r>
          </w:p>
        </w:tc>
      </w:tr>
      <w:tr w:rsidR="00A04F94" w:rsidRPr="00A04F94" w14:paraId="23FD1D53" w14:textId="77777777" w:rsidTr="00A04F94">
        <w:trPr>
          <w:trHeight w:val="300"/>
        </w:trPr>
        <w:tc>
          <w:tcPr>
            <w:tcW w:w="672" w:type="dxa"/>
            <w:noWrap/>
          </w:tcPr>
          <w:p w14:paraId="77112521" w14:textId="77777777" w:rsidR="00A04F94" w:rsidRPr="00A04F94" w:rsidRDefault="00A04F94" w:rsidP="00A04F94">
            <w:r w:rsidRPr="00A04F94">
              <w:t>18</w:t>
            </w:r>
          </w:p>
        </w:tc>
        <w:tc>
          <w:tcPr>
            <w:tcW w:w="661" w:type="dxa"/>
            <w:noWrap/>
          </w:tcPr>
          <w:p w14:paraId="67CA6596" w14:textId="77777777" w:rsidR="00A04F94" w:rsidRPr="00A04F94" w:rsidRDefault="00A04F94" w:rsidP="00A04F94">
            <w:pPr>
              <w:jc w:val="left"/>
              <w:rPr>
                <w:kern w:val="0"/>
              </w:rPr>
            </w:pPr>
            <w:r w:rsidRPr="00A04F94">
              <w:rPr>
                <w:kern w:val="0"/>
              </w:rPr>
              <w:t>CSE</w:t>
            </w:r>
          </w:p>
        </w:tc>
        <w:tc>
          <w:tcPr>
            <w:tcW w:w="1274" w:type="dxa"/>
            <w:noWrap/>
          </w:tcPr>
          <w:p w14:paraId="5AA81C68" w14:textId="77777777" w:rsidR="00A04F94" w:rsidRPr="00A04F94" w:rsidRDefault="00A04F94" w:rsidP="00A04F94">
            <w:pPr>
              <w:rPr>
                <w:kern w:val="0"/>
              </w:rPr>
            </w:pPr>
            <w:r w:rsidRPr="00A04F94">
              <w:rPr>
                <w:kern w:val="0"/>
              </w:rPr>
              <w:t>06553</w:t>
            </w:r>
          </w:p>
        </w:tc>
        <w:tc>
          <w:tcPr>
            <w:tcW w:w="1182" w:type="dxa"/>
          </w:tcPr>
          <w:p w14:paraId="7E56B7B7" w14:textId="77777777" w:rsidR="00A04F94" w:rsidRPr="00A04F94" w:rsidRDefault="00A04F94" w:rsidP="00A04F94">
            <w:pPr>
              <w:rPr>
                <w:kern w:val="0"/>
              </w:rPr>
            </w:pPr>
            <w:r w:rsidRPr="00A04F94">
              <w:rPr>
                <w:kern w:val="0"/>
              </w:rPr>
              <w:t>3/11/2019</w:t>
            </w:r>
          </w:p>
        </w:tc>
        <w:tc>
          <w:tcPr>
            <w:tcW w:w="1893" w:type="dxa"/>
          </w:tcPr>
          <w:p w14:paraId="5FD2E3EF" w14:textId="77777777" w:rsidR="00A04F94" w:rsidRPr="00A04F94" w:rsidRDefault="00A04F94" w:rsidP="00A04F94">
            <w:pPr>
              <w:rPr>
                <w:kern w:val="0"/>
              </w:rPr>
            </w:pPr>
            <w:r w:rsidRPr="00A04F94">
              <w:rPr>
                <w:kern w:val="0"/>
              </w:rPr>
              <w:t xml:space="preserve">Rolando </w:t>
            </w:r>
            <w:proofErr w:type="spellStart"/>
            <w:r w:rsidRPr="00A04F94">
              <w:rPr>
                <w:kern w:val="0"/>
              </w:rPr>
              <w:t>Souffrain</w:t>
            </w:r>
            <w:proofErr w:type="spellEnd"/>
          </w:p>
        </w:tc>
        <w:tc>
          <w:tcPr>
            <w:tcW w:w="369" w:type="dxa"/>
          </w:tcPr>
          <w:p w14:paraId="387F3CCA" w14:textId="77777777" w:rsidR="00A04F94" w:rsidRPr="00A04F94" w:rsidRDefault="00A04F94" w:rsidP="00A04F94">
            <w:pPr>
              <w:rPr>
                <w:kern w:val="0"/>
              </w:rPr>
            </w:pPr>
            <w:r w:rsidRPr="00A04F94">
              <w:rPr>
                <w:kern w:val="0"/>
              </w:rPr>
              <w:t>v.</w:t>
            </w:r>
          </w:p>
        </w:tc>
        <w:tc>
          <w:tcPr>
            <w:tcW w:w="3478" w:type="dxa"/>
          </w:tcPr>
          <w:p w14:paraId="044BD99E"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6CE839C5" w14:textId="77777777" w:rsidR="00A04F94" w:rsidRPr="00A04F94" w:rsidRDefault="00A04F94" w:rsidP="00A04F94">
            <w:r w:rsidRPr="00A04F94">
              <w:t>Elkins</w:t>
            </w:r>
          </w:p>
        </w:tc>
      </w:tr>
      <w:tr w:rsidR="00A04F94" w:rsidRPr="00A04F94" w14:paraId="7F98E645" w14:textId="77777777" w:rsidTr="00A04F94">
        <w:trPr>
          <w:trHeight w:val="300"/>
        </w:trPr>
        <w:tc>
          <w:tcPr>
            <w:tcW w:w="672" w:type="dxa"/>
            <w:noWrap/>
          </w:tcPr>
          <w:p w14:paraId="405ABC37" w14:textId="77777777" w:rsidR="00A04F94" w:rsidRPr="00A04F94" w:rsidRDefault="00A04F94" w:rsidP="00A04F94">
            <w:r w:rsidRPr="00A04F94">
              <w:t>18</w:t>
            </w:r>
          </w:p>
        </w:tc>
        <w:tc>
          <w:tcPr>
            <w:tcW w:w="661" w:type="dxa"/>
            <w:noWrap/>
          </w:tcPr>
          <w:p w14:paraId="73F35342" w14:textId="77777777" w:rsidR="00A04F94" w:rsidRPr="00A04F94" w:rsidRDefault="00A04F94" w:rsidP="00A04F94">
            <w:pPr>
              <w:jc w:val="left"/>
              <w:rPr>
                <w:kern w:val="0"/>
              </w:rPr>
            </w:pPr>
            <w:r w:rsidRPr="00A04F94">
              <w:rPr>
                <w:kern w:val="0"/>
              </w:rPr>
              <w:t>CSE</w:t>
            </w:r>
          </w:p>
        </w:tc>
        <w:tc>
          <w:tcPr>
            <w:tcW w:w="1274" w:type="dxa"/>
            <w:noWrap/>
          </w:tcPr>
          <w:p w14:paraId="58CDFD8A" w14:textId="77777777" w:rsidR="00A04F94" w:rsidRPr="00A04F94" w:rsidRDefault="00A04F94" w:rsidP="00A04F94">
            <w:pPr>
              <w:rPr>
                <w:kern w:val="0"/>
              </w:rPr>
            </w:pPr>
            <w:r w:rsidRPr="00A04F94">
              <w:rPr>
                <w:kern w:val="0"/>
              </w:rPr>
              <w:t>06603</w:t>
            </w:r>
          </w:p>
        </w:tc>
        <w:tc>
          <w:tcPr>
            <w:tcW w:w="1182" w:type="dxa"/>
          </w:tcPr>
          <w:p w14:paraId="71848CFE" w14:textId="77777777" w:rsidR="00A04F94" w:rsidRPr="00A04F94" w:rsidRDefault="00A04F94" w:rsidP="00A04F94">
            <w:pPr>
              <w:rPr>
                <w:kern w:val="0"/>
              </w:rPr>
            </w:pPr>
            <w:r w:rsidRPr="00A04F94">
              <w:rPr>
                <w:kern w:val="0"/>
              </w:rPr>
              <w:t>3/26/2019</w:t>
            </w:r>
          </w:p>
        </w:tc>
        <w:tc>
          <w:tcPr>
            <w:tcW w:w="1893" w:type="dxa"/>
          </w:tcPr>
          <w:p w14:paraId="0521E1C4" w14:textId="77777777" w:rsidR="00A04F94" w:rsidRPr="00A04F94" w:rsidRDefault="00A04F94" w:rsidP="00A04F94">
            <w:pPr>
              <w:rPr>
                <w:kern w:val="0"/>
              </w:rPr>
            </w:pPr>
            <w:r w:rsidRPr="00A04F94">
              <w:rPr>
                <w:kern w:val="0"/>
              </w:rPr>
              <w:t>Maurice Jackson</w:t>
            </w:r>
          </w:p>
        </w:tc>
        <w:tc>
          <w:tcPr>
            <w:tcW w:w="369" w:type="dxa"/>
          </w:tcPr>
          <w:p w14:paraId="7FDEC87B" w14:textId="77777777" w:rsidR="00A04F94" w:rsidRPr="00A04F94" w:rsidRDefault="00A04F94" w:rsidP="00A04F94">
            <w:pPr>
              <w:rPr>
                <w:kern w:val="0"/>
              </w:rPr>
            </w:pPr>
            <w:r w:rsidRPr="00A04F94">
              <w:rPr>
                <w:kern w:val="0"/>
              </w:rPr>
              <w:t>v.</w:t>
            </w:r>
          </w:p>
        </w:tc>
        <w:tc>
          <w:tcPr>
            <w:tcW w:w="3478" w:type="dxa"/>
          </w:tcPr>
          <w:p w14:paraId="20BE244D"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39835D23" w14:textId="77777777" w:rsidR="00A04F94" w:rsidRPr="00A04F94" w:rsidRDefault="00A04F94" w:rsidP="00A04F94">
            <w:r w:rsidRPr="00A04F94">
              <w:t>May</w:t>
            </w:r>
          </w:p>
        </w:tc>
      </w:tr>
      <w:tr w:rsidR="00A04F94" w:rsidRPr="00A04F94" w14:paraId="47B83B3E" w14:textId="77777777" w:rsidTr="00A04F94">
        <w:trPr>
          <w:trHeight w:val="300"/>
        </w:trPr>
        <w:tc>
          <w:tcPr>
            <w:tcW w:w="672" w:type="dxa"/>
            <w:noWrap/>
          </w:tcPr>
          <w:p w14:paraId="27C6EE1D" w14:textId="77777777" w:rsidR="00A04F94" w:rsidRPr="00A04F94" w:rsidRDefault="00A04F94" w:rsidP="00A04F94">
            <w:r w:rsidRPr="00A04F94">
              <w:t>18</w:t>
            </w:r>
          </w:p>
        </w:tc>
        <w:tc>
          <w:tcPr>
            <w:tcW w:w="661" w:type="dxa"/>
            <w:noWrap/>
          </w:tcPr>
          <w:p w14:paraId="15A98A8E" w14:textId="77777777" w:rsidR="00A04F94" w:rsidRPr="00A04F94" w:rsidRDefault="00A04F94" w:rsidP="00A04F94">
            <w:pPr>
              <w:jc w:val="left"/>
              <w:rPr>
                <w:kern w:val="0"/>
              </w:rPr>
            </w:pPr>
            <w:r w:rsidRPr="00A04F94">
              <w:rPr>
                <w:kern w:val="0"/>
              </w:rPr>
              <w:t>CSE</w:t>
            </w:r>
          </w:p>
        </w:tc>
        <w:tc>
          <w:tcPr>
            <w:tcW w:w="1274" w:type="dxa"/>
            <w:noWrap/>
          </w:tcPr>
          <w:p w14:paraId="24353005" w14:textId="77777777" w:rsidR="00A04F94" w:rsidRPr="00A04F94" w:rsidRDefault="00A04F94" w:rsidP="00A04F94">
            <w:pPr>
              <w:rPr>
                <w:kern w:val="0"/>
              </w:rPr>
            </w:pPr>
            <w:r w:rsidRPr="00A04F94">
              <w:rPr>
                <w:kern w:val="0"/>
              </w:rPr>
              <w:t>06605</w:t>
            </w:r>
          </w:p>
        </w:tc>
        <w:tc>
          <w:tcPr>
            <w:tcW w:w="1182" w:type="dxa"/>
          </w:tcPr>
          <w:p w14:paraId="277FFFC4" w14:textId="77777777" w:rsidR="00A04F94" w:rsidRPr="00A04F94" w:rsidRDefault="00A04F94" w:rsidP="00A04F94">
            <w:pPr>
              <w:rPr>
                <w:kern w:val="0"/>
              </w:rPr>
            </w:pPr>
            <w:r w:rsidRPr="00A04F94">
              <w:rPr>
                <w:kern w:val="0"/>
              </w:rPr>
              <w:t>3/19/2019</w:t>
            </w:r>
          </w:p>
        </w:tc>
        <w:tc>
          <w:tcPr>
            <w:tcW w:w="1893" w:type="dxa"/>
          </w:tcPr>
          <w:p w14:paraId="7483D4C5" w14:textId="77777777" w:rsidR="00A04F94" w:rsidRPr="00A04F94" w:rsidRDefault="00A04F94" w:rsidP="00A04F94">
            <w:pPr>
              <w:rPr>
                <w:kern w:val="0"/>
              </w:rPr>
            </w:pPr>
            <w:r w:rsidRPr="00A04F94">
              <w:rPr>
                <w:kern w:val="0"/>
              </w:rPr>
              <w:t xml:space="preserve">Brett </w:t>
            </w:r>
            <w:proofErr w:type="spellStart"/>
            <w:r w:rsidRPr="00A04F94">
              <w:rPr>
                <w:kern w:val="0"/>
              </w:rPr>
              <w:t>Huntsinger</w:t>
            </w:r>
            <w:proofErr w:type="spellEnd"/>
          </w:p>
        </w:tc>
        <w:tc>
          <w:tcPr>
            <w:tcW w:w="369" w:type="dxa"/>
          </w:tcPr>
          <w:p w14:paraId="00869037" w14:textId="77777777" w:rsidR="00A04F94" w:rsidRPr="00A04F94" w:rsidRDefault="00A04F94" w:rsidP="00A04F94">
            <w:pPr>
              <w:rPr>
                <w:kern w:val="0"/>
              </w:rPr>
            </w:pPr>
            <w:r w:rsidRPr="00A04F94">
              <w:rPr>
                <w:kern w:val="0"/>
              </w:rPr>
              <w:t>v.</w:t>
            </w:r>
          </w:p>
        </w:tc>
        <w:tc>
          <w:tcPr>
            <w:tcW w:w="3478" w:type="dxa"/>
          </w:tcPr>
          <w:p w14:paraId="45575131"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41D29C05" w14:textId="77777777" w:rsidR="00A04F94" w:rsidRPr="00A04F94" w:rsidRDefault="00A04F94" w:rsidP="00A04F94">
            <w:r w:rsidRPr="00A04F94">
              <w:t>Malherbe</w:t>
            </w:r>
          </w:p>
        </w:tc>
      </w:tr>
      <w:tr w:rsidR="00A04F94" w:rsidRPr="00A04F94" w14:paraId="030B972E" w14:textId="77777777" w:rsidTr="00A04F94">
        <w:trPr>
          <w:trHeight w:val="300"/>
        </w:trPr>
        <w:tc>
          <w:tcPr>
            <w:tcW w:w="672" w:type="dxa"/>
            <w:noWrap/>
          </w:tcPr>
          <w:p w14:paraId="01C581AF" w14:textId="77777777" w:rsidR="00A04F94" w:rsidRPr="00A04F94" w:rsidRDefault="00A04F94" w:rsidP="00A04F94">
            <w:r w:rsidRPr="00A04F94">
              <w:t>18</w:t>
            </w:r>
          </w:p>
        </w:tc>
        <w:tc>
          <w:tcPr>
            <w:tcW w:w="661" w:type="dxa"/>
            <w:noWrap/>
          </w:tcPr>
          <w:p w14:paraId="110CC6FB" w14:textId="77777777" w:rsidR="00A04F94" w:rsidRPr="00A04F94" w:rsidRDefault="00A04F94" w:rsidP="00A04F94">
            <w:pPr>
              <w:jc w:val="left"/>
              <w:rPr>
                <w:kern w:val="0"/>
              </w:rPr>
            </w:pPr>
            <w:r w:rsidRPr="00A04F94">
              <w:rPr>
                <w:kern w:val="0"/>
              </w:rPr>
              <w:t>CSE</w:t>
            </w:r>
          </w:p>
        </w:tc>
        <w:tc>
          <w:tcPr>
            <w:tcW w:w="1274" w:type="dxa"/>
            <w:noWrap/>
          </w:tcPr>
          <w:p w14:paraId="323A4BB3" w14:textId="77777777" w:rsidR="00A04F94" w:rsidRPr="00A04F94" w:rsidRDefault="00A04F94" w:rsidP="00A04F94">
            <w:pPr>
              <w:rPr>
                <w:kern w:val="0"/>
              </w:rPr>
            </w:pPr>
            <w:r w:rsidRPr="00A04F94">
              <w:rPr>
                <w:kern w:val="0"/>
              </w:rPr>
              <w:t>06636</w:t>
            </w:r>
          </w:p>
        </w:tc>
        <w:tc>
          <w:tcPr>
            <w:tcW w:w="1182" w:type="dxa"/>
          </w:tcPr>
          <w:p w14:paraId="0176EB92" w14:textId="77777777" w:rsidR="00A04F94" w:rsidRPr="00A04F94" w:rsidRDefault="00A04F94" w:rsidP="00A04F94">
            <w:pPr>
              <w:rPr>
                <w:kern w:val="0"/>
              </w:rPr>
            </w:pPr>
            <w:r w:rsidRPr="00A04F94">
              <w:rPr>
                <w:kern w:val="0"/>
              </w:rPr>
              <w:t>3/22/2019</w:t>
            </w:r>
          </w:p>
        </w:tc>
        <w:tc>
          <w:tcPr>
            <w:tcW w:w="1893" w:type="dxa"/>
          </w:tcPr>
          <w:p w14:paraId="4A37F5D6" w14:textId="77777777" w:rsidR="00A04F94" w:rsidRPr="00A04F94" w:rsidRDefault="00A04F94" w:rsidP="00A04F94">
            <w:pPr>
              <w:rPr>
                <w:kern w:val="0"/>
              </w:rPr>
            </w:pPr>
            <w:r w:rsidRPr="00A04F94">
              <w:rPr>
                <w:kern w:val="0"/>
              </w:rPr>
              <w:t>Jose F Garcia</w:t>
            </w:r>
          </w:p>
        </w:tc>
        <w:tc>
          <w:tcPr>
            <w:tcW w:w="369" w:type="dxa"/>
          </w:tcPr>
          <w:p w14:paraId="5FDEFC9E" w14:textId="77777777" w:rsidR="00A04F94" w:rsidRPr="00A04F94" w:rsidRDefault="00A04F94" w:rsidP="00A04F94">
            <w:pPr>
              <w:rPr>
                <w:kern w:val="0"/>
              </w:rPr>
            </w:pPr>
            <w:r w:rsidRPr="00A04F94">
              <w:rPr>
                <w:kern w:val="0"/>
              </w:rPr>
              <w:t>v.</w:t>
            </w:r>
          </w:p>
        </w:tc>
        <w:tc>
          <w:tcPr>
            <w:tcW w:w="3478" w:type="dxa"/>
          </w:tcPr>
          <w:p w14:paraId="088E1198"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4D459FAD" w14:textId="77777777" w:rsidR="00A04F94" w:rsidRPr="00A04F94" w:rsidRDefault="00A04F94" w:rsidP="00A04F94">
            <w:r w:rsidRPr="00A04F94">
              <w:t>Sutton</w:t>
            </w:r>
          </w:p>
        </w:tc>
      </w:tr>
      <w:tr w:rsidR="00A04F94" w:rsidRPr="00A04F94" w14:paraId="05D2AF16" w14:textId="77777777" w:rsidTr="00A04F94">
        <w:trPr>
          <w:trHeight w:val="300"/>
        </w:trPr>
        <w:tc>
          <w:tcPr>
            <w:tcW w:w="672" w:type="dxa"/>
            <w:noWrap/>
          </w:tcPr>
          <w:p w14:paraId="6EB35F54" w14:textId="77777777" w:rsidR="00A04F94" w:rsidRPr="00A04F94" w:rsidRDefault="00A04F94" w:rsidP="00A04F94">
            <w:r w:rsidRPr="00A04F94">
              <w:t>18</w:t>
            </w:r>
          </w:p>
        </w:tc>
        <w:tc>
          <w:tcPr>
            <w:tcW w:w="661" w:type="dxa"/>
            <w:noWrap/>
          </w:tcPr>
          <w:p w14:paraId="725D0C61" w14:textId="77777777" w:rsidR="00A04F94" w:rsidRPr="00A04F94" w:rsidRDefault="00A04F94" w:rsidP="00A04F94">
            <w:pPr>
              <w:jc w:val="left"/>
              <w:rPr>
                <w:kern w:val="0"/>
              </w:rPr>
            </w:pPr>
            <w:r w:rsidRPr="00A04F94">
              <w:rPr>
                <w:kern w:val="0"/>
              </w:rPr>
              <w:t>CSE</w:t>
            </w:r>
          </w:p>
        </w:tc>
        <w:tc>
          <w:tcPr>
            <w:tcW w:w="1274" w:type="dxa"/>
            <w:noWrap/>
          </w:tcPr>
          <w:p w14:paraId="76B0E789" w14:textId="77777777" w:rsidR="00A04F94" w:rsidRPr="00A04F94" w:rsidRDefault="00A04F94" w:rsidP="00A04F94">
            <w:pPr>
              <w:rPr>
                <w:kern w:val="0"/>
              </w:rPr>
            </w:pPr>
            <w:r w:rsidRPr="00A04F94">
              <w:rPr>
                <w:kern w:val="0"/>
              </w:rPr>
              <w:t>06645</w:t>
            </w:r>
          </w:p>
        </w:tc>
        <w:tc>
          <w:tcPr>
            <w:tcW w:w="1182" w:type="dxa"/>
          </w:tcPr>
          <w:p w14:paraId="7BAF6E2C" w14:textId="77777777" w:rsidR="00A04F94" w:rsidRPr="00A04F94" w:rsidRDefault="00A04F94" w:rsidP="00A04F94">
            <w:pPr>
              <w:rPr>
                <w:kern w:val="0"/>
              </w:rPr>
            </w:pPr>
            <w:r w:rsidRPr="00A04F94">
              <w:rPr>
                <w:kern w:val="0"/>
              </w:rPr>
              <w:t>3/4/2019</w:t>
            </w:r>
          </w:p>
        </w:tc>
        <w:tc>
          <w:tcPr>
            <w:tcW w:w="1893" w:type="dxa"/>
          </w:tcPr>
          <w:p w14:paraId="1422947C" w14:textId="77777777" w:rsidR="00A04F94" w:rsidRPr="00A04F94" w:rsidRDefault="00A04F94" w:rsidP="00A04F94">
            <w:pPr>
              <w:rPr>
                <w:kern w:val="0"/>
              </w:rPr>
            </w:pPr>
            <w:r w:rsidRPr="00A04F94">
              <w:rPr>
                <w:kern w:val="0"/>
              </w:rPr>
              <w:t xml:space="preserve">Jeanette </w:t>
            </w:r>
            <w:proofErr w:type="spellStart"/>
            <w:r w:rsidRPr="00A04F94">
              <w:rPr>
                <w:kern w:val="0"/>
              </w:rPr>
              <w:t>Qalagari</w:t>
            </w:r>
            <w:proofErr w:type="spellEnd"/>
          </w:p>
        </w:tc>
        <w:tc>
          <w:tcPr>
            <w:tcW w:w="369" w:type="dxa"/>
          </w:tcPr>
          <w:p w14:paraId="0DA70E53" w14:textId="77777777" w:rsidR="00A04F94" w:rsidRPr="00A04F94" w:rsidRDefault="00A04F94" w:rsidP="00A04F94">
            <w:pPr>
              <w:rPr>
                <w:kern w:val="0"/>
              </w:rPr>
            </w:pPr>
            <w:r w:rsidRPr="00A04F94">
              <w:rPr>
                <w:kern w:val="0"/>
              </w:rPr>
              <w:t>v.</w:t>
            </w:r>
          </w:p>
        </w:tc>
        <w:tc>
          <w:tcPr>
            <w:tcW w:w="3478" w:type="dxa"/>
          </w:tcPr>
          <w:p w14:paraId="5CDD3F3F"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2ED03D76" w14:textId="77777777" w:rsidR="00A04F94" w:rsidRPr="00A04F94" w:rsidRDefault="00A04F94" w:rsidP="00A04F94">
            <w:r w:rsidRPr="00A04F94">
              <w:t>Ward</w:t>
            </w:r>
          </w:p>
        </w:tc>
      </w:tr>
      <w:tr w:rsidR="00A04F94" w:rsidRPr="00A04F94" w14:paraId="213D68F8" w14:textId="77777777" w:rsidTr="00A04F94">
        <w:trPr>
          <w:trHeight w:val="300"/>
        </w:trPr>
        <w:tc>
          <w:tcPr>
            <w:tcW w:w="672" w:type="dxa"/>
            <w:noWrap/>
          </w:tcPr>
          <w:p w14:paraId="7E93A2F3" w14:textId="77777777" w:rsidR="00A04F94" w:rsidRPr="00A04F94" w:rsidRDefault="00A04F94" w:rsidP="00A04F94">
            <w:r w:rsidRPr="00A04F94">
              <w:t>18</w:t>
            </w:r>
          </w:p>
        </w:tc>
        <w:tc>
          <w:tcPr>
            <w:tcW w:w="661" w:type="dxa"/>
            <w:noWrap/>
          </w:tcPr>
          <w:p w14:paraId="00DF3AD1" w14:textId="77777777" w:rsidR="00A04F94" w:rsidRPr="00A04F94" w:rsidRDefault="00A04F94" w:rsidP="00A04F94">
            <w:pPr>
              <w:jc w:val="left"/>
              <w:rPr>
                <w:kern w:val="0"/>
              </w:rPr>
            </w:pPr>
            <w:r w:rsidRPr="00A04F94">
              <w:rPr>
                <w:kern w:val="0"/>
              </w:rPr>
              <w:t>CSE</w:t>
            </w:r>
          </w:p>
        </w:tc>
        <w:tc>
          <w:tcPr>
            <w:tcW w:w="1274" w:type="dxa"/>
            <w:noWrap/>
          </w:tcPr>
          <w:p w14:paraId="0EE02531" w14:textId="77777777" w:rsidR="00A04F94" w:rsidRPr="00A04F94" w:rsidRDefault="00A04F94" w:rsidP="00A04F94">
            <w:pPr>
              <w:rPr>
                <w:kern w:val="0"/>
              </w:rPr>
            </w:pPr>
            <w:r w:rsidRPr="00A04F94">
              <w:rPr>
                <w:kern w:val="0"/>
              </w:rPr>
              <w:t>06671</w:t>
            </w:r>
          </w:p>
        </w:tc>
        <w:tc>
          <w:tcPr>
            <w:tcW w:w="1182" w:type="dxa"/>
          </w:tcPr>
          <w:p w14:paraId="47FF844B" w14:textId="77777777" w:rsidR="00A04F94" w:rsidRPr="00A04F94" w:rsidRDefault="00A04F94" w:rsidP="00A04F94">
            <w:pPr>
              <w:rPr>
                <w:kern w:val="0"/>
              </w:rPr>
            </w:pPr>
            <w:r w:rsidRPr="00A04F94">
              <w:rPr>
                <w:kern w:val="0"/>
              </w:rPr>
              <w:t>3/28/2019</w:t>
            </w:r>
          </w:p>
        </w:tc>
        <w:tc>
          <w:tcPr>
            <w:tcW w:w="1893" w:type="dxa"/>
          </w:tcPr>
          <w:p w14:paraId="30831F21" w14:textId="77777777" w:rsidR="00A04F94" w:rsidRPr="00A04F94" w:rsidRDefault="00A04F94" w:rsidP="00A04F94">
            <w:pPr>
              <w:rPr>
                <w:kern w:val="0"/>
              </w:rPr>
            </w:pPr>
            <w:r w:rsidRPr="00A04F94">
              <w:rPr>
                <w:kern w:val="0"/>
              </w:rPr>
              <w:t>Michael J Gentry</w:t>
            </w:r>
          </w:p>
        </w:tc>
        <w:tc>
          <w:tcPr>
            <w:tcW w:w="369" w:type="dxa"/>
          </w:tcPr>
          <w:p w14:paraId="314E0A1C" w14:textId="77777777" w:rsidR="00A04F94" w:rsidRPr="00A04F94" w:rsidRDefault="00A04F94" w:rsidP="00A04F94">
            <w:pPr>
              <w:rPr>
                <w:kern w:val="0"/>
              </w:rPr>
            </w:pPr>
            <w:r w:rsidRPr="00A04F94">
              <w:rPr>
                <w:kern w:val="0"/>
              </w:rPr>
              <w:t>v.</w:t>
            </w:r>
          </w:p>
        </w:tc>
        <w:tc>
          <w:tcPr>
            <w:tcW w:w="3478" w:type="dxa"/>
          </w:tcPr>
          <w:p w14:paraId="19E694D6"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3DE8A637" w14:textId="77777777" w:rsidR="00A04F94" w:rsidRPr="00A04F94" w:rsidRDefault="00A04F94" w:rsidP="00A04F94">
            <w:r w:rsidRPr="00A04F94">
              <w:t>Ward</w:t>
            </w:r>
          </w:p>
        </w:tc>
      </w:tr>
      <w:tr w:rsidR="00A04F94" w:rsidRPr="00A04F94" w14:paraId="4FEFCDFF" w14:textId="77777777" w:rsidTr="00A04F94">
        <w:trPr>
          <w:trHeight w:val="300"/>
        </w:trPr>
        <w:tc>
          <w:tcPr>
            <w:tcW w:w="672" w:type="dxa"/>
            <w:noWrap/>
          </w:tcPr>
          <w:p w14:paraId="4BF0B587" w14:textId="77777777" w:rsidR="00A04F94" w:rsidRPr="00A04F94" w:rsidRDefault="00A04F94" w:rsidP="00A04F94">
            <w:r w:rsidRPr="00A04F94">
              <w:t>18</w:t>
            </w:r>
          </w:p>
        </w:tc>
        <w:tc>
          <w:tcPr>
            <w:tcW w:w="661" w:type="dxa"/>
            <w:noWrap/>
          </w:tcPr>
          <w:p w14:paraId="6C70E829" w14:textId="77777777" w:rsidR="00A04F94" w:rsidRPr="00A04F94" w:rsidRDefault="00A04F94" w:rsidP="00A04F94">
            <w:pPr>
              <w:jc w:val="left"/>
              <w:rPr>
                <w:kern w:val="0"/>
              </w:rPr>
            </w:pPr>
            <w:r w:rsidRPr="00A04F94">
              <w:rPr>
                <w:kern w:val="0"/>
              </w:rPr>
              <w:t>CSE</w:t>
            </w:r>
          </w:p>
        </w:tc>
        <w:tc>
          <w:tcPr>
            <w:tcW w:w="1274" w:type="dxa"/>
            <w:noWrap/>
          </w:tcPr>
          <w:p w14:paraId="42877138" w14:textId="77777777" w:rsidR="00A04F94" w:rsidRPr="00A04F94" w:rsidRDefault="00A04F94" w:rsidP="00A04F94">
            <w:pPr>
              <w:rPr>
                <w:kern w:val="0"/>
              </w:rPr>
            </w:pPr>
            <w:r w:rsidRPr="00A04F94">
              <w:rPr>
                <w:kern w:val="0"/>
              </w:rPr>
              <w:t>06712</w:t>
            </w:r>
          </w:p>
        </w:tc>
        <w:tc>
          <w:tcPr>
            <w:tcW w:w="1182" w:type="dxa"/>
          </w:tcPr>
          <w:p w14:paraId="610F42CA" w14:textId="77777777" w:rsidR="00A04F94" w:rsidRPr="00A04F94" w:rsidRDefault="00A04F94" w:rsidP="00A04F94">
            <w:pPr>
              <w:rPr>
                <w:kern w:val="0"/>
              </w:rPr>
            </w:pPr>
            <w:r w:rsidRPr="00A04F94">
              <w:rPr>
                <w:kern w:val="0"/>
              </w:rPr>
              <w:t>3/26/2019</w:t>
            </w:r>
          </w:p>
        </w:tc>
        <w:tc>
          <w:tcPr>
            <w:tcW w:w="1893" w:type="dxa"/>
          </w:tcPr>
          <w:p w14:paraId="21822A3C" w14:textId="77777777" w:rsidR="00A04F94" w:rsidRPr="00A04F94" w:rsidRDefault="00A04F94" w:rsidP="00A04F94">
            <w:pPr>
              <w:rPr>
                <w:kern w:val="0"/>
              </w:rPr>
            </w:pPr>
            <w:r w:rsidRPr="00A04F94">
              <w:rPr>
                <w:kern w:val="0"/>
              </w:rPr>
              <w:t>Lance O Chadwick</w:t>
            </w:r>
          </w:p>
        </w:tc>
        <w:tc>
          <w:tcPr>
            <w:tcW w:w="369" w:type="dxa"/>
          </w:tcPr>
          <w:p w14:paraId="199AF406" w14:textId="77777777" w:rsidR="00A04F94" w:rsidRPr="00A04F94" w:rsidRDefault="00A04F94" w:rsidP="00A04F94">
            <w:pPr>
              <w:rPr>
                <w:kern w:val="0"/>
              </w:rPr>
            </w:pPr>
            <w:r w:rsidRPr="00A04F94">
              <w:rPr>
                <w:kern w:val="0"/>
              </w:rPr>
              <w:t>v.</w:t>
            </w:r>
          </w:p>
        </w:tc>
        <w:tc>
          <w:tcPr>
            <w:tcW w:w="3478" w:type="dxa"/>
          </w:tcPr>
          <w:p w14:paraId="689054CE"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04125FBF" w14:textId="77777777" w:rsidR="00A04F94" w:rsidRPr="00A04F94" w:rsidRDefault="00A04F94" w:rsidP="00A04F94">
            <w:r w:rsidRPr="00A04F94">
              <w:t>Lassiter</w:t>
            </w:r>
          </w:p>
        </w:tc>
      </w:tr>
      <w:tr w:rsidR="00A04F94" w:rsidRPr="00A04F94" w14:paraId="334D1BD2" w14:textId="77777777" w:rsidTr="00A04F94">
        <w:trPr>
          <w:trHeight w:val="300"/>
        </w:trPr>
        <w:tc>
          <w:tcPr>
            <w:tcW w:w="672" w:type="dxa"/>
            <w:noWrap/>
          </w:tcPr>
          <w:p w14:paraId="3DBE7E89" w14:textId="77777777" w:rsidR="00A04F94" w:rsidRPr="00A04F94" w:rsidRDefault="00A04F94" w:rsidP="00A04F94">
            <w:r w:rsidRPr="00A04F94">
              <w:t>18</w:t>
            </w:r>
          </w:p>
        </w:tc>
        <w:tc>
          <w:tcPr>
            <w:tcW w:w="661" w:type="dxa"/>
            <w:noWrap/>
          </w:tcPr>
          <w:p w14:paraId="500931E0" w14:textId="77777777" w:rsidR="00A04F94" w:rsidRPr="00A04F94" w:rsidRDefault="00A04F94" w:rsidP="00A04F94">
            <w:pPr>
              <w:jc w:val="left"/>
              <w:rPr>
                <w:kern w:val="0"/>
              </w:rPr>
            </w:pPr>
            <w:r w:rsidRPr="00A04F94">
              <w:rPr>
                <w:kern w:val="0"/>
              </w:rPr>
              <w:t>CSE</w:t>
            </w:r>
          </w:p>
        </w:tc>
        <w:tc>
          <w:tcPr>
            <w:tcW w:w="1274" w:type="dxa"/>
            <w:noWrap/>
          </w:tcPr>
          <w:p w14:paraId="0BCB2BA1" w14:textId="77777777" w:rsidR="00A04F94" w:rsidRPr="00A04F94" w:rsidRDefault="00A04F94" w:rsidP="00A04F94">
            <w:pPr>
              <w:rPr>
                <w:kern w:val="0"/>
              </w:rPr>
            </w:pPr>
            <w:r w:rsidRPr="00A04F94">
              <w:rPr>
                <w:kern w:val="0"/>
              </w:rPr>
              <w:t>06713</w:t>
            </w:r>
          </w:p>
        </w:tc>
        <w:tc>
          <w:tcPr>
            <w:tcW w:w="1182" w:type="dxa"/>
          </w:tcPr>
          <w:p w14:paraId="0C557D62" w14:textId="77777777" w:rsidR="00A04F94" w:rsidRPr="00A04F94" w:rsidRDefault="00A04F94" w:rsidP="00A04F94">
            <w:pPr>
              <w:rPr>
                <w:kern w:val="0"/>
              </w:rPr>
            </w:pPr>
            <w:r w:rsidRPr="00A04F94">
              <w:rPr>
                <w:kern w:val="0"/>
              </w:rPr>
              <w:t>3/13/2019</w:t>
            </w:r>
          </w:p>
        </w:tc>
        <w:tc>
          <w:tcPr>
            <w:tcW w:w="1893" w:type="dxa"/>
          </w:tcPr>
          <w:p w14:paraId="46B7CD6D" w14:textId="77777777" w:rsidR="00A04F94" w:rsidRPr="00A04F94" w:rsidRDefault="00A04F94" w:rsidP="00A04F94">
            <w:pPr>
              <w:rPr>
                <w:kern w:val="0"/>
              </w:rPr>
            </w:pPr>
            <w:proofErr w:type="spellStart"/>
            <w:r w:rsidRPr="00A04F94">
              <w:rPr>
                <w:kern w:val="0"/>
              </w:rPr>
              <w:t>Johntia</w:t>
            </w:r>
            <w:proofErr w:type="spellEnd"/>
            <w:r w:rsidRPr="00A04F94">
              <w:rPr>
                <w:kern w:val="0"/>
              </w:rPr>
              <w:t xml:space="preserve"> L Barnette</w:t>
            </w:r>
          </w:p>
        </w:tc>
        <w:tc>
          <w:tcPr>
            <w:tcW w:w="369" w:type="dxa"/>
          </w:tcPr>
          <w:p w14:paraId="1450AA9D" w14:textId="77777777" w:rsidR="00A04F94" w:rsidRPr="00A04F94" w:rsidRDefault="00A04F94" w:rsidP="00A04F94">
            <w:pPr>
              <w:rPr>
                <w:kern w:val="0"/>
              </w:rPr>
            </w:pPr>
            <w:r w:rsidRPr="00A04F94">
              <w:rPr>
                <w:kern w:val="0"/>
              </w:rPr>
              <w:t>v.</w:t>
            </w:r>
          </w:p>
        </w:tc>
        <w:tc>
          <w:tcPr>
            <w:tcW w:w="3478" w:type="dxa"/>
          </w:tcPr>
          <w:p w14:paraId="75ADFE9B"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2F0D7BA4" w14:textId="77777777" w:rsidR="00A04F94" w:rsidRPr="00A04F94" w:rsidRDefault="00A04F94" w:rsidP="00A04F94">
            <w:r w:rsidRPr="00A04F94">
              <w:t>Malherbe</w:t>
            </w:r>
          </w:p>
        </w:tc>
      </w:tr>
      <w:tr w:rsidR="00A04F94" w:rsidRPr="00A04F94" w14:paraId="409F591E" w14:textId="77777777" w:rsidTr="00A04F94">
        <w:trPr>
          <w:trHeight w:val="300"/>
        </w:trPr>
        <w:tc>
          <w:tcPr>
            <w:tcW w:w="672" w:type="dxa"/>
            <w:noWrap/>
          </w:tcPr>
          <w:p w14:paraId="30310794" w14:textId="77777777" w:rsidR="00A04F94" w:rsidRPr="00A04F94" w:rsidRDefault="00A04F94" w:rsidP="00A04F94">
            <w:r w:rsidRPr="00A04F94">
              <w:t>18</w:t>
            </w:r>
          </w:p>
        </w:tc>
        <w:tc>
          <w:tcPr>
            <w:tcW w:w="661" w:type="dxa"/>
            <w:noWrap/>
          </w:tcPr>
          <w:p w14:paraId="63FC8CC2" w14:textId="77777777" w:rsidR="00A04F94" w:rsidRPr="00A04F94" w:rsidRDefault="00A04F94" w:rsidP="00A04F94">
            <w:pPr>
              <w:jc w:val="left"/>
              <w:rPr>
                <w:kern w:val="0"/>
              </w:rPr>
            </w:pPr>
            <w:r w:rsidRPr="00A04F94">
              <w:rPr>
                <w:kern w:val="0"/>
              </w:rPr>
              <w:t>CSE</w:t>
            </w:r>
          </w:p>
        </w:tc>
        <w:tc>
          <w:tcPr>
            <w:tcW w:w="1274" w:type="dxa"/>
            <w:noWrap/>
          </w:tcPr>
          <w:p w14:paraId="6AB0E011" w14:textId="77777777" w:rsidR="00A04F94" w:rsidRPr="00A04F94" w:rsidRDefault="00A04F94" w:rsidP="00A04F94">
            <w:pPr>
              <w:rPr>
                <w:kern w:val="0"/>
              </w:rPr>
            </w:pPr>
            <w:r w:rsidRPr="00A04F94">
              <w:rPr>
                <w:kern w:val="0"/>
              </w:rPr>
              <w:t>06745</w:t>
            </w:r>
          </w:p>
        </w:tc>
        <w:tc>
          <w:tcPr>
            <w:tcW w:w="1182" w:type="dxa"/>
          </w:tcPr>
          <w:p w14:paraId="1E90D41B" w14:textId="77777777" w:rsidR="00A04F94" w:rsidRPr="00A04F94" w:rsidRDefault="00A04F94" w:rsidP="00A04F94">
            <w:pPr>
              <w:rPr>
                <w:kern w:val="0"/>
              </w:rPr>
            </w:pPr>
            <w:r w:rsidRPr="00A04F94">
              <w:rPr>
                <w:kern w:val="0"/>
              </w:rPr>
              <w:t>3/18/2019</w:t>
            </w:r>
          </w:p>
        </w:tc>
        <w:tc>
          <w:tcPr>
            <w:tcW w:w="1893" w:type="dxa"/>
          </w:tcPr>
          <w:p w14:paraId="3525C0D0" w14:textId="77777777" w:rsidR="00A04F94" w:rsidRPr="00A04F94" w:rsidRDefault="00A04F94" w:rsidP="00A04F94">
            <w:pPr>
              <w:rPr>
                <w:kern w:val="0"/>
              </w:rPr>
            </w:pPr>
            <w:r w:rsidRPr="00A04F94">
              <w:rPr>
                <w:kern w:val="0"/>
              </w:rPr>
              <w:t>Jason Lankford</w:t>
            </w:r>
          </w:p>
        </w:tc>
        <w:tc>
          <w:tcPr>
            <w:tcW w:w="369" w:type="dxa"/>
          </w:tcPr>
          <w:p w14:paraId="0462BD77" w14:textId="77777777" w:rsidR="00A04F94" w:rsidRPr="00A04F94" w:rsidRDefault="00A04F94" w:rsidP="00A04F94">
            <w:pPr>
              <w:rPr>
                <w:kern w:val="0"/>
              </w:rPr>
            </w:pPr>
            <w:r w:rsidRPr="00A04F94">
              <w:rPr>
                <w:kern w:val="0"/>
              </w:rPr>
              <w:t>v.</w:t>
            </w:r>
          </w:p>
        </w:tc>
        <w:tc>
          <w:tcPr>
            <w:tcW w:w="3478" w:type="dxa"/>
          </w:tcPr>
          <w:p w14:paraId="5B0B1FCC"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54CFBD55" w14:textId="77777777" w:rsidR="00A04F94" w:rsidRPr="00A04F94" w:rsidRDefault="00A04F94" w:rsidP="00A04F94">
            <w:r w:rsidRPr="00A04F94">
              <w:t>Jacobs</w:t>
            </w:r>
          </w:p>
        </w:tc>
      </w:tr>
      <w:tr w:rsidR="00A04F94" w:rsidRPr="00A04F94" w14:paraId="44AD76AF" w14:textId="77777777" w:rsidTr="00A04F94">
        <w:trPr>
          <w:trHeight w:val="300"/>
        </w:trPr>
        <w:tc>
          <w:tcPr>
            <w:tcW w:w="672" w:type="dxa"/>
            <w:noWrap/>
          </w:tcPr>
          <w:p w14:paraId="3C2ABBAD" w14:textId="77777777" w:rsidR="00A04F94" w:rsidRPr="00A04F94" w:rsidRDefault="00A04F94" w:rsidP="00A04F94">
            <w:r w:rsidRPr="00A04F94">
              <w:t>18</w:t>
            </w:r>
          </w:p>
        </w:tc>
        <w:tc>
          <w:tcPr>
            <w:tcW w:w="661" w:type="dxa"/>
            <w:noWrap/>
          </w:tcPr>
          <w:p w14:paraId="4E6EA547" w14:textId="77777777" w:rsidR="00A04F94" w:rsidRPr="00A04F94" w:rsidRDefault="00A04F94" w:rsidP="00A04F94">
            <w:pPr>
              <w:jc w:val="left"/>
              <w:rPr>
                <w:kern w:val="0"/>
              </w:rPr>
            </w:pPr>
            <w:r w:rsidRPr="00A04F94">
              <w:rPr>
                <w:kern w:val="0"/>
              </w:rPr>
              <w:t>CSE</w:t>
            </w:r>
          </w:p>
        </w:tc>
        <w:tc>
          <w:tcPr>
            <w:tcW w:w="1274" w:type="dxa"/>
            <w:noWrap/>
          </w:tcPr>
          <w:p w14:paraId="05C76EF0" w14:textId="77777777" w:rsidR="00A04F94" w:rsidRPr="00A04F94" w:rsidRDefault="00A04F94" w:rsidP="00A04F94">
            <w:pPr>
              <w:rPr>
                <w:kern w:val="0"/>
              </w:rPr>
            </w:pPr>
            <w:r w:rsidRPr="00A04F94">
              <w:rPr>
                <w:kern w:val="0"/>
              </w:rPr>
              <w:t>06765</w:t>
            </w:r>
          </w:p>
        </w:tc>
        <w:tc>
          <w:tcPr>
            <w:tcW w:w="1182" w:type="dxa"/>
          </w:tcPr>
          <w:p w14:paraId="4EF78E01" w14:textId="77777777" w:rsidR="00A04F94" w:rsidRPr="00A04F94" w:rsidRDefault="00A04F94" w:rsidP="00A04F94">
            <w:pPr>
              <w:rPr>
                <w:kern w:val="0"/>
              </w:rPr>
            </w:pPr>
            <w:r w:rsidRPr="00A04F94">
              <w:rPr>
                <w:kern w:val="0"/>
              </w:rPr>
              <w:t>3/27/2019</w:t>
            </w:r>
          </w:p>
        </w:tc>
        <w:tc>
          <w:tcPr>
            <w:tcW w:w="1893" w:type="dxa"/>
          </w:tcPr>
          <w:p w14:paraId="0A0FABA3" w14:textId="77777777" w:rsidR="00A04F94" w:rsidRPr="00A04F94" w:rsidRDefault="00A04F94" w:rsidP="00A04F94">
            <w:pPr>
              <w:rPr>
                <w:kern w:val="0"/>
              </w:rPr>
            </w:pPr>
            <w:r w:rsidRPr="00A04F94">
              <w:rPr>
                <w:kern w:val="0"/>
              </w:rPr>
              <w:t>Lloyd T Parson</w:t>
            </w:r>
          </w:p>
        </w:tc>
        <w:tc>
          <w:tcPr>
            <w:tcW w:w="369" w:type="dxa"/>
          </w:tcPr>
          <w:p w14:paraId="16383594" w14:textId="77777777" w:rsidR="00A04F94" w:rsidRPr="00A04F94" w:rsidRDefault="00A04F94" w:rsidP="00A04F94">
            <w:pPr>
              <w:rPr>
                <w:kern w:val="0"/>
              </w:rPr>
            </w:pPr>
            <w:r w:rsidRPr="00A04F94">
              <w:rPr>
                <w:kern w:val="0"/>
              </w:rPr>
              <w:t>v.</w:t>
            </w:r>
          </w:p>
        </w:tc>
        <w:tc>
          <w:tcPr>
            <w:tcW w:w="3478" w:type="dxa"/>
          </w:tcPr>
          <w:p w14:paraId="056C2C6F"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21F1649C" w14:textId="77777777" w:rsidR="00A04F94" w:rsidRPr="00A04F94" w:rsidRDefault="00A04F94" w:rsidP="00A04F94">
            <w:r w:rsidRPr="00A04F94">
              <w:t>May</w:t>
            </w:r>
          </w:p>
        </w:tc>
      </w:tr>
      <w:tr w:rsidR="00A04F94" w:rsidRPr="00A04F94" w14:paraId="65597333" w14:textId="77777777" w:rsidTr="00A04F94">
        <w:trPr>
          <w:trHeight w:val="300"/>
        </w:trPr>
        <w:tc>
          <w:tcPr>
            <w:tcW w:w="672" w:type="dxa"/>
            <w:noWrap/>
          </w:tcPr>
          <w:p w14:paraId="4DAEF263" w14:textId="77777777" w:rsidR="00A04F94" w:rsidRPr="00A04F94" w:rsidRDefault="00A04F94" w:rsidP="00A04F94">
            <w:r w:rsidRPr="00A04F94">
              <w:t>18</w:t>
            </w:r>
          </w:p>
        </w:tc>
        <w:tc>
          <w:tcPr>
            <w:tcW w:w="661" w:type="dxa"/>
            <w:noWrap/>
          </w:tcPr>
          <w:p w14:paraId="4B959F7F" w14:textId="77777777" w:rsidR="00A04F94" w:rsidRPr="00A04F94" w:rsidRDefault="00A04F94" w:rsidP="00A04F94">
            <w:pPr>
              <w:jc w:val="left"/>
              <w:rPr>
                <w:kern w:val="0"/>
              </w:rPr>
            </w:pPr>
            <w:r w:rsidRPr="00A04F94">
              <w:rPr>
                <w:kern w:val="0"/>
              </w:rPr>
              <w:t>CSE</w:t>
            </w:r>
          </w:p>
        </w:tc>
        <w:tc>
          <w:tcPr>
            <w:tcW w:w="1274" w:type="dxa"/>
            <w:noWrap/>
          </w:tcPr>
          <w:p w14:paraId="4614BBAE" w14:textId="77777777" w:rsidR="00A04F94" w:rsidRPr="00A04F94" w:rsidRDefault="00A04F94" w:rsidP="00A04F94">
            <w:pPr>
              <w:rPr>
                <w:kern w:val="0"/>
              </w:rPr>
            </w:pPr>
            <w:r w:rsidRPr="00A04F94">
              <w:rPr>
                <w:kern w:val="0"/>
              </w:rPr>
              <w:t>06767</w:t>
            </w:r>
          </w:p>
        </w:tc>
        <w:tc>
          <w:tcPr>
            <w:tcW w:w="1182" w:type="dxa"/>
          </w:tcPr>
          <w:p w14:paraId="2470D54F" w14:textId="77777777" w:rsidR="00A04F94" w:rsidRPr="00A04F94" w:rsidRDefault="00A04F94" w:rsidP="00A04F94">
            <w:pPr>
              <w:rPr>
                <w:kern w:val="0"/>
              </w:rPr>
            </w:pPr>
            <w:r w:rsidRPr="00A04F94">
              <w:rPr>
                <w:kern w:val="0"/>
              </w:rPr>
              <w:t>3/28/2019</w:t>
            </w:r>
          </w:p>
        </w:tc>
        <w:tc>
          <w:tcPr>
            <w:tcW w:w="1893" w:type="dxa"/>
          </w:tcPr>
          <w:p w14:paraId="17B3FC09" w14:textId="77777777" w:rsidR="00A04F94" w:rsidRPr="00A04F94" w:rsidRDefault="00A04F94" w:rsidP="00A04F94">
            <w:pPr>
              <w:rPr>
                <w:kern w:val="0"/>
              </w:rPr>
            </w:pPr>
            <w:r w:rsidRPr="00A04F94">
              <w:rPr>
                <w:kern w:val="0"/>
              </w:rPr>
              <w:t>Joseph Eldridge</w:t>
            </w:r>
          </w:p>
        </w:tc>
        <w:tc>
          <w:tcPr>
            <w:tcW w:w="369" w:type="dxa"/>
          </w:tcPr>
          <w:p w14:paraId="6ED8B1EB" w14:textId="77777777" w:rsidR="00A04F94" w:rsidRPr="00A04F94" w:rsidRDefault="00A04F94" w:rsidP="00A04F94">
            <w:pPr>
              <w:rPr>
                <w:kern w:val="0"/>
              </w:rPr>
            </w:pPr>
            <w:r w:rsidRPr="00A04F94">
              <w:rPr>
                <w:kern w:val="0"/>
              </w:rPr>
              <w:t>v.</w:t>
            </w:r>
          </w:p>
        </w:tc>
        <w:tc>
          <w:tcPr>
            <w:tcW w:w="3478" w:type="dxa"/>
          </w:tcPr>
          <w:p w14:paraId="0A2E7D9C"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34957941" w14:textId="77777777" w:rsidR="00A04F94" w:rsidRPr="00A04F94" w:rsidRDefault="00A04F94" w:rsidP="00A04F94">
            <w:r w:rsidRPr="00A04F94">
              <w:t>Overby</w:t>
            </w:r>
          </w:p>
        </w:tc>
      </w:tr>
      <w:tr w:rsidR="00A04F94" w:rsidRPr="00A04F94" w14:paraId="55E09D1A" w14:textId="77777777" w:rsidTr="00A04F94">
        <w:trPr>
          <w:trHeight w:val="300"/>
        </w:trPr>
        <w:tc>
          <w:tcPr>
            <w:tcW w:w="672" w:type="dxa"/>
            <w:noWrap/>
          </w:tcPr>
          <w:p w14:paraId="33A55B65" w14:textId="77777777" w:rsidR="00A04F94" w:rsidRPr="00A04F94" w:rsidRDefault="00A04F94" w:rsidP="00A04F94">
            <w:r w:rsidRPr="00A04F94">
              <w:t>18</w:t>
            </w:r>
          </w:p>
        </w:tc>
        <w:tc>
          <w:tcPr>
            <w:tcW w:w="661" w:type="dxa"/>
            <w:noWrap/>
          </w:tcPr>
          <w:p w14:paraId="69B012CC" w14:textId="77777777" w:rsidR="00A04F94" w:rsidRPr="00A04F94" w:rsidRDefault="00A04F94" w:rsidP="00A04F94">
            <w:pPr>
              <w:jc w:val="left"/>
              <w:rPr>
                <w:kern w:val="0"/>
              </w:rPr>
            </w:pPr>
            <w:r w:rsidRPr="00A04F94">
              <w:rPr>
                <w:kern w:val="0"/>
              </w:rPr>
              <w:t>CSE</w:t>
            </w:r>
          </w:p>
        </w:tc>
        <w:tc>
          <w:tcPr>
            <w:tcW w:w="1274" w:type="dxa"/>
            <w:noWrap/>
          </w:tcPr>
          <w:p w14:paraId="22CE0589" w14:textId="77777777" w:rsidR="00A04F94" w:rsidRPr="00A04F94" w:rsidRDefault="00A04F94" w:rsidP="00A04F94">
            <w:pPr>
              <w:rPr>
                <w:kern w:val="0"/>
              </w:rPr>
            </w:pPr>
            <w:r w:rsidRPr="00A04F94">
              <w:rPr>
                <w:kern w:val="0"/>
              </w:rPr>
              <w:t>06865</w:t>
            </w:r>
          </w:p>
        </w:tc>
        <w:tc>
          <w:tcPr>
            <w:tcW w:w="1182" w:type="dxa"/>
          </w:tcPr>
          <w:p w14:paraId="54B7220C" w14:textId="77777777" w:rsidR="00A04F94" w:rsidRPr="00A04F94" w:rsidRDefault="00A04F94" w:rsidP="00A04F94">
            <w:pPr>
              <w:rPr>
                <w:kern w:val="0"/>
              </w:rPr>
            </w:pPr>
            <w:r w:rsidRPr="00A04F94">
              <w:rPr>
                <w:kern w:val="0"/>
              </w:rPr>
              <w:t>3/8/2019</w:t>
            </w:r>
          </w:p>
        </w:tc>
        <w:tc>
          <w:tcPr>
            <w:tcW w:w="1893" w:type="dxa"/>
          </w:tcPr>
          <w:p w14:paraId="10A218EE" w14:textId="77777777" w:rsidR="00A04F94" w:rsidRPr="00A04F94" w:rsidRDefault="00A04F94" w:rsidP="00A04F94">
            <w:pPr>
              <w:rPr>
                <w:kern w:val="0"/>
              </w:rPr>
            </w:pPr>
            <w:proofErr w:type="spellStart"/>
            <w:r w:rsidRPr="00A04F94">
              <w:rPr>
                <w:kern w:val="0"/>
              </w:rPr>
              <w:t>Fesseha</w:t>
            </w:r>
            <w:proofErr w:type="spellEnd"/>
            <w:r w:rsidRPr="00A04F94">
              <w:rPr>
                <w:kern w:val="0"/>
              </w:rPr>
              <w:t xml:space="preserve"> B </w:t>
            </w:r>
            <w:proofErr w:type="spellStart"/>
            <w:r w:rsidRPr="00A04F94">
              <w:rPr>
                <w:kern w:val="0"/>
              </w:rPr>
              <w:t>Mulugeta</w:t>
            </w:r>
            <w:proofErr w:type="spellEnd"/>
          </w:p>
        </w:tc>
        <w:tc>
          <w:tcPr>
            <w:tcW w:w="369" w:type="dxa"/>
          </w:tcPr>
          <w:p w14:paraId="35A30B86" w14:textId="77777777" w:rsidR="00A04F94" w:rsidRPr="00A04F94" w:rsidRDefault="00A04F94" w:rsidP="00A04F94">
            <w:pPr>
              <w:rPr>
                <w:kern w:val="0"/>
              </w:rPr>
            </w:pPr>
            <w:r w:rsidRPr="00A04F94">
              <w:rPr>
                <w:kern w:val="0"/>
              </w:rPr>
              <w:t>v.</w:t>
            </w:r>
          </w:p>
        </w:tc>
        <w:tc>
          <w:tcPr>
            <w:tcW w:w="3478" w:type="dxa"/>
          </w:tcPr>
          <w:p w14:paraId="4AFDDBD6"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07E77783" w14:textId="77777777" w:rsidR="00A04F94" w:rsidRPr="00A04F94" w:rsidRDefault="00A04F94" w:rsidP="00A04F94">
            <w:r w:rsidRPr="00A04F94">
              <w:t>Malherbe</w:t>
            </w:r>
          </w:p>
        </w:tc>
      </w:tr>
      <w:tr w:rsidR="00A04F94" w:rsidRPr="00A04F94" w14:paraId="582EBFC6" w14:textId="77777777" w:rsidTr="00A04F94">
        <w:trPr>
          <w:trHeight w:val="300"/>
        </w:trPr>
        <w:tc>
          <w:tcPr>
            <w:tcW w:w="672" w:type="dxa"/>
            <w:noWrap/>
          </w:tcPr>
          <w:p w14:paraId="24F7D759" w14:textId="77777777" w:rsidR="00A04F94" w:rsidRPr="00A04F94" w:rsidRDefault="00A04F94" w:rsidP="00A04F94">
            <w:r w:rsidRPr="00A04F94">
              <w:t>18</w:t>
            </w:r>
          </w:p>
        </w:tc>
        <w:tc>
          <w:tcPr>
            <w:tcW w:w="661" w:type="dxa"/>
            <w:noWrap/>
          </w:tcPr>
          <w:p w14:paraId="530D3032" w14:textId="77777777" w:rsidR="00A04F94" w:rsidRPr="00A04F94" w:rsidRDefault="00A04F94" w:rsidP="00A04F94">
            <w:pPr>
              <w:jc w:val="left"/>
              <w:rPr>
                <w:kern w:val="0"/>
              </w:rPr>
            </w:pPr>
            <w:r w:rsidRPr="00A04F94">
              <w:rPr>
                <w:kern w:val="0"/>
              </w:rPr>
              <w:t>CSE</w:t>
            </w:r>
          </w:p>
        </w:tc>
        <w:tc>
          <w:tcPr>
            <w:tcW w:w="1274" w:type="dxa"/>
            <w:noWrap/>
          </w:tcPr>
          <w:p w14:paraId="3BFED737" w14:textId="77777777" w:rsidR="00A04F94" w:rsidRPr="00A04F94" w:rsidRDefault="00A04F94" w:rsidP="00A04F94">
            <w:pPr>
              <w:rPr>
                <w:kern w:val="0"/>
              </w:rPr>
            </w:pPr>
            <w:r w:rsidRPr="00A04F94">
              <w:rPr>
                <w:kern w:val="0"/>
              </w:rPr>
              <w:t>06875</w:t>
            </w:r>
          </w:p>
        </w:tc>
        <w:tc>
          <w:tcPr>
            <w:tcW w:w="1182" w:type="dxa"/>
          </w:tcPr>
          <w:p w14:paraId="3A9325C8" w14:textId="77777777" w:rsidR="00A04F94" w:rsidRPr="00A04F94" w:rsidRDefault="00A04F94" w:rsidP="00A04F94">
            <w:pPr>
              <w:rPr>
                <w:kern w:val="0"/>
              </w:rPr>
            </w:pPr>
            <w:r w:rsidRPr="00A04F94">
              <w:rPr>
                <w:kern w:val="0"/>
              </w:rPr>
              <w:t>3/26/2019</w:t>
            </w:r>
          </w:p>
        </w:tc>
        <w:tc>
          <w:tcPr>
            <w:tcW w:w="1893" w:type="dxa"/>
          </w:tcPr>
          <w:p w14:paraId="3A1D4A77" w14:textId="77777777" w:rsidR="00A04F94" w:rsidRPr="00A04F94" w:rsidRDefault="00A04F94" w:rsidP="00A04F94">
            <w:pPr>
              <w:rPr>
                <w:kern w:val="0"/>
              </w:rPr>
            </w:pPr>
            <w:r w:rsidRPr="00A04F94">
              <w:rPr>
                <w:kern w:val="0"/>
              </w:rPr>
              <w:t>Robert Pierce</w:t>
            </w:r>
          </w:p>
        </w:tc>
        <w:tc>
          <w:tcPr>
            <w:tcW w:w="369" w:type="dxa"/>
          </w:tcPr>
          <w:p w14:paraId="10BE84C9" w14:textId="77777777" w:rsidR="00A04F94" w:rsidRPr="00A04F94" w:rsidRDefault="00A04F94" w:rsidP="00A04F94">
            <w:pPr>
              <w:rPr>
                <w:kern w:val="0"/>
              </w:rPr>
            </w:pPr>
            <w:r w:rsidRPr="00A04F94">
              <w:rPr>
                <w:kern w:val="0"/>
              </w:rPr>
              <w:t>v.</w:t>
            </w:r>
          </w:p>
        </w:tc>
        <w:tc>
          <w:tcPr>
            <w:tcW w:w="3478" w:type="dxa"/>
          </w:tcPr>
          <w:p w14:paraId="77F8C66B"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1DE0E7F1" w14:textId="77777777" w:rsidR="00A04F94" w:rsidRPr="00A04F94" w:rsidRDefault="00A04F94" w:rsidP="00A04F94">
            <w:r w:rsidRPr="00A04F94">
              <w:t>May</w:t>
            </w:r>
          </w:p>
        </w:tc>
      </w:tr>
      <w:tr w:rsidR="00A04F94" w:rsidRPr="00A04F94" w14:paraId="260F3BDE" w14:textId="77777777" w:rsidTr="00A04F94">
        <w:trPr>
          <w:trHeight w:val="300"/>
        </w:trPr>
        <w:tc>
          <w:tcPr>
            <w:tcW w:w="672" w:type="dxa"/>
            <w:noWrap/>
          </w:tcPr>
          <w:p w14:paraId="147FE3C0" w14:textId="77777777" w:rsidR="00A04F94" w:rsidRPr="00A04F94" w:rsidRDefault="00A04F94" w:rsidP="00A04F94">
            <w:r w:rsidRPr="00A04F94">
              <w:t>18</w:t>
            </w:r>
          </w:p>
        </w:tc>
        <w:tc>
          <w:tcPr>
            <w:tcW w:w="661" w:type="dxa"/>
            <w:noWrap/>
          </w:tcPr>
          <w:p w14:paraId="095107E8" w14:textId="77777777" w:rsidR="00A04F94" w:rsidRPr="00A04F94" w:rsidRDefault="00A04F94" w:rsidP="00A04F94">
            <w:pPr>
              <w:jc w:val="left"/>
              <w:rPr>
                <w:kern w:val="0"/>
              </w:rPr>
            </w:pPr>
            <w:r w:rsidRPr="00A04F94">
              <w:rPr>
                <w:kern w:val="0"/>
              </w:rPr>
              <w:t>CSE</w:t>
            </w:r>
          </w:p>
        </w:tc>
        <w:tc>
          <w:tcPr>
            <w:tcW w:w="1274" w:type="dxa"/>
            <w:noWrap/>
          </w:tcPr>
          <w:p w14:paraId="04A909E1" w14:textId="77777777" w:rsidR="00A04F94" w:rsidRPr="00A04F94" w:rsidRDefault="00A04F94" w:rsidP="00A04F94">
            <w:pPr>
              <w:rPr>
                <w:kern w:val="0"/>
              </w:rPr>
            </w:pPr>
            <w:r w:rsidRPr="00A04F94">
              <w:rPr>
                <w:kern w:val="0"/>
              </w:rPr>
              <w:t>06910</w:t>
            </w:r>
          </w:p>
        </w:tc>
        <w:tc>
          <w:tcPr>
            <w:tcW w:w="1182" w:type="dxa"/>
          </w:tcPr>
          <w:p w14:paraId="63ECB1DC" w14:textId="77777777" w:rsidR="00A04F94" w:rsidRPr="00A04F94" w:rsidRDefault="00A04F94" w:rsidP="00A04F94">
            <w:pPr>
              <w:rPr>
                <w:kern w:val="0"/>
              </w:rPr>
            </w:pPr>
            <w:r w:rsidRPr="00A04F94">
              <w:rPr>
                <w:kern w:val="0"/>
              </w:rPr>
              <w:t>3/13/2019</w:t>
            </w:r>
          </w:p>
        </w:tc>
        <w:tc>
          <w:tcPr>
            <w:tcW w:w="1893" w:type="dxa"/>
          </w:tcPr>
          <w:p w14:paraId="0A703CD0" w14:textId="77777777" w:rsidR="00A04F94" w:rsidRPr="00A04F94" w:rsidRDefault="00A04F94" w:rsidP="00A04F94">
            <w:pPr>
              <w:rPr>
                <w:kern w:val="0"/>
              </w:rPr>
            </w:pPr>
            <w:r w:rsidRPr="00A04F94">
              <w:rPr>
                <w:kern w:val="0"/>
              </w:rPr>
              <w:t xml:space="preserve">Stanley St </w:t>
            </w:r>
            <w:proofErr w:type="spellStart"/>
            <w:r w:rsidRPr="00A04F94">
              <w:rPr>
                <w:kern w:val="0"/>
              </w:rPr>
              <w:t>Vilus</w:t>
            </w:r>
            <w:proofErr w:type="spellEnd"/>
          </w:p>
        </w:tc>
        <w:tc>
          <w:tcPr>
            <w:tcW w:w="369" w:type="dxa"/>
          </w:tcPr>
          <w:p w14:paraId="0ED99CA8" w14:textId="77777777" w:rsidR="00A04F94" w:rsidRPr="00A04F94" w:rsidRDefault="00A04F94" w:rsidP="00A04F94">
            <w:pPr>
              <w:rPr>
                <w:kern w:val="0"/>
              </w:rPr>
            </w:pPr>
            <w:r w:rsidRPr="00A04F94">
              <w:rPr>
                <w:kern w:val="0"/>
              </w:rPr>
              <w:t>v.</w:t>
            </w:r>
          </w:p>
        </w:tc>
        <w:tc>
          <w:tcPr>
            <w:tcW w:w="3478" w:type="dxa"/>
          </w:tcPr>
          <w:p w14:paraId="4D5B8922"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4BA8CEB8" w14:textId="77777777" w:rsidR="00A04F94" w:rsidRPr="00A04F94" w:rsidRDefault="00A04F94" w:rsidP="00A04F94">
            <w:r w:rsidRPr="00A04F94">
              <w:t>Malherbe</w:t>
            </w:r>
          </w:p>
        </w:tc>
      </w:tr>
      <w:tr w:rsidR="00A04F94" w:rsidRPr="00A04F94" w14:paraId="3AD43724" w14:textId="77777777" w:rsidTr="00A04F94">
        <w:trPr>
          <w:trHeight w:val="300"/>
        </w:trPr>
        <w:tc>
          <w:tcPr>
            <w:tcW w:w="672" w:type="dxa"/>
            <w:noWrap/>
          </w:tcPr>
          <w:p w14:paraId="31787104" w14:textId="77777777" w:rsidR="00A04F94" w:rsidRPr="00A04F94" w:rsidRDefault="00A04F94" w:rsidP="00A04F94">
            <w:r w:rsidRPr="00A04F94">
              <w:t>18</w:t>
            </w:r>
          </w:p>
        </w:tc>
        <w:tc>
          <w:tcPr>
            <w:tcW w:w="661" w:type="dxa"/>
            <w:noWrap/>
          </w:tcPr>
          <w:p w14:paraId="74947739" w14:textId="77777777" w:rsidR="00A04F94" w:rsidRPr="00A04F94" w:rsidRDefault="00A04F94" w:rsidP="00A04F94">
            <w:pPr>
              <w:jc w:val="left"/>
              <w:rPr>
                <w:kern w:val="0"/>
              </w:rPr>
            </w:pPr>
            <w:r w:rsidRPr="00A04F94">
              <w:rPr>
                <w:kern w:val="0"/>
              </w:rPr>
              <w:t>CSE</w:t>
            </w:r>
          </w:p>
        </w:tc>
        <w:tc>
          <w:tcPr>
            <w:tcW w:w="1274" w:type="dxa"/>
            <w:noWrap/>
          </w:tcPr>
          <w:p w14:paraId="7EAEBE90" w14:textId="77777777" w:rsidR="00A04F94" w:rsidRPr="00A04F94" w:rsidRDefault="00A04F94" w:rsidP="00A04F94">
            <w:pPr>
              <w:rPr>
                <w:kern w:val="0"/>
              </w:rPr>
            </w:pPr>
            <w:r w:rsidRPr="00A04F94">
              <w:rPr>
                <w:kern w:val="0"/>
              </w:rPr>
              <w:t>06943</w:t>
            </w:r>
          </w:p>
        </w:tc>
        <w:tc>
          <w:tcPr>
            <w:tcW w:w="1182" w:type="dxa"/>
          </w:tcPr>
          <w:p w14:paraId="10D19A12" w14:textId="77777777" w:rsidR="00A04F94" w:rsidRPr="00A04F94" w:rsidRDefault="00A04F94" w:rsidP="00A04F94">
            <w:pPr>
              <w:rPr>
                <w:kern w:val="0"/>
              </w:rPr>
            </w:pPr>
            <w:r w:rsidRPr="00A04F94">
              <w:rPr>
                <w:kern w:val="0"/>
              </w:rPr>
              <w:t>3/18/2019</w:t>
            </w:r>
          </w:p>
        </w:tc>
        <w:tc>
          <w:tcPr>
            <w:tcW w:w="1893" w:type="dxa"/>
          </w:tcPr>
          <w:p w14:paraId="54104C7A" w14:textId="77777777" w:rsidR="00A04F94" w:rsidRPr="00A04F94" w:rsidRDefault="00A04F94" w:rsidP="00A04F94">
            <w:pPr>
              <w:rPr>
                <w:kern w:val="0"/>
              </w:rPr>
            </w:pPr>
            <w:r w:rsidRPr="00A04F94">
              <w:rPr>
                <w:kern w:val="0"/>
              </w:rPr>
              <w:t xml:space="preserve">Amos </w:t>
            </w:r>
            <w:proofErr w:type="spellStart"/>
            <w:r w:rsidRPr="00A04F94">
              <w:rPr>
                <w:kern w:val="0"/>
              </w:rPr>
              <w:t>Teah</w:t>
            </w:r>
            <w:proofErr w:type="spellEnd"/>
          </w:p>
        </w:tc>
        <w:tc>
          <w:tcPr>
            <w:tcW w:w="369" w:type="dxa"/>
          </w:tcPr>
          <w:p w14:paraId="1052B70B" w14:textId="77777777" w:rsidR="00A04F94" w:rsidRPr="00A04F94" w:rsidRDefault="00A04F94" w:rsidP="00A04F94">
            <w:pPr>
              <w:rPr>
                <w:kern w:val="0"/>
              </w:rPr>
            </w:pPr>
            <w:r w:rsidRPr="00A04F94">
              <w:rPr>
                <w:kern w:val="0"/>
              </w:rPr>
              <w:t>v.</w:t>
            </w:r>
          </w:p>
        </w:tc>
        <w:tc>
          <w:tcPr>
            <w:tcW w:w="3478" w:type="dxa"/>
          </w:tcPr>
          <w:p w14:paraId="5044E8DA"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7EA5D473" w14:textId="77777777" w:rsidR="00A04F94" w:rsidRPr="00A04F94" w:rsidRDefault="00A04F94" w:rsidP="00A04F94">
            <w:r w:rsidRPr="00A04F94">
              <w:t>Jacobs</w:t>
            </w:r>
          </w:p>
        </w:tc>
      </w:tr>
      <w:tr w:rsidR="00A04F94" w:rsidRPr="00A04F94" w14:paraId="1DD43FF0" w14:textId="77777777" w:rsidTr="00A04F94">
        <w:trPr>
          <w:trHeight w:val="300"/>
        </w:trPr>
        <w:tc>
          <w:tcPr>
            <w:tcW w:w="672" w:type="dxa"/>
            <w:noWrap/>
          </w:tcPr>
          <w:p w14:paraId="7A542130" w14:textId="77777777" w:rsidR="00A04F94" w:rsidRPr="00A04F94" w:rsidRDefault="00A04F94" w:rsidP="00A04F94">
            <w:r w:rsidRPr="00A04F94">
              <w:t>18</w:t>
            </w:r>
          </w:p>
        </w:tc>
        <w:tc>
          <w:tcPr>
            <w:tcW w:w="661" w:type="dxa"/>
            <w:noWrap/>
          </w:tcPr>
          <w:p w14:paraId="088A28B9" w14:textId="77777777" w:rsidR="00A04F94" w:rsidRPr="00A04F94" w:rsidRDefault="00A04F94" w:rsidP="00A04F94">
            <w:pPr>
              <w:jc w:val="left"/>
              <w:rPr>
                <w:kern w:val="0"/>
              </w:rPr>
            </w:pPr>
            <w:r w:rsidRPr="00A04F94">
              <w:rPr>
                <w:kern w:val="0"/>
              </w:rPr>
              <w:t>CSE</w:t>
            </w:r>
          </w:p>
        </w:tc>
        <w:tc>
          <w:tcPr>
            <w:tcW w:w="1274" w:type="dxa"/>
            <w:noWrap/>
          </w:tcPr>
          <w:p w14:paraId="37490578" w14:textId="77777777" w:rsidR="00A04F94" w:rsidRPr="00A04F94" w:rsidRDefault="00A04F94" w:rsidP="00A04F94">
            <w:pPr>
              <w:rPr>
                <w:kern w:val="0"/>
              </w:rPr>
            </w:pPr>
            <w:r w:rsidRPr="00A04F94">
              <w:rPr>
                <w:kern w:val="0"/>
              </w:rPr>
              <w:t>06949</w:t>
            </w:r>
          </w:p>
        </w:tc>
        <w:tc>
          <w:tcPr>
            <w:tcW w:w="1182" w:type="dxa"/>
          </w:tcPr>
          <w:p w14:paraId="07639248" w14:textId="77777777" w:rsidR="00A04F94" w:rsidRPr="00A04F94" w:rsidRDefault="00A04F94" w:rsidP="00A04F94">
            <w:pPr>
              <w:rPr>
                <w:kern w:val="0"/>
              </w:rPr>
            </w:pPr>
            <w:r w:rsidRPr="00A04F94">
              <w:rPr>
                <w:kern w:val="0"/>
              </w:rPr>
              <w:t>3/27/2019</w:t>
            </w:r>
          </w:p>
        </w:tc>
        <w:tc>
          <w:tcPr>
            <w:tcW w:w="1893" w:type="dxa"/>
          </w:tcPr>
          <w:p w14:paraId="11EF84CA" w14:textId="77777777" w:rsidR="00A04F94" w:rsidRPr="00A04F94" w:rsidRDefault="00A04F94" w:rsidP="00A04F94">
            <w:pPr>
              <w:rPr>
                <w:kern w:val="0"/>
              </w:rPr>
            </w:pPr>
            <w:r w:rsidRPr="00A04F94">
              <w:rPr>
                <w:kern w:val="0"/>
              </w:rPr>
              <w:t>Rodney Jermaine Wilson</w:t>
            </w:r>
          </w:p>
        </w:tc>
        <w:tc>
          <w:tcPr>
            <w:tcW w:w="369" w:type="dxa"/>
          </w:tcPr>
          <w:p w14:paraId="2CC5E870" w14:textId="77777777" w:rsidR="00A04F94" w:rsidRPr="00A04F94" w:rsidRDefault="00A04F94" w:rsidP="00A04F94">
            <w:pPr>
              <w:rPr>
                <w:kern w:val="0"/>
              </w:rPr>
            </w:pPr>
            <w:r w:rsidRPr="00A04F94">
              <w:rPr>
                <w:kern w:val="0"/>
              </w:rPr>
              <w:t>v.</w:t>
            </w:r>
          </w:p>
        </w:tc>
        <w:tc>
          <w:tcPr>
            <w:tcW w:w="3478" w:type="dxa"/>
          </w:tcPr>
          <w:p w14:paraId="3F72ED39"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37038A0F" w14:textId="77777777" w:rsidR="00A04F94" w:rsidRPr="00A04F94" w:rsidRDefault="00A04F94" w:rsidP="00A04F94">
            <w:r w:rsidRPr="00A04F94">
              <w:t>Lassiter</w:t>
            </w:r>
          </w:p>
        </w:tc>
      </w:tr>
      <w:tr w:rsidR="00A04F94" w:rsidRPr="00A04F94" w14:paraId="6D3DCDB7" w14:textId="77777777" w:rsidTr="00A04F94">
        <w:trPr>
          <w:trHeight w:val="300"/>
        </w:trPr>
        <w:tc>
          <w:tcPr>
            <w:tcW w:w="672" w:type="dxa"/>
            <w:noWrap/>
          </w:tcPr>
          <w:p w14:paraId="72A58F89" w14:textId="77777777" w:rsidR="00A04F94" w:rsidRPr="00A04F94" w:rsidRDefault="00A04F94" w:rsidP="00A04F94">
            <w:r w:rsidRPr="00A04F94">
              <w:t>18</w:t>
            </w:r>
          </w:p>
        </w:tc>
        <w:tc>
          <w:tcPr>
            <w:tcW w:w="661" w:type="dxa"/>
            <w:noWrap/>
          </w:tcPr>
          <w:p w14:paraId="54806132" w14:textId="77777777" w:rsidR="00A04F94" w:rsidRPr="00A04F94" w:rsidRDefault="00A04F94" w:rsidP="00A04F94">
            <w:pPr>
              <w:jc w:val="left"/>
              <w:rPr>
                <w:kern w:val="0"/>
              </w:rPr>
            </w:pPr>
            <w:r w:rsidRPr="00A04F94">
              <w:rPr>
                <w:kern w:val="0"/>
              </w:rPr>
              <w:t>CSE</w:t>
            </w:r>
          </w:p>
        </w:tc>
        <w:tc>
          <w:tcPr>
            <w:tcW w:w="1274" w:type="dxa"/>
            <w:noWrap/>
          </w:tcPr>
          <w:p w14:paraId="5C1DA0B1" w14:textId="77777777" w:rsidR="00A04F94" w:rsidRPr="00A04F94" w:rsidRDefault="00A04F94" w:rsidP="00A04F94">
            <w:pPr>
              <w:rPr>
                <w:kern w:val="0"/>
              </w:rPr>
            </w:pPr>
            <w:r w:rsidRPr="00A04F94">
              <w:rPr>
                <w:kern w:val="0"/>
              </w:rPr>
              <w:t>06952</w:t>
            </w:r>
          </w:p>
        </w:tc>
        <w:tc>
          <w:tcPr>
            <w:tcW w:w="1182" w:type="dxa"/>
          </w:tcPr>
          <w:p w14:paraId="77AA84DB" w14:textId="77777777" w:rsidR="00A04F94" w:rsidRPr="00A04F94" w:rsidRDefault="00A04F94" w:rsidP="00A04F94">
            <w:pPr>
              <w:rPr>
                <w:kern w:val="0"/>
              </w:rPr>
            </w:pPr>
            <w:r w:rsidRPr="00A04F94">
              <w:rPr>
                <w:kern w:val="0"/>
              </w:rPr>
              <w:t>3/28/2019</w:t>
            </w:r>
          </w:p>
        </w:tc>
        <w:tc>
          <w:tcPr>
            <w:tcW w:w="1893" w:type="dxa"/>
          </w:tcPr>
          <w:p w14:paraId="63B7CE9A" w14:textId="77777777" w:rsidR="00A04F94" w:rsidRPr="00A04F94" w:rsidRDefault="00A04F94" w:rsidP="00A04F94">
            <w:pPr>
              <w:rPr>
                <w:kern w:val="0"/>
              </w:rPr>
            </w:pPr>
            <w:r w:rsidRPr="00A04F94">
              <w:rPr>
                <w:kern w:val="0"/>
              </w:rPr>
              <w:t>Stephen W Larose</w:t>
            </w:r>
          </w:p>
        </w:tc>
        <w:tc>
          <w:tcPr>
            <w:tcW w:w="369" w:type="dxa"/>
          </w:tcPr>
          <w:p w14:paraId="1D7DCC54" w14:textId="77777777" w:rsidR="00A04F94" w:rsidRPr="00A04F94" w:rsidRDefault="00A04F94" w:rsidP="00A04F94">
            <w:pPr>
              <w:rPr>
                <w:kern w:val="0"/>
              </w:rPr>
            </w:pPr>
            <w:r w:rsidRPr="00A04F94">
              <w:rPr>
                <w:kern w:val="0"/>
              </w:rPr>
              <w:t>v.</w:t>
            </w:r>
          </w:p>
        </w:tc>
        <w:tc>
          <w:tcPr>
            <w:tcW w:w="3478" w:type="dxa"/>
          </w:tcPr>
          <w:p w14:paraId="7E1478F2"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7270D239" w14:textId="77777777" w:rsidR="00A04F94" w:rsidRPr="00A04F94" w:rsidRDefault="00A04F94" w:rsidP="00A04F94">
            <w:r w:rsidRPr="00A04F94">
              <w:t>Overby</w:t>
            </w:r>
          </w:p>
        </w:tc>
      </w:tr>
      <w:tr w:rsidR="00A04F94" w:rsidRPr="00A04F94" w14:paraId="5D9147AE" w14:textId="77777777" w:rsidTr="00A04F94">
        <w:trPr>
          <w:trHeight w:val="300"/>
        </w:trPr>
        <w:tc>
          <w:tcPr>
            <w:tcW w:w="672" w:type="dxa"/>
            <w:noWrap/>
          </w:tcPr>
          <w:p w14:paraId="7709CCCE" w14:textId="77777777" w:rsidR="00A04F94" w:rsidRPr="00A04F94" w:rsidRDefault="00A04F94" w:rsidP="00A04F94">
            <w:r w:rsidRPr="00A04F94">
              <w:lastRenderedPageBreak/>
              <w:t>18</w:t>
            </w:r>
          </w:p>
        </w:tc>
        <w:tc>
          <w:tcPr>
            <w:tcW w:w="661" w:type="dxa"/>
            <w:noWrap/>
          </w:tcPr>
          <w:p w14:paraId="4E02E742" w14:textId="77777777" w:rsidR="00A04F94" w:rsidRPr="00A04F94" w:rsidRDefault="00A04F94" w:rsidP="00A04F94">
            <w:pPr>
              <w:jc w:val="left"/>
              <w:rPr>
                <w:kern w:val="0"/>
              </w:rPr>
            </w:pPr>
            <w:r w:rsidRPr="00A04F94">
              <w:rPr>
                <w:kern w:val="0"/>
              </w:rPr>
              <w:t>CSE</w:t>
            </w:r>
          </w:p>
        </w:tc>
        <w:tc>
          <w:tcPr>
            <w:tcW w:w="1274" w:type="dxa"/>
            <w:noWrap/>
          </w:tcPr>
          <w:p w14:paraId="606EA285" w14:textId="77777777" w:rsidR="00A04F94" w:rsidRPr="00A04F94" w:rsidRDefault="00A04F94" w:rsidP="00A04F94">
            <w:pPr>
              <w:rPr>
                <w:kern w:val="0"/>
              </w:rPr>
            </w:pPr>
            <w:r w:rsidRPr="00A04F94">
              <w:rPr>
                <w:kern w:val="0"/>
              </w:rPr>
              <w:t>06958</w:t>
            </w:r>
          </w:p>
        </w:tc>
        <w:tc>
          <w:tcPr>
            <w:tcW w:w="1182" w:type="dxa"/>
          </w:tcPr>
          <w:p w14:paraId="0F5DB677" w14:textId="77777777" w:rsidR="00A04F94" w:rsidRPr="00A04F94" w:rsidRDefault="00A04F94" w:rsidP="00A04F94">
            <w:pPr>
              <w:rPr>
                <w:kern w:val="0"/>
              </w:rPr>
            </w:pPr>
            <w:r w:rsidRPr="00A04F94">
              <w:rPr>
                <w:kern w:val="0"/>
              </w:rPr>
              <w:t>3/18/2019</w:t>
            </w:r>
          </w:p>
        </w:tc>
        <w:tc>
          <w:tcPr>
            <w:tcW w:w="1893" w:type="dxa"/>
          </w:tcPr>
          <w:p w14:paraId="192DA729" w14:textId="77777777" w:rsidR="00A04F94" w:rsidRPr="00A04F94" w:rsidRDefault="00A04F94" w:rsidP="00A04F94">
            <w:pPr>
              <w:rPr>
                <w:kern w:val="0"/>
              </w:rPr>
            </w:pPr>
            <w:r w:rsidRPr="00A04F94">
              <w:rPr>
                <w:kern w:val="0"/>
              </w:rPr>
              <w:t>Mark E Champ Sr</w:t>
            </w:r>
          </w:p>
        </w:tc>
        <w:tc>
          <w:tcPr>
            <w:tcW w:w="369" w:type="dxa"/>
          </w:tcPr>
          <w:p w14:paraId="07727EA7" w14:textId="77777777" w:rsidR="00A04F94" w:rsidRPr="00A04F94" w:rsidRDefault="00A04F94" w:rsidP="00A04F94">
            <w:pPr>
              <w:rPr>
                <w:kern w:val="0"/>
              </w:rPr>
            </w:pPr>
            <w:r w:rsidRPr="00A04F94">
              <w:rPr>
                <w:kern w:val="0"/>
              </w:rPr>
              <w:t>v.</w:t>
            </w:r>
          </w:p>
        </w:tc>
        <w:tc>
          <w:tcPr>
            <w:tcW w:w="3478" w:type="dxa"/>
          </w:tcPr>
          <w:p w14:paraId="4E718D55"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7547C659" w14:textId="77777777" w:rsidR="00A04F94" w:rsidRPr="00A04F94" w:rsidRDefault="00A04F94" w:rsidP="00A04F94">
            <w:r w:rsidRPr="00A04F94">
              <w:t>Sutton</w:t>
            </w:r>
          </w:p>
        </w:tc>
      </w:tr>
      <w:tr w:rsidR="00A04F94" w:rsidRPr="00A04F94" w14:paraId="297A4222" w14:textId="77777777" w:rsidTr="00A04F94">
        <w:trPr>
          <w:trHeight w:val="300"/>
        </w:trPr>
        <w:tc>
          <w:tcPr>
            <w:tcW w:w="672" w:type="dxa"/>
            <w:noWrap/>
          </w:tcPr>
          <w:p w14:paraId="2977C816" w14:textId="77777777" w:rsidR="00A04F94" w:rsidRPr="00A04F94" w:rsidRDefault="00A04F94" w:rsidP="00A04F94">
            <w:r w:rsidRPr="00A04F94">
              <w:t>18</w:t>
            </w:r>
          </w:p>
        </w:tc>
        <w:tc>
          <w:tcPr>
            <w:tcW w:w="661" w:type="dxa"/>
            <w:noWrap/>
          </w:tcPr>
          <w:p w14:paraId="7343C0B7" w14:textId="77777777" w:rsidR="00A04F94" w:rsidRPr="00A04F94" w:rsidRDefault="00A04F94" w:rsidP="00A04F94">
            <w:pPr>
              <w:jc w:val="left"/>
              <w:rPr>
                <w:kern w:val="0"/>
              </w:rPr>
            </w:pPr>
            <w:r w:rsidRPr="00A04F94">
              <w:rPr>
                <w:kern w:val="0"/>
              </w:rPr>
              <w:t>CSE</w:t>
            </w:r>
          </w:p>
        </w:tc>
        <w:tc>
          <w:tcPr>
            <w:tcW w:w="1274" w:type="dxa"/>
            <w:noWrap/>
          </w:tcPr>
          <w:p w14:paraId="09452CB0" w14:textId="77777777" w:rsidR="00A04F94" w:rsidRPr="00A04F94" w:rsidRDefault="00A04F94" w:rsidP="00A04F94">
            <w:pPr>
              <w:rPr>
                <w:kern w:val="0"/>
              </w:rPr>
            </w:pPr>
            <w:r w:rsidRPr="00A04F94">
              <w:rPr>
                <w:kern w:val="0"/>
              </w:rPr>
              <w:t>06959</w:t>
            </w:r>
          </w:p>
        </w:tc>
        <w:tc>
          <w:tcPr>
            <w:tcW w:w="1182" w:type="dxa"/>
          </w:tcPr>
          <w:p w14:paraId="3DD00752" w14:textId="77777777" w:rsidR="00A04F94" w:rsidRPr="00A04F94" w:rsidRDefault="00A04F94" w:rsidP="00A04F94">
            <w:pPr>
              <w:rPr>
                <w:kern w:val="0"/>
              </w:rPr>
            </w:pPr>
            <w:r w:rsidRPr="00A04F94">
              <w:rPr>
                <w:kern w:val="0"/>
              </w:rPr>
              <w:t>3/28/2019</w:t>
            </w:r>
          </w:p>
        </w:tc>
        <w:tc>
          <w:tcPr>
            <w:tcW w:w="1893" w:type="dxa"/>
          </w:tcPr>
          <w:p w14:paraId="70B5B525" w14:textId="77777777" w:rsidR="00A04F94" w:rsidRPr="00A04F94" w:rsidRDefault="00A04F94" w:rsidP="00A04F94">
            <w:pPr>
              <w:rPr>
                <w:kern w:val="0"/>
              </w:rPr>
            </w:pPr>
            <w:r w:rsidRPr="00A04F94">
              <w:rPr>
                <w:kern w:val="0"/>
              </w:rPr>
              <w:t>Charles Albert Loy</w:t>
            </w:r>
          </w:p>
        </w:tc>
        <w:tc>
          <w:tcPr>
            <w:tcW w:w="369" w:type="dxa"/>
          </w:tcPr>
          <w:p w14:paraId="05F33CEA" w14:textId="77777777" w:rsidR="00A04F94" w:rsidRPr="00A04F94" w:rsidRDefault="00A04F94" w:rsidP="00A04F94">
            <w:pPr>
              <w:rPr>
                <w:kern w:val="0"/>
              </w:rPr>
            </w:pPr>
            <w:r w:rsidRPr="00A04F94">
              <w:rPr>
                <w:kern w:val="0"/>
              </w:rPr>
              <w:t>v.</w:t>
            </w:r>
          </w:p>
        </w:tc>
        <w:tc>
          <w:tcPr>
            <w:tcW w:w="3478" w:type="dxa"/>
          </w:tcPr>
          <w:p w14:paraId="5F7482D8"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13CC8E42" w14:textId="77777777" w:rsidR="00A04F94" w:rsidRPr="00A04F94" w:rsidRDefault="00A04F94" w:rsidP="00A04F94">
            <w:r w:rsidRPr="00A04F94">
              <w:t>Overby</w:t>
            </w:r>
          </w:p>
        </w:tc>
      </w:tr>
      <w:tr w:rsidR="00A04F94" w:rsidRPr="00A04F94" w14:paraId="01B7D989" w14:textId="77777777" w:rsidTr="00A04F94">
        <w:trPr>
          <w:trHeight w:val="300"/>
        </w:trPr>
        <w:tc>
          <w:tcPr>
            <w:tcW w:w="672" w:type="dxa"/>
            <w:noWrap/>
          </w:tcPr>
          <w:p w14:paraId="5247E91E" w14:textId="77777777" w:rsidR="00A04F94" w:rsidRPr="00A04F94" w:rsidRDefault="00A04F94" w:rsidP="00A04F94">
            <w:r w:rsidRPr="00A04F94">
              <w:t>18</w:t>
            </w:r>
          </w:p>
        </w:tc>
        <w:tc>
          <w:tcPr>
            <w:tcW w:w="661" w:type="dxa"/>
            <w:noWrap/>
          </w:tcPr>
          <w:p w14:paraId="2BC70AC7" w14:textId="77777777" w:rsidR="00A04F94" w:rsidRPr="00A04F94" w:rsidRDefault="00A04F94" w:rsidP="00A04F94">
            <w:pPr>
              <w:jc w:val="left"/>
              <w:rPr>
                <w:kern w:val="0"/>
              </w:rPr>
            </w:pPr>
            <w:r w:rsidRPr="00A04F94">
              <w:rPr>
                <w:kern w:val="0"/>
              </w:rPr>
              <w:t>CSE</w:t>
            </w:r>
          </w:p>
        </w:tc>
        <w:tc>
          <w:tcPr>
            <w:tcW w:w="1274" w:type="dxa"/>
            <w:noWrap/>
          </w:tcPr>
          <w:p w14:paraId="0DF536D5" w14:textId="77777777" w:rsidR="00A04F94" w:rsidRPr="00A04F94" w:rsidRDefault="00A04F94" w:rsidP="00A04F94">
            <w:pPr>
              <w:rPr>
                <w:kern w:val="0"/>
              </w:rPr>
            </w:pPr>
            <w:r w:rsidRPr="00A04F94">
              <w:rPr>
                <w:kern w:val="0"/>
              </w:rPr>
              <w:t>06961</w:t>
            </w:r>
          </w:p>
        </w:tc>
        <w:tc>
          <w:tcPr>
            <w:tcW w:w="1182" w:type="dxa"/>
          </w:tcPr>
          <w:p w14:paraId="1345483F" w14:textId="77777777" w:rsidR="00A04F94" w:rsidRPr="00A04F94" w:rsidRDefault="00A04F94" w:rsidP="00A04F94">
            <w:pPr>
              <w:rPr>
                <w:kern w:val="0"/>
              </w:rPr>
            </w:pPr>
            <w:r w:rsidRPr="00A04F94">
              <w:rPr>
                <w:kern w:val="0"/>
              </w:rPr>
              <w:t>3/12/2019</w:t>
            </w:r>
          </w:p>
        </w:tc>
        <w:tc>
          <w:tcPr>
            <w:tcW w:w="1893" w:type="dxa"/>
          </w:tcPr>
          <w:p w14:paraId="63F15B92" w14:textId="77777777" w:rsidR="00A04F94" w:rsidRPr="00A04F94" w:rsidRDefault="00A04F94" w:rsidP="00A04F94">
            <w:pPr>
              <w:rPr>
                <w:kern w:val="0"/>
              </w:rPr>
            </w:pPr>
            <w:r w:rsidRPr="00A04F94">
              <w:rPr>
                <w:kern w:val="0"/>
              </w:rPr>
              <w:t xml:space="preserve">Robert </w:t>
            </w:r>
            <w:proofErr w:type="spellStart"/>
            <w:r w:rsidRPr="00A04F94">
              <w:rPr>
                <w:kern w:val="0"/>
              </w:rPr>
              <w:t>Nimocks</w:t>
            </w:r>
            <w:proofErr w:type="spellEnd"/>
            <w:r w:rsidRPr="00A04F94">
              <w:rPr>
                <w:kern w:val="0"/>
              </w:rPr>
              <w:t xml:space="preserve"> III</w:t>
            </w:r>
          </w:p>
        </w:tc>
        <w:tc>
          <w:tcPr>
            <w:tcW w:w="369" w:type="dxa"/>
          </w:tcPr>
          <w:p w14:paraId="3D52E334" w14:textId="77777777" w:rsidR="00A04F94" w:rsidRPr="00A04F94" w:rsidRDefault="00A04F94" w:rsidP="00A04F94">
            <w:pPr>
              <w:rPr>
                <w:kern w:val="0"/>
              </w:rPr>
            </w:pPr>
            <w:r w:rsidRPr="00A04F94">
              <w:rPr>
                <w:kern w:val="0"/>
              </w:rPr>
              <w:t>v.</w:t>
            </w:r>
          </w:p>
        </w:tc>
        <w:tc>
          <w:tcPr>
            <w:tcW w:w="3478" w:type="dxa"/>
          </w:tcPr>
          <w:p w14:paraId="2FE322B3"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37B6FA94" w14:textId="77777777" w:rsidR="00A04F94" w:rsidRPr="00A04F94" w:rsidRDefault="00A04F94" w:rsidP="00A04F94">
            <w:r w:rsidRPr="00A04F94">
              <w:t>Sutton</w:t>
            </w:r>
          </w:p>
        </w:tc>
      </w:tr>
      <w:tr w:rsidR="00A04F94" w:rsidRPr="00A04F94" w14:paraId="6A7E4F31" w14:textId="77777777" w:rsidTr="00A04F94">
        <w:trPr>
          <w:trHeight w:val="300"/>
        </w:trPr>
        <w:tc>
          <w:tcPr>
            <w:tcW w:w="672" w:type="dxa"/>
            <w:noWrap/>
          </w:tcPr>
          <w:p w14:paraId="0521011D" w14:textId="77777777" w:rsidR="00A04F94" w:rsidRPr="00A04F94" w:rsidRDefault="00A04F94" w:rsidP="00A04F94">
            <w:r w:rsidRPr="00A04F94">
              <w:t>18</w:t>
            </w:r>
          </w:p>
        </w:tc>
        <w:tc>
          <w:tcPr>
            <w:tcW w:w="661" w:type="dxa"/>
            <w:noWrap/>
          </w:tcPr>
          <w:p w14:paraId="5E346CAF" w14:textId="77777777" w:rsidR="00A04F94" w:rsidRPr="00A04F94" w:rsidRDefault="00A04F94" w:rsidP="00A04F94">
            <w:pPr>
              <w:jc w:val="left"/>
              <w:rPr>
                <w:kern w:val="0"/>
              </w:rPr>
            </w:pPr>
            <w:r w:rsidRPr="00A04F94">
              <w:rPr>
                <w:kern w:val="0"/>
              </w:rPr>
              <w:t>CSE</w:t>
            </w:r>
          </w:p>
        </w:tc>
        <w:tc>
          <w:tcPr>
            <w:tcW w:w="1274" w:type="dxa"/>
            <w:noWrap/>
          </w:tcPr>
          <w:p w14:paraId="1C3A5A6C" w14:textId="77777777" w:rsidR="00A04F94" w:rsidRPr="00A04F94" w:rsidRDefault="00A04F94" w:rsidP="00A04F94">
            <w:pPr>
              <w:rPr>
                <w:kern w:val="0"/>
              </w:rPr>
            </w:pPr>
            <w:r w:rsidRPr="00A04F94">
              <w:rPr>
                <w:kern w:val="0"/>
              </w:rPr>
              <w:t>06963</w:t>
            </w:r>
          </w:p>
        </w:tc>
        <w:tc>
          <w:tcPr>
            <w:tcW w:w="1182" w:type="dxa"/>
          </w:tcPr>
          <w:p w14:paraId="05AB9829" w14:textId="77777777" w:rsidR="00A04F94" w:rsidRPr="00A04F94" w:rsidRDefault="00A04F94" w:rsidP="00A04F94">
            <w:pPr>
              <w:rPr>
                <w:kern w:val="0"/>
              </w:rPr>
            </w:pPr>
            <w:r w:rsidRPr="00A04F94">
              <w:rPr>
                <w:kern w:val="0"/>
              </w:rPr>
              <w:t>3/1/2019</w:t>
            </w:r>
          </w:p>
        </w:tc>
        <w:tc>
          <w:tcPr>
            <w:tcW w:w="1893" w:type="dxa"/>
          </w:tcPr>
          <w:p w14:paraId="22F915D8" w14:textId="77777777" w:rsidR="00A04F94" w:rsidRPr="00A04F94" w:rsidRDefault="00A04F94" w:rsidP="00A04F94">
            <w:pPr>
              <w:rPr>
                <w:kern w:val="0"/>
              </w:rPr>
            </w:pPr>
            <w:r w:rsidRPr="00A04F94">
              <w:rPr>
                <w:kern w:val="0"/>
              </w:rPr>
              <w:t>David Brownstein</w:t>
            </w:r>
          </w:p>
        </w:tc>
        <w:tc>
          <w:tcPr>
            <w:tcW w:w="369" w:type="dxa"/>
          </w:tcPr>
          <w:p w14:paraId="48C7B4BE" w14:textId="77777777" w:rsidR="00A04F94" w:rsidRPr="00A04F94" w:rsidRDefault="00A04F94" w:rsidP="00A04F94">
            <w:pPr>
              <w:rPr>
                <w:kern w:val="0"/>
              </w:rPr>
            </w:pPr>
            <w:r w:rsidRPr="00A04F94">
              <w:rPr>
                <w:kern w:val="0"/>
              </w:rPr>
              <w:t>v.</w:t>
            </w:r>
          </w:p>
        </w:tc>
        <w:tc>
          <w:tcPr>
            <w:tcW w:w="3478" w:type="dxa"/>
          </w:tcPr>
          <w:p w14:paraId="306DBC7C"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7CE4A441" w14:textId="77777777" w:rsidR="00A04F94" w:rsidRPr="00A04F94" w:rsidRDefault="00A04F94" w:rsidP="00A04F94">
            <w:r w:rsidRPr="00A04F94">
              <w:t>Sutton</w:t>
            </w:r>
          </w:p>
        </w:tc>
      </w:tr>
      <w:tr w:rsidR="00A04F94" w:rsidRPr="00A04F94" w14:paraId="0D9E1EBE" w14:textId="77777777" w:rsidTr="00A04F94">
        <w:trPr>
          <w:trHeight w:val="300"/>
        </w:trPr>
        <w:tc>
          <w:tcPr>
            <w:tcW w:w="672" w:type="dxa"/>
            <w:noWrap/>
          </w:tcPr>
          <w:p w14:paraId="0AB0F521" w14:textId="77777777" w:rsidR="00A04F94" w:rsidRPr="00A04F94" w:rsidRDefault="00A04F94" w:rsidP="00A04F94">
            <w:r w:rsidRPr="00A04F94">
              <w:t>18</w:t>
            </w:r>
          </w:p>
        </w:tc>
        <w:tc>
          <w:tcPr>
            <w:tcW w:w="661" w:type="dxa"/>
            <w:noWrap/>
          </w:tcPr>
          <w:p w14:paraId="41B89CCC" w14:textId="77777777" w:rsidR="00A04F94" w:rsidRPr="00A04F94" w:rsidRDefault="00A04F94" w:rsidP="00A04F94">
            <w:pPr>
              <w:jc w:val="left"/>
              <w:rPr>
                <w:kern w:val="0"/>
              </w:rPr>
            </w:pPr>
            <w:r w:rsidRPr="00A04F94">
              <w:rPr>
                <w:kern w:val="0"/>
              </w:rPr>
              <w:t>CSE</w:t>
            </w:r>
          </w:p>
        </w:tc>
        <w:tc>
          <w:tcPr>
            <w:tcW w:w="1274" w:type="dxa"/>
            <w:noWrap/>
          </w:tcPr>
          <w:p w14:paraId="62642595" w14:textId="77777777" w:rsidR="00A04F94" w:rsidRPr="00A04F94" w:rsidRDefault="00A04F94" w:rsidP="00A04F94">
            <w:pPr>
              <w:rPr>
                <w:kern w:val="0"/>
              </w:rPr>
            </w:pPr>
            <w:r w:rsidRPr="00A04F94">
              <w:rPr>
                <w:kern w:val="0"/>
              </w:rPr>
              <w:t>06975</w:t>
            </w:r>
          </w:p>
        </w:tc>
        <w:tc>
          <w:tcPr>
            <w:tcW w:w="1182" w:type="dxa"/>
          </w:tcPr>
          <w:p w14:paraId="3702BF6A" w14:textId="77777777" w:rsidR="00A04F94" w:rsidRPr="00A04F94" w:rsidRDefault="00A04F94" w:rsidP="00A04F94">
            <w:pPr>
              <w:rPr>
                <w:kern w:val="0"/>
              </w:rPr>
            </w:pPr>
            <w:r w:rsidRPr="00A04F94">
              <w:rPr>
                <w:kern w:val="0"/>
              </w:rPr>
              <w:t>3/21/2019</w:t>
            </w:r>
          </w:p>
        </w:tc>
        <w:tc>
          <w:tcPr>
            <w:tcW w:w="1893" w:type="dxa"/>
          </w:tcPr>
          <w:p w14:paraId="7F7609C4" w14:textId="77777777" w:rsidR="00A04F94" w:rsidRPr="00A04F94" w:rsidRDefault="00A04F94" w:rsidP="00A04F94">
            <w:pPr>
              <w:rPr>
                <w:kern w:val="0"/>
              </w:rPr>
            </w:pPr>
            <w:r w:rsidRPr="00A04F94">
              <w:rPr>
                <w:kern w:val="0"/>
              </w:rPr>
              <w:t>Alfonso F Rivero Jr</w:t>
            </w:r>
          </w:p>
        </w:tc>
        <w:tc>
          <w:tcPr>
            <w:tcW w:w="369" w:type="dxa"/>
          </w:tcPr>
          <w:p w14:paraId="6E61903F" w14:textId="77777777" w:rsidR="00A04F94" w:rsidRPr="00A04F94" w:rsidRDefault="00A04F94" w:rsidP="00A04F94">
            <w:pPr>
              <w:rPr>
                <w:kern w:val="0"/>
              </w:rPr>
            </w:pPr>
            <w:r w:rsidRPr="00A04F94">
              <w:rPr>
                <w:kern w:val="0"/>
              </w:rPr>
              <w:t>v.</w:t>
            </w:r>
          </w:p>
        </w:tc>
        <w:tc>
          <w:tcPr>
            <w:tcW w:w="3478" w:type="dxa"/>
          </w:tcPr>
          <w:p w14:paraId="2FE7BE65"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687FE5C1" w14:textId="77777777" w:rsidR="00A04F94" w:rsidRPr="00A04F94" w:rsidRDefault="00A04F94" w:rsidP="00A04F94">
            <w:r w:rsidRPr="00A04F94">
              <w:t>Ward</w:t>
            </w:r>
          </w:p>
        </w:tc>
      </w:tr>
      <w:tr w:rsidR="00A04F94" w:rsidRPr="00A04F94" w14:paraId="2745EA69" w14:textId="77777777" w:rsidTr="00A04F94">
        <w:trPr>
          <w:trHeight w:val="300"/>
        </w:trPr>
        <w:tc>
          <w:tcPr>
            <w:tcW w:w="672" w:type="dxa"/>
            <w:noWrap/>
          </w:tcPr>
          <w:p w14:paraId="060E1BA5" w14:textId="77777777" w:rsidR="00A04F94" w:rsidRPr="00A04F94" w:rsidRDefault="00A04F94" w:rsidP="00A04F94">
            <w:r w:rsidRPr="00A04F94">
              <w:t>18</w:t>
            </w:r>
          </w:p>
        </w:tc>
        <w:tc>
          <w:tcPr>
            <w:tcW w:w="661" w:type="dxa"/>
            <w:noWrap/>
          </w:tcPr>
          <w:p w14:paraId="66473A64" w14:textId="77777777" w:rsidR="00A04F94" w:rsidRPr="00A04F94" w:rsidRDefault="00A04F94" w:rsidP="00A04F94">
            <w:pPr>
              <w:jc w:val="left"/>
              <w:rPr>
                <w:kern w:val="0"/>
              </w:rPr>
            </w:pPr>
            <w:r w:rsidRPr="00A04F94">
              <w:rPr>
                <w:kern w:val="0"/>
              </w:rPr>
              <w:t>CSE</w:t>
            </w:r>
          </w:p>
        </w:tc>
        <w:tc>
          <w:tcPr>
            <w:tcW w:w="1274" w:type="dxa"/>
            <w:noWrap/>
          </w:tcPr>
          <w:p w14:paraId="55980A09" w14:textId="77777777" w:rsidR="00A04F94" w:rsidRPr="00A04F94" w:rsidRDefault="00A04F94" w:rsidP="00A04F94">
            <w:pPr>
              <w:rPr>
                <w:kern w:val="0"/>
              </w:rPr>
            </w:pPr>
            <w:r w:rsidRPr="00A04F94">
              <w:rPr>
                <w:kern w:val="0"/>
              </w:rPr>
              <w:t>06981</w:t>
            </w:r>
          </w:p>
        </w:tc>
        <w:tc>
          <w:tcPr>
            <w:tcW w:w="1182" w:type="dxa"/>
          </w:tcPr>
          <w:p w14:paraId="44C5D0D6" w14:textId="77777777" w:rsidR="00A04F94" w:rsidRPr="00A04F94" w:rsidRDefault="00A04F94" w:rsidP="00A04F94">
            <w:pPr>
              <w:rPr>
                <w:kern w:val="0"/>
              </w:rPr>
            </w:pPr>
            <w:r w:rsidRPr="00A04F94">
              <w:rPr>
                <w:kern w:val="0"/>
              </w:rPr>
              <w:t>3/21/2019</w:t>
            </w:r>
          </w:p>
        </w:tc>
        <w:tc>
          <w:tcPr>
            <w:tcW w:w="1893" w:type="dxa"/>
          </w:tcPr>
          <w:p w14:paraId="73E98C36" w14:textId="77777777" w:rsidR="00A04F94" w:rsidRPr="00A04F94" w:rsidRDefault="00A04F94" w:rsidP="00A04F94">
            <w:pPr>
              <w:rPr>
                <w:kern w:val="0"/>
              </w:rPr>
            </w:pPr>
            <w:r w:rsidRPr="00A04F94">
              <w:rPr>
                <w:kern w:val="0"/>
              </w:rPr>
              <w:t>Richard Seagroves</w:t>
            </w:r>
          </w:p>
        </w:tc>
        <w:tc>
          <w:tcPr>
            <w:tcW w:w="369" w:type="dxa"/>
          </w:tcPr>
          <w:p w14:paraId="61B4F817" w14:textId="77777777" w:rsidR="00A04F94" w:rsidRPr="00A04F94" w:rsidRDefault="00A04F94" w:rsidP="00A04F94">
            <w:pPr>
              <w:rPr>
                <w:kern w:val="0"/>
              </w:rPr>
            </w:pPr>
            <w:r w:rsidRPr="00A04F94">
              <w:rPr>
                <w:kern w:val="0"/>
              </w:rPr>
              <w:t>v.</w:t>
            </w:r>
          </w:p>
        </w:tc>
        <w:tc>
          <w:tcPr>
            <w:tcW w:w="3478" w:type="dxa"/>
          </w:tcPr>
          <w:p w14:paraId="769E6996"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36459A86" w14:textId="77777777" w:rsidR="00A04F94" w:rsidRPr="00A04F94" w:rsidRDefault="00A04F94" w:rsidP="00A04F94">
            <w:r w:rsidRPr="00A04F94">
              <w:t>Ward</w:t>
            </w:r>
          </w:p>
        </w:tc>
      </w:tr>
      <w:tr w:rsidR="00A04F94" w:rsidRPr="00A04F94" w14:paraId="7C585C5E" w14:textId="77777777" w:rsidTr="00A04F94">
        <w:trPr>
          <w:trHeight w:val="300"/>
        </w:trPr>
        <w:tc>
          <w:tcPr>
            <w:tcW w:w="672" w:type="dxa"/>
            <w:noWrap/>
          </w:tcPr>
          <w:p w14:paraId="403E8EEB" w14:textId="77777777" w:rsidR="00A04F94" w:rsidRPr="00A04F94" w:rsidRDefault="00A04F94" w:rsidP="00A04F94">
            <w:r w:rsidRPr="00A04F94">
              <w:t>18</w:t>
            </w:r>
          </w:p>
        </w:tc>
        <w:tc>
          <w:tcPr>
            <w:tcW w:w="661" w:type="dxa"/>
            <w:noWrap/>
          </w:tcPr>
          <w:p w14:paraId="3AFD9FDE" w14:textId="77777777" w:rsidR="00A04F94" w:rsidRPr="00A04F94" w:rsidRDefault="00A04F94" w:rsidP="00A04F94">
            <w:pPr>
              <w:jc w:val="left"/>
              <w:rPr>
                <w:kern w:val="0"/>
              </w:rPr>
            </w:pPr>
            <w:r w:rsidRPr="00A04F94">
              <w:rPr>
                <w:kern w:val="0"/>
              </w:rPr>
              <w:t>CSE</w:t>
            </w:r>
          </w:p>
        </w:tc>
        <w:tc>
          <w:tcPr>
            <w:tcW w:w="1274" w:type="dxa"/>
            <w:noWrap/>
          </w:tcPr>
          <w:p w14:paraId="2EEAE0F7" w14:textId="77777777" w:rsidR="00A04F94" w:rsidRPr="00A04F94" w:rsidRDefault="00A04F94" w:rsidP="00A04F94">
            <w:pPr>
              <w:rPr>
                <w:kern w:val="0"/>
              </w:rPr>
            </w:pPr>
            <w:r w:rsidRPr="00A04F94">
              <w:rPr>
                <w:kern w:val="0"/>
              </w:rPr>
              <w:t>06984</w:t>
            </w:r>
          </w:p>
        </w:tc>
        <w:tc>
          <w:tcPr>
            <w:tcW w:w="1182" w:type="dxa"/>
          </w:tcPr>
          <w:p w14:paraId="03C52AFE" w14:textId="77777777" w:rsidR="00A04F94" w:rsidRPr="00A04F94" w:rsidRDefault="00A04F94" w:rsidP="00A04F94">
            <w:pPr>
              <w:rPr>
                <w:kern w:val="0"/>
              </w:rPr>
            </w:pPr>
            <w:r w:rsidRPr="00A04F94">
              <w:rPr>
                <w:kern w:val="0"/>
              </w:rPr>
              <w:t>3/21/2019</w:t>
            </w:r>
          </w:p>
        </w:tc>
        <w:tc>
          <w:tcPr>
            <w:tcW w:w="1893" w:type="dxa"/>
          </w:tcPr>
          <w:p w14:paraId="3E0EFBC9" w14:textId="77777777" w:rsidR="00A04F94" w:rsidRPr="00A04F94" w:rsidRDefault="00A04F94" w:rsidP="00A04F94">
            <w:pPr>
              <w:rPr>
                <w:kern w:val="0"/>
              </w:rPr>
            </w:pPr>
            <w:r w:rsidRPr="00A04F94">
              <w:rPr>
                <w:kern w:val="0"/>
              </w:rPr>
              <w:t>Richard Seagroves</w:t>
            </w:r>
          </w:p>
        </w:tc>
        <w:tc>
          <w:tcPr>
            <w:tcW w:w="369" w:type="dxa"/>
          </w:tcPr>
          <w:p w14:paraId="5FDE199F" w14:textId="77777777" w:rsidR="00A04F94" w:rsidRPr="00A04F94" w:rsidRDefault="00A04F94" w:rsidP="00A04F94">
            <w:pPr>
              <w:rPr>
                <w:kern w:val="0"/>
              </w:rPr>
            </w:pPr>
            <w:r w:rsidRPr="00A04F94">
              <w:rPr>
                <w:kern w:val="0"/>
              </w:rPr>
              <w:t>v.</w:t>
            </w:r>
          </w:p>
        </w:tc>
        <w:tc>
          <w:tcPr>
            <w:tcW w:w="3478" w:type="dxa"/>
          </w:tcPr>
          <w:p w14:paraId="6689CD2A"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4F90AD62" w14:textId="77777777" w:rsidR="00A04F94" w:rsidRPr="00A04F94" w:rsidRDefault="00A04F94" w:rsidP="00A04F94">
            <w:r w:rsidRPr="00A04F94">
              <w:t>Ward</w:t>
            </w:r>
          </w:p>
        </w:tc>
      </w:tr>
      <w:tr w:rsidR="00A04F94" w:rsidRPr="00A04F94" w14:paraId="0AD87845" w14:textId="77777777" w:rsidTr="00A04F94">
        <w:trPr>
          <w:trHeight w:val="300"/>
        </w:trPr>
        <w:tc>
          <w:tcPr>
            <w:tcW w:w="672" w:type="dxa"/>
            <w:noWrap/>
          </w:tcPr>
          <w:p w14:paraId="64DC8532" w14:textId="77777777" w:rsidR="00A04F94" w:rsidRPr="00A04F94" w:rsidRDefault="00A04F94" w:rsidP="00A04F94">
            <w:r w:rsidRPr="00A04F94">
              <w:t>18</w:t>
            </w:r>
          </w:p>
        </w:tc>
        <w:tc>
          <w:tcPr>
            <w:tcW w:w="661" w:type="dxa"/>
            <w:noWrap/>
          </w:tcPr>
          <w:p w14:paraId="7AEEC386" w14:textId="77777777" w:rsidR="00A04F94" w:rsidRPr="00A04F94" w:rsidRDefault="00A04F94" w:rsidP="00A04F94">
            <w:pPr>
              <w:jc w:val="left"/>
              <w:rPr>
                <w:kern w:val="0"/>
              </w:rPr>
            </w:pPr>
            <w:r w:rsidRPr="00A04F94">
              <w:rPr>
                <w:kern w:val="0"/>
              </w:rPr>
              <w:t>CSE</w:t>
            </w:r>
          </w:p>
        </w:tc>
        <w:tc>
          <w:tcPr>
            <w:tcW w:w="1274" w:type="dxa"/>
            <w:noWrap/>
          </w:tcPr>
          <w:p w14:paraId="34CFEF41" w14:textId="77777777" w:rsidR="00A04F94" w:rsidRPr="00A04F94" w:rsidRDefault="00A04F94" w:rsidP="00A04F94">
            <w:pPr>
              <w:rPr>
                <w:kern w:val="0"/>
              </w:rPr>
            </w:pPr>
            <w:r w:rsidRPr="00A04F94">
              <w:rPr>
                <w:kern w:val="0"/>
              </w:rPr>
              <w:t>07763</w:t>
            </w:r>
          </w:p>
        </w:tc>
        <w:tc>
          <w:tcPr>
            <w:tcW w:w="1182" w:type="dxa"/>
          </w:tcPr>
          <w:p w14:paraId="281A68F5" w14:textId="77777777" w:rsidR="00A04F94" w:rsidRPr="00A04F94" w:rsidRDefault="00A04F94" w:rsidP="00A04F94">
            <w:pPr>
              <w:rPr>
                <w:kern w:val="0"/>
              </w:rPr>
            </w:pPr>
            <w:r w:rsidRPr="00A04F94">
              <w:rPr>
                <w:kern w:val="0"/>
              </w:rPr>
              <w:t>3/21/2019</w:t>
            </w:r>
          </w:p>
        </w:tc>
        <w:tc>
          <w:tcPr>
            <w:tcW w:w="1893" w:type="dxa"/>
          </w:tcPr>
          <w:p w14:paraId="18393867" w14:textId="77777777" w:rsidR="00A04F94" w:rsidRPr="00A04F94" w:rsidRDefault="00A04F94" w:rsidP="00A04F94">
            <w:pPr>
              <w:rPr>
                <w:kern w:val="0"/>
              </w:rPr>
            </w:pPr>
            <w:r w:rsidRPr="00A04F94">
              <w:rPr>
                <w:kern w:val="0"/>
              </w:rPr>
              <w:t>Carlos Anderson</w:t>
            </w:r>
          </w:p>
        </w:tc>
        <w:tc>
          <w:tcPr>
            <w:tcW w:w="369" w:type="dxa"/>
          </w:tcPr>
          <w:p w14:paraId="66358023" w14:textId="77777777" w:rsidR="00A04F94" w:rsidRPr="00A04F94" w:rsidRDefault="00A04F94" w:rsidP="00A04F94">
            <w:pPr>
              <w:rPr>
                <w:kern w:val="0"/>
              </w:rPr>
            </w:pPr>
            <w:r w:rsidRPr="00A04F94">
              <w:rPr>
                <w:kern w:val="0"/>
              </w:rPr>
              <w:t>v.</w:t>
            </w:r>
          </w:p>
        </w:tc>
        <w:tc>
          <w:tcPr>
            <w:tcW w:w="3478" w:type="dxa"/>
          </w:tcPr>
          <w:p w14:paraId="2D81ABD0" w14:textId="77777777" w:rsidR="00A04F94" w:rsidRPr="00A04F94" w:rsidRDefault="00A04F94" w:rsidP="00A04F94">
            <w:pPr>
              <w:rPr>
                <w:kern w:val="0"/>
              </w:rPr>
            </w:pPr>
            <w:r w:rsidRPr="00A04F94">
              <w:rPr>
                <w:kern w:val="0"/>
              </w:rPr>
              <w:t>NC Department of Health and Human Services, Division of Social Services, Child Support Enforcement Section</w:t>
            </w:r>
          </w:p>
        </w:tc>
        <w:tc>
          <w:tcPr>
            <w:tcW w:w="1261" w:type="dxa"/>
          </w:tcPr>
          <w:p w14:paraId="62A91005" w14:textId="77777777" w:rsidR="00A04F94" w:rsidRPr="00A04F94" w:rsidRDefault="00A04F94" w:rsidP="00A04F94">
            <w:r w:rsidRPr="00A04F94">
              <w:t>Ward</w:t>
            </w:r>
          </w:p>
        </w:tc>
      </w:tr>
      <w:tr w:rsidR="00A04F94" w:rsidRPr="00A04F94" w14:paraId="792A6C8F" w14:textId="77777777" w:rsidTr="00A04F94">
        <w:trPr>
          <w:trHeight w:val="300"/>
        </w:trPr>
        <w:tc>
          <w:tcPr>
            <w:tcW w:w="672" w:type="dxa"/>
            <w:noWrap/>
          </w:tcPr>
          <w:p w14:paraId="2D8AAA7C" w14:textId="77777777" w:rsidR="00A04F94" w:rsidRPr="00A04F94" w:rsidRDefault="00A04F94" w:rsidP="00A04F94">
            <w:r w:rsidRPr="00A04F94">
              <w:t>19</w:t>
            </w:r>
          </w:p>
        </w:tc>
        <w:tc>
          <w:tcPr>
            <w:tcW w:w="661" w:type="dxa"/>
            <w:noWrap/>
          </w:tcPr>
          <w:p w14:paraId="3BBB3276" w14:textId="77777777" w:rsidR="00A04F94" w:rsidRPr="00A04F94" w:rsidRDefault="00A04F94" w:rsidP="00A04F94">
            <w:pPr>
              <w:jc w:val="left"/>
              <w:rPr>
                <w:kern w:val="0"/>
              </w:rPr>
            </w:pPr>
            <w:r w:rsidRPr="00A04F94">
              <w:rPr>
                <w:kern w:val="0"/>
              </w:rPr>
              <w:t>CSE</w:t>
            </w:r>
          </w:p>
        </w:tc>
        <w:tc>
          <w:tcPr>
            <w:tcW w:w="1274" w:type="dxa"/>
            <w:noWrap/>
          </w:tcPr>
          <w:p w14:paraId="178BA36C" w14:textId="77777777" w:rsidR="00A04F94" w:rsidRPr="00A04F94" w:rsidRDefault="00A04F94" w:rsidP="00A04F94">
            <w:pPr>
              <w:rPr>
                <w:kern w:val="0"/>
              </w:rPr>
            </w:pPr>
            <w:r w:rsidRPr="00A04F94">
              <w:rPr>
                <w:kern w:val="0"/>
              </w:rPr>
              <w:t>00075</w:t>
            </w:r>
          </w:p>
        </w:tc>
        <w:tc>
          <w:tcPr>
            <w:tcW w:w="1182" w:type="dxa"/>
          </w:tcPr>
          <w:p w14:paraId="630935CE" w14:textId="77777777" w:rsidR="00A04F94" w:rsidRPr="00A04F94" w:rsidRDefault="00A04F94" w:rsidP="00A04F94">
            <w:pPr>
              <w:rPr>
                <w:kern w:val="0"/>
              </w:rPr>
            </w:pPr>
            <w:r w:rsidRPr="00A04F94">
              <w:rPr>
                <w:kern w:val="0"/>
              </w:rPr>
              <w:t>3/21/2019</w:t>
            </w:r>
          </w:p>
        </w:tc>
        <w:tc>
          <w:tcPr>
            <w:tcW w:w="1893" w:type="dxa"/>
          </w:tcPr>
          <w:p w14:paraId="73621C4A" w14:textId="77777777" w:rsidR="00A04F94" w:rsidRPr="00A04F94" w:rsidRDefault="00A04F94" w:rsidP="00A04F94">
            <w:pPr>
              <w:rPr>
                <w:kern w:val="0"/>
              </w:rPr>
            </w:pPr>
            <w:r w:rsidRPr="00A04F94">
              <w:rPr>
                <w:kern w:val="0"/>
              </w:rPr>
              <w:t xml:space="preserve">Danny </w:t>
            </w:r>
            <w:proofErr w:type="spellStart"/>
            <w:r w:rsidRPr="00A04F94">
              <w:rPr>
                <w:kern w:val="0"/>
              </w:rPr>
              <w:t>Friddle</w:t>
            </w:r>
            <w:proofErr w:type="spellEnd"/>
          </w:p>
        </w:tc>
        <w:tc>
          <w:tcPr>
            <w:tcW w:w="369" w:type="dxa"/>
          </w:tcPr>
          <w:p w14:paraId="15E437C6" w14:textId="77777777" w:rsidR="00A04F94" w:rsidRPr="00A04F94" w:rsidRDefault="00A04F94" w:rsidP="00A04F94">
            <w:pPr>
              <w:rPr>
                <w:kern w:val="0"/>
              </w:rPr>
            </w:pPr>
            <w:r w:rsidRPr="00A04F94">
              <w:rPr>
                <w:kern w:val="0"/>
              </w:rPr>
              <w:t>v.</w:t>
            </w:r>
          </w:p>
        </w:tc>
        <w:tc>
          <w:tcPr>
            <w:tcW w:w="3478" w:type="dxa"/>
          </w:tcPr>
          <w:p w14:paraId="6F3C6831" w14:textId="77777777" w:rsidR="00A04F94" w:rsidRPr="00A04F94" w:rsidRDefault="00A04F94" w:rsidP="00A04F94">
            <w:pPr>
              <w:rPr>
                <w:kern w:val="0"/>
              </w:rPr>
            </w:pPr>
            <w:r w:rsidRPr="00A04F94">
              <w:rPr>
                <w:kern w:val="0"/>
              </w:rPr>
              <w:t>NC Department of Health and Human Services, Division of Social Services, Child Support Enforcement</w:t>
            </w:r>
          </w:p>
        </w:tc>
        <w:tc>
          <w:tcPr>
            <w:tcW w:w="1261" w:type="dxa"/>
          </w:tcPr>
          <w:p w14:paraId="7B7601A7" w14:textId="77777777" w:rsidR="00A04F94" w:rsidRPr="00A04F94" w:rsidRDefault="00A04F94" w:rsidP="00A04F94">
            <w:r w:rsidRPr="00A04F94">
              <w:t>Bawtinhimer</w:t>
            </w:r>
          </w:p>
        </w:tc>
      </w:tr>
      <w:tr w:rsidR="00A04F94" w:rsidRPr="00A04F94" w14:paraId="7A0C7A95" w14:textId="77777777" w:rsidTr="00A04F94">
        <w:trPr>
          <w:trHeight w:val="300"/>
        </w:trPr>
        <w:tc>
          <w:tcPr>
            <w:tcW w:w="672" w:type="dxa"/>
            <w:noWrap/>
          </w:tcPr>
          <w:p w14:paraId="6B93A4C1" w14:textId="77777777" w:rsidR="00A04F94" w:rsidRPr="00A04F94" w:rsidRDefault="00A04F94" w:rsidP="00A04F94"/>
        </w:tc>
        <w:tc>
          <w:tcPr>
            <w:tcW w:w="661" w:type="dxa"/>
            <w:noWrap/>
          </w:tcPr>
          <w:p w14:paraId="1A24753B" w14:textId="77777777" w:rsidR="00A04F94" w:rsidRPr="00A04F94" w:rsidRDefault="00A04F94" w:rsidP="00A04F94">
            <w:pPr>
              <w:jc w:val="left"/>
              <w:rPr>
                <w:kern w:val="0"/>
              </w:rPr>
            </w:pPr>
          </w:p>
        </w:tc>
        <w:tc>
          <w:tcPr>
            <w:tcW w:w="1274" w:type="dxa"/>
            <w:noWrap/>
          </w:tcPr>
          <w:p w14:paraId="03B20851" w14:textId="77777777" w:rsidR="00A04F94" w:rsidRPr="00A04F94" w:rsidRDefault="00A04F94" w:rsidP="00A04F94">
            <w:pPr>
              <w:rPr>
                <w:kern w:val="0"/>
              </w:rPr>
            </w:pPr>
            <w:r w:rsidRPr="00A04F94">
              <w:rPr>
                <w:kern w:val="0"/>
              </w:rPr>
              <w:t> </w:t>
            </w:r>
          </w:p>
        </w:tc>
        <w:tc>
          <w:tcPr>
            <w:tcW w:w="1182" w:type="dxa"/>
          </w:tcPr>
          <w:p w14:paraId="5FF5C186" w14:textId="77777777" w:rsidR="00A04F94" w:rsidRPr="00A04F94" w:rsidRDefault="00A04F94" w:rsidP="00A04F94">
            <w:pPr>
              <w:rPr>
                <w:kern w:val="0"/>
              </w:rPr>
            </w:pPr>
            <w:r w:rsidRPr="00A04F94">
              <w:rPr>
                <w:kern w:val="0"/>
              </w:rPr>
              <w:t> </w:t>
            </w:r>
          </w:p>
        </w:tc>
        <w:tc>
          <w:tcPr>
            <w:tcW w:w="1893" w:type="dxa"/>
          </w:tcPr>
          <w:p w14:paraId="720E1110" w14:textId="77777777" w:rsidR="00A04F94" w:rsidRPr="00A04F94" w:rsidRDefault="00A04F94" w:rsidP="00A04F94">
            <w:pPr>
              <w:rPr>
                <w:kern w:val="0"/>
              </w:rPr>
            </w:pPr>
            <w:r w:rsidRPr="00A04F94">
              <w:rPr>
                <w:kern w:val="0"/>
              </w:rPr>
              <w:t> </w:t>
            </w:r>
          </w:p>
        </w:tc>
        <w:tc>
          <w:tcPr>
            <w:tcW w:w="369" w:type="dxa"/>
          </w:tcPr>
          <w:p w14:paraId="20B1756C" w14:textId="77777777" w:rsidR="00A04F94" w:rsidRPr="00A04F94" w:rsidRDefault="00A04F94" w:rsidP="00A04F94">
            <w:pPr>
              <w:rPr>
                <w:kern w:val="0"/>
              </w:rPr>
            </w:pPr>
            <w:r w:rsidRPr="00A04F94">
              <w:rPr>
                <w:kern w:val="0"/>
              </w:rPr>
              <w:t> </w:t>
            </w:r>
          </w:p>
        </w:tc>
        <w:tc>
          <w:tcPr>
            <w:tcW w:w="3478" w:type="dxa"/>
          </w:tcPr>
          <w:p w14:paraId="52F26535" w14:textId="77777777" w:rsidR="00A04F94" w:rsidRPr="00A04F94" w:rsidRDefault="00A04F94" w:rsidP="00A04F94">
            <w:pPr>
              <w:rPr>
                <w:kern w:val="0"/>
              </w:rPr>
            </w:pPr>
            <w:r w:rsidRPr="00A04F94">
              <w:rPr>
                <w:kern w:val="0"/>
              </w:rPr>
              <w:t> </w:t>
            </w:r>
          </w:p>
        </w:tc>
        <w:tc>
          <w:tcPr>
            <w:tcW w:w="1261" w:type="dxa"/>
          </w:tcPr>
          <w:p w14:paraId="38218C34" w14:textId="77777777" w:rsidR="00A04F94" w:rsidRPr="00A04F94" w:rsidRDefault="00A04F94" w:rsidP="00A04F94"/>
        </w:tc>
      </w:tr>
      <w:tr w:rsidR="00A04F94" w:rsidRPr="00A04F94" w14:paraId="6D89B913" w14:textId="77777777" w:rsidTr="00A04F94">
        <w:trPr>
          <w:trHeight w:val="300"/>
        </w:trPr>
        <w:tc>
          <w:tcPr>
            <w:tcW w:w="672" w:type="dxa"/>
            <w:noWrap/>
          </w:tcPr>
          <w:p w14:paraId="4BC7A236" w14:textId="77777777" w:rsidR="00A04F94" w:rsidRPr="00A04F94" w:rsidRDefault="00A04F94" w:rsidP="00A04F94">
            <w:r w:rsidRPr="00A04F94">
              <w:t>18</w:t>
            </w:r>
          </w:p>
        </w:tc>
        <w:tc>
          <w:tcPr>
            <w:tcW w:w="661" w:type="dxa"/>
            <w:noWrap/>
          </w:tcPr>
          <w:p w14:paraId="44A6C3AA" w14:textId="77777777" w:rsidR="00A04F94" w:rsidRPr="00A04F94" w:rsidRDefault="00A04F94" w:rsidP="00A04F94">
            <w:pPr>
              <w:jc w:val="left"/>
              <w:rPr>
                <w:kern w:val="0"/>
              </w:rPr>
            </w:pPr>
            <w:r w:rsidRPr="00A04F94">
              <w:rPr>
                <w:kern w:val="0"/>
              </w:rPr>
              <w:t>DHR</w:t>
            </w:r>
          </w:p>
        </w:tc>
        <w:tc>
          <w:tcPr>
            <w:tcW w:w="1274" w:type="dxa"/>
            <w:noWrap/>
          </w:tcPr>
          <w:p w14:paraId="4CAD26A0" w14:textId="77777777" w:rsidR="00A04F94" w:rsidRPr="00A04F94" w:rsidRDefault="00A04F94" w:rsidP="00A04F94">
            <w:pPr>
              <w:rPr>
                <w:kern w:val="0"/>
              </w:rPr>
            </w:pPr>
            <w:r w:rsidRPr="00A04F94">
              <w:rPr>
                <w:kern w:val="0"/>
              </w:rPr>
              <w:t>01772</w:t>
            </w:r>
          </w:p>
        </w:tc>
        <w:tc>
          <w:tcPr>
            <w:tcW w:w="1182" w:type="dxa"/>
          </w:tcPr>
          <w:p w14:paraId="29AFA81C" w14:textId="77777777" w:rsidR="00A04F94" w:rsidRPr="00A04F94" w:rsidRDefault="00A04F94" w:rsidP="00A04F94">
            <w:pPr>
              <w:rPr>
                <w:kern w:val="0"/>
              </w:rPr>
            </w:pPr>
            <w:r w:rsidRPr="00A04F94">
              <w:rPr>
                <w:kern w:val="0"/>
              </w:rPr>
              <w:t>3/5/2019</w:t>
            </w:r>
          </w:p>
        </w:tc>
        <w:tc>
          <w:tcPr>
            <w:tcW w:w="1893" w:type="dxa"/>
          </w:tcPr>
          <w:p w14:paraId="52D107CC" w14:textId="77777777" w:rsidR="00A04F94" w:rsidRPr="00A04F94" w:rsidRDefault="00A04F94" w:rsidP="00A04F94">
            <w:pPr>
              <w:rPr>
                <w:kern w:val="0"/>
              </w:rPr>
            </w:pPr>
            <w:r w:rsidRPr="00A04F94">
              <w:rPr>
                <w:kern w:val="0"/>
              </w:rPr>
              <w:t>Carlotta Best</w:t>
            </w:r>
          </w:p>
        </w:tc>
        <w:tc>
          <w:tcPr>
            <w:tcW w:w="369" w:type="dxa"/>
          </w:tcPr>
          <w:p w14:paraId="3824FDD8" w14:textId="77777777" w:rsidR="00A04F94" w:rsidRPr="00A04F94" w:rsidRDefault="00A04F94" w:rsidP="00A04F94">
            <w:pPr>
              <w:rPr>
                <w:kern w:val="0"/>
              </w:rPr>
            </w:pPr>
            <w:r w:rsidRPr="00A04F94">
              <w:rPr>
                <w:kern w:val="0"/>
              </w:rPr>
              <w:t>v.</w:t>
            </w:r>
          </w:p>
        </w:tc>
        <w:tc>
          <w:tcPr>
            <w:tcW w:w="3478" w:type="dxa"/>
          </w:tcPr>
          <w:p w14:paraId="7E2B0E0C" w14:textId="77777777" w:rsidR="00A04F94" w:rsidRPr="00A04F94" w:rsidRDefault="00A04F94" w:rsidP="00A04F94">
            <w:pPr>
              <w:rPr>
                <w:kern w:val="0"/>
              </w:rPr>
            </w:pPr>
            <w:r w:rsidRPr="00A04F94">
              <w:rPr>
                <w:kern w:val="0"/>
              </w:rPr>
              <w:t>North Carolina Department of Health and Human Services</w:t>
            </w:r>
          </w:p>
        </w:tc>
        <w:tc>
          <w:tcPr>
            <w:tcW w:w="1261" w:type="dxa"/>
          </w:tcPr>
          <w:p w14:paraId="54C6E69B" w14:textId="77777777" w:rsidR="00A04F94" w:rsidRPr="00A04F94" w:rsidRDefault="00A04F94" w:rsidP="00A04F94">
            <w:r w:rsidRPr="00A04F94">
              <w:t>Elkins</w:t>
            </w:r>
          </w:p>
        </w:tc>
      </w:tr>
      <w:tr w:rsidR="00A04F94" w:rsidRPr="00A04F94" w14:paraId="5A420085" w14:textId="77777777" w:rsidTr="00A04F94">
        <w:trPr>
          <w:trHeight w:val="300"/>
        </w:trPr>
        <w:tc>
          <w:tcPr>
            <w:tcW w:w="672" w:type="dxa"/>
            <w:noWrap/>
          </w:tcPr>
          <w:p w14:paraId="578DF5E7" w14:textId="77777777" w:rsidR="00A04F94" w:rsidRPr="00A04F94" w:rsidRDefault="00A04F94" w:rsidP="00A04F94">
            <w:r w:rsidRPr="00A04F94">
              <w:t>18</w:t>
            </w:r>
          </w:p>
        </w:tc>
        <w:tc>
          <w:tcPr>
            <w:tcW w:w="661" w:type="dxa"/>
            <w:noWrap/>
          </w:tcPr>
          <w:p w14:paraId="7C1F7D40" w14:textId="77777777" w:rsidR="00A04F94" w:rsidRPr="00A04F94" w:rsidRDefault="00A04F94" w:rsidP="00A04F94">
            <w:pPr>
              <w:jc w:val="left"/>
              <w:rPr>
                <w:kern w:val="0"/>
              </w:rPr>
            </w:pPr>
            <w:r w:rsidRPr="00A04F94">
              <w:rPr>
                <w:kern w:val="0"/>
              </w:rPr>
              <w:t>DHR</w:t>
            </w:r>
          </w:p>
        </w:tc>
        <w:tc>
          <w:tcPr>
            <w:tcW w:w="1274" w:type="dxa"/>
            <w:noWrap/>
          </w:tcPr>
          <w:p w14:paraId="5F14F463" w14:textId="77777777" w:rsidR="00A04F94" w:rsidRPr="00A04F94" w:rsidRDefault="00A04F94" w:rsidP="00A04F94">
            <w:pPr>
              <w:rPr>
                <w:kern w:val="0"/>
              </w:rPr>
            </w:pPr>
            <w:r w:rsidRPr="00A04F94">
              <w:rPr>
                <w:kern w:val="0"/>
              </w:rPr>
              <w:t>05257</w:t>
            </w:r>
          </w:p>
        </w:tc>
        <w:tc>
          <w:tcPr>
            <w:tcW w:w="1182" w:type="dxa"/>
          </w:tcPr>
          <w:p w14:paraId="41F068C9" w14:textId="77777777" w:rsidR="00A04F94" w:rsidRPr="00A04F94" w:rsidRDefault="00A04F94" w:rsidP="00A04F94">
            <w:pPr>
              <w:rPr>
                <w:kern w:val="0"/>
              </w:rPr>
            </w:pPr>
            <w:r w:rsidRPr="00A04F94">
              <w:rPr>
                <w:kern w:val="0"/>
              </w:rPr>
              <w:t>3/12/2019</w:t>
            </w:r>
          </w:p>
        </w:tc>
        <w:tc>
          <w:tcPr>
            <w:tcW w:w="1893" w:type="dxa"/>
          </w:tcPr>
          <w:p w14:paraId="3EF0B34C" w14:textId="77777777" w:rsidR="00A04F94" w:rsidRPr="00A04F94" w:rsidRDefault="00A04F94" w:rsidP="00A04F94">
            <w:pPr>
              <w:rPr>
                <w:kern w:val="0"/>
              </w:rPr>
            </w:pPr>
            <w:r w:rsidRPr="00A04F94">
              <w:rPr>
                <w:kern w:val="0"/>
              </w:rPr>
              <w:t>HAL-0130-038 Raintree Healthcare of Concord LLC DBA Concord House</w:t>
            </w:r>
          </w:p>
        </w:tc>
        <w:tc>
          <w:tcPr>
            <w:tcW w:w="369" w:type="dxa"/>
          </w:tcPr>
          <w:p w14:paraId="331B4101" w14:textId="77777777" w:rsidR="00A04F94" w:rsidRPr="00A04F94" w:rsidRDefault="00A04F94" w:rsidP="00A04F94">
            <w:pPr>
              <w:rPr>
                <w:kern w:val="0"/>
              </w:rPr>
            </w:pPr>
            <w:r w:rsidRPr="00A04F94">
              <w:rPr>
                <w:kern w:val="0"/>
              </w:rPr>
              <w:t>v.</w:t>
            </w:r>
          </w:p>
        </w:tc>
        <w:tc>
          <w:tcPr>
            <w:tcW w:w="3478" w:type="dxa"/>
          </w:tcPr>
          <w:p w14:paraId="37998766" w14:textId="77777777" w:rsidR="00A04F94" w:rsidRPr="00A04F94" w:rsidRDefault="00A04F94" w:rsidP="00A04F94">
            <w:pPr>
              <w:rPr>
                <w:kern w:val="0"/>
              </w:rPr>
            </w:pPr>
            <w:r w:rsidRPr="00A04F94">
              <w:rPr>
                <w:kern w:val="0"/>
              </w:rPr>
              <w:t>NC Division of Health Service Regulation NC Department of Health and Human Services</w:t>
            </w:r>
          </w:p>
        </w:tc>
        <w:tc>
          <w:tcPr>
            <w:tcW w:w="1261" w:type="dxa"/>
          </w:tcPr>
          <w:p w14:paraId="17EC2B33" w14:textId="77777777" w:rsidR="00A04F94" w:rsidRPr="00A04F94" w:rsidRDefault="00A04F94" w:rsidP="00A04F94">
            <w:r w:rsidRPr="00A04F94">
              <w:t>Malherbe</w:t>
            </w:r>
          </w:p>
        </w:tc>
      </w:tr>
      <w:tr w:rsidR="00A04F94" w:rsidRPr="00A04F94" w14:paraId="4BD1F88B" w14:textId="77777777" w:rsidTr="00A04F94">
        <w:trPr>
          <w:trHeight w:val="300"/>
        </w:trPr>
        <w:tc>
          <w:tcPr>
            <w:tcW w:w="672" w:type="dxa"/>
            <w:noWrap/>
          </w:tcPr>
          <w:p w14:paraId="311AC29D" w14:textId="77777777" w:rsidR="00A04F94" w:rsidRPr="00A04F94" w:rsidRDefault="00A04F94" w:rsidP="00A04F94">
            <w:r w:rsidRPr="00A04F94">
              <w:t>18</w:t>
            </w:r>
          </w:p>
        </w:tc>
        <w:tc>
          <w:tcPr>
            <w:tcW w:w="661" w:type="dxa"/>
            <w:noWrap/>
          </w:tcPr>
          <w:p w14:paraId="6AA8C1C5" w14:textId="77777777" w:rsidR="00A04F94" w:rsidRPr="00A04F94" w:rsidRDefault="00A04F94" w:rsidP="00A04F94">
            <w:pPr>
              <w:jc w:val="left"/>
              <w:rPr>
                <w:kern w:val="0"/>
              </w:rPr>
            </w:pPr>
            <w:r w:rsidRPr="00A04F94">
              <w:rPr>
                <w:kern w:val="0"/>
              </w:rPr>
              <w:t>DHR</w:t>
            </w:r>
          </w:p>
        </w:tc>
        <w:tc>
          <w:tcPr>
            <w:tcW w:w="1274" w:type="dxa"/>
            <w:noWrap/>
          </w:tcPr>
          <w:p w14:paraId="671EA05E" w14:textId="77777777" w:rsidR="00A04F94" w:rsidRPr="00A04F94" w:rsidRDefault="00A04F94" w:rsidP="00A04F94">
            <w:pPr>
              <w:rPr>
                <w:kern w:val="0"/>
              </w:rPr>
            </w:pPr>
            <w:r w:rsidRPr="00A04F94">
              <w:rPr>
                <w:kern w:val="0"/>
              </w:rPr>
              <w:t>06642</w:t>
            </w:r>
          </w:p>
        </w:tc>
        <w:tc>
          <w:tcPr>
            <w:tcW w:w="1182" w:type="dxa"/>
          </w:tcPr>
          <w:p w14:paraId="1CFB3561" w14:textId="77777777" w:rsidR="00A04F94" w:rsidRPr="00A04F94" w:rsidRDefault="00A04F94" w:rsidP="00A04F94">
            <w:pPr>
              <w:rPr>
                <w:kern w:val="0"/>
              </w:rPr>
            </w:pPr>
            <w:r w:rsidRPr="00A04F94">
              <w:rPr>
                <w:kern w:val="0"/>
              </w:rPr>
              <w:t>3/8/2019</w:t>
            </w:r>
          </w:p>
        </w:tc>
        <w:tc>
          <w:tcPr>
            <w:tcW w:w="1893" w:type="dxa"/>
          </w:tcPr>
          <w:p w14:paraId="6C3B8E0C" w14:textId="77777777" w:rsidR="00A04F94" w:rsidRPr="00A04F94" w:rsidRDefault="00A04F94" w:rsidP="00A04F94">
            <w:pPr>
              <w:rPr>
                <w:kern w:val="0"/>
              </w:rPr>
            </w:pPr>
            <w:r w:rsidRPr="00A04F94">
              <w:rPr>
                <w:kern w:val="0"/>
              </w:rPr>
              <w:t>Sabrina Colson</w:t>
            </w:r>
          </w:p>
        </w:tc>
        <w:tc>
          <w:tcPr>
            <w:tcW w:w="369" w:type="dxa"/>
          </w:tcPr>
          <w:p w14:paraId="43C54AF6" w14:textId="77777777" w:rsidR="00A04F94" w:rsidRPr="00A04F94" w:rsidRDefault="00A04F94" w:rsidP="00A04F94">
            <w:pPr>
              <w:rPr>
                <w:kern w:val="0"/>
              </w:rPr>
            </w:pPr>
            <w:r w:rsidRPr="00A04F94">
              <w:rPr>
                <w:kern w:val="0"/>
              </w:rPr>
              <w:t>v.</w:t>
            </w:r>
          </w:p>
        </w:tc>
        <w:tc>
          <w:tcPr>
            <w:tcW w:w="3478" w:type="dxa"/>
          </w:tcPr>
          <w:p w14:paraId="02D988BA" w14:textId="77777777" w:rsidR="00A04F94" w:rsidRPr="00A04F94" w:rsidRDefault="00A04F94" w:rsidP="00A04F94">
            <w:pPr>
              <w:rPr>
                <w:kern w:val="0"/>
              </w:rPr>
            </w:pPr>
            <w:r w:rsidRPr="00A04F94">
              <w:rPr>
                <w:kern w:val="0"/>
              </w:rPr>
              <w:t>Department of Health and Human Services, Division of Health Service Regulation</w:t>
            </w:r>
          </w:p>
        </w:tc>
        <w:tc>
          <w:tcPr>
            <w:tcW w:w="1261" w:type="dxa"/>
          </w:tcPr>
          <w:p w14:paraId="6E5EF460" w14:textId="77777777" w:rsidR="00A04F94" w:rsidRPr="00A04F94" w:rsidRDefault="00A04F94" w:rsidP="00A04F94">
            <w:r w:rsidRPr="00A04F94">
              <w:t>Overby</w:t>
            </w:r>
          </w:p>
        </w:tc>
      </w:tr>
      <w:tr w:rsidR="00A04F94" w:rsidRPr="00A04F94" w14:paraId="03924926" w14:textId="77777777" w:rsidTr="00A04F94">
        <w:trPr>
          <w:trHeight w:val="300"/>
        </w:trPr>
        <w:tc>
          <w:tcPr>
            <w:tcW w:w="672" w:type="dxa"/>
            <w:noWrap/>
          </w:tcPr>
          <w:p w14:paraId="5138CC07" w14:textId="77777777" w:rsidR="00A04F94" w:rsidRPr="00A04F94" w:rsidRDefault="00A04F94" w:rsidP="00A04F94">
            <w:r w:rsidRPr="00A04F94">
              <w:t>18</w:t>
            </w:r>
          </w:p>
        </w:tc>
        <w:tc>
          <w:tcPr>
            <w:tcW w:w="661" w:type="dxa"/>
            <w:noWrap/>
          </w:tcPr>
          <w:p w14:paraId="0AF81917" w14:textId="77777777" w:rsidR="00A04F94" w:rsidRPr="00A04F94" w:rsidRDefault="00A04F94" w:rsidP="00A04F94">
            <w:pPr>
              <w:jc w:val="left"/>
              <w:rPr>
                <w:kern w:val="0"/>
              </w:rPr>
            </w:pPr>
            <w:r w:rsidRPr="00A04F94">
              <w:rPr>
                <w:kern w:val="0"/>
              </w:rPr>
              <w:t>DHR</w:t>
            </w:r>
          </w:p>
        </w:tc>
        <w:tc>
          <w:tcPr>
            <w:tcW w:w="1274" w:type="dxa"/>
            <w:noWrap/>
          </w:tcPr>
          <w:p w14:paraId="6AE73416" w14:textId="77777777" w:rsidR="00A04F94" w:rsidRPr="00A04F94" w:rsidRDefault="00A04F94" w:rsidP="00A04F94">
            <w:pPr>
              <w:rPr>
                <w:kern w:val="0"/>
              </w:rPr>
            </w:pPr>
            <w:r w:rsidRPr="00A04F94">
              <w:rPr>
                <w:kern w:val="0"/>
              </w:rPr>
              <w:t>06643</w:t>
            </w:r>
          </w:p>
        </w:tc>
        <w:tc>
          <w:tcPr>
            <w:tcW w:w="1182" w:type="dxa"/>
          </w:tcPr>
          <w:p w14:paraId="42C61AB1" w14:textId="77777777" w:rsidR="00A04F94" w:rsidRPr="00A04F94" w:rsidRDefault="00A04F94" w:rsidP="00A04F94">
            <w:pPr>
              <w:rPr>
                <w:kern w:val="0"/>
              </w:rPr>
            </w:pPr>
            <w:r w:rsidRPr="00A04F94">
              <w:rPr>
                <w:kern w:val="0"/>
              </w:rPr>
              <w:t>3/8/2019</w:t>
            </w:r>
          </w:p>
        </w:tc>
        <w:tc>
          <w:tcPr>
            <w:tcW w:w="1893" w:type="dxa"/>
          </w:tcPr>
          <w:p w14:paraId="44FAC4F4" w14:textId="77777777" w:rsidR="00A04F94" w:rsidRPr="00A04F94" w:rsidRDefault="00A04F94" w:rsidP="00A04F94">
            <w:pPr>
              <w:rPr>
                <w:kern w:val="0"/>
              </w:rPr>
            </w:pPr>
            <w:r w:rsidRPr="00A04F94">
              <w:rPr>
                <w:kern w:val="0"/>
              </w:rPr>
              <w:t>Erica Terry</w:t>
            </w:r>
          </w:p>
        </w:tc>
        <w:tc>
          <w:tcPr>
            <w:tcW w:w="369" w:type="dxa"/>
          </w:tcPr>
          <w:p w14:paraId="63629782" w14:textId="77777777" w:rsidR="00A04F94" w:rsidRPr="00A04F94" w:rsidRDefault="00A04F94" w:rsidP="00A04F94">
            <w:pPr>
              <w:rPr>
                <w:kern w:val="0"/>
              </w:rPr>
            </w:pPr>
            <w:r w:rsidRPr="00A04F94">
              <w:rPr>
                <w:kern w:val="0"/>
              </w:rPr>
              <w:t>v.</w:t>
            </w:r>
          </w:p>
        </w:tc>
        <w:tc>
          <w:tcPr>
            <w:tcW w:w="3478" w:type="dxa"/>
          </w:tcPr>
          <w:p w14:paraId="585B5262" w14:textId="77777777" w:rsidR="00A04F94" w:rsidRPr="00A04F94" w:rsidRDefault="00A04F94" w:rsidP="00A04F94">
            <w:pPr>
              <w:rPr>
                <w:kern w:val="0"/>
              </w:rPr>
            </w:pPr>
            <w:r w:rsidRPr="00A04F94">
              <w:rPr>
                <w:kern w:val="0"/>
              </w:rPr>
              <w:t>Department of Health and Human Services, Division of Health Service Regulation</w:t>
            </w:r>
          </w:p>
        </w:tc>
        <w:tc>
          <w:tcPr>
            <w:tcW w:w="1261" w:type="dxa"/>
          </w:tcPr>
          <w:p w14:paraId="4274529E" w14:textId="77777777" w:rsidR="00A04F94" w:rsidRPr="00A04F94" w:rsidRDefault="00A04F94" w:rsidP="00A04F94">
            <w:r w:rsidRPr="00A04F94">
              <w:t>Overby</w:t>
            </w:r>
          </w:p>
        </w:tc>
      </w:tr>
      <w:tr w:rsidR="00A04F94" w:rsidRPr="00A04F94" w14:paraId="2C70F41E" w14:textId="77777777" w:rsidTr="00A04F94">
        <w:trPr>
          <w:trHeight w:val="300"/>
        </w:trPr>
        <w:tc>
          <w:tcPr>
            <w:tcW w:w="672" w:type="dxa"/>
            <w:noWrap/>
          </w:tcPr>
          <w:p w14:paraId="1E0CF0CD" w14:textId="77777777" w:rsidR="00A04F94" w:rsidRPr="00A04F94" w:rsidRDefault="00A04F94" w:rsidP="00A04F94">
            <w:r w:rsidRPr="00A04F94">
              <w:t>18</w:t>
            </w:r>
          </w:p>
        </w:tc>
        <w:tc>
          <w:tcPr>
            <w:tcW w:w="661" w:type="dxa"/>
            <w:noWrap/>
          </w:tcPr>
          <w:p w14:paraId="717EB293" w14:textId="77777777" w:rsidR="00A04F94" w:rsidRPr="00A04F94" w:rsidRDefault="00A04F94" w:rsidP="00A04F94">
            <w:pPr>
              <w:jc w:val="left"/>
              <w:rPr>
                <w:kern w:val="0"/>
              </w:rPr>
            </w:pPr>
            <w:r w:rsidRPr="00A04F94">
              <w:rPr>
                <w:kern w:val="0"/>
              </w:rPr>
              <w:t>DHR</w:t>
            </w:r>
          </w:p>
        </w:tc>
        <w:tc>
          <w:tcPr>
            <w:tcW w:w="1274" w:type="dxa"/>
            <w:noWrap/>
          </w:tcPr>
          <w:p w14:paraId="2495A3E5" w14:textId="77777777" w:rsidR="00A04F94" w:rsidRPr="00A04F94" w:rsidRDefault="00A04F94" w:rsidP="00A04F94">
            <w:pPr>
              <w:rPr>
                <w:kern w:val="0"/>
              </w:rPr>
            </w:pPr>
            <w:r w:rsidRPr="00A04F94">
              <w:rPr>
                <w:kern w:val="0"/>
              </w:rPr>
              <w:t>06886</w:t>
            </w:r>
          </w:p>
        </w:tc>
        <w:tc>
          <w:tcPr>
            <w:tcW w:w="1182" w:type="dxa"/>
          </w:tcPr>
          <w:p w14:paraId="1BBD50A6" w14:textId="77777777" w:rsidR="00A04F94" w:rsidRPr="00A04F94" w:rsidRDefault="00A04F94" w:rsidP="00A04F94">
            <w:pPr>
              <w:rPr>
                <w:kern w:val="0"/>
              </w:rPr>
            </w:pPr>
            <w:r w:rsidRPr="00A04F94">
              <w:rPr>
                <w:kern w:val="0"/>
              </w:rPr>
              <w:t>3/8/2019</w:t>
            </w:r>
          </w:p>
        </w:tc>
        <w:tc>
          <w:tcPr>
            <w:tcW w:w="1893" w:type="dxa"/>
          </w:tcPr>
          <w:p w14:paraId="48CBBC95" w14:textId="77777777" w:rsidR="00A04F94" w:rsidRPr="00A04F94" w:rsidRDefault="00A04F94" w:rsidP="00A04F94">
            <w:pPr>
              <w:rPr>
                <w:kern w:val="0"/>
              </w:rPr>
            </w:pPr>
            <w:r w:rsidRPr="00A04F94">
              <w:rPr>
                <w:kern w:val="0"/>
              </w:rPr>
              <w:t>Sandra Ann Smith</w:t>
            </w:r>
          </w:p>
        </w:tc>
        <w:tc>
          <w:tcPr>
            <w:tcW w:w="369" w:type="dxa"/>
          </w:tcPr>
          <w:p w14:paraId="4B0E7685" w14:textId="77777777" w:rsidR="00A04F94" w:rsidRPr="00A04F94" w:rsidRDefault="00A04F94" w:rsidP="00A04F94">
            <w:pPr>
              <w:rPr>
                <w:kern w:val="0"/>
              </w:rPr>
            </w:pPr>
            <w:r w:rsidRPr="00A04F94">
              <w:rPr>
                <w:kern w:val="0"/>
              </w:rPr>
              <w:t>v.</w:t>
            </w:r>
          </w:p>
        </w:tc>
        <w:tc>
          <w:tcPr>
            <w:tcW w:w="3478" w:type="dxa"/>
          </w:tcPr>
          <w:p w14:paraId="04E5B6B8" w14:textId="77777777" w:rsidR="00A04F94" w:rsidRPr="00A04F94" w:rsidRDefault="00A04F94" w:rsidP="00A04F94">
            <w:pPr>
              <w:rPr>
                <w:kern w:val="0"/>
              </w:rPr>
            </w:pPr>
            <w:r w:rsidRPr="00A04F94">
              <w:rPr>
                <w:kern w:val="0"/>
              </w:rPr>
              <w:t>DHHS</w:t>
            </w:r>
          </w:p>
        </w:tc>
        <w:tc>
          <w:tcPr>
            <w:tcW w:w="1261" w:type="dxa"/>
          </w:tcPr>
          <w:p w14:paraId="7B9F619E" w14:textId="77777777" w:rsidR="00A04F94" w:rsidRPr="00A04F94" w:rsidRDefault="00A04F94" w:rsidP="00A04F94">
            <w:r w:rsidRPr="00A04F94">
              <w:t>Overby</w:t>
            </w:r>
          </w:p>
        </w:tc>
      </w:tr>
      <w:tr w:rsidR="00A04F94" w:rsidRPr="00A04F94" w14:paraId="74D7E6CD" w14:textId="77777777" w:rsidTr="00A04F94">
        <w:trPr>
          <w:trHeight w:val="300"/>
        </w:trPr>
        <w:tc>
          <w:tcPr>
            <w:tcW w:w="672" w:type="dxa"/>
            <w:noWrap/>
          </w:tcPr>
          <w:p w14:paraId="0451F759" w14:textId="77777777" w:rsidR="00A04F94" w:rsidRPr="00A04F94" w:rsidRDefault="00A04F94" w:rsidP="00A04F94">
            <w:r w:rsidRPr="00A04F94">
              <w:t>19</w:t>
            </w:r>
          </w:p>
        </w:tc>
        <w:tc>
          <w:tcPr>
            <w:tcW w:w="661" w:type="dxa"/>
            <w:noWrap/>
          </w:tcPr>
          <w:p w14:paraId="578AB9A4" w14:textId="77777777" w:rsidR="00A04F94" w:rsidRPr="00A04F94" w:rsidRDefault="00A04F94" w:rsidP="00A04F94">
            <w:pPr>
              <w:jc w:val="left"/>
              <w:rPr>
                <w:kern w:val="0"/>
              </w:rPr>
            </w:pPr>
            <w:r w:rsidRPr="00A04F94">
              <w:rPr>
                <w:kern w:val="0"/>
              </w:rPr>
              <w:t>DHR</w:t>
            </w:r>
          </w:p>
        </w:tc>
        <w:tc>
          <w:tcPr>
            <w:tcW w:w="1274" w:type="dxa"/>
            <w:noWrap/>
          </w:tcPr>
          <w:p w14:paraId="0000BE25" w14:textId="77777777" w:rsidR="00A04F94" w:rsidRPr="00A04F94" w:rsidRDefault="00A04F94" w:rsidP="00A04F94">
            <w:pPr>
              <w:rPr>
                <w:kern w:val="0"/>
              </w:rPr>
            </w:pPr>
            <w:r w:rsidRPr="00A04F94">
              <w:rPr>
                <w:kern w:val="0"/>
              </w:rPr>
              <w:t>00276</w:t>
            </w:r>
          </w:p>
        </w:tc>
        <w:tc>
          <w:tcPr>
            <w:tcW w:w="1182" w:type="dxa"/>
          </w:tcPr>
          <w:p w14:paraId="378B44B1" w14:textId="77777777" w:rsidR="00A04F94" w:rsidRPr="00A04F94" w:rsidRDefault="00A04F94" w:rsidP="00A04F94">
            <w:pPr>
              <w:rPr>
                <w:kern w:val="0"/>
              </w:rPr>
            </w:pPr>
            <w:r w:rsidRPr="00A04F94">
              <w:rPr>
                <w:kern w:val="0"/>
              </w:rPr>
              <w:t>3/6/2019</w:t>
            </w:r>
          </w:p>
        </w:tc>
        <w:tc>
          <w:tcPr>
            <w:tcW w:w="1893" w:type="dxa"/>
          </w:tcPr>
          <w:p w14:paraId="74D71D6E" w14:textId="77777777" w:rsidR="00A04F94" w:rsidRPr="00A04F94" w:rsidRDefault="00A04F94" w:rsidP="00A04F94">
            <w:pPr>
              <w:rPr>
                <w:kern w:val="0"/>
              </w:rPr>
            </w:pPr>
            <w:r w:rsidRPr="00A04F94">
              <w:rPr>
                <w:kern w:val="0"/>
              </w:rPr>
              <w:t>Shirley Burgess</w:t>
            </w:r>
          </w:p>
        </w:tc>
        <w:tc>
          <w:tcPr>
            <w:tcW w:w="369" w:type="dxa"/>
          </w:tcPr>
          <w:p w14:paraId="7B90F87F" w14:textId="77777777" w:rsidR="00A04F94" w:rsidRPr="00A04F94" w:rsidRDefault="00A04F94" w:rsidP="00A04F94">
            <w:pPr>
              <w:rPr>
                <w:kern w:val="0"/>
              </w:rPr>
            </w:pPr>
            <w:r w:rsidRPr="00A04F94">
              <w:rPr>
                <w:kern w:val="0"/>
              </w:rPr>
              <w:t>v.</w:t>
            </w:r>
          </w:p>
        </w:tc>
        <w:tc>
          <w:tcPr>
            <w:tcW w:w="3478" w:type="dxa"/>
          </w:tcPr>
          <w:p w14:paraId="039A23F1" w14:textId="77777777" w:rsidR="00A04F94" w:rsidRPr="00A04F94" w:rsidRDefault="00A04F94" w:rsidP="00A04F94">
            <w:pPr>
              <w:rPr>
                <w:kern w:val="0"/>
              </w:rPr>
            </w:pPr>
            <w:r w:rsidRPr="00A04F94">
              <w:rPr>
                <w:kern w:val="0"/>
              </w:rPr>
              <w:t>NC Department of Health and Human Services, Division of Health Service Regulation</w:t>
            </w:r>
          </w:p>
        </w:tc>
        <w:tc>
          <w:tcPr>
            <w:tcW w:w="1261" w:type="dxa"/>
          </w:tcPr>
          <w:p w14:paraId="4B617525" w14:textId="77777777" w:rsidR="00A04F94" w:rsidRPr="00A04F94" w:rsidRDefault="00A04F94" w:rsidP="00A04F94">
            <w:r w:rsidRPr="00A04F94">
              <w:t>Ward</w:t>
            </w:r>
          </w:p>
        </w:tc>
      </w:tr>
      <w:tr w:rsidR="00A04F94" w:rsidRPr="00A04F94" w14:paraId="556ECA15" w14:textId="77777777" w:rsidTr="00A04F94">
        <w:trPr>
          <w:trHeight w:val="300"/>
        </w:trPr>
        <w:tc>
          <w:tcPr>
            <w:tcW w:w="672" w:type="dxa"/>
            <w:noWrap/>
          </w:tcPr>
          <w:p w14:paraId="19BE48ED" w14:textId="77777777" w:rsidR="00A04F94" w:rsidRPr="00A04F94" w:rsidRDefault="00A04F94" w:rsidP="00A04F94">
            <w:r w:rsidRPr="00A04F94">
              <w:t>19</w:t>
            </w:r>
          </w:p>
        </w:tc>
        <w:tc>
          <w:tcPr>
            <w:tcW w:w="661" w:type="dxa"/>
            <w:noWrap/>
          </w:tcPr>
          <w:p w14:paraId="340068B7" w14:textId="77777777" w:rsidR="00A04F94" w:rsidRPr="00A04F94" w:rsidRDefault="00A04F94" w:rsidP="00A04F94">
            <w:pPr>
              <w:jc w:val="left"/>
              <w:rPr>
                <w:kern w:val="0"/>
              </w:rPr>
            </w:pPr>
            <w:r w:rsidRPr="00A04F94">
              <w:rPr>
                <w:kern w:val="0"/>
              </w:rPr>
              <w:t>DHR</w:t>
            </w:r>
          </w:p>
        </w:tc>
        <w:tc>
          <w:tcPr>
            <w:tcW w:w="1274" w:type="dxa"/>
            <w:noWrap/>
          </w:tcPr>
          <w:p w14:paraId="0EBE0C4D" w14:textId="77777777" w:rsidR="00A04F94" w:rsidRPr="00A04F94" w:rsidRDefault="00A04F94" w:rsidP="00A04F94">
            <w:pPr>
              <w:rPr>
                <w:kern w:val="0"/>
              </w:rPr>
            </w:pPr>
            <w:r w:rsidRPr="00A04F94">
              <w:rPr>
                <w:kern w:val="0"/>
              </w:rPr>
              <w:t>00363</w:t>
            </w:r>
          </w:p>
        </w:tc>
        <w:tc>
          <w:tcPr>
            <w:tcW w:w="1182" w:type="dxa"/>
          </w:tcPr>
          <w:p w14:paraId="2BEA94F4" w14:textId="77777777" w:rsidR="00A04F94" w:rsidRPr="00A04F94" w:rsidRDefault="00A04F94" w:rsidP="00A04F94">
            <w:pPr>
              <w:rPr>
                <w:kern w:val="0"/>
              </w:rPr>
            </w:pPr>
            <w:r w:rsidRPr="00A04F94">
              <w:rPr>
                <w:kern w:val="0"/>
              </w:rPr>
              <w:t>3/11/2019</w:t>
            </w:r>
          </w:p>
        </w:tc>
        <w:tc>
          <w:tcPr>
            <w:tcW w:w="1893" w:type="dxa"/>
          </w:tcPr>
          <w:p w14:paraId="61612A35" w14:textId="77777777" w:rsidR="00A04F94" w:rsidRPr="00A04F94" w:rsidRDefault="00A04F94" w:rsidP="00A04F94">
            <w:pPr>
              <w:rPr>
                <w:kern w:val="0"/>
              </w:rPr>
            </w:pPr>
            <w:proofErr w:type="spellStart"/>
            <w:r w:rsidRPr="00A04F94">
              <w:rPr>
                <w:kern w:val="0"/>
              </w:rPr>
              <w:t>Edoualdo</w:t>
            </w:r>
            <w:proofErr w:type="spellEnd"/>
            <w:r w:rsidRPr="00A04F94">
              <w:rPr>
                <w:kern w:val="0"/>
              </w:rPr>
              <w:t xml:space="preserve"> </w:t>
            </w:r>
            <w:proofErr w:type="spellStart"/>
            <w:r w:rsidRPr="00A04F94">
              <w:rPr>
                <w:kern w:val="0"/>
              </w:rPr>
              <w:t>Fleurant</w:t>
            </w:r>
            <w:proofErr w:type="spellEnd"/>
          </w:p>
        </w:tc>
        <w:tc>
          <w:tcPr>
            <w:tcW w:w="369" w:type="dxa"/>
          </w:tcPr>
          <w:p w14:paraId="679D1DBA" w14:textId="77777777" w:rsidR="00A04F94" w:rsidRPr="00A04F94" w:rsidRDefault="00A04F94" w:rsidP="00A04F94">
            <w:pPr>
              <w:rPr>
                <w:kern w:val="0"/>
              </w:rPr>
            </w:pPr>
            <w:r w:rsidRPr="00A04F94">
              <w:rPr>
                <w:kern w:val="0"/>
              </w:rPr>
              <w:t>v.</w:t>
            </w:r>
          </w:p>
        </w:tc>
        <w:tc>
          <w:tcPr>
            <w:tcW w:w="3478" w:type="dxa"/>
          </w:tcPr>
          <w:p w14:paraId="118A46AF" w14:textId="77777777" w:rsidR="00A04F94" w:rsidRPr="00A04F94" w:rsidRDefault="00A04F94" w:rsidP="00A04F94">
            <w:pPr>
              <w:rPr>
                <w:kern w:val="0"/>
              </w:rPr>
            </w:pPr>
            <w:r w:rsidRPr="00A04F94">
              <w:rPr>
                <w:kern w:val="0"/>
              </w:rPr>
              <w:t>Health Care Registry</w:t>
            </w:r>
          </w:p>
        </w:tc>
        <w:tc>
          <w:tcPr>
            <w:tcW w:w="1261" w:type="dxa"/>
          </w:tcPr>
          <w:p w14:paraId="00C66073" w14:textId="77777777" w:rsidR="00A04F94" w:rsidRPr="00A04F94" w:rsidRDefault="00A04F94" w:rsidP="00A04F94">
            <w:r w:rsidRPr="00A04F94">
              <w:t>Malherbe</w:t>
            </w:r>
          </w:p>
        </w:tc>
      </w:tr>
      <w:tr w:rsidR="00A04F94" w:rsidRPr="00A04F94" w14:paraId="33F35BD9" w14:textId="77777777" w:rsidTr="00A04F94">
        <w:trPr>
          <w:trHeight w:val="300"/>
        </w:trPr>
        <w:tc>
          <w:tcPr>
            <w:tcW w:w="672" w:type="dxa"/>
            <w:noWrap/>
          </w:tcPr>
          <w:p w14:paraId="164B6B36" w14:textId="77777777" w:rsidR="00A04F94" w:rsidRPr="00A04F94" w:rsidRDefault="00A04F94" w:rsidP="00A04F94">
            <w:r w:rsidRPr="00A04F94">
              <w:t>19</w:t>
            </w:r>
          </w:p>
        </w:tc>
        <w:tc>
          <w:tcPr>
            <w:tcW w:w="661" w:type="dxa"/>
            <w:noWrap/>
          </w:tcPr>
          <w:p w14:paraId="665CC4EA" w14:textId="77777777" w:rsidR="00A04F94" w:rsidRPr="00A04F94" w:rsidRDefault="00A04F94" w:rsidP="00A04F94">
            <w:pPr>
              <w:jc w:val="left"/>
              <w:rPr>
                <w:kern w:val="0"/>
              </w:rPr>
            </w:pPr>
            <w:r w:rsidRPr="00A04F94">
              <w:rPr>
                <w:kern w:val="0"/>
              </w:rPr>
              <w:t>DHR</w:t>
            </w:r>
          </w:p>
        </w:tc>
        <w:tc>
          <w:tcPr>
            <w:tcW w:w="1274" w:type="dxa"/>
            <w:noWrap/>
          </w:tcPr>
          <w:p w14:paraId="0FFB3E18" w14:textId="77777777" w:rsidR="00A04F94" w:rsidRPr="00A04F94" w:rsidRDefault="00A04F94" w:rsidP="00A04F94">
            <w:pPr>
              <w:rPr>
                <w:kern w:val="0"/>
              </w:rPr>
            </w:pPr>
            <w:r w:rsidRPr="00A04F94">
              <w:rPr>
                <w:kern w:val="0"/>
              </w:rPr>
              <w:t>00464</w:t>
            </w:r>
          </w:p>
        </w:tc>
        <w:tc>
          <w:tcPr>
            <w:tcW w:w="1182" w:type="dxa"/>
          </w:tcPr>
          <w:p w14:paraId="3489E693" w14:textId="77777777" w:rsidR="00A04F94" w:rsidRPr="00A04F94" w:rsidRDefault="00A04F94" w:rsidP="00A04F94">
            <w:pPr>
              <w:rPr>
                <w:kern w:val="0"/>
              </w:rPr>
            </w:pPr>
            <w:r w:rsidRPr="00A04F94">
              <w:rPr>
                <w:kern w:val="0"/>
              </w:rPr>
              <w:t>3/28/2019</w:t>
            </w:r>
          </w:p>
        </w:tc>
        <w:tc>
          <w:tcPr>
            <w:tcW w:w="1893" w:type="dxa"/>
          </w:tcPr>
          <w:p w14:paraId="295F76A9" w14:textId="77777777" w:rsidR="00A04F94" w:rsidRPr="00A04F94" w:rsidRDefault="00A04F94" w:rsidP="00A04F94">
            <w:pPr>
              <w:rPr>
                <w:kern w:val="0"/>
              </w:rPr>
            </w:pPr>
            <w:r w:rsidRPr="00A04F94">
              <w:rPr>
                <w:kern w:val="0"/>
              </w:rPr>
              <w:t>Kendra Cooper</w:t>
            </w:r>
          </w:p>
        </w:tc>
        <w:tc>
          <w:tcPr>
            <w:tcW w:w="369" w:type="dxa"/>
          </w:tcPr>
          <w:p w14:paraId="4E580264" w14:textId="77777777" w:rsidR="00A04F94" w:rsidRPr="00A04F94" w:rsidRDefault="00A04F94" w:rsidP="00A04F94">
            <w:pPr>
              <w:rPr>
                <w:kern w:val="0"/>
              </w:rPr>
            </w:pPr>
            <w:r w:rsidRPr="00A04F94">
              <w:rPr>
                <w:kern w:val="0"/>
              </w:rPr>
              <w:t>v.</w:t>
            </w:r>
          </w:p>
        </w:tc>
        <w:tc>
          <w:tcPr>
            <w:tcW w:w="3478" w:type="dxa"/>
          </w:tcPr>
          <w:p w14:paraId="21609DBB" w14:textId="77777777" w:rsidR="00A04F94" w:rsidRPr="00A04F94" w:rsidRDefault="00A04F94" w:rsidP="00A04F94">
            <w:pPr>
              <w:rPr>
                <w:kern w:val="0"/>
              </w:rPr>
            </w:pPr>
            <w:r w:rsidRPr="00A04F94">
              <w:rPr>
                <w:kern w:val="0"/>
              </w:rPr>
              <w:t>NC Department of Health and Human Services, Division of Health Service Regulation</w:t>
            </w:r>
          </w:p>
        </w:tc>
        <w:tc>
          <w:tcPr>
            <w:tcW w:w="1261" w:type="dxa"/>
          </w:tcPr>
          <w:p w14:paraId="128FDBE3" w14:textId="77777777" w:rsidR="00A04F94" w:rsidRPr="00A04F94" w:rsidRDefault="00A04F94" w:rsidP="00A04F94">
            <w:r w:rsidRPr="00A04F94">
              <w:t>May</w:t>
            </w:r>
          </w:p>
        </w:tc>
      </w:tr>
      <w:tr w:rsidR="00A04F94" w:rsidRPr="00A04F94" w14:paraId="7CB0C8DC" w14:textId="77777777" w:rsidTr="00A04F94">
        <w:trPr>
          <w:trHeight w:val="300"/>
        </w:trPr>
        <w:tc>
          <w:tcPr>
            <w:tcW w:w="672" w:type="dxa"/>
            <w:noWrap/>
          </w:tcPr>
          <w:p w14:paraId="1A175925" w14:textId="77777777" w:rsidR="00A04F94" w:rsidRPr="00A04F94" w:rsidRDefault="00A04F94" w:rsidP="00A04F94">
            <w:r w:rsidRPr="00A04F94">
              <w:t>19</w:t>
            </w:r>
          </w:p>
        </w:tc>
        <w:tc>
          <w:tcPr>
            <w:tcW w:w="661" w:type="dxa"/>
            <w:noWrap/>
          </w:tcPr>
          <w:p w14:paraId="0CC39498" w14:textId="77777777" w:rsidR="00A04F94" w:rsidRPr="00A04F94" w:rsidRDefault="00A04F94" w:rsidP="00A04F94">
            <w:pPr>
              <w:jc w:val="left"/>
              <w:rPr>
                <w:kern w:val="0"/>
              </w:rPr>
            </w:pPr>
            <w:r w:rsidRPr="00A04F94">
              <w:rPr>
                <w:kern w:val="0"/>
              </w:rPr>
              <w:t>DHR</w:t>
            </w:r>
          </w:p>
        </w:tc>
        <w:tc>
          <w:tcPr>
            <w:tcW w:w="1274" w:type="dxa"/>
            <w:noWrap/>
          </w:tcPr>
          <w:p w14:paraId="46284EE1" w14:textId="77777777" w:rsidR="00A04F94" w:rsidRPr="00A04F94" w:rsidRDefault="00A04F94" w:rsidP="00A04F94">
            <w:pPr>
              <w:rPr>
                <w:kern w:val="0"/>
              </w:rPr>
            </w:pPr>
            <w:r w:rsidRPr="00A04F94">
              <w:rPr>
                <w:kern w:val="0"/>
              </w:rPr>
              <w:t>01106</w:t>
            </w:r>
          </w:p>
        </w:tc>
        <w:tc>
          <w:tcPr>
            <w:tcW w:w="1182" w:type="dxa"/>
          </w:tcPr>
          <w:p w14:paraId="1366E868" w14:textId="77777777" w:rsidR="00A04F94" w:rsidRPr="00A04F94" w:rsidRDefault="00A04F94" w:rsidP="00A04F94">
            <w:pPr>
              <w:rPr>
                <w:kern w:val="0"/>
              </w:rPr>
            </w:pPr>
            <w:r w:rsidRPr="00A04F94">
              <w:rPr>
                <w:kern w:val="0"/>
              </w:rPr>
              <w:t>3/26/2019</w:t>
            </w:r>
          </w:p>
        </w:tc>
        <w:tc>
          <w:tcPr>
            <w:tcW w:w="1893" w:type="dxa"/>
          </w:tcPr>
          <w:p w14:paraId="6DEE8903" w14:textId="77777777" w:rsidR="00A04F94" w:rsidRPr="00A04F94" w:rsidRDefault="00A04F94" w:rsidP="00A04F94">
            <w:pPr>
              <w:rPr>
                <w:kern w:val="0"/>
              </w:rPr>
            </w:pPr>
            <w:proofErr w:type="spellStart"/>
            <w:r w:rsidRPr="00A04F94">
              <w:rPr>
                <w:kern w:val="0"/>
              </w:rPr>
              <w:t>Ejate</w:t>
            </w:r>
            <w:proofErr w:type="spellEnd"/>
            <w:r w:rsidRPr="00A04F94">
              <w:rPr>
                <w:kern w:val="0"/>
              </w:rPr>
              <w:t xml:space="preserve"> Houston</w:t>
            </w:r>
          </w:p>
        </w:tc>
        <w:tc>
          <w:tcPr>
            <w:tcW w:w="369" w:type="dxa"/>
          </w:tcPr>
          <w:p w14:paraId="730B30DF" w14:textId="77777777" w:rsidR="00A04F94" w:rsidRPr="00A04F94" w:rsidRDefault="00A04F94" w:rsidP="00A04F94">
            <w:pPr>
              <w:rPr>
                <w:kern w:val="0"/>
              </w:rPr>
            </w:pPr>
            <w:r w:rsidRPr="00A04F94">
              <w:rPr>
                <w:kern w:val="0"/>
              </w:rPr>
              <w:t>v.</w:t>
            </w:r>
          </w:p>
        </w:tc>
        <w:tc>
          <w:tcPr>
            <w:tcW w:w="3478" w:type="dxa"/>
          </w:tcPr>
          <w:p w14:paraId="0F5ED3B9" w14:textId="77777777" w:rsidR="00A04F94" w:rsidRPr="00A04F94" w:rsidRDefault="00A04F94" w:rsidP="00A04F94">
            <w:pPr>
              <w:rPr>
                <w:kern w:val="0"/>
              </w:rPr>
            </w:pPr>
            <w:r w:rsidRPr="00A04F94">
              <w:rPr>
                <w:kern w:val="0"/>
              </w:rPr>
              <w:t>NC Department of Health and Human Services</w:t>
            </w:r>
          </w:p>
        </w:tc>
        <w:tc>
          <w:tcPr>
            <w:tcW w:w="1261" w:type="dxa"/>
          </w:tcPr>
          <w:p w14:paraId="43ED2BA9" w14:textId="77777777" w:rsidR="00A04F94" w:rsidRPr="00A04F94" w:rsidRDefault="00A04F94" w:rsidP="00A04F94">
            <w:r w:rsidRPr="00A04F94">
              <w:t>Malherbe</w:t>
            </w:r>
          </w:p>
        </w:tc>
      </w:tr>
      <w:tr w:rsidR="00A04F94" w:rsidRPr="00A04F94" w14:paraId="39E414A7" w14:textId="77777777" w:rsidTr="00A04F94">
        <w:trPr>
          <w:trHeight w:val="300"/>
        </w:trPr>
        <w:tc>
          <w:tcPr>
            <w:tcW w:w="672" w:type="dxa"/>
            <w:noWrap/>
          </w:tcPr>
          <w:p w14:paraId="2516914A" w14:textId="77777777" w:rsidR="00A04F94" w:rsidRPr="00A04F94" w:rsidRDefault="00A04F94" w:rsidP="00A04F94"/>
        </w:tc>
        <w:tc>
          <w:tcPr>
            <w:tcW w:w="661" w:type="dxa"/>
            <w:noWrap/>
          </w:tcPr>
          <w:p w14:paraId="6DD096FA" w14:textId="77777777" w:rsidR="00A04F94" w:rsidRPr="00A04F94" w:rsidRDefault="00A04F94" w:rsidP="00A04F94">
            <w:pPr>
              <w:jc w:val="left"/>
              <w:rPr>
                <w:kern w:val="0"/>
              </w:rPr>
            </w:pPr>
          </w:p>
        </w:tc>
        <w:tc>
          <w:tcPr>
            <w:tcW w:w="1274" w:type="dxa"/>
            <w:noWrap/>
          </w:tcPr>
          <w:p w14:paraId="763CDF84" w14:textId="77777777" w:rsidR="00A04F94" w:rsidRPr="00A04F94" w:rsidRDefault="00A04F94" w:rsidP="00A04F94">
            <w:pPr>
              <w:rPr>
                <w:kern w:val="0"/>
              </w:rPr>
            </w:pPr>
            <w:r w:rsidRPr="00A04F94">
              <w:rPr>
                <w:kern w:val="0"/>
              </w:rPr>
              <w:t> </w:t>
            </w:r>
          </w:p>
        </w:tc>
        <w:tc>
          <w:tcPr>
            <w:tcW w:w="1182" w:type="dxa"/>
          </w:tcPr>
          <w:p w14:paraId="1857BDF9" w14:textId="77777777" w:rsidR="00A04F94" w:rsidRPr="00A04F94" w:rsidRDefault="00A04F94" w:rsidP="00A04F94">
            <w:pPr>
              <w:rPr>
                <w:kern w:val="0"/>
              </w:rPr>
            </w:pPr>
            <w:r w:rsidRPr="00A04F94">
              <w:rPr>
                <w:kern w:val="0"/>
              </w:rPr>
              <w:t> </w:t>
            </w:r>
          </w:p>
        </w:tc>
        <w:tc>
          <w:tcPr>
            <w:tcW w:w="1893" w:type="dxa"/>
          </w:tcPr>
          <w:p w14:paraId="791FA609" w14:textId="77777777" w:rsidR="00A04F94" w:rsidRPr="00A04F94" w:rsidRDefault="00A04F94" w:rsidP="00A04F94">
            <w:pPr>
              <w:rPr>
                <w:kern w:val="0"/>
              </w:rPr>
            </w:pPr>
            <w:r w:rsidRPr="00A04F94">
              <w:rPr>
                <w:kern w:val="0"/>
              </w:rPr>
              <w:t> </w:t>
            </w:r>
          </w:p>
        </w:tc>
        <w:tc>
          <w:tcPr>
            <w:tcW w:w="369" w:type="dxa"/>
          </w:tcPr>
          <w:p w14:paraId="4E31AA65" w14:textId="77777777" w:rsidR="00A04F94" w:rsidRPr="00A04F94" w:rsidRDefault="00A04F94" w:rsidP="00A04F94">
            <w:pPr>
              <w:rPr>
                <w:kern w:val="0"/>
              </w:rPr>
            </w:pPr>
            <w:r w:rsidRPr="00A04F94">
              <w:rPr>
                <w:kern w:val="0"/>
              </w:rPr>
              <w:t> </w:t>
            </w:r>
          </w:p>
        </w:tc>
        <w:tc>
          <w:tcPr>
            <w:tcW w:w="3478" w:type="dxa"/>
          </w:tcPr>
          <w:p w14:paraId="6262B9BC" w14:textId="77777777" w:rsidR="00A04F94" w:rsidRPr="00A04F94" w:rsidRDefault="00A04F94" w:rsidP="00A04F94">
            <w:pPr>
              <w:rPr>
                <w:kern w:val="0"/>
              </w:rPr>
            </w:pPr>
            <w:r w:rsidRPr="00A04F94">
              <w:rPr>
                <w:kern w:val="0"/>
              </w:rPr>
              <w:t> </w:t>
            </w:r>
          </w:p>
        </w:tc>
        <w:tc>
          <w:tcPr>
            <w:tcW w:w="1261" w:type="dxa"/>
          </w:tcPr>
          <w:p w14:paraId="007C415C" w14:textId="77777777" w:rsidR="00A04F94" w:rsidRPr="00A04F94" w:rsidRDefault="00A04F94" w:rsidP="00A04F94"/>
        </w:tc>
      </w:tr>
      <w:tr w:rsidR="00A04F94" w:rsidRPr="00A04F94" w14:paraId="6DF6F65E" w14:textId="77777777" w:rsidTr="00A04F94">
        <w:trPr>
          <w:trHeight w:val="300"/>
        </w:trPr>
        <w:tc>
          <w:tcPr>
            <w:tcW w:w="672" w:type="dxa"/>
            <w:noWrap/>
          </w:tcPr>
          <w:p w14:paraId="7DF92747" w14:textId="77777777" w:rsidR="00A04F94" w:rsidRPr="00A04F94" w:rsidRDefault="00A04F94" w:rsidP="00A04F94">
            <w:r w:rsidRPr="00A04F94">
              <w:t>18</w:t>
            </w:r>
          </w:p>
        </w:tc>
        <w:tc>
          <w:tcPr>
            <w:tcW w:w="661" w:type="dxa"/>
            <w:noWrap/>
          </w:tcPr>
          <w:p w14:paraId="5A64C793" w14:textId="77777777" w:rsidR="00A04F94" w:rsidRPr="00A04F94" w:rsidRDefault="00A04F94" w:rsidP="00A04F94">
            <w:pPr>
              <w:jc w:val="left"/>
              <w:rPr>
                <w:kern w:val="0"/>
              </w:rPr>
            </w:pPr>
            <w:r w:rsidRPr="00A04F94">
              <w:rPr>
                <w:kern w:val="0"/>
              </w:rPr>
              <w:t>DOJ</w:t>
            </w:r>
          </w:p>
        </w:tc>
        <w:tc>
          <w:tcPr>
            <w:tcW w:w="1274" w:type="dxa"/>
            <w:noWrap/>
          </w:tcPr>
          <w:p w14:paraId="67494B1C" w14:textId="77777777" w:rsidR="00A04F94" w:rsidRPr="00A04F94" w:rsidRDefault="00A04F94" w:rsidP="00A04F94">
            <w:pPr>
              <w:rPr>
                <w:kern w:val="0"/>
              </w:rPr>
            </w:pPr>
            <w:r w:rsidRPr="00A04F94">
              <w:rPr>
                <w:kern w:val="0"/>
              </w:rPr>
              <w:t>05879</w:t>
            </w:r>
          </w:p>
        </w:tc>
        <w:tc>
          <w:tcPr>
            <w:tcW w:w="1182" w:type="dxa"/>
          </w:tcPr>
          <w:p w14:paraId="01D362EB" w14:textId="77777777" w:rsidR="00A04F94" w:rsidRPr="00A04F94" w:rsidRDefault="00A04F94" w:rsidP="00A04F94">
            <w:pPr>
              <w:rPr>
                <w:kern w:val="0"/>
              </w:rPr>
            </w:pPr>
            <w:r w:rsidRPr="00A04F94">
              <w:rPr>
                <w:kern w:val="0"/>
              </w:rPr>
              <w:t>3/18/2019</w:t>
            </w:r>
          </w:p>
        </w:tc>
        <w:tc>
          <w:tcPr>
            <w:tcW w:w="1893" w:type="dxa"/>
          </w:tcPr>
          <w:p w14:paraId="25867A82" w14:textId="77777777" w:rsidR="00A04F94" w:rsidRPr="00A04F94" w:rsidRDefault="00A04F94" w:rsidP="00A04F94">
            <w:pPr>
              <w:rPr>
                <w:kern w:val="0"/>
              </w:rPr>
            </w:pPr>
            <w:r w:rsidRPr="00A04F94">
              <w:rPr>
                <w:kern w:val="0"/>
              </w:rPr>
              <w:t>Mario Jo Ellis</w:t>
            </w:r>
          </w:p>
        </w:tc>
        <w:tc>
          <w:tcPr>
            <w:tcW w:w="369" w:type="dxa"/>
          </w:tcPr>
          <w:p w14:paraId="33169C5B" w14:textId="77777777" w:rsidR="00A04F94" w:rsidRPr="00A04F94" w:rsidRDefault="00A04F94" w:rsidP="00A04F94">
            <w:pPr>
              <w:rPr>
                <w:kern w:val="0"/>
              </w:rPr>
            </w:pPr>
            <w:r w:rsidRPr="00A04F94">
              <w:rPr>
                <w:kern w:val="0"/>
              </w:rPr>
              <w:t>v.</w:t>
            </w:r>
          </w:p>
        </w:tc>
        <w:tc>
          <w:tcPr>
            <w:tcW w:w="3478" w:type="dxa"/>
          </w:tcPr>
          <w:p w14:paraId="05791259" w14:textId="77777777" w:rsidR="00A04F94" w:rsidRPr="00A04F94" w:rsidRDefault="00A04F94" w:rsidP="00A04F94">
            <w:pPr>
              <w:rPr>
                <w:kern w:val="0"/>
              </w:rPr>
            </w:pPr>
            <w:r w:rsidRPr="00A04F94">
              <w:rPr>
                <w:kern w:val="0"/>
              </w:rPr>
              <w:t>NC Criminal Justice Education and Training Standards Commission</w:t>
            </w:r>
          </w:p>
        </w:tc>
        <w:tc>
          <w:tcPr>
            <w:tcW w:w="1261" w:type="dxa"/>
          </w:tcPr>
          <w:p w14:paraId="10C19828" w14:textId="77777777" w:rsidR="00A04F94" w:rsidRPr="00A04F94" w:rsidRDefault="00A04F94" w:rsidP="00A04F94">
            <w:r w:rsidRPr="00A04F94">
              <w:t>Elkins</w:t>
            </w:r>
          </w:p>
        </w:tc>
      </w:tr>
      <w:tr w:rsidR="00A04F94" w:rsidRPr="00A04F94" w14:paraId="6A911689" w14:textId="77777777" w:rsidTr="00A04F94">
        <w:trPr>
          <w:trHeight w:val="300"/>
        </w:trPr>
        <w:tc>
          <w:tcPr>
            <w:tcW w:w="672" w:type="dxa"/>
            <w:noWrap/>
          </w:tcPr>
          <w:p w14:paraId="36566B10" w14:textId="77777777" w:rsidR="00A04F94" w:rsidRPr="00A04F94" w:rsidRDefault="00A04F94" w:rsidP="00A04F94">
            <w:r w:rsidRPr="00A04F94">
              <w:t>18</w:t>
            </w:r>
          </w:p>
        </w:tc>
        <w:tc>
          <w:tcPr>
            <w:tcW w:w="661" w:type="dxa"/>
            <w:noWrap/>
          </w:tcPr>
          <w:p w14:paraId="2C56027B" w14:textId="77777777" w:rsidR="00A04F94" w:rsidRPr="00A04F94" w:rsidRDefault="00A04F94" w:rsidP="00A04F94">
            <w:pPr>
              <w:jc w:val="left"/>
              <w:rPr>
                <w:kern w:val="0"/>
              </w:rPr>
            </w:pPr>
            <w:r w:rsidRPr="00A04F94">
              <w:rPr>
                <w:kern w:val="0"/>
              </w:rPr>
              <w:t>DOJ</w:t>
            </w:r>
          </w:p>
        </w:tc>
        <w:tc>
          <w:tcPr>
            <w:tcW w:w="1274" w:type="dxa"/>
            <w:noWrap/>
          </w:tcPr>
          <w:p w14:paraId="7AA9EEF7" w14:textId="77777777" w:rsidR="00A04F94" w:rsidRPr="00A04F94" w:rsidRDefault="00A04F94" w:rsidP="00A04F94">
            <w:pPr>
              <w:rPr>
                <w:kern w:val="0"/>
              </w:rPr>
            </w:pPr>
            <w:r w:rsidRPr="00A04F94">
              <w:rPr>
                <w:kern w:val="0"/>
              </w:rPr>
              <w:t>07301</w:t>
            </w:r>
          </w:p>
        </w:tc>
        <w:tc>
          <w:tcPr>
            <w:tcW w:w="1182" w:type="dxa"/>
          </w:tcPr>
          <w:p w14:paraId="6441621B" w14:textId="77777777" w:rsidR="00A04F94" w:rsidRPr="00A04F94" w:rsidRDefault="00A04F94" w:rsidP="00A04F94">
            <w:pPr>
              <w:rPr>
                <w:kern w:val="0"/>
              </w:rPr>
            </w:pPr>
            <w:r w:rsidRPr="00A04F94">
              <w:rPr>
                <w:kern w:val="0"/>
              </w:rPr>
              <w:t>3/11/2019</w:t>
            </w:r>
          </w:p>
        </w:tc>
        <w:tc>
          <w:tcPr>
            <w:tcW w:w="1893" w:type="dxa"/>
          </w:tcPr>
          <w:p w14:paraId="3B5D80B2" w14:textId="77777777" w:rsidR="00A04F94" w:rsidRPr="00A04F94" w:rsidRDefault="00A04F94" w:rsidP="00A04F94">
            <w:pPr>
              <w:rPr>
                <w:kern w:val="0"/>
              </w:rPr>
            </w:pPr>
            <w:r w:rsidRPr="00A04F94">
              <w:rPr>
                <w:kern w:val="0"/>
              </w:rPr>
              <w:t>James Robert Morgan</w:t>
            </w:r>
          </w:p>
        </w:tc>
        <w:tc>
          <w:tcPr>
            <w:tcW w:w="369" w:type="dxa"/>
          </w:tcPr>
          <w:p w14:paraId="0D1F132B" w14:textId="77777777" w:rsidR="00A04F94" w:rsidRPr="00A04F94" w:rsidRDefault="00A04F94" w:rsidP="00A04F94">
            <w:pPr>
              <w:rPr>
                <w:kern w:val="0"/>
              </w:rPr>
            </w:pPr>
            <w:r w:rsidRPr="00A04F94">
              <w:rPr>
                <w:kern w:val="0"/>
              </w:rPr>
              <w:t>v.</w:t>
            </w:r>
          </w:p>
        </w:tc>
        <w:tc>
          <w:tcPr>
            <w:tcW w:w="3478" w:type="dxa"/>
          </w:tcPr>
          <w:p w14:paraId="7C2F1EAD" w14:textId="77777777" w:rsidR="00A04F94" w:rsidRPr="00A04F94" w:rsidRDefault="00A04F94" w:rsidP="00A04F94">
            <w:pPr>
              <w:rPr>
                <w:kern w:val="0"/>
              </w:rPr>
            </w:pPr>
            <w:r w:rsidRPr="00A04F94">
              <w:rPr>
                <w:kern w:val="0"/>
              </w:rPr>
              <w:t>NC Private Protective Services Board</w:t>
            </w:r>
          </w:p>
        </w:tc>
        <w:tc>
          <w:tcPr>
            <w:tcW w:w="1261" w:type="dxa"/>
          </w:tcPr>
          <w:p w14:paraId="36B8CCAF" w14:textId="77777777" w:rsidR="00A04F94" w:rsidRPr="00A04F94" w:rsidRDefault="00A04F94" w:rsidP="00A04F94">
            <w:r w:rsidRPr="00A04F94">
              <w:t>Bawtinhimer</w:t>
            </w:r>
          </w:p>
        </w:tc>
      </w:tr>
      <w:tr w:rsidR="00A04F94" w:rsidRPr="00A04F94" w14:paraId="1D2A3D9A" w14:textId="77777777" w:rsidTr="00A04F94">
        <w:trPr>
          <w:trHeight w:val="300"/>
        </w:trPr>
        <w:tc>
          <w:tcPr>
            <w:tcW w:w="672" w:type="dxa"/>
            <w:noWrap/>
          </w:tcPr>
          <w:p w14:paraId="5B1A721D" w14:textId="77777777" w:rsidR="00A04F94" w:rsidRPr="00A04F94" w:rsidRDefault="00A04F94" w:rsidP="00A04F94">
            <w:r w:rsidRPr="00A04F94">
              <w:lastRenderedPageBreak/>
              <w:t>19</w:t>
            </w:r>
          </w:p>
        </w:tc>
        <w:tc>
          <w:tcPr>
            <w:tcW w:w="661" w:type="dxa"/>
            <w:noWrap/>
          </w:tcPr>
          <w:p w14:paraId="2098B567" w14:textId="77777777" w:rsidR="00A04F94" w:rsidRPr="00A04F94" w:rsidRDefault="00A04F94" w:rsidP="00A04F94">
            <w:pPr>
              <w:jc w:val="left"/>
              <w:rPr>
                <w:kern w:val="0"/>
              </w:rPr>
            </w:pPr>
            <w:r w:rsidRPr="00A04F94">
              <w:rPr>
                <w:kern w:val="0"/>
              </w:rPr>
              <w:t>DOJ</w:t>
            </w:r>
          </w:p>
        </w:tc>
        <w:tc>
          <w:tcPr>
            <w:tcW w:w="1274" w:type="dxa"/>
            <w:noWrap/>
          </w:tcPr>
          <w:p w14:paraId="1D73F55B" w14:textId="77777777" w:rsidR="00A04F94" w:rsidRPr="00A04F94" w:rsidRDefault="00A04F94" w:rsidP="00A04F94">
            <w:pPr>
              <w:rPr>
                <w:kern w:val="0"/>
              </w:rPr>
            </w:pPr>
            <w:r w:rsidRPr="00A04F94">
              <w:rPr>
                <w:kern w:val="0"/>
              </w:rPr>
              <w:t>00475</w:t>
            </w:r>
          </w:p>
        </w:tc>
        <w:tc>
          <w:tcPr>
            <w:tcW w:w="1182" w:type="dxa"/>
          </w:tcPr>
          <w:p w14:paraId="04985BBC" w14:textId="77777777" w:rsidR="00A04F94" w:rsidRPr="00A04F94" w:rsidRDefault="00A04F94" w:rsidP="00A04F94">
            <w:pPr>
              <w:rPr>
                <w:kern w:val="0"/>
              </w:rPr>
            </w:pPr>
            <w:r w:rsidRPr="00A04F94">
              <w:rPr>
                <w:kern w:val="0"/>
              </w:rPr>
              <w:t>3/28/2019</w:t>
            </w:r>
          </w:p>
        </w:tc>
        <w:tc>
          <w:tcPr>
            <w:tcW w:w="1893" w:type="dxa"/>
          </w:tcPr>
          <w:p w14:paraId="6403ED32" w14:textId="77777777" w:rsidR="00A04F94" w:rsidRPr="00A04F94" w:rsidRDefault="00A04F94" w:rsidP="00A04F94">
            <w:pPr>
              <w:rPr>
                <w:kern w:val="0"/>
              </w:rPr>
            </w:pPr>
            <w:r w:rsidRPr="00A04F94">
              <w:rPr>
                <w:kern w:val="0"/>
              </w:rPr>
              <w:t xml:space="preserve">Integrity Protection Services and Clifton Lamont </w:t>
            </w:r>
            <w:proofErr w:type="spellStart"/>
            <w:r w:rsidRPr="00A04F94">
              <w:rPr>
                <w:kern w:val="0"/>
              </w:rPr>
              <w:t>Tinnen</w:t>
            </w:r>
            <w:proofErr w:type="spellEnd"/>
            <w:r w:rsidRPr="00A04F94">
              <w:rPr>
                <w:kern w:val="0"/>
              </w:rPr>
              <w:t xml:space="preserve"> Qualifying Agent</w:t>
            </w:r>
          </w:p>
        </w:tc>
        <w:tc>
          <w:tcPr>
            <w:tcW w:w="369" w:type="dxa"/>
          </w:tcPr>
          <w:p w14:paraId="05AF9652" w14:textId="77777777" w:rsidR="00A04F94" w:rsidRPr="00A04F94" w:rsidRDefault="00A04F94" w:rsidP="00A04F94">
            <w:pPr>
              <w:rPr>
                <w:kern w:val="0"/>
              </w:rPr>
            </w:pPr>
            <w:r w:rsidRPr="00A04F94">
              <w:rPr>
                <w:kern w:val="0"/>
              </w:rPr>
              <w:t>v.</w:t>
            </w:r>
          </w:p>
        </w:tc>
        <w:tc>
          <w:tcPr>
            <w:tcW w:w="3478" w:type="dxa"/>
          </w:tcPr>
          <w:p w14:paraId="3C2684A2" w14:textId="77777777" w:rsidR="00A04F94" w:rsidRPr="00A04F94" w:rsidRDefault="00A04F94" w:rsidP="00A04F94">
            <w:pPr>
              <w:rPr>
                <w:kern w:val="0"/>
              </w:rPr>
            </w:pPr>
            <w:r w:rsidRPr="00A04F94">
              <w:rPr>
                <w:kern w:val="0"/>
              </w:rPr>
              <w:t>NC Private Protective Services Board</w:t>
            </w:r>
          </w:p>
        </w:tc>
        <w:tc>
          <w:tcPr>
            <w:tcW w:w="1261" w:type="dxa"/>
          </w:tcPr>
          <w:p w14:paraId="2CBB0136" w14:textId="77777777" w:rsidR="00A04F94" w:rsidRPr="00A04F94" w:rsidRDefault="00A04F94" w:rsidP="00A04F94">
            <w:r w:rsidRPr="00A04F94">
              <w:t>Elkins</w:t>
            </w:r>
          </w:p>
        </w:tc>
      </w:tr>
      <w:tr w:rsidR="00A04F94" w:rsidRPr="00A04F94" w14:paraId="49F464D6" w14:textId="77777777" w:rsidTr="00A04F94">
        <w:trPr>
          <w:trHeight w:val="300"/>
        </w:trPr>
        <w:tc>
          <w:tcPr>
            <w:tcW w:w="672" w:type="dxa"/>
            <w:noWrap/>
          </w:tcPr>
          <w:p w14:paraId="7889ED45" w14:textId="77777777" w:rsidR="00A04F94" w:rsidRPr="00A04F94" w:rsidRDefault="00A04F94" w:rsidP="00A04F94"/>
        </w:tc>
        <w:tc>
          <w:tcPr>
            <w:tcW w:w="661" w:type="dxa"/>
            <w:noWrap/>
          </w:tcPr>
          <w:p w14:paraId="5E607656" w14:textId="77777777" w:rsidR="00A04F94" w:rsidRPr="00A04F94" w:rsidRDefault="00A04F94" w:rsidP="00A04F94">
            <w:pPr>
              <w:jc w:val="left"/>
              <w:rPr>
                <w:kern w:val="0"/>
              </w:rPr>
            </w:pPr>
          </w:p>
        </w:tc>
        <w:tc>
          <w:tcPr>
            <w:tcW w:w="1274" w:type="dxa"/>
            <w:noWrap/>
          </w:tcPr>
          <w:p w14:paraId="35A8AE44" w14:textId="77777777" w:rsidR="00A04F94" w:rsidRPr="00A04F94" w:rsidRDefault="00A04F94" w:rsidP="00A04F94">
            <w:pPr>
              <w:rPr>
                <w:kern w:val="0"/>
              </w:rPr>
            </w:pPr>
            <w:r w:rsidRPr="00A04F94">
              <w:rPr>
                <w:kern w:val="0"/>
              </w:rPr>
              <w:t> </w:t>
            </w:r>
          </w:p>
        </w:tc>
        <w:tc>
          <w:tcPr>
            <w:tcW w:w="1182" w:type="dxa"/>
          </w:tcPr>
          <w:p w14:paraId="23322532" w14:textId="77777777" w:rsidR="00A04F94" w:rsidRPr="00A04F94" w:rsidRDefault="00A04F94" w:rsidP="00A04F94">
            <w:pPr>
              <w:rPr>
                <w:kern w:val="0"/>
              </w:rPr>
            </w:pPr>
            <w:r w:rsidRPr="00A04F94">
              <w:rPr>
                <w:kern w:val="0"/>
              </w:rPr>
              <w:t> </w:t>
            </w:r>
          </w:p>
        </w:tc>
        <w:tc>
          <w:tcPr>
            <w:tcW w:w="1893" w:type="dxa"/>
          </w:tcPr>
          <w:p w14:paraId="55C9B55F" w14:textId="77777777" w:rsidR="00A04F94" w:rsidRPr="00A04F94" w:rsidRDefault="00A04F94" w:rsidP="00A04F94">
            <w:pPr>
              <w:rPr>
                <w:kern w:val="0"/>
              </w:rPr>
            </w:pPr>
            <w:r w:rsidRPr="00A04F94">
              <w:rPr>
                <w:kern w:val="0"/>
              </w:rPr>
              <w:t> </w:t>
            </w:r>
          </w:p>
        </w:tc>
        <w:tc>
          <w:tcPr>
            <w:tcW w:w="369" w:type="dxa"/>
          </w:tcPr>
          <w:p w14:paraId="363FDEEB" w14:textId="77777777" w:rsidR="00A04F94" w:rsidRPr="00A04F94" w:rsidRDefault="00A04F94" w:rsidP="00A04F94">
            <w:pPr>
              <w:rPr>
                <w:kern w:val="0"/>
              </w:rPr>
            </w:pPr>
            <w:r w:rsidRPr="00A04F94">
              <w:rPr>
                <w:kern w:val="0"/>
              </w:rPr>
              <w:t> </w:t>
            </w:r>
          </w:p>
        </w:tc>
        <w:tc>
          <w:tcPr>
            <w:tcW w:w="3478" w:type="dxa"/>
          </w:tcPr>
          <w:p w14:paraId="4B57BC4E" w14:textId="77777777" w:rsidR="00A04F94" w:rsidRPr="00A04F94" w:rsidRDefault="00A04F94" w:rsidP="00A04F94">
            <w:pPr>
              <w:rPr>
                <w:kern w:val="0"/>
              </w:rPr>
            </w:pPr>
            <w:r w:rsidRPr="00A04F94">
              <w:rPr>
                <w:kern w:val="0"/>
              </w:rPr>
              <w:t> </w:t>
            </w:r>
          </w:p>
        </w:tc>
        <w:tc>
          <w:tcPr>
            <w:tcW w:w="1261" w:type="dxa"/>
          </w:tcPr>
          <w:p w14:paraId="7FDFDB7E" w14:textId="77777777" w:rsidR="00A04F94" w:rsidRPr="00A04F94" w:rsidRDefault="00A04F94" w:rsidP="00A04F94"/>
        </w:tc>
      </w:tr>
      <w:tr w:rsidR="00A04F94" w:rsidRPr="00A04F94" w14:paraId="22531E45" w14:textId="77777777" w:rsidTr="00A04F94">
        <w:trPr>
          <w:trHeight w:val="300"/>
        </w:trPr>
        <w:tc>
          <w:tcPr>
            <w:tcW w:w="672" w:type="dxa"/>
            <w:noWrap/>
          </w:tcPr>
          <w:p w14:paraId="3FCD4D85" w14:textId="77777777" w:rsidR="00A04F94" w:rsidRPr="00A04F94" w:rsidRDefault="00A04F94" w:rsidP="00A04F94">
            <w:r w:rsidRPr="00A04F94">
              <w:t>19</w:t>
            </w:r>
          </w:p>
        </w:tc>
        <w:tc>
          <w:tcPr>
            <w:tcW w:w="661" w:type="dxa"/>
            <w:noWrap/>
          </w:tcPr>
          <w:p w14:paraId="4223B0BF" w14:textId="77777777" w:rsidR="00A04F94" w:rsidRPr="00A04F94" w:rsidRDefault="00A04F94" w:rsidP="00A04F94">
            <w:pPr>
              <w:jc w:val="left"/>
              <w:rPr>
                <w:kern w:val="0"/>
              </w:rPr>
            </w:pPr>
            <w:r w:rsidRPr="00A04F94">
              <w:rPr>
                <w:kern w:val="0"/>
              </w:rPr>
              <w:t>DST</w:t>
            </w:r>
          </w:p>
        </w:tc>
        <w:tc>
          <w:tcPr>
            <w:tcW w:w="1274" w:type="dxa"/>
            <w:noWrap/>
          </w:tcPr>
          <w:p w14:paraId="6E406986" w14:textId="77777777" w:rsidR="00A04F94" w:rsidRPr="00A04F94" w:rsidRDefault="00A04F94" w:rsidP="00A04F94">
            <w:pPr>
              <w:rPr>
                <w:kern w:val="0"/>
              </w:rPr>
            </w:pPr>
            <w:r w:rsidRPr="00A04F94">
              <w:rPr>
                <w:kern w:val="0"/>
              </w:rPr>
              <w:t>00112</w:t>
            </w:r>
          </w:p>
        </w:tc>
        <w:tc>
          <w:tcPr>
            <w:tcW w:w="1182" w:type="dxa"/>
          </w:tcPr>
          <w:p w14:paraId="381D273A" w14:textId="77777777" w:rsidR="00A04F94" w:rsidRPr="00A04F94" w:rsidRDefault="00A04F94" w:rsidP="00A04F94">
            <w:pPr>
              <w:rPr>
                <w:kern w:val="0"/>
              </w:rPr>
            </w:pPr>
            <w:r w:rsidRPr="00A04F94">
              <w:rPr>
                <w:kern w:val="0"/>
              </w:rPr>
              <w:t>3/21/2019</w:t>
            </w:r>
          </w:p>
        </w:tc>
        <w:tc>
          <w:tcPr>
            <w:tcW w:w="1893" w:type="dxa"/>
          </w:tcPr>
          <w:p w14:paraId="5176A520" w14:textId="77777777" w:rsidR="00A04F94" w:rsidRPr="00A04F94" w:rsidRDefault="00A04F94" w:rsidP="00A04F94">
            <w:pPr>
              <w:rPr>
                <w:kern w:val="0"/>
              </w:rPr>
            </w:pPr>
            <w:r w:rsidRPr="00A04F94">
              <w:rPr>
                <w:kern w:val="0"/>
              </w:rPr>
              <w:t>Lloyd McRae Herring</w:t>
            </w:r>
          </w:p>
        </w:tc>
        <w:tc>
          <w:tcPr>
            <w:tcW w:w="369" w:type="dxa"/>
          </w:tcPr>
          <w:p w14:paraId="4FA99A49" w14:textId="77777777" w:rsidR="00A04F94" w:rsidRPr="00A04F94" w:rsidRDefault="00A04F94" w:rsidP="00A04F94">
            <w:pPr>
              <w:rPr>
                <w:kern w:val="0"/>
              </w:rPr>
            </w:pPr>
            <w:r w:rsidRPr="00A04F94">
              <w:rPr>
                <w:kern w:val="0"/>
              </w:rPr>
              <w:t>v.</w:t>
            </w:r>
          </w:p>
        </w:tc>
        <w:tc>
          <w:tcPr>
            <w:tcW w:w="3478" w:type="dxa"/>
          </w:tcPr>
          <w:p w14:paraId="3890BE4F" w14:textId="77777777" w:rsidR="00A04F94" w:rsidRPr="00A04F94" w:rsidRDefault="00A04F94" w:rsidP="00A04F94">
            <w:pPr>
              <w:rPr>
                <w:kern w:val="0"/>
              </w:rPr>
            </w:pPr>
            <w:r w:rsidRPr="00A04F94">
              <w:rPr>
                <w:kern w:val="0"/>
              </w:rPr>
              <w:t>NC Department of State Treasurer, Retirement Systems Division</w:t>
            </w:r>
          </w:p>
        </w:tc>
        <w:tc>
          <w:tcPr>
            <w:tcW w:w="1261" w:type="dxa"/>
          </w:tcPr>
          <w:p w14:paraId="23E1A3BC" w14:textId="77777777" w:rsidR="00A04F94" w:rsidRPr="00A04F94" w:rsidRDefault="00A04F94" w:rsidP="00A04F94">
            <w:r w:rsidRPr="00A04F94">
              <w:t>Ward</w:t>
            </w:r>
          </w:p>
        </w:tc>
      </w:tr>
      <w:tr w:rsidR="00A04F94" w:rsidRPr="00A04F94" w14:paraId="73AC834D" w14:textId="77777777" w:rsidTr="00A04F94">
        <w:trPr>
          <w:trHeight w:val="300"/>
        </w:trPr>
        <w:tc>
          <w:tcPr>
            <w:tcW w:w="672" w:type="dxa"/>
            <w:noWrap/>
          </w:tcPr>
          <w:p w14:paraId="69BCEEAB" w14:textId="77777777" w:rsidR="00A04F94" w:rsidRPr="00A04F94" w:rsidRDefault="00A04F94" w:rsidP="00A04F94"/>
        </w:tc>
        <w:tc>
          <w:tcPr>
            <w:tcW w:w="661" w:type="dxa"/>
            <w:noWrap/>
          </w:tcPr>
          <w:p w14:paraId="101CF968" w14:textId="77777777" w:rsidR="00A04F94" w:rsidRPr="00A04F94" w:rsidRDefault="00A04F94" w:rsidP="00A04F94">
            <w:pPr>
              <w:jc w:val="left"/>
              <w:rPr>
                <w:kern w:val="0"/>
              </w:rPr>
            </w:pPr>
          </w:p>
        </w:tc>
        <w:tc>
          <w:tcPr>
            <w:tcW w:w="1274" w:type="dxa"/>
            <w:noWrap/>
          </w:tcPr>
          <w:p w14:paraId="4298B1BE" w14:textId="77777777" w:rsidR="00A04F94" w:rsidRPr="00A04F94" w:rsidRDefault="00A04F94" w:rsidP="00A04F94">
            <w:pPr>
              <w:rPr>
                <w:kern w:val="0"/>
              </w:rPr>
            </w:pPr>
            <w:r w:rsidRPr="00A04F94">
              <w:rPr>
                <w:kern w:val="0"/>
              </w:rPr>
              <w:t> </w:t>
            </w:r>
          </w:p>
        </w:tc>
        <w:tc>
          <w:tcPr>
            <w:tcW w:w="1182" w:type="dxa"/>
          </w:tcPr>
          <w:p w14:paraId="76E7B13E" w14:textId="77777777" w:rsidR="00A04F94" w:rsidRPr="00A04F94" w:rsidRDefault="00A04F94" w:rsidP="00A04F94">
            <w:pPr>
              <w:rPr>
                <w:kern w:val="0"/>
              </w:rPr>
            </w:pPr>
            <w:r w:rsidRPr="00A04F94">
              <w:rPr>
                <w:kern w:val="0"/>
              </w:rPr>
              <w:t> </w:t>
            </w:r>
          </w:p>
        </w:tc>
        <w:tc>
          <w:tcPr>
            <w:tcW w:w="1893" w:type="dxa"/>
          </w:tcPr>
          <w:p w14:paraId="318794F4" w14:textId="77777777" w:rsidR="00A04F94" w:rsidRPr="00A04F94" w:rsidRDefault="00A04F94" w:rsidP="00A04F94">
            <w:pPr>
              <w:rPr>
                <w:kern w:val="0"/>
              </w:rPr>
            </w:pPr>
            <w:r w:rsidRPr="00A04F94">
              <w:rPr>
                <w:kern w:val="0"/>
              </w:rPr>
              <w:t> </w:t>
            </w:r>
          </w:p>
        </w:tc>
        <w:tc>
          <w:tcPr>
            <w:tcW w:w="369" w:type="dxa"/>
          </w:tcPr>
          <w:p w14:paraId="396A312E" w14:textId="77777777" w:rsidR="00A04F94" w:rsidRPr="00A04F94" w:rsidRDefault="00A04F94" w:rsidP="00A04F94">
            <w:pPr>
              <w:rPr>
                <w:kern w:val="0"/>
              </w:rPr>
            </w:pPr>
            <w:r w:rsidRPr="00A04F94">
              <w:rPr>
                <w:kern w:val="0"/>
              </w:rPr>
              <w:t> </w:t>
            </w:r>
          </w:p>
        </w:tc>
        <w:tc>
          <w:tcPr>
            <w:tcW w:w="3478" w:type="dxa"/>
          </w:tcPr>
          <w:p w14:paraId="39ED71B3" w14:textId="77777777" w:rsidR="00A04F94" w:rsidRPr="00A04F94" w:rsidRDefault="00A04F94" w:rsidP="00A04F94">
            <w:pPr>
              <w:rPr>
                <w:kern w:val="0"/>
              </w:rPr>
            </w:pPr>
            <w:r w:rsidRPr="00A04F94">
              <w:rPr>
                <w:kern w:val="0"/>
              </w:rPr>
              <w:t> </w:t>
            </w:r>
          </w:p>
        </w:tc>
        <w:tc>
          <w:tcPr>
            <w:tcW w:w="1261" w:type="dxa"/>
          </w:tcPr>
          <w:p w14:paraId="652FBE83" w14:textId="77777777" w:rsidR="00A04F94" w:rsidRPr="00A04F94" w:rsidRDefault="00A04F94" w:rsidP="00A04F94"/>
        </w:tc>
      </w:tr>
      <w:tr w:rsidR="00A04F94" w:rsidRPr="00A04F94" w14:paraId="12C00203" w14:textId="77777777" w:rsidTr="00A04F94">
        <w:trPr>
          <w:trHeight w:val="300"/>
        </w:trPr>
        <w:tc>
          <w:tcPr>
            <w:tcW w:w="672" w:type="dxa"/>
            <w:noWrap/>
          </w:tcPr>
          <w:p w14:paraId="3C360766" w14:textId="77777777" w:rsidR="00A04F94" w:rsidRPr="00A04F94" w:rsidRDefault="00A04F94" w:rsidP="00A04F94">
            <w:r w:rsidRPr="00A04F94">
              <w:t>18</w:t>
            </w:r>
          </w:p>
        </w:tc>
        <w:tc>
          <w:tcPr>
            <w:tcW w:w="661" w:type="dxa"/>
            <w:noWrap/>
          </w:tcPr>
          <w:p w14:paraId="7FC6B994" w14:textId="77777777" w:rsidR="00A04F94" w:rsidRPr="00A04F94" w:rsidRDefault="00A04F94" w:rsidP="00A04F94">
            <w:pPr>
              <w:jc w:val="left"/>
              <w:rPr>
                <w:kern w:val="0"/>
              </w:rPr>
            </w:pPr>
            <w:r w:rsidRPr="00A04F94">
              <w:rPr>
                <w:kern w:val="0"/>
              </w:rPr>
              <w:t>OSP</w:t>
            </w:r>
          </w:p>
        </w:tc>
        <w:tc>
          <w:tcPr>
            <w:tcW w:w="1274" w:type="dxa"/>
            <w:noWrap/>
          </w:tcPr>
          <w:p w14:paraId="05CA67B1" w14:textId="77777777" w:rsidR="00A04F94" w:rsidRPr="00A04F94" w:rsidRDefault="00A04F94" w:rsidP="00A04F94">
            <w:pPr>
              <w:rPr>
                <w:kern w:val="0"/>
              </w:rPr>
            </w:pPr>
            <w:r w:rsidRPr="00A04F94">
              <w:rPr>
                <w:kern w:val="0"/>
              </w:rPr>
              <w:t>07731</w:t>
            </w:r>
          </w:p>
        </w:tc>
        <w:tc>
          <w:tcPr>
            <w:tcW w:w="1182" w:type="dxa"/>
          </w:tcPr>
          <w:p w14:paraId="40F8ADC5" w14:textId="77777777" w:rsidR="00A04F94" w:rsidRPr="00A04F94" w:rsidRDefault="00A04F94" w:rsidP="00A04F94">
            <w:pPr>
              <w:rPr>
                <w:kern w:val="0"/>
              </w:rPr>
            </w:pPr>
            <w:r w:rsidRPr="00A04F94">
              <w:rPr>
                <w:kern w:val="0"/>
              </w:rPr>
              <w:t>3/5/2019</w:t>
            </w:r>
          </w:p>
        </w:tc>
        <w:tc>
          <w:tcPr>
            <w:tcW w:w="1893" w:type="dxa"/>
          </w:tcPr>
          <w:p w14:paraId="1F2F2873" w14:textId="77777777" w:rsidR="00A04F94" w:rsidRPr="00A04F94" w:rsidRDefault="00A04F94" w:rsidP="00A04F94">
            <w:pPr>
              <w:rPr>
                <w:kern w:val="0"/>
              </w:rPr>
            </w:pPr>
            <w:r w:rsidRPr="00A04F94">
              <w:rPr>
                <w:kern w:val="0"/>
              </w:rPr>
              <w:t>Andrea Y Murphy</w:t>
            </w:r>
          </w:p>
        </w:tc>
        <w:tc>
          <w:tcPr>
            <w:tcW w:w="369" w:type="dxa"/>
          </w:tcPr>
          <w:p w14:paraId="6F2F7AFF" w14:textId="77777777" w:rsidR="00A04F94" w:rsidRPr="00A04F94" w:rsidRDefault="00A04F94" w:rsidP="00A04F94">
            <w:pPr>
              <w:rPr>
                <w:kern w:val="0"/>
              </w:rPr>
            </w:pPr>
            <w:r w:rsidRPr="00A04F94">
              <w:rPr>
                <w:kern w:val="0"/>
              </w:rPr>
              <w:t>v.</w:t>
            </w:r>
          </w:p>
        </w:tc>
        <w:tc>
          <w:tcPr>
            <w:tcW w:w="3478" w:type="dxa"/>
          </w:tcPr>
          <w:p w14:paraId="0B8E83D3" w14:textId="77777777" w:rsidR="00A04F94" w:rsidRPr="00A04F94" w:rsidRDefault="00A04F94" w:rsidP="00A04F94">
            <w:pPr>
              <w:rPr>
                <w:kern w:val="0"/>
              </w:rPr>
            </w:pPr>
            <w:r w:rsidRPr="00A04F94">
              <w:rPr>
                <w:kern w:val="0"/>
              </w:rPr>
              <w:t>NC DHHS Office of Rural Health</w:t>
            </w:r>
          </w:p>
        </w:tc>
        <w:tc>
          <w:tcPr>
            <w:tcW w:w="1261" w:type="dxa"/>
          </w:tcPr>
          <w:p w14:paraId="7563DA70" w14:textId="77777777" w:rsidR="00A04F94" w:rsidRPr="00A04F94" w:rsidRDefault="00A04F94" w:rsidP="00A04F94">
            <w:r w:rsidRPr="00A04F94">
              <w:t>Elkins</w:t>
            </w:r>
          </w:p>
        </w:tc>
      </w:tr>
      <w:tr w:rsidR="00A04F94" w:rsidRPr="00A04F94" w14:paraId="7F136338" w14:textId="77777777" w:rsidTr="00A04F94">
        <w:trPr>
          <w:trHeight w:val="300"/>
        </w:trPr>
        <w:tc>
          <w:tcPr>
            <w:tcW w:w="672" w:type="dxa"/>
            <w:noWrap/>
          </w:tcPr>
          <w:p w14:paraId="6B19E25D" w14:textId="77777777" w:rsidR="00A04F94" w:rsidRPr="00A04F94" w:rsidRDefault="00A04F94" w:rsidP="00A04F94"/>
        </w:tc>
        <w:tc>
          <w:tcPr>
            <w:tcW w:w="661" w:type="dxa"/>
            <w:noWrap/>
          </w:tcPr>
          <w:p w14:paraId="5B0DE93E" w14:textId="77777777" w:rsidR="00A04F94" w:rsidRPr="00A04F94" w:rsidRDefault="00A04F94" w:rsidP="00A04F94">
            <w:pPr>
              <w:jc w:val="left"/>
              <w:rPr>
                <w:kern w:val="0"/>
              </w:rPr>
            </w:pPr>
          </w:p>
        </w:tc>
        <w:tc>
          <w:tcPr>
            <w:tcW w:w="1274" w:type="dxa"/>
            <w:noWrap/>
          </w:tcPr>
          <w:p w14:paraId="3FB9D93F" w14:textId="77777777" w:rsidR="00A04F94" w:rsidRPr="00A04F94" w:rsidRDefault="00A04F94" w:rsidP="00A04F94">
            <w:pPr>
              <w:rPr>
                <w:kern w:val="0"/>
              </w:rPr>
            </w:pPr>
            <w:r w:rsidRPr="00A04F94">
              <w:rPr>
                <w:kern w:val="0"/>
              </w:rPr>
              <w:t> </w:t>
            </w:r>
          </w:p>
        </w:tc>
        <w:tc>
          <w:tcPr>
            <w:tcW w:w="1182" w:type="dxa"/>
          </w:tcPr>
          <w:p w14:paraId="57D02B0A" w14:textId="77777777" w:rsidR="00A04F94" w:rsidRPr="00A04F94" w:rsidRDefault="00A04F94" w:rsidP="00A04F94">
            <w:pPr>
              <w:rPr>
                <w:kern w:val="0"/>
              </w:rPr>
            </w:pPr>
            <w:r w:rsidRPr="00A04F94">
              <w:rPr>
                <w:kern w:val="0"/>
              </w:rPr>
              <w:t> </w:t>
            </w:r>
          </w:p>
        </w:tc>
        <w:tc>
          <w:tcPr>
            <w:tcW w:w="1893" w:type="dxa"/>
          </w:tcPr>
          <w:p w14:paraId="681000B6" w14:textId="77777777" w:rsidR="00A04F94" w:rsidRPr="00A04F94" w:rsidRDefault="00A04F94" w:rsidP="00A04F94">
            <w:pPr>
              <w:rPr>
                <w:kern w:val="0"/>
              </w:rPr>
            </w:pPr>
            <w:r w:rsidRPr="00A04F94">
              <w:rPr>
                <w:kern w:val="0"/>
              </w:rPr>
              <w:t> </w:t>
            </w:r>
          </w:p>
        </w:tc>
        <w:tc>
          <w:tcPr>
            <w:tcW w:w="369" w:type="dxa"/>
          </w:tcPr>
          <w:p w14:paraId="48F83D67" w14:textId="77777777" w:rsidR="00A04F94" w:rsidRPr="00A04F94" w:rsidRDefault="00A04F94" w:rsidP="00A04F94">
            <w:pPr>
              <w:rPr>
                <w:kern w:val="0"/>
              </w:rPr>
            </w:pPr>
            <w:r w:rsidRPr="00A04F94">
              <w:rPr>
                <w:kern w:val="0"/>
              </w:rPr>
              <w:t> </w:t>
            </w:r>
          </w:p>
        </w:tc>
        <w:tc>
          <w:tcPr>
            <w:tcW w:w="3478" w:type="dxa"/>
          </w:tcPr>
          <w:p w14:paraId="765878D9" w14:textId="77777777" w:rsidR="00A04F94" w:rsidRPr="00A04F94" w:rsidRDefault="00A04F94" w:rsidP="00A04F94">
            <w:pPr>
              <w:rPr>
                <w:kern w:val="0"/>
              </w:rPr>
            </w:pPr>
            <w:r w:rsidRPr="00A04F94">
              <w:rPr>
                <w:kern w:val="0"/>
              </w:rPr>
              <w:t> </w:t>
            </w:r>
          </w:p>
        </w:tc>
        <w:tc>
          <w:tcPr>
            <w:tcW w:w="1261" w:type="dxa"/>
          </w:tcPr>
          <w:p w14:paraId="3B211445" w14:textId="77777777" w:rsidR="00A04F94" w:rsidRPr="00A04F94" w:rsidRDefault="00A04F94" w:rsidP="00A04F94"/>
        </w:tc>
      </w:tr>
      <w:tr w:rsidR="00A04F94" w:rsidRPr="00A04F94" w14:paraId="19C56D80" w14:textId="77777777" w:rsidTr="00A04F94">
        <w:trPr>
          <w:trHeight w:val="300"/>
        </w:trPr>
        <w:tc>
          <w:tcPr>
            <w:tcW w:w="672" w:type="dxa"/>
            <w:noWrap/>
          </w:tcPr>
          <w:p w14:paraId="25D2587A" w14:textId="77777777" w:rsidR="00A04F94" w:rsidRPr="00A04F94" w:rsidRDefault="00A04F94" w:rsidP="00A04F94">
            <w:r w:rsidRPr="00A04F94">
              <w:t>18</w:t>
            </w:r>
          </w:p>
        </w:tc>
        <w:tc>
          <w:tcPr>
            <w:tcW w:w="661" w:type="dxa"/>
            <w:noWrap/>
          </w:tcPr>
          <w:p w14:paraId="119900FD" w14:textId="77777777" w:rsidR="00A04F94" w:rsidRPr="00A04F94" w:rsidRDefault="00A04F94" w:rsidP="00A04F94">
            <w:pPr>
              <w:jc w:val="left"/>
              <w:rPr>
                <w:kern w:val="0"/>
              </w:rPr>
            </w:pPr>
            <w:r w:rsidRPr="00A04F94">
              <w:rPr>
                <w:kern w:val="0"/>
              </w:rPr>
              <w:t>SOS</w:t>
            </w:r>
          </w:p>
        </w:tc>
        <w:tc>
          <w:tcPr>
            <w:tcW w:w="1274" w:type="dxa"/>
            <w:noWrap/>
          </w:tcPr>
          <w:p w14:paraId="35C79405" w14:textId="77777777" w:rsidR="00A04F94" w:rsidRPr="00A04F94" w:rsidRDefault="00A04F94" w:rsidP="00A04F94">
            <w:pPr>
              <w:rPr>
                <w:kern w:val="0"/>
              </w:rPr>
            </w:pPr>
            <w:r w:rsidRPr="00A04F94">
              <w:rPr>
                <w:kern w:val="0"/>
              </w:rPr>
              <w:t>07647</w:t>
            </w:r>
          </w:p>
        </w:tc>
        <w:tc>
          <w:tcPr>
            <w:tcW w:w="1182" w:type="dxa"/>
          </w:tcPr>
          <w:p w14:paraId="448660CD" w14:textId="77777777" w:rsidR="00A04F94" w:rsidRPr="00A04F94" w:rsidRDefault="00A04F94" w:rsidP="00A04F94">
            <w:pPr>
              <w:rPr>
                <w:kern w:val="0"/>
              </w:rPr>
            </w:pPr>
            <w:r w:rsidRPr="00A04F94">
              <w:rPr>
                <w:kern w:val="0"/>
              </w:rPr>
              <w:t>3/1/2019</w:t>
            </w:r>
          </w:p>
        </w:tc>
        <w:tc>
          <w:tcPr>
            <w:tcW w:w="1893" w:type="dxa"/>
          </w:tcPr>
          <w:p w14:paraId="723C8245" w14:textId="77777777" w:rsidR="00A04F94" w:rsidRPr="00A04F94" w:rsidRDefault="00A04F94" w:rsidP="00A04F94">
            <w:pPr>
              <w:rPr>
                <w:kern w:val="0"/>
              </w:rPr>
            </w:pPr>
            <w:proofErr w:type="spellStart"/>
            <w:r w:rsidRPr="00A04F94">
              <w:rPr>
                <w:kern w:val="0"/>
              </w:rPr>
              <w:t>Tornello</w:t>
            </w:r>
            <w:proofErr w:type="spellEnd"/>
            <w:r w:rsidRPr="00A04F94">
              <w:rPr>
                <w:kern w:val="0"/>
              </w:rPr>
              <w:t xml:space="preserve"> F Pierce El-Bey Consular for </w:t>
            </w:r>
            <w:proofErr w:type="spellStart"/>
            <w:r w:rsidRPr="00A04F94">
              <w:rPr>
                <w:kern w:val="0"/>
              </w:rPr>
              <w:t>Washitaw</w:t>
            </w:r>
            <w:proofErr w:type="spellEnd"/>
            <w:r w:rsidRPr="00A04F94">
              <w:rPr>
                <w:kern w:val="0"/>
              </w:rPr>
              <w:t xml:space="preserve"> de </w:t>
            </w:r>
            <w:proofErr w:type="spellStart"/>
            <w:r w:rsidRPr="00A04F94">
              <w:rPr>
                <w:kern w:val="0"/>
              </w:rPr>
              <w:t>Dugdahmoundyah</w:t>
            </w:r>
            <w:proofErr w:type="spellEnd"/>
            <w:r w:rsidRPr="00A04F94">
              <w:rPr>
                <w:kern w:val="0"/>
              </w:rPr>
              <w:t xml:space="preserve"> </w:t>
            </w:r>
            <w:proofErr w:type="spellStart"/>
            <w:r w:rsidRPr="00A04F94">
              <w:rPr>
                <w:kern w:val="0"/>
              </w:rPr>
              <w:t>Muur</w:t>
            </w:r>
            <w:proofErr w:type="spellEnd"/>
          </w:p>
        </w:tc>
        <w:tc>
          <w:tcPr>
            <w:tcW w:w="369" w:type="dxa"/>
          </w:tcPr>
          <w:p w14:paraId="165E7D31" w14:textId="77777777" w:rsidR="00A04F94" w:rsidRPr="00A04F94" w:rsidRDefault="00A04F94" w:rsidP="00A04F94">
            <w:pPr>
              <w:rPr>
                <w:kern w:val="0"/>
              </w:rPr>
            </w:pPr>
            <w:r w:rsidRPr="00A04F94">
              <w:rPr>
                <w:kern w:val="0"/>
              </w:rPr>
              <w:t>v.</w:t>
            </w:r>
          </w:p>
        </w:tc>
        <w:tc>
          <w:tcPr>
            <w:tcW w:w="3478" w:type="dxa"/>
          </w:tcPr>
          <w:p w14:paraId="41F57879" w14:textId="77777777" w:rsidR="00A04F94" w:rsidRPr="00A04F94" w:rsidRDefault="00A04F94" w:rsidP="00A04F94">
            <w:pPr>
              <w:rPr>
                <w:kern w:val="0"/>
              </w:rPr>
            </w:pPr>
            <w:r w:rsidRPr="00A04F94">
              <w:rPr>
                <w:kern w:val="0"/>
              </w:rPr>
              <w:t>State of North Carolina Department of the Secretary of State-Ann Wall General Counsel</w:t>
            </w:r>
          </w:p>
        </w:tc>
        <w:tc>
          <w:tcPr>
            <w:tcW w:w="1261" w:type="dxa"/>
          </w:tcPr>
          <w:p w14:paraId="011B923A" w14:textId="77777777" w:rsidR="00A04F94" w:rsidRPr="00A04F94" w:rsidRDefault="00A04F94" w:rsidP="00A04F94">
            <w:r w:rsidRPr="00A04F94">
              <w:t>May</w:t>
            </w:r>
          </w:p>
        </w:tc>
      </w:tr>
    </w:tbl>
    <w:p w14:paraId="46068458" w14:textId="77777777" w:rsidR="00E84F57" w:rsidRDefault="00E84F57" w:rsidP="00E84F57">
      <w:pPr>
        <w:rPr>
          <w:kern w:val="0"/>
        </w:rPr>
      </w:pPr>
    </w:p>
    <w:p w14:paraId="030FF5D5" w14:textId="77777777" w:rsidR="00E84F57" w:rsidRDefault="00E84F57" w:rsidP="00D52FD0">
      <w:pPr>
        <w:rPr>
          <w:kern w:val="0"/>
        </w:rPr>
        <w:sectPr w:rsidR="00E84F57">
          <w:headerReference w:type="default" r:id="rId26"/>
          <w:footerReference w:type="default" r:id="rId27"/>
          <w:endnotePr>
            <w:numFmt w:val="decimal"/>
          </w:endnotePr>
          <w:pgSz w:w="12240" w:h="15840"/>
          <w:pgMar w:top="360" w:right="720" w:bottom="360" w:left="720" w:header="360" w:footer="360" w:gutter="0"/>
          <w:cols w:space="720"/>
        </w:sectPr>
      </w:pPr>
    </w:p>
    <w:p w14:paraId="16569DAF"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13EC09FC" w14:textId="77777777" w:rsidR="00D52FD0" w:rsidRDefault="00D52FD0" w:rsidP="00D52FD0">
      <w:pPr>
        <w:pStyle w:val="Base"/>
      </w:pPr>
    </w:p>
    <w:sectPr w:rsidR="00D52FD0" w:rsidSect="00D52FD0">
      <w:footerReference w:type="first" r:id="rId28"/>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0E00D" w14:textId="77777777" w:rsidR="00E823BC" w:rsidRDefault="00E823BC" w:rsidP="007B698D">
      <w:r>
        <w:separator/>
      </w:r>
    </w:p>
  </w:endnote>
  <w:endnote w:type="continuationSeparator" w:id="0">
    <w:p w14:paraId="336042D6" w14:textId="77777777" w:rsidR="00E823BC" w:rsidRDefault="00E823BC"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6B2C0" w14:textId="77777777" w:rsidR="00E823BC" w:rsidRPr="005A121E" w:rsidRDefault="00E823BC"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B6D8A" w14:textId="77777777" w:rsidR="00E823BC" w:rsidRPr="00F61BB9" w:rsidRDefault="00E823BC" w:rsidP="006978AE">
    <w:pPr>
      <w:tabs>
        <w:tab w:val="center" w:pos="4320"/>
        <w:tab w:val="right" w:pos="8640"/>
        <w:tab w:val="left" w:pos="10386"/>
        <w:tab w:val="left" w:pos="10602"/>
      </w:tabs>
      <w:rPr>
        <w:kern w:val="0"/>
        <w:szCs w:val="22"/>
      </w:rPr>
    </w:pPr>
  </w:p>
  <w:p w14:paraId="76E600C0" w14:textId="3FBFC66E" w:rsidR="00E823BC" w:rsidRPr="00533688" w:rsidRDefault="00443A07" w:rsidP="001908A6">
    <w:pPr>
      <w:pStyle w:val="RegisterHeaderFooterItalics"/>
    </w:pPr>
    <w:r>
      <w:fldChar w:fldCharType="begin"/>
    </w:r>
    <w:r>
      <w:instrText xml:space="preserve"> DOCPROPERTY  Volume  \* MERGEFORMAT </w:instrText>
    </w:r>
    <w:r>
      <w:fldChar w:fldCharType="separate"/>
    </w:r>
    <w:r w:rsidR="0013702B">
      <w:t>33</w:t>
    </w:r>
    <w:r>
      <w:fldChar w:fldCharType="end"/>
    </w:r>
    <w:r w:rsidR="00E823BC">
      <w:t>:</w:t>
    </w:r>
    <w:r>
      <w:fldChar w:fldCharType="begin"/>
    </w:r>
    <w:r>
      <w:instrText xml:space="preserve"> DOCPROPERTY  Issue  \* MERGEFORMAT </w:instrText>
    </w:r>
    <w:r>
      <w:fldChar w:fldCharType="separate"/>
    </w:r>
    <w:r w:rsidR="0013702B">
      <w:t>23</w:t>
    </w:r>
    <w:r>
      <w:fldChar w:fldCharType="end"/>
    </w:r>
    <w:r w:rsidR="00E823BC" w:rsidRPr="00533688">
      <w:tab/>
      <w:t>NORTH CAROLINA REGISTER</w:t>
    </w:r>
    <w:r w:rsidR="00E823BC" w:rsidRPr="00533688">
      <w:tab/>
    </w:r>
    <w:r>
      <w:fldChar w:fldCharType="begin"/>
    </w:r>
    <w:r>
      <w:instrText xml:space="preserve"> DOCPROPERTY  IssueDate  \* MERGEFORMAT </w:instrText>
    </w:r>
    <w:r>
      <w:fldChar w:fldCharType="separate"/>
    </w:r>
    <w:r w:rsidR="0013702B">
      <w:t>June 3, 2019</w:t>
    </w:r>
    <w:r>
      <w:fldChar w:fldCharType="end"/>
    </w:r>
  </w:p>
  <w:p w14:paraId="70B7B9BD" w14:textId="77777777" w:rsidR="00E823BC" w:rsidRPr="00F61BB9" w:rsidRDefault="00E823B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51E5A" w14:textId="77777777" w:rsidR="00E823BC" w:rsidRPr="00F61BB9" w:rsidRDefault="00E823BC" w:rsidP="006978AE">
    <w:pPr>
      <w:tabs>
        <w:tab w:val="center" w:pos="4320"/>
        <w:tab w:val="right" w:pos="8640"/>
        <w:tab w:val="left" w:pos="10386"/>
        <w:tab w:val="left" w:pos="10602"/>
      </w:tabs>
      <w:rPr>
        <w:kern w:val="0"/>
        <w:szCs w:val="22"/>
      </w:rPr>
    </w:pPr>
  </w:p>
  <w:p w14:paraId="6ECA1B43" w14:textId="3B0AC5AC" w:rsidR="00E823BC" w:rsidRPr="00533688" w:rsidRDefault="00443A07" w:rsidP="001908A6">
    <w:pPr>
      <w:pStyle w:val="RegisterHeaderFooterItalics"/>
    </w:pPr>
    <w:r>
      <w:fldChar w:fldCharType="begin"/>
    </w:r>
    <w:r>
      <w:instrText xml:space="preserve"> DOCPROPERTY  Volume  \* MERGEFORMAT </w:instrText>
    </w:r>
    <w:r>
      <w:fldChar w:fldCharType="separate"/>
    </w:r>
    <w:r w:rsidR="0013702B">
      <w:t>33</w:t>
    </w:r>
    <w:r>
      <w:fldChar w:fldCharType="end"/>
    </w:r>
    <w:r w:rsidR="00E823BC">
      <w:t>:</w:t>
    </w:r>
    <w:r>
      <w:fldChar w:fldCharType="begin"/>
    </w:r>
    <w:r>
      <w:instrText xml:space="preserve"> DOCPROPERTY  Issue  \* MERGEFORMAT </w:instrText>
    </w:r>
    <w:r>
      <w:fldChar w:fldCharType="separate"/>
    </w:r>
    <w:r w:rsidR="0013702B">
      <w:t>23</w:t>
    </w:r>
    <w:r>
      <w:fldChar w:fldCharType="end"/>
    </w:r>
    <w:r w:rsidR="00E823BC" w:rsidRPr="00533688">
      <w:tab/>
      <w:t>NORTH CAROLINA REGISTER</w:t>
    </w:r>
    <w:r w:rsidR="00E823BC" w:rsidRPr="00533688">
      <w:tab/>
    </w:r>
    <w:r>
      <w:fldChar w:fldCharType="begin"/>
    </w:r>
    <w:r>
      <w:instrText xml:space="preserve"> DOCPROPERTY  IssueDate  \* MERGEFORMAT </w:instrText>
    </w:r>
    <w:r>
      <w:fldChar w:fldCharType="separate"/>
    </w:r>
    <w:r w:rsidR="0013702B">
      <w:t>June 3, 2019</w:t>
    </w:r>
    <w:r>
      <w:fldChar w:fldCharType="end"/>
    </w:r>
  </w:p>
  <w:p w14:paraId="5A84DEDC" w14:textId="77777777" w:rsidR="00E823BC" w:rsidRPr="00F61BB9" w:rsidRDefault="00E823B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3ABCA" w14:textId="77777777" w:rsidR="00E823BC" w:rsidRPr="00F61BB9" w:rsidRDefault="00E823BC" w:rsidP="006978AE">
    <w:pPr>
      <w:tabs>
        <w:tab w:val="center" w:pos="4320"/>
        <w:tab w:val="right" w:pos="8640"/>
        <w:tab w:val="left" w:pos="10386"/>
        <w:tab w:val="left" w:pos="10602"/>
      </w:tabs>
      <w:rPr>
        <w:kern w:val="0"/>
        <w:szCs w:val="22"/>
      </w:rPr>
    </w:pPr>
  </w:p>
  <w:p w14:paraId="70520799" w14:textId="5960D096" w:rsidR="00E823BC" w:rsidRPr="00533688" w:rsidRDefault="00443A07" w:rsidP="001908A6">
    <w:pPr>
      <w:pStyle w:val="RegisterHeaderFooterItalics"/>
    </w:pPr>
    <w:r>
      <w:fldChar w:fldCharType="begin"/>
    </w:r>
    <w:r>
      <w:instrText xml:space="preserve"> DOCPROPERTY  Volume</w:instrText>
    </w:r>
    <w:r>
      <w:instrText xml:space="preserve">  \* MERGEFORMAT </w:instrText>
    </w:r>
    <w:r>
      <w:fldChar w:fldCharType="separate"/>
    </w:r>
    <w:r w:rsidR="0013702B">
      <w:t>33</w:t>
    </w:r>
    <w:r>
      <w:fldChar w:fldCharType="end"/>
    </w:r>
    <w:r w:rsidR="00E823BC">
      <w:t>:</w:t>
    </w:r>
    <w:r>
      <w:fldChar w:fldCharType="begin"/>
    </w:r>
    <w:r>
      <w:instrText xml:space="preserve"> DOCPROPERTY  Issue  \* MERGEFORMAT </w:instrText>
    </w:r>
    <w:r>
      <w:fldChar w:fldCharType="separate"/>
    </w:r>
    <w:r w:rsidR="0013702B">
      <w:t>23</w:t>
    </w:r>
    <w:r>
      <w:fldChar w:fldCharType="end"/>
    </w:r>
    <w:r w:rsidR="00E823BC" w:rsidRPr="00533688">
      <w:tab/>
      <w:t>NORTH CAROLINA REGISTER</w:t>
    </w:r>
    <w:r w:rsidR="00E823BC" w:rsidRPr="00533688">
      <w:tab/>
    </w:r>
    <w:r>
      <w:fldChar w:fldCharType="begin"/>
    </w:r>
    <w:r>
      <w:instrText xml:space="preserve"> DOCPROPERTY  IssueDate  \* MERGEFORMAT </w:instrText>
    </w:r>
    <w:r>
      <w:fldChar w:fldCharType="separate"/>
    </w:r>
    <w:r w:rsidR="0013702B">
      <w:t>June 3, 2019</w:t>
    </w:r>
    <w:r>
      <w:fldChar w:fldCharType="end"/>
    </w:r>
  </w:p>
  <w:p w14:paraId="15FA60AA" w14:textId="77777777" w:rsidR="00E823BC" w:rsidRPr="00F61BB9" w:rsidRDefault="00E823B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1817F" w14:textId="77777777" w:rsidR="00E823BC" w:rsidRPr="00F61BB9" w:rsidRDefault="00E823BC" w:rsidP="006978AE">
    <w:pPr>
      <w:tabs>
        <w:tab w:val="center" w:pos="4320"/>
        <w:tab w:val="right" w:pos="8640"/>
        <w:tab w:val="left" w:pos="10386"/>
        <w:tab w:val="left" w:pos="10602"/>
      </w:tabs>
      <w:rPr>
        <w:kern w:val="0"/>
        <w:szCs w:val="22"/>
      </w:rPr>
    </w:pPr>
  </w:p>
  <w:p w14:paraId="4261AE6B" w14:textId="3CBD32FF" w:rsidR="00E823BC" w:rsidRPr="00533688" w:rsidRDefault="00443A07" w:rsidP="001908A6">
    <w:pPr>
      <w:pStyle w:val="RegisterHeaderFooterItalics"/>
    </w:pPr>
    <w:r>
      <w:fldChar w:fldCharType="begin"/>
    </w:r>
    <w:r>
      <w:instrText xml:space="preserve"> DOCPROPERTY  Volume  \* MERGEFORMAT </w:instrText>
    </w:r>
    <w:r>
      <w:fldChar w:fldCharType="separate"/>
    </w:r>
    <w:r w:rsidR="0013702B">
      <w:t>33</w:t>
    </w:r>
    <w:r>
      <w:fldChar w:fldCharType="end"/>
    </w:r>
    <w:r w:rsidR="00E823BC">
      <w:t>:</w:t>
    </w:r>
    <w:r>
      <w:fldChar w:fldCharType="begin"/>
    </w:r>
    <w:r>
      <w:instrText xml:space="preserve"> DOCPROPERTY  Issue  \* MERGEFORMAT </w:instrText>
    </w:r>
    <w:r>
      <w:fldChar w:fldCharType="separate"/>
    </w:r>
    <w:r w:rsidR="0013702B">
      <w:t>23</w:t>
    </w:r>
    <w:r>
      <w:fldChar w:fldCharType="end"/>
    </w:r>
    <w:r w:rsidR="00E823BC" w:rsidRPr="00533688">
      <w:tab/>
      <w:t>NORTH CAROLINA REGISTER</w:t>
    </w:r>
    <w:r w:rsidR="00E823BC" w:rsidRPr="00533688">
      <w:tab/>
    </w:r>
    <w:r>
      <w:fldChar w:fldCharType="begin"/>
    </w:r>
    <w:r>
      <w:instrText xml:space="preserve"> DOCPROPERTY  IssueDate  \* MERGEFORMAT </w:instrText>
    </w:r>
    <w:r>
      <w:fldChar w:fldCharType="separate"/>
    </w:r>
    <w:r w:rsidR="0013702B">
      <w:t>June 3, 2019</w:t>
    </w:r>
    <w:r>
      <w:fldChar w:fldCharType="end"/>
    </w:r>
  </w:p>
  <w:p w14:paraId="386D0B13" w14:textId="77777777" w:rsidR="00E823BC" w:rsidRPr="00F61BB9" w:rsidRDefault="00E823B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1EC86" w14:textId="77777777" w:rsidR="00E823BC" w:rsidRPr="00F61BB9" w:rsidRDefault="00E823BC" w:rsidP="006978AE">
    <w:pPr>
      <w:tabs>
        <w:tab w:val="center" w:pos="4320"/>
        <w:tab w:val="right" w:pos="8640"/>
        <w:tab w:val="left" w:pos="10386"/>
        <w:tab w:val="left" w:pos="10602"/>
      </w:tabs>
      <w:rPr>
        <w:kern w:val="0"/>
        <w:szCs w:val="22"/>
      </w:rPr>
    </w:pPr>
  </w:p>
  <w:p w14:paraId="305BB5E9" w14:textId="0507304E" w:rsidR="00E823BC" w:rsidRPr="00533688" w:rsidRDefault="00443A07" w:rsidP="001908A6">
    <w:pPr>
      <w:pStyle w:val="RegisterHeaderFooterItalics"/>
    </w:pPr>
    <w:r>
      <w:fldChar w:fldCharType="begin"/>
    </w:r>
    <w:r>
      <w:instrText xml:space="preserve"> DOCPROPERTY  Volume  \* MERGEFORMAT </w:instrText>
    </w:r>
    <w:r>
      <w:fldChar w:fldCharType="separate"/>
    </w:r>
    <w:r w:rsidR="0013702B">
      <w:t>33</w:t>
    </w:r>
    <w:r>
      <w:fldChar w:fldCharType="end"/>
    </w:r>
    <w:r w:rsidR="00E823BC">
      <w:t>:</w:t>
    </w:r>
    <w:r>
      <w:fldChar w:fldCharType="begin"/>
    </w:r>
    <w:r>
      <w:instrText xml:space="preserve"> DOCPROPERTY  Issue  \* MERGEFORMAT </w:instrText>
    </w:r>
    <w:r>
      <w:fldChar w:fldCharType="separate"/>
    </w:r>
    <w:r w:rsidR="0013702B">
      <w:t>23</w:t>
    </w:r>
    <w:r>
      <w:fldChar w:fldCharType="end"/>
    </w:r>
    <w:r w:rsidR="00E823BC" w:rsidRPr="00533688">
      <w:tab/>
      <w:t>NORTH CAROLINA REGISTER</w:t>
    </w:r>
    <w:r w:rsidR="00E823BC" w:rsidRPr="00533688">
      <w:tab/>
    </w:r>
    <w:r>
      <w:fldChar w:fldCharType="begin"/>
    </w:r>
    <w:r>
      <w:instrText xml:space="preserve"> DOCPROPERTY  IssueDate  \* MERGE</w:instrText>
    </w:r>
    <w:r>
      <w:instrText xml:space="preserve">FORMAT </w:instrText>
    </w:r>
    <w:r>
      <w:fldChar w:fldCharType="separate"/>
    </w:r>
    <w:r w:rsidR="0013702B">
      <w:t>June 3, 2019</w:t>
    </w:r>
    <w:r>
      <w:fldChar w:fldCharType="end"/>
    </w:r>
  </w:p>
  <w:p w14:paraId="495E6E55" w14:textId="77777777" w:rsidR="00E823BC" w:rsidRPr="00F61BB9" w:rsidRDefault="00E823B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DD6DD" w14:textId="77777777" w:rsidR="00E823BC" w:rsidRPr="00F61BB9" w:rsidRDefault="00E823BC" w:rsidP="006978AE">
    <w:pPr>
      <w:tabs>
        <w:tab w:val="center" w:pos="4320"/>
        <w:tab w:val="right" w:pos="8640"/>
        <w:tab w:val="left" w:pos="10386"/>
        <w:tab w:val="left" w:pos="10602"/>
      </w:tabs>
      <w:rPr>
        <w:kern w:val="0"/>
        <w:szCs w:val="22"/>
      </w:rPr>
    </w:pPr>
  </w:p>
  <w:p w14:paraId="3BE8A15F" w14:textId="62C9C71A" w:rsidR="00E823BC" w:rsidRPr="00533688" w:rsidRDefault="00443A07" w:rsidP="001908A6">
    <w:pPr>
      <w:pStyle w:val="RegisterHeaderFooterItalics"/>
    </w:pPr>
    <w:r>
      <w:fldChar w:fldCharType="begin"/>
    </w:r>
    <w:r>
      <w:instrText xml:space="preserve"> DOCPROPERTY  Volume  \* MERGEFORMAT </w:instrText>
    </w:r>
    <w:r>
      <w:fldChar w:fldCharType="separate"/>
    </w:r>
    <w:r w:rsidR="0013702B">
      <w:t>33</w:t>
    </w:r>
    <w:r>
      <w:fldChar w:fldCharType="end"/>
    </w:r>
    <w:r w:rsidR="00E823BC">
      <w:t>:</w:t>
    </w:r>
    <w:r>
      <w:fldChar w:fldCharType="begin"/>
    </w:r>
    <w:r>
      <w:instrText xml:space="preserve"> DOCPROPERTY  Issue  \* MERGEFORMAT </w:instrText>
    </w:r>
    <w:r>
      <w:fldChar w:fldCharType="separate"/>
    </w:r>
    <w:r w:rsidR="0013702B">
      <w:t>23</w:t>
    </w:r>
    <w:r>
      <w:fldChar w:fldCharType="end"/>
    </w:r>
    <w:r w:rsidR="00E823BC" w:rsidRPr="00533688">
      <w:tab/>
      <w:t>NORTH CAROLINA REGISTER</w:t>
    </w:r>
    <w:r w:rsidR="00E823BC" w:rsidRPr="00533688">
      <w:tab/>
    </w:r>
    <w:r>
      <w:fldChar w:fldCharType="begin"/>
    </w:r>
    <w:r>
      <w:instrText xml:space="preserve"> DOCPROPERTY  IssueDate  \* MERGEFORMAT </w:instrText>
    </w:r>
    <w:r>
      <w:fldChar w:fldCharType="separate"/>
    </w:r>
    <w:r w:rsidR="0013702B">
      <w:t>June 3, 2019</w:t>
    </w:r>
    <w:r>
      <w:fldChar w:fldCharType="end"/>
    </w:r>
  </w:p>
  <w:p w14:paraId="66837F1E" w14:textId="77777777" w:rsidR="00E823BC" w:rsidRPr="00F61BB9" w:rsidRDefault="00E823B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2E697" w14:textId="77777777" w:rsidR="00E823BC" w:rsidRPr="00F61BB9" w:rsidRDefault="00E823BC" w:rsidP="006978AE">
    <w:pPr>
      <w:tabs>
        <w:tab w:val="center" w:pos="4320"/>
        <w:tab w:val="right" w:pos="8640"/>
        <w:tab w:val="left" w:pos="10386"/>
        <w:tab w:val="left" w:pos="10602"/>
      </w:tabs>
      <w:rPr>
        <w:kern w:val="0"/>
        <w:szCs w:val="22"/>
      </w:rPr>
    </w:pPr>
  </w:p>
  <w:p w14:paraId="0C44E256" w14:textId="7740BA23" w:rsidR="00E823BC" w:rsidRPr="00533688" w:rsidRDefault="00443A07" w:rsidP="001908A6">
    <w:pPr>
      <w:pStyle w:val="RegisterHeaderFooterItalics"/>
    </w:pPr>
    <w:r>
      <w:fldChar w:fldCharType="begin"/>
    </w:r>
    <w:r>
      <w:instrText xml:space="preserve"> DOCPROPERTY  Volume  \* MERGEFORMAT </w:instrText>
    </w:r>
    <w:r>
      <w:fldChar w:fldCharType="separate"/>
    </w:r>
    <w:r w:rsidR="0013702B">
      <w:t>33</w:t>
    </w:r>
    <w:r>
      <w:fldChar w:fldCharType="end"/>
    </w:r>
    <w:r w:rsidR="00E823BC">
      <w:t>:</w:t>
    </w:r>
    <w:r>
      <w:fldChar w:fldCharType="begin"/>
    </w:r>
    <w:r>
      <w:instrText xml:space="preserve"> DOCPROPERTY  Issue  \* MERGEFORMAT </w:instrText>
    </w:r>
    <w:r>
      <w:fldChar w:fldCharType="separate"/>
    </w:r>
    <w:r w:rsidR="0013702B">
      <w:t>23</w:t>
    </w:r>
    <w:r>
      <w:fldChar w:fldCharType="end"/>
    </w:r>
    <w:r w:rsidR="00E823BC" w:rsidRPr="00533688">
      <w:tab/>
      <w:t>NORTH CAROLINA REGISTER</w:t>
    </w:r>
    <w:r w:rsidR="00E823BC" w:rsidRPr="00533688">
      <w:tab/>
    </w:r>
    <w:r>
      <w:fldChar w:fldCharType="begin"/>
    </w:r>
    <w:r>
      <w:instrText xml:space="preserve"> DOCPROPERTY  IssueDate  \* MERGEFORMAT </w:instrText>
    </w:r>
    <w:r>
      <w:fldChar w:fldCharType="separate"/>
    </w:r>
    <w:r w:rsidR="0013702B">
      <w:t>June 3, 2019</w:t>
    </w:r>
    <w:r>
      <w:fldChar w:fldCharType="end"/>
    </w:r>
  </w:p>
  <w:p w14:paraId="49ABA88D" w14:textId="77777777" w:rsidR="00E823BC" w:rsidRPr="00F61BB9" w:rsidRDefault="00E823B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70F42" w14:textId="57BB3299" w:rsidR="00E823BC" w:rsidRDefault="00E823BC" w:rsidP="007B698D">
    <w:r>
      <w:fldChar w:fldCharType="begin"/>
    </w:r>
    <w:r>
      <w:fldChar w:fldCharType="begin"/>
    </w:r>
    <w:r>
      <w:instrText>NUMPAGES</w:instrText>
    </w:r>
    <w:r>
      <w:fldChar w:fldCharType="separate"/>
    </w:r>
    <w:r w:rsidR="0013702B">
      <w:rPr>
        <w:noProof/>
      </w:rPr>
      <w:instrText>112</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1B73D" w14:textId="77777777" w:rsidR="00E823BC" w:rsidRDefault="00E823BC" w:rsidP="007B698D">
      <w:r>
        <w:separator/>
      </w:r>
    </w:p>
  </w:footnote>
  <w:footnote w:type="continuationSeparator" w:id="0">
    <w:p w14:paraId="6F859926" w14:textId="77777777" w:rsidR="00E823BC" w:rsidRDefault="00E823BC"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706E9" w14:textId="77777777" w:rsidR="00E823BC" w:rsidRPr="00E212A1" w:rsidRDefault="00E823BC"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89415" w14:textId="77777777" w:rsidR="00E823BC" w:rsidRPr="005A121E" w:rsidRDefault="00E823BC"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4B63B" w14:textId="77777777" w:rsidR="00E823BC" w:rsidRPr="00533688" w:rsidRDefault="00E823BC" w:rsidP="00533688">
    <w:pPr>
      <w:pStyle w:val="RegisterHeaderFooterItalics"/>
    </w:pPr>
    <w:r w:rsidRPr="00533688">
      <w:tab/>
      <w:t>IN ADDITION</w:t>
    </w:r>
  </w:p>
  <w:p w14:paraId="0A0FF258" w14:textId="77777777" w:rsidR="00E823BC" w:rsidRDefault="00E823BC"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AB159" w14:textId="77777777" w:rsidR="00E823BC" w:rsidRPr="00972C13" w:rsidRDefault="00E823BC" w:rsidP="007B39D0">
    <w:pPr>
      <w:pStyle w:val="RegisterHeaderFooterItalics"/>
    </w:pPr>
    <w:r>
      <w:tab/>
      <w:t>PROPOSED</w:t>
    </w:r>
    <w:r w:rsidRPr="00246CE8">
      <w:t xml:space="preserve"> RULES</w:t>
    </w:r>
  </w:p>
  <w:p w14:paraId="1AF28830" w14:textId="77777777" w:rsidR="00E823BC" w:rsidRDefault="00E823BC"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117FE" w14:textId="77777777" w:rsidR="00E823BC" w:rsidRPr="00972C13" w:rsidRDefault="00E823BC" w:rsidP="007B39D0">
    <w:pPr>
      <w:pStyle w:val="RegisterHeaderFooterItalics"/>
    </w:pPr>
    <w:r>
      <w:tab/>
      <w:t>EMERGENCY</w:t>
    </w:r>
    <w:r w:rsidRPr="00246CE8">
      <w:t xml:space="preserve"> RULES</w:t>
    </w:r>
  </w:p>
  <w:p w14:paraId="7D02257D" w14:textId="77777777" w:rsidR="00E823BC" w:rsidRDefault="00E823BC"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20F31" w14:textId="77777777" w:rsidR="00E823BC" w:rsidRPr="00972C13" w:rsidRDefault="00E823BC" w:rsidP="007B39D0">
    <w:pPr>
      <w:pStyle w:val="RegisterHeaderFooterItalics"/>
    </w:pPr>
    <w:r>
      <w:tab/>
      <w:t>TEMPORARY</w:t>
    </w:r>
    <w:r w:rsidRPr="00246CE8">
      <w:t xml:space="preserve"> RULES</w:t>
    </w:r>
  </w:p>
  <w:p w14:paraId="048DBAAC" w14:textId="77777777" w:rsidR="00E823BC" w:rsidRDefault="00E823BC"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609AC" w14:textId="77777777" w:rsidR="00E823BC" w:rsidRPr="00972C13" w:rsidRDefault="00E823BC" w:rsidP="007B39D0">
    <w:pPr>
      <w:pStyle w:val="RegisterHeaderFooterItalics"/>
    </w:pPr>
    <w:r>
      <w:tab/>
      <w:t>APPROVED</w:t>
    </w:r>
    <w:r w:rsidRPr="00246CE8">
      <w:t xml:space="preserve"> RULES</w:t>
    </w:r>
  </w:p>
  <w:p w14:paraId="395DE241" w14:textId="77777777" w:rsidR="00E823BC" w:rsidRDefault="00E823BC"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E1705" w14:textId="77777777" w:rsidR="00E823BC" w:rsidRPr="00972C13" w:rsidRDefault="00E823BC" w:rsidP="007B39D0">
    <w:pPr>
      <w:pStyle w:val="RegisterHeaderFooterItalics"/>
    </w:pPr>
    <w:r>
      <w:tab/>
      <w:t>Rules review commission</w:t>
    </w:r>
  </w:p>
  <w:p w14:paraId="7765E85D" w14:textId="77777777" w:rsidR="00E823BC" w:rsidRDefault="00E823BC"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F020F" w14:textId="77777777" w:rsidR="00E823BC" w:rsidRPr="00972C13" w:rsidRDefault="00E823BC" w:rsidP="007B39D0">
    <w:pPr>
      <w:pStyle w:val="RegisterHeaderFooterItalics"/>
    </w:pPr>
    <w:r>
      <w:tab/>
      <w:t>contested case Decisions</w:t>
    </w:r>
  </w:p>
  <w:p w14:paraId="528ED59C" w14:textId="77777777" w:rsidR="00E823BC" w:rsidRDefault="00E823BC"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 w15:restartNumberingAfterBreak="0">
    <w:nsid w:val="2D426D9D"/>
    <w:multiLevelType w:val="hybridMultilevel"/>
    <w:tmpl w:val="D862C2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2"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D465B3C"/>
    <w:multiLevelType w:val="hybridMultilevel"/>
    <w:tmpl w:val="D012D6E2"/>
    <w:lvl w:ilvl="0" w:tplc="344212FA">
      <w:start w:val="1"/>
      <w:numFmt w:val="upperLetter"/>
      <w:lvlText w:val="%1."/>
      <w:lvlJc w:val="left"/>
      <w:pPr>
        <w:ind w:left="1080" w:hanging="360"/>
      </w:pPr>
      <w:rPr>
        <w:rFonts w:hint="default"/>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1EE2392"/>
    <w:multiLevelType w:val="hybridMultilevel"/>
    <w:tmpl w:val="14B0EB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04090001">
      <w:start w:val="1"/>
      <w:numFmt w:val="bullet"/>
      <w:lvlText w:val=""/>
      <w:lvlJc w:val="left"/>
      <w:pPr>
        <w:ind w:left="4320" w:hanging="360"/>
      </w:pPr>
      <w:rPr>
        <w:rFonts w:ascii="Symbol" w:hAnsi="Symbo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6"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8" w15:restartNumberingAfterBreak="0">
    <w:nsid w:val="73816863"/>
    <w:multiLevelType w:val="hybridMultilevel"/>
    <w:tmpl w:val="DB329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BD028E1"/>
    <w:multiLevelType w:val="hybridMultilevel"/>
    <w:tmpl w:val="D9B228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3"/>
  </w:num>
  <w:num w:numId="7">
    <w:abstractNumId w:val="5"/>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372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4D50"/>
    <w:rsid w:val="000368F8"/>
    <w:rsid w:val="00037311"/>
    <w:rsid w:val="00042352"/>
    <w:rsid w:val="00042929"/>
    <w:rsid w:val="0005731A"/>
    <w:rsid w:val="000753EC"/>
    <w:rsid w:val="000A3219"/>
    <w:rsid w:val="000A7F3D"/>
    <w:rsid w:val="000B5675"/>
    <w:rsid w:val="000F5E9B"/>
    <w:rsid w:val="0011650F"/>
    <w:rsid w:val="00116841"/>
    <w:rsid w:val="00116E76"/>
    <w:rsid w:val="00131537"/>
    <w:rsid w:val="00136647"/>
    <w:rsid w:val="0013702B"/>
    <w:rsid w:val="0013775B"/>
    <w:rsid w:val="00145BC8"/>
    <w:rsid w:val="00151C2A"/>
    <w:rsid w:val="001908A6"/>
    <w:rsid w:val="001A26C7"/>
    <w:rsid w:val="001C3275"/>
    <w:rsid w:val="001C4925"/>
    <w:rsid w:val="001C7098"/>
    <w:rsid w:val="001D42CE"/>
    <w:rsid w:val="001D74E5"/>
    <w:rsid w:val="001E0D7D"/>
    <w:rsid w:val="002038B6"/>
    <w:rsid w:val="0022700B"/>
    <w:rsid w:val="002278C1"/>
    <w:rsid w:val="002334A7"/>
    <w:rsid w:val="002412EC"/>
    <w:rsid w:val="002578A5"/>
    <w:rsid w:val="00262BBC"/>
    <w:rsid w:val="00263349"/>
    <w:rsid w:val="00285E85"/>
    <w:rsid w:val="002A056D"/>
    <w:rsid w:val="002C0392"/>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513F4"/>
    <w:rsid w:val="003549DA"/>
    <w:rsid w:val="00354ACB"/>
    <w:rsid w:val="00367570"/>
    <w:rsid w:val="0037090C"/>
    <w:rsid w:val="00375918"/>
    <w:rsid w:val="00382004"/>
    <w:rsid w:val="003A67B9"/>
    <w:rsid w:val="003E0985"/>
    <w:rsid w:val="004034A4"/>
    <w:rsid w:val="00433B6C"/>
    <w:rsid w:val="00443812"/>
    <w:rsid w:val="00443A07"/>
    <w:rsid w:val="00447D51"/>
    <w:rsid w:val="00451CF6"/>
    <w:rsid w:val="0046175E"/>
    <w:rsid w:val="004768BF"/>
    <w:rsid w:val="00482A05"/>
    <w:rsid w:val="00491579"/>
    <w:rsid w:val="00494958"/>
    <w:rsid w:val="004A1A79"/>
    <w:rsid w:val="004D1647"/>
    <w:rsid w:val="004D375A"/>
    <w:rsid w:val="004E12D9"/>
    <w:rsid w:val="004F0E97"/>
    <w:rsid w:val="004F2E90"/>
    <w:rsid w:val="004F6A24"/>
    <w:rsid w:val="00501404"/>
    <w:rsid w:val="005032F3"/>
    <w:rsid w:val="0050536D"/>
    <w:rsid w:val="005215BD"/>
    <w:rsid w:val="00533688"/>
    <w:rsid w:val="00572C19"/>
    <w:rsid w:val="005A121E"/>
    <w:rsid w:val="005C4925"/>
    <w:rsid w:val="005F0F1A"/>
    <w:rsid w:val="00622C6D"/>
    <w:rsid w:val="00636642"/>
    <w:rsid w:val="006458BB"/>
    <w:rsid w:val="00651440"/>
    <w:rsid w:val="00661091"/>
    <w:rsid w:val="00674C70"/>
    <w:rsid w:val="00683684"/>
    <w:rsid w:val="006920A4"/>
    <w:rsid w:val="0069220D"/>
    <w:rsid w:val="00693C61"/>
    <w:rsid w:val="006978AE"/>
    <w:rsid w:val="006A7245"/>
    <w:rsid w:val="006A7BC2"/>
    <w:rsid w:val="006C2082"/>
    <w:rsid w:val="006D0465"/>
    <w:rsid w:val="006D5B60"/>
    <w:rsid w:val="006E5BE6"/>
    <w:rsid w:val="00727EA6"/>
    <w:rsid w:val="007569FC"/>
    <w:rsid w:val="00770BAF"/>
    <w:rsid w:val="00780994"/>
    <w:rsid w:val="007B39D0"/>
    <w:rsid w:val="007B698D"/>
    <w:rsid w:val="007D4CE1"/>
    <w:rsid w:val="007E5F94"/>
    <w:rsid w:val="007E61E8"/>
    <w:rsid w:val="007E657F"/>
    <w:rsid w:val="007F632D"/>
    <w:rsid w:val="008361D5"/>
    <w:rsid w:val="00843621"/>
    <w:rsid w:val="0084561D"/>
    <w:rsid w:val="00845EBF"/>
    <w:rsid w:val="0087361C"/>
    <w:rsid w:val="00884AA9"/>
    <w:rsid w:val="008D0049"/>
    <w:rsid w:val="008D1940"/>
    <w:rsid w:val="008D3156"/>
    <w:rsid w:val="008D7B44"/>
    <w:rsid w:val="008E32A3"/>
    <w:rsid w:val="008E3A8E"/>
    <w:rsid w:val="009457AC"/>
    <w:rsid w:val="00952545"/>
    <w:rsid w:val="009538D0"/>
    <w:rsid w:val="009576FF"/>
    <w:rsid w:val="009618A5"/>
    <w:rsid w:val="00963E3A"/>
    <w:rsid w:val="00964506"/>
    <w:rsid w:val="0099228E"/>
    <w:rsid w:val="009D5E39"/>
    <w:rsid w:val="009E2899"/>
    <w:rsid w:val="009E7CBD"/>
    <w:rsid w:val="00A04F94"/>
    <w:rsid w:val="00A13FE5"/>
    <w:rsid w:val="00A62C0D"/>
    <w:rsid w:val="00A71FC9"/>
    <w:rsid w:val="00A77800"/>
    <w:rsid w:val="00A932C4"/>
    <w:rsid w:val="00A936F3"/>
    <w:rsid w:val="00A95C2C"/>
    <w:rsid w:val="00AB27B9"/>
    <w:rsid w:val="00AB4A88"/>
    <w:rsid w:val="00AB7F86"/>
    <w:rsid w:val="00AD619A"/>
    <w:rsid w:val="00AF120C"/>
    <w:rsid w:val="00AF2B36"/>
    <w:rsid w:val="00B00D1B"/>
    <w:rsid w:val="00B1265F"/>
    <w:rsid w:val="00B26CC0"/>
    <w:rsid w:val="00B27FB4"/>
    <w:rsid w:val="00B37F08"/>
    <w:rsid w:val="00B439BE"/>
    <w:rsid w:val="00B50191"/>
    <w:rsid w:val="00B5569C"/>
    <w:rsid w:val="00B56F84"/>
    <w:rsid w:val="00B77647"/>
    <w:rsid w:val="00B85B2C"/>
    <w:rsid w:val="00B92ED4"/>
    <w:rsid w:val="00B933CB"/>
    <w:rsid w:val="00B975DB"/>
    <w:rsid w:val="00BA19BF"/>
    <w:rsid w:val="00BA33C6"/>
    <w:rsid w:val="00BC7313"/>
    <w:rsid w:val="00BD0461"/>
    <w:rsid w:val="00BD2800"/>
    <w:rsid w:val="00BD6D55"/>
    <w:rsid w:val="00BE5545"/>
    <w:rsid w:val="00BE62E3"/>
    <w:rsid w:val="00BE7900"/>
    <w:rsid w:val="00BF431E"/>
    <w:rsid w:val="00BF63F1"/>
    <w:rsid w:val="00C029A0"/>
    <w:rsid w:val="00C42DAE"/>
    <w:rsid w:val="00C44D97"/>
    <w:rsid w:val="00C4715D"/>
    <w:rsid w:val="00C638AB"/>
    <w:rsid w:val="00C7719B"/>
    <w:rsid w:val="00C87400"/>
    <w:rsid w:val="00C913A0"/>
    <w:rsid w:val="00C92084"/>
    <w:rsid w:val="00CA265E"/>
    <w:rsid w:val="00CC7E05"/>
    <w:rsid w:val="00CD4310"/>
    <w:rsid w:val="00CD62EC"/>
    <w:rsid w:val="00D02816"/>
    <w:rsid w:val="00D1687E"/>
    <w:rsid w:val="00D24DA8"/>
    <w:rsid w:val="00D33D0B"/>
    <w:rsid w:val="00D35FB1"/>
    <w:rsid w:val="00D40874"/>
    <w:rsid w:val="00D45A1E"/>
    <w:rsid w:val="00D52FD0"/>
    <w:rsid w:val="00D65BF5"/>
    <w:rsid w:val="00D93C24"/>
    <w:rsid w:val="00DA74EB"/>
    <w:rsid w:val="00DE6ADA"/>
    <w:rsid w:val="00DE7797"/>
    <w:rsid w:val="00E212A1"/>
    <w:rsid w:val="00E22CEA"/>
    <w:rsid w:val="00E26E85"/>
    <w:rsid w:val="00E42198"/>
    <w:rsid w:val="00E435B5"/>
    <w:rsid w:val="00E501AB"/>
    <w:rsid w:val="00E552CD"/>
    <w:rsid w:val="00E65699"/>
    <w:rsid w:val="00E823BC"/>
    <w:rsid w:val="00E8351B"/>
    <w:rsid w:val="00E84F57"/>
    <w:rsid w:val="00E90753"/>
    <w:rsid w:val="00EA5DB0"/>
    <w:rsid w:val="00EC7EA7"/>
    <w:rsid w:val="00ED32D6"/>
    <w:rsid w:val="00EE3FD1"/>
    <w:rsid w:val="00EE7238"/>
    <w:rsid w:val="00F037A9"/>
    <w:rsid w:val="00F04092"/>
    <w:rsid w:val="00F236E1"/>
    <w:rsid w:val="00F30218"/>
    <w:rsid w:val="00F84D63"/>
    <w:rsid w:val="00F951AF"/>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73729"/>
    <o:shapelayout v:ext="edit">
      <o:idmap v:ext="edit" data="1"/>
    </o:shapelayout>
  </w:shapeDefaults>
  <w:decimalSymbol w:val="."/>
  <w:listSeparator w:val=","/>
  <w14:docId w14:val="422E24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2578A5"/>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2578A5"/>
    <w:rPr>
      <w:i/>
    </w:rPr>
  </w:style>
  <w:style w:type="paragraph" w:customStyle="1" w:styleId="Item">
    <w:name w:val="Item"/>
    <w:basedOn w:val="Base"/>
    <w:link w:val="ItemChar"/>
    <w:rsid w:val="00BC7313"/>
    <w:pPr>
      <w:tabs>
        <w:tab w:val="left" w:pos="1800"/>
      </w:tabs>
      <w:ind w:left="1440" w:hanging="720"/>
    </w:pPr>
  </w:style>
  <w:style w:type="character" w:customStyle="1" w:styleId="ItemChar">
    <w:name w:val="Item Char"/>
    <w:link w:val="Item"/>
    <w:locked/>
    <w:rsid w:val="002C0392"/>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2578A5"/>
  </w:style>
  <w:style w:type="paragraph" w:customStyle="1" w:styleId="Part">
    <w:name w:val="Part"/>
    <w:basedOn w:val="Base"/>
    <w:link w:val="PartChar"/>
    <w:rsid w:val="00BC7313"/>
    <w:pPr>
      <w:tabs>
        <w:tab w:val="left" w:pos="2520"/>
      </w:tabs>
      <w:ind w:left="2160" w:hanging="720"/>
    </w:pPr>
  </w:style>
  <w:style w:type="character" w:customStyle="1" w:styleId="PartChar">
    <w:name w:val="Part Char"/>
    <w:link w:val="Part"/>
    <w:locked/>
    <w:rsid w:val="002578A5"/>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2578A5"/>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uiPriority w:val="99"/>
    <w:rsid w:val="00BC7313"/>
    <w:pPr>
      <w:tabs>
        <w:tab w:val="left" w:pos="1800"/>
      </w:tabs>
      <w:ind w:left="1440" w:hanging="720"/>
      <w:outlineLvl w:val="5"/>
    </w:pPr>
  </w:style>
  <w:style w:type="character" w:customStyle="1" w:styleId="SubParagraphChar">
    <w:name w:val="SubParagraph Char"/>
    <w:link w:val="SubParagraph"/>
    <w:uiPriority w:val="99"/>
    <w:rsid w:val="002578A5"/>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table" w:styleId="TableGrid">
    <w:name w:val="Table Grid"/>
    <w:basedOn w:val="TableNormal"/>
    <w:rsid w:val="00A04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42198"/>
    <w:rPr>
      <w:color w:val="605E5C"/>
      <w:shd w:val="clear" w:color="auto" w:fill="E1DFDD"/>
    </w:rPr>
  </w:style>
  <w:style w:type="character" w:customStyle="1" w:styleId="oahBold">
    <w:name w:val="oahBold"/>
    <w:uiPriority w:val="1"/>
    <w:qFormat/>
    <w:rsid w:val="00E552CD"/>
    <w:rPr>
      <w:b/>
    </w:rPr>
  </w:style>
  <w:style w:type="character" w:customStyle="1" w:styleId="oahBoldStrikethrough">
    <w:name w:val="oahBoldStrikethrough"/>
    <w:uiPriority w:val="1"/>
    <w:qFormat/>
    <w:rsid w:val="00E552CD"/>
    <w:rPr>
      <w:b/>
      <w:strike/>
      <w:dstrike w:val="0"/>
      <w:u w:val="none"/>
    </w:rPr>
  </w:style>
  <w:style w:type="character" w:customStyle="1" w:styleId="oahBoldStrikethroughItalic">
    <w:name w:val="oahBoldStrikethroughItalic"/>
    <w:uiPriority w:val="1"/>
    <w:qFormat/>
    <w:rsid w:val="00E552CD"/>
    <w:rPr>
      <w:b/>
      <w:i/>
      <w:strike/>
      <w:dstrike w:val="0"/>
      <w:u w:val="none"/>
    </w:rPr>
  </w:style>
  <w:style w:type="character" w:customStyle="1" w:styleId="oahBoldUnderline">
    <w:name w:val="oahBoldUnderline"/>
    <w:uiPriority w:val="1"/>
    <w:qFormat/>
    <w:rsid w:val="00E552CD"/>
    <w:rPr>
      <w:b/>
      <w:u w:val="single"/>
    </w:rPr>
  </w:style>
  <w:style w:type="character" w:customStyle="1" w:styleId="oahBoldUnderlineItalic">
    <w:name w:val="oahBoldUnderlineItalic"/>
    <w:uiPriority w:val="1"/>
    <w:qFormat/>
    <w:rsid w:val="00E552CD"/>
    <w:rPr>
      <w:b/>
      <w:i/>
      <w:u w:val="single"/>
    </w:rPr>
  </w:style>
  <w:style w:type="character" w:customStyle="1" w:styleId="oahItalic">
    <w:name w:val="oahItalic"/>
    <w:uiPriority w:val="1"/>
    <w:qFormat/>
    <w:rsid w:val="00E552CD"/>
    <w:rPr>
      <w:b w:val="0"/>
      <w:i/>
    </w:rPr>
  </w:style>
  <w:style w:type="character" w:customStyle="1" w:styleId="oahItalicBold">
    <w:name w:val="oahItalicBold"/>
    <w:uiPriority w:val="1"/>
    <w:qFormat/>
    <w:rsid w:val="00E552CD"/>
    <w:rPr>
      <w:b/>
      <w:i/>
    </w:rPr>
  </w:style>
  <w:style w:type="character" w:customStyle="1" w:styleId="oahItalicStrikethrough">
    <w:name w:val="oahItalicStrikethrough"/>
    <w:uiPriority w:val="1"/>
    <w:qFormat/>
    <w:rsid w:val="00E552CD"/>
    <w:rPr>
      <w:i/>
      <w:strike/>
      <w:dstrike w:val="0"/>
    </w:rPr>
  </w:style>
  <w:style w:type="character" w:customStyle="1" w:styleId="oahItalicUnderline">
    <w:name w:val="oahItalicUnderline"/>
    <w:uiPriority w:val="1"/>
    <w:qFormat/>
    <w:rsid w:val="00E552CD"/>
    <w:rPr>
      <w:i/>
      <w:u w:val="single"/>
    </w:rPr>
  </w:style>
  <w:style w:type="character" w:customStyle="1" w:styleId="oahStrikethrough">
    <w:name w:val="oahStrikethrough"/>
    <w:basedOn w:val="DefaultParagraphFont"/>
    <w:uiPriority w:val="1"/>
    <w:qFormat/>
    <w:rsid w:val="00E552CD"/>
    <w:rPr>
      <w:strike/>
      <w:dstrike w:val="0"/>
    </w:rPr>
  </w:style>
  <w:style w:type="character" w:customStyle="1" w:styleId="oahUnderline">
    <w:name w:val="oahUnderline"/>
    <w:uiPriority w:val="1"/>
    <w:qFormat/>
    <w:rsid w:val="00E552CD"/>
    <w:rPr>
      <w:u w:val="single"/>
    </w:rPr>
  </w:style>
  <w:style w:type="paragraph" w:styleId="ListParagraph">
    <w:name w:val="List Paragraph"/>
    <w:basedOn w:val="Normal"/>
    <w:uiPriority w:val="34"/>
    <w:qFormat/>
    <w:rsid w:val="00E552CD"/>
    <w:pPr>
      <w:ind w:left="1080" w:hanging="360"/>
      <w:contextualSpacing/>
      <w:jc w:val="left"/>
    </w:pPr>
    <w:rPr>
      <w:rFonts w:ascii="Arial" w:hAnsi="Arial" w:cs="Arial"/>
    </w:rPr>
  </w:style>
  <w:style w:type="character" w:styleId="FollowedHyperlink">
    <w:name w:val="FollowedHyperlink"/>
    <w:basedOn w:val="DefaultParagraphFont"/>
    <w:uiPriority w:val="99"/>
    <w:unhideWhenUsed/>
    <w:rsid w:val="00E552CD"/>
    <w:rPr>
      <w:color w:val="235986"/>
      <w:u w:val="single"/>
    </w:rPr>
  </w:style>
  <w:style w:type="paragraph" w:customStyle="1" w:styleId="msonormal0">
    <w:name w:val="msonormal"/>
    <w:basedOn w:val="Normal"/>
    <w:rsid w:val="00E552CD"/>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E552CD"/>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E552CD"/>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E552CD"/>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E552CD"/>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E552CD"/>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E552CD"/>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E552CD"/>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E552CD"/>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E552CD"/>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E552CD"/>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E552CD"/>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E552CD"/>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E552CD"/>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E552CD"/>
    <w:pPr>
      <w:pBdr>
        <w:bottom w:val="single" w:sz="6" w:space="0" w:color="235986"/>
      </w:pBdr>
      <w:spacing w:before="100" w:beforeAutospacing="1" w:after="150"/>
      <w:jc w:val="left"/>
    </w:pPr>
    <w:rPr>
      <w:rFonts w:ascii="Arial" w:eastAsiaTheme="minorEastAsia" w:hAnsi="Arial" w:cs="Arial"/>
      <w:b/>
      <w:bCs/>
      <w:kern w:val="0"/>
      <w:sz w:val="29"/>
      <w:szCs w:val="29"/>
    </w:rPr>
  </w:style>
  <w:style w:type="paragraph" w:styleId="z-TopofForm">
    <w:name w:val="HTML Top of Form"/>
    <w:basedOn w:val="Normal"/>
    <w:next w:val="Normal"/>
    <w:link w:val="z-TopofFormChar"/>
    <w:hidden/>
    <w:uiPriority w:val="99"/>
    <w:unhideWhenUsed/>
    <w:rsid w:val="00E552CD"/>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E552CD"/>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E552CD"/>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E552CD"/>
    <w:rPr>
      <w:rFonts w:ascii="Arial" w:eastAsiaTheme="minorEastAsia"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339938342">
      <w:bodyDiv w:val="1"/>
      <w:marLeft w:val="0"/>
      <w:marRight w:val="0"/>
      <w:marTop w:val="0"/>
      <w:marBottom w:val="0"/>
      <w:divBdr>
        <w:top w:val="none" w:sz="0" w:space="0" w:color="auto"/>
        <w:left w:val="none" w:sz="0" w:space="0" w:color="auto"/>
        <w:bottom w:val="none" w:sz="0" w:space="0" w:color="auto"/>
        <w:right w:val="none" w:sz="0" w:space="0" w:color="auto"/>
      </w:divBdr>
    </w:div>
    <w:div w:id="610673294">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185240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3ECAC-18A2-437E-A1AC-B7EAC9042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112</Pages>
  <Words>69605</Words>
  <Characters>367374</Characters>
  <Application>Microsoft Office Word</Application>
  <DocSecurity>0</DocSecurity>
  <Lines>3061</Lines>
  <Paragraphs>872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2019-05-21T18:54:00Z</dcterms:created>
  <dcterms:modified xsi:type="dcterms:W3CDTF">2019-05-29T19:57:00Z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23</vt:lpwstr>
  </property>
  <property fmtid="{D5CDD505-2E9C-101B-9397-08002B2CF9AE}" pid="4" name="IssueDate">
    <vt:lpwstr>June 3, 2019</vt:lpwstr>
  </property>
  <property fmtid="{D5CDD505-2E9C-101B-9397-08002B2CF9AE}" pid="5" name="StartPage">
    <vt:lpwstr>2238</vt:lpwstr>
  </property>
</Properties>
</file>