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2FD0" w:rsidRPr="001C4925" w:rsidRDefault="00D52FD0" w:rsidP="001C4925">
      <w:pPr>
        <w:tabs>
          <w:tab w:val="center" w:pos="5400"/>
          <w:tab w:val="left" w:pos="9417"/>
        </w:tabs>
        <w:jc w:val="center"/>
        <w:outlineLvl w:val="0"/>
        <w:rPr>
          <w:b/>
          <w:bCs/>
          <w:i/>
          <w:iCs/>
          <w:sz w:val="100"/>
          <w:szCs w:val="100"/>
        </w:rPr>
      </w:pPr>
      <w:bookmarkStart w:id="0" w:name="_GoBack"/>
      <w:bookmarkEnd w:id="0"/>
      <w:r w:rsidRPr="001C4925">
        <w:rPr>
          <w:b/>
          <w:bCs/>
          <w:i/>
          <w:iCs/>
          <w:noProof/>
          <w:sz w:val="100"/>
          <w:szCs w:val="100"/>
        </w:rPr>
        <w:drawing>
          <wp:anchor distT="0" distB="0" distL="114300" distR="114300" simplePos="0" relativeHeight="251658240" behindDoc="1" locked="0" layoutInCell="1" allowOverlap="1">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rsidR="00D52FD0" w:rsidRDefault="00D52FD0" w:rsidP="00D52FD0">
      <w:pPr>
        <w:jc w:val="center"/>
        <w:outlineLvl w:val="0"/>
        <w:rPr>
          <w:b/>
          <w:bCs/>
          <w:i/>
          <w:iCs/>
        </w:rPr>
      </w:pPr>
    </w:p>
    <w:p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C03B05">
        <w:rPr>
          <w:b/>
          <w:bCs/>
          <w:sz w:val="30"/>
          <w:szCs w:val="30"/>
        </w:rPr>
        <w:t>32</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C03B05">
        <w:rPr>
          <w:b/>
          <w:bCs/>
          <w:sz w:val="30"/>
          <w:szCs w:val="30"/>
        </w:rPr>
        <w:t>08</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C03B05">
        <w:rPr>
          <w:b/>
          <w:bCs/>
          <w:sz w:val="30"/>
          <w:szCs w:val="30"/>
        </w:rPr>
        <w:t>720</w:t>
      </w:r>
      <w:r>
        <w:rPr>
          <w:b/>
          <w:bCs/>
          <w:sz w:val="30"/>
          <w:szCs w:val="30"/>
        </w:rPr>
        <w:fldChar w:fldCharType="end"/>
      </w:r>
      <w:r>
        <w:rPr>
          <w:b/>
          <w:bCs/>
          <w:sz w:val="30"/>
          <w:szCs w:val="30"/>
        </w:rPr>
        <w:t xml:space="preserve"> – </w:t>
      </w:r>
      <w:r w:rsidR="000221B9">
        <w:rPr>
          <w:b/>
          <w:bCs/>
          <w:sz w:val="30"/>
          <w:szCs w:val="30"/>
        </w:rPr>
        <w:t>790</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rsidR="00BF63F1" w:rsidRDefault="00BF63F1" w:rsidP="00BF63F1">
      <w:pPr>
        <w:jc w:val="center"/>
        <w:rPr>
          <w:b/>
        </w:rPr>
      </w:pPr>
    </w:p>
    <w:p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C03B05">
        <w:rPr>
          <w:b/>
          <w:sz w:val="24"/>
        </w:rPr>
        <w:t>October 16, 2017</w:t>
      </w:r>
      <w:r>
        <w:rPr>
          <w:b/>
          <w:sz w:val="24"/>
        </w:rPr>
        <w:fldChar w:fldCharType="end"/>
      </w:r>
    </w:p>
    <w:p w:rsidR="00D52FD0" w:rsidRDefault="00D52FD0" w:rsidP="00D52FD0">
      <w:pPr>
        <w:jc w:val="center"/>
        <w:rPr>
          <w:b/>
        </w:rPr>
      </w:pPr>
    </w:p>
    <w:p w:rsidR="00840640" w:rsidRDefault="00840640" w:rsidP="00840640">
      <w:pPr>
        <w:pStyle w:val="oahRegisterTOC1"/>
      </w:pPr>
    </w:p>
    <w:p w:rsidR="00840640" w:rsidRDefault="00840640" w:rsidP="00840640">
      <w:pPr>
        <w:pStyle w:val="oahRegisterTOC1"/>
      </w:pPr>
      <w:r>
        <w:tab/>
        <w:t>I.</w:t>
      </w:r>
      <w:r>
        <w:tab/>
        <w:t>EXECUTIVE ORDERS</w:t>
      </w:r>
    </w:p>
    <w:p w:rsidR="00840640" w:rsidRDefault="000221B9" w:rsidP="00840640">
      <w:pPr>
        <w:pStyle w:val="oahRegisterTOC3"/>
      </w:pPr>
      <w:r>
        <w:tab/>
      </w:r>
      <w:r>
        <w:tab/>
      </w:r>
      <w:r>
        <w:tab/>
      </w:r>
      <w:r w:rsidR="00226576">
        <w:t>Executive Order No. 22</w:t>
      </w:r>
      <w:r w:rsidR="00C27DF9">
        <w:tab/>
        <w:t>720</w:t>
      </w:r>
      <w:r>
        <w:t xml:space="preserve"> – </w:t>
      </w:r>
      <w:r w:rsidR="00840640">
        <w:t>721</w:t>
      </w:r>
    </w:p>
    <w:p w:rsidR="00840640" w:rsidRDefault="00840640" w:rsidP="00840640">
      <w:pPr>
        <w:pStyle w:val="oahRegisterTOC1"/>
      </w:pPr>
    </w:p>
    <w:p w:rsidR="00840640" w:rsidRDefault="00840640" w:rsidP="00840640">
      <w:pPr>
        <w:pStyle w:val="oahRegisterTOC1"/>
      </w:pPr>
      <w:r>
        <w:tab/>
        <w:t>II.</w:t>
      </w:r>
      <w:r>
        <w:tab/>
        <w:t>PROPOSED RULES</w:t>
      </w:r>
    </w:p>
    <w:p w:rsidR="00840640" w:rsidRDefault="00840640" w:rsidP="00840640">
      <w:pPr>
        <w:pStyle w:val="oahRegisterTOC2"/>
      </w:pPr>
      <w:r>
        <w:tab/>
      </w:r>
      <w:r>
        <w:tab/>
        <w:t>Agriculture and Consumer Services, Department of</w:t>
      </w:r>
    </w:p>
    <w:p w:rsidR="00840640" w:rsidRDefault="00840640" w:rsidP="00840640">
      <w:pPr>
        <w:pStyle w:val="oahRegisterTOC3"/>
      </w:pPr>
      <w:r>
        <w:tab/>
      </w:r>
      <w:r>
        <w:tab/>
      </w:r>
      <w:r>
        <w:tab/>
        <w:t>Agriculture, Board of</w:t>
      </w:r>
      <w:r>
        <w:tab/>
        <w:t>722 – 734</w:t>
      </w:r>
    </w:p>
    <w:p w:rsidR="00840640" w:rsidRDefault="00840640" w:rsidP="00840640">
      <w:pPr>
        <w:pStyle w:val="oahRegisterTOC2"/>
      </w:pPr>
      <w:r>
        <w:tab/>
      </w:r>
      <w:r>
        <w:tab/>
        <w:t>Natural and Cultural Resources, Department of</w:t>
      </w:r>
    </w:p>
    <w:p w:rsidR="00840640" w:rsidRDefault="00840640" w:rsidP="00840640">
      <w:pPr>
        <w:pStyle w:val="oahRegisterTOC3"/>
      </w:pPr>
      <w:r>
        <w:tab/>
      </w:r>
      <w:r>
        <w:tab/>
      </w:r>
      <w:r>
        <w:tab/>
      </w:r>
      <w:r w:rsidR="006D7D42">
        <w:t>Department</w:t>
      </w:r>
      <w:r w:rsidR="006D7D42">
        <w:tab/>
        <w:t>734</w:t>
      </w:r>
      <w:r>
        <w:t xml:space="preserve"> – 738</w:t>
      </w:r>
    </w:p>
    <w:p w:rsidR="00840640" w:rsidRDefault="00840640" w:rsidP="00840640">
      <w:pPr>
        <w:pStyle w:val="oahRegisterTOC2"/>
      </w:pPr>
      <w:r>
        <w:tab/>
      </w:r>
      <w:r>
        <w:tab/>
        <w:t>Environmental Quality, Department of</w:t>
      </w:r>
    </w:p>
    <w:p w:rsidR="00840640" w:rsidRDefault="00840640" w:rsidP="00840640">
      <w:pPr>
        <w:pStyle w:val="oahRegisterTOC3"/>
      </w:pPr>
      <w:r>
        <w:tab/>
      </w:r>
      <w:r>
        <w:tab/>
      </w:r>
      <w:r>
        <w:tab/>
        <w:t>Environmental</w:t>
      </w:r>
      <w:r w:rsidR="006D7D42">
        <w:t xml:space="preserve"> Management Commission</w:t>
      </w:r>
      <w:r w:rsidR="006D7D42">
        <w:tab/>
        <w:t>738 – 752</w:t>
      </w:r>
    </w:p>
    <w:p w:rsidR="00840640" w:rsidRDefault="00840640" w:rsidP="00840640">
      <w:pPr>
        <w:pStyle w:val="oahRegisterTOC2"/>
      </w:pPr>
      <w:r>
        <w:tab/>
      </w:r>
      <w:r>
        <w:tab/>
        <w:t>Occupational Licensing Boards and Commissions</w:t>
      </w:r>
    </w:p>
    <w:p w:rsidR="00840640" w:rsidRDefault="00840640" w:rsidP="00840640">
      <w:pPr>
        <w:pStyle w:val="oahRegisterTOC3"/>
      </w:pPr>
      <w:r>
        <w:tab/>
      </w:r>
      <w:r>
        <w:tab/>
      </w:r>
      <w:r>
        <w:tab/>
        <w:t>C</w:t>
      </w:r>
      <w:r w:rsidR="000221B9">
        <w:t xml:space="preserve">ertified Public Accountant </w:t>
      </w:r>
      <w:r>
        <w:t>Examiners</w:t>
      </w:r>
      <w:r w:rsidR="00226576">
        <w:t>, Board of</w:t>
      </w:r>
      <w:r w:rsidR="006D7D42">
        <w:tab/>
        <w:t>753 – 754</w:t>
      </w:r>
    </w:p>
    <w:p w:rsidR="00840640" w:rsidRDefault="00840640" w:rsidP="00840640">
      <w:pPr>
        <w:pStyle w:val="oahRegisterTOC1"/>
      </w:pPr>
    </w:p>
    <w:p w:rsidR="00840640" w:rsidRDefault="00840640" w:rsidP="00840640">
      <w:pPr>
        <w:pStyle w:val="oahRegisterTOC1"/>
      </w:pPr>
      <w:r>
        <w:tab/>
        <w:t>III.</w:t>
      </w:r>
      <w:r>
        <w:tab/>
        <w:t>TEMPORARY RULES</w:t>
      </w:r>
    </w:p>
    <w:p w:rsidR="00840640" w:rsidRDefault="00840640" w:rsidP="00840640">
      <w:pPr>
        <w:pStyle w:val="oahRegisterTOC2"/>
      </w:pPr>
      <w:r>
        <w:tab/>
      </w:r>
      <w:r>
        <w:tab/>
        <w:t>Environmental Quality, Department of</w:t>
      </w:r>
    </w:p>
    <w:p w:rsidR="00840640" w:rsidRDefault="00840640" w:rsidP="00840640">
      <w:pPr>
        <w:pStyle w:val="oahRegisterTOC3"/>
      </w:pPr>
      <w:r>
        <w:tab/>
      </w:r>
      <w:r>
        <w:tab/>
      </w:r>
      <w:r>
        <w:tab/>
        <w:t>Environmental Management Commission</w:t>
      </w:r>
      <w:r>
        <w:tab/>
        <w:t>755 – 760</w:t>
      </w:r>
    </w:p>
    <w:p w:rsidR="00840640" w:rsidRDefault="00840640" w:rsidP="00840640">
      <w:pPr>
        <w:pStyle w:val="oahRegisterTOC1"/>
      </w:pPr>
    </w:p>
    <w:p w:rsidR="00840640" w:rsidRPr="00840640" w:rsidRDefault="00840640" w:rsidP="00840640">
      <w:pPr>
        <w:pStyle w:val="oahRegisterTOC1"/>
        <w:rPr>
          <w:b w:val="0"/>
        </w:rPr>
      </w:pPr>
      <w:r>
        <w:tab/>
        <w:t>IV.</w:t>
      </w:r>
      <w:r>
        <w:tab/>
        <w:t>RULES REVIEW COMMISSION</w:t>
      </w:r>
      <w:r w:rsidRPr="00840640">
        <w:rPr>
          <w:b w:val="0"/>
        </w:rPr>
        <w:tab/>
        <w:t>761</w:t>
      </w:r>
      <w:r w:rsidR="000221B9">
        <w:rPr>
          <w:b w:val="0"/>
        </w:rPr>
        <w:t xml:space="preserve"> – </w:t>
      </w:r>
      <w:r w:rsidRPr="00840640">
        <w:rPr>
          <w:b w:val="0"/>
        </w:rPr>
        <w:t>785</w:t>
      </w:r>
    </w:p>
    <w:p w:rsidR="00840640" w:rsidRDefault="00840640" w:rsidP="00840640">
      <w:pPr>
        <w:pStyle w:val="oahRegisterTOC1"/>
      </w:pPr>
    </w:p>
    <w:p w:rsidR="00840640" w:rsidRDefault="00840640" w:rsidP="00840640">
      <w:pPr>
        <w:pStyle w:val="oahRegisterTOC1"/>
      </w:pPr>
      <w:r>
        <w:tab/>
        <w:t>V.</w:t>
      </w:r>
      <w:r>
        <w:tab/>
        <w:t>CONTESTED CASE DECISIONS</w:t>
      </w:r>
    </w:p>
    <w:p w:rsidR="00840640" w:rsidRDefault="00840640" w:rsidP="00840640">
      <w:pPr>
        <w:pStyle w:val="oahRegisterTOC3"/>
      </w:pPr>
      <w:r>
        <w:tab/>
      </w:r>
      <w:r>
        <w:tab/>
      </w:r>
      <w:r>
        <w:tab/>
        <w:t>Index to ALJ Decisions</w:t>
      </w:r>
      <w:r>
        <w:tab/>
        <w:t>786</w:t>
      </w:r>
      <w:r w:rsidR="000221B9">
        <w:t xml:space="preserve"> – </w:t>
      </w:r>
      <w:r>
        <w:t>790</w:t>
      </w:r>
    </w:p>
    <w:p w:rsidR="00840640" w:rsidRDefault="00840640" w:rsidP="00D52FD0">
      <w:pPr>
        <w:tabs>
          <w:tab w:val="decimal" w:pos="2160"/>
          <w:tab w:val="left" w:pos="2340"/>
          <w:tab w:val="left" w:pos="2520"/>
          <w:tab w:val="left" w:leader="dot" w:pos="8640"/>
        </w:tabs>
        <w:outlineLvl w:val="0"/>
        <w:rPr>
          <w:b/>
          <w:bCs/>
        </w:rPr>
      </w:pPr>
    </w:p>
    <w:p w:rsidR="00840640" w:rsidRDefault="00840640" w:rsidP="00D52FD0">
      <w:pPr>
        <w:tabs>
          <w:tab w:val="decimal" w:pos="2160"/>
          <w:tab w:val="left" w:pos="2340"/>
          <w:tab w:val="left" w:pos="2520"/>
          <w:tab w:val="left" w:leader="dot" w:pos="8640"/>
        </w:tabs>
        <w:outlineLvl w:val="0"/>
        <w:rPr>
          <w:b/>
          <w:bCs/>
        </w:rPr>
      </w:pPr>
    </w:p>
    <w:p w:rsidR="000221B9" w:rsidRDefault="000221B9" w:rsidP="00D52FD0">
      <w:pPr>
        <w:tabs>
          <w:tab w:val="decimal" w:pos="2160"/>
          <w:tab w:val="left" w:pos="2340"/>
          <w:tab w:val="left" w:pos="2520"/>
          <w:tab w:val="left" w:leader="dot" w:pos="8640"/>
        </w:tabs>
        <w:outlineLvl w:val="0"/>
        <w:rPr>
          <w:b/>
          <w:bCs/>
        </w:rPr>
      </w:pPr>
    </w:p>
    <w:p w:rsidR="000221B9" w:rsidRDefault="000221B9" w:rsidP="00D52FD0">
      <w:pPr>
        <w:tabs>
          <w:tab w:val="decimal" w:pos="2160"/>
          <w:tab w:val="left" w:pos="2340"/>
          <w:tab w:val="left" w:pos="2520"/>
          <w:tab w:val="left" w:leader="dot" w:pos="8640"/>
        </w:tabs>
        <w:outlineLvl w:val="0"/>
        <w:rPr>
          <w:b/>
          <w:bCs/>
        </w:rPr>
      </w:pPr>
    </w:p>
    <w:p w:rsidR="000221B9" w:rsidRDefault="000221B9" w:rsidP="00D52FD0">
      <w:pPr>
        <w:tabs>
          <w:tab w:val="decimal" w:pos="2160"/>
          <w:tab w:val="left" w:pos="2340"/>
          <w:tab w:val="left" w:pos="2520"/>
          <w:tab w:val="left" w:leader="dot" w:pos="8640"/>
        </w:tabs>
        <w:outlineLvl w:val="0"/>
        <w:rPr>
          <w:b/>
          <w:bCs/>
        </w:rPr>
      </w:pPr>
    </w:p>
    <w:p w:rsidR="000221B9" w:rsidRDefault="000221B9" w:rsidP="00D52FD0">
      <w:pPr>
        <w:tabs>
          <w:tab w:val="decimal" w:pos="2160"/>
          <w:tab w:val="left" w:pos="2340"/>
          <w:tab w:val="left" w:pos="2520"/>
          <w:tab w:val="left" w:leader="dot" w:pos="8640"/>
        </w:tabs>
        <w:outlineLvl w:val="0"/>
        <w:rPr>
          <w:b/>
          <w:bCs/>
        </w:rPr>
      </w:pPr>
    </w:p>
    <w:p w:rsidR="000221B9" w:rsidRDefault="000221B9" w:rsidP="00D52FD0">
      <w:pPr>
        <w:tabs>
          <w:tab w:val="decimal" w:pos="2160"/>
          <w:tab w:val="left" w:pos="2340"/>
          <w:tab w:val="left" w:pos="2520"/>
          <w:tab w:val="left" w:leader="dot" w:pos="8640"/>
        </w:tabs>
        <w:outlineLvl w:val="0"/>
        <w:rPr>
          <w:b/>
          <w:bCs/>
        </w:rPr>
      </w:pPr>
    </w:p>
    <w:p w:rsidR="000221B9" w:rsidRDefault="000221B9" w:rsidP="00D52FD0">
      <w:pPr>
        <w:tabs>
          <w:tab w:val="decimal" w:pos="2160"/>
          <w:tab w:val="left" w:pos="2340"/>
          <w:tab w:val="left" w:pos="2520"/>
          <w:tab w:val="left" w:leader="dot" w:pos="8640"/>
        </w:tabs>
        <w:outlineLvl w:val="0"/>
        <w:rPr>
          <w:b/>
          <w:bCs/>
        </w:rPr>
      </w:pPr>
    </w:p>
    <w:p w:rsidR="000221B9" w:rsidRDefault="000221B9" w:rsidP="00D52FD0">
      <w:pPr>
        <w:tabs>
          <w:tab w:val="decimal" w:pos="2160"/>
          <w:tab w:val="left" w:pos="2340"/>
          <w:tab w:val="left" w:pos="2520"/>
          <w:tab w:val="left" w:leader="dot" w:pos="8640"/>
        </w:tabs>
        <w:outlineLvl w:val="0"/>
        <w:rPr>
          <w:b/>
          <w:bCs/>
        </w:rPr>
      </w:pPr>
    </w:p>
    <w:p w:rsidR="00840640" w:rsidRDefault="00840640" w:rsidP="00D52FD0">
      <w:pPr>
        <w:tabs>
          <w:tab w:val="decimal" w:pos="2160"/>
          <w:tab w:val="left" w:pos="2340"/>
          <w:tab w:val="left" w:pos="2520"/>
          <w:tab w:val="left" w:leader="dot" w:pos="8640"/>
        </w:tabs>
        <w:outlineLvl w:val="0"/>
        <w:rPr>
          <w:b/>
          <w:bCs/>
        </w:rPr>
      </w:pPr>
    </w:p>
    <w:p w:rsidR="00840640" w:rsidRDefault="00840640" w:rsidP="00D52FD0">
      <w:pPr>
        <w:tabs>
          <w:tab w:val="decimal" w:pos="2160"/>
          <w:tab w:val="left" w:pos="2340"/>
          <w:tab w:val="left" w:pos="2520"/>
          <w:tab w:val="left" w:leader="dot" w:pos="8640"/>
        </w:tabs>
        <w:outlineLvl w:val="0"/>
        <w:rPr>
          <w:b/>
          <w:bCs/>
        </w:rPr>
      </w:pPr>
    </w:p>
    <w:p w:rsidR="00FB04D4" w:rsidRDefault="00FB04D4" w:rsidP="00D52FD0">
      <w:pPr>
        <w:tabs>
          <w:tab w:val="decimal" w:pos="2160"/>
          <w:tab w:val="left" w:pos="2340"/>
          <w:tab w:val="left" w:pos="2520"/>
          <w:tab w:val="left" w:leader="dot" w:pos="8640"/>
        </w:tabs>
        <w:outlineLvl w:val="0"/>
        <w:rPr>
          <w:b/>
          <w:bCs/>
        </w:rPr>
      </w:pPr>
    </w:p>
    <w:p w:rsidR="00FB04D4" w:rsidRDefault="00FB04D4" w:rsidP="00D52FD0">
      <w:pPr>
        <w:tabs>
          <w:tab w:val="decimal" w:pos="2160"/>
          <w:tab w:val="left" w:pos="2340"/>
          <w:tab w:val="left" w:pos="2520"/>
          <w:tab w:val="left" w:leader="dot" w:pos="8640"/>
        </w:tabs>
        <w:outlineLvl w:val="0"/>
        <w:rPr>
          <w:b/>
          <w:bCs/>
        </w:rPr>
      </w:pPr>
    </w:p>
    <w:p w:rsidR="00FB04D4" w:rsidRDefault="00FB04D4" w:rsidP="00D52FD0">
      <w:pPr>
        <w:tabs>
          <w:tab w:val="decimal" w:pos="2160"/>
          <w:tab w:val="left" w:pos="2340"/>
          <w:tab w:val="left" w:pos="2520"/>
          <w:tab w:val="left" w:leader="dot" w:pos="8640"/>
        </w:tabs>
        <w:outlineLvl w:val="0"/>
        <w:rPr>
          <w:b/>
          <w:bCs/>
        </w:rPr>
      </w:pPr>
    </w:p>
    <w:p w:rsidR="00D52FD0" w:rsidRDefault="00D52FD0" w:rsidP="00D52FD0">
      <w:pPr>
        <w:tabs>
          <w:tab w:val="left" w:pos="0"/>
          <w:tab w:val="decimal" w:pos="2160"/>
          <w:tab w:val="left" w:pos="2340"/>
          <w:tab w:val="left" w:pos="2520"/>
          <w:tab w:val="left" w:leader="dot" w:pos="8640"/>
        </w:tabs>
        <w:outlineLvl w:val="0"/>
      </w:pPr>
    </w:p>
    <w:p w:rsidR="00D52FD0" w:rsidRDefault="00D52FD0" w:rsidP="00D52FD0">
      <w:pPr>
        <w:ind w:left="1260"/>
        <w:rPr>
          <w:b/>
        </w:rPr>
      </w:pPr>
      <w:r>
        <w:rPr>
          <w:b/>
        </w:rPr>
        <w:t>PUBLISHED BY</w:t>
      </w:r>
    </w:p>
    <w:p w:rsidR="00D52FD0" w:rsidRDefault="00D52FD0" w:rsidP="00D52FD0">
      <w:pPr>
        <w:tabs>
          <w:tab w:val="right" w:pos="9630"/>
        </w:tabs>
        <w:ind w:left="1260"/>
        <w:rPr>
          <w:b/>
          <w:i/>
        </w:rPr>
      </w:pPr>
      <w:r>
        <w:rPr>
          <w:b/>
          <w:i/>
        </w:rPr>
        <w:t>The Office of Administrative Hearings</w:t>
      </w:r>
    </w:p>
    <w:p w:rsidR="00D52FD0" w:rsidRDefault="00D52FD0" w:rsidP="00D52FD0">
      <w:pPr>
        <w:tabs>
          <w:tab w:val="right" w:pos="9630"/>
        </w:tabs>
        <w:ind w:left="1260"/>
        <w:rPr>
          <w:b/>
          <w:i/>
        </w:rPr>
      </w:pPr>
      <w:r>
        <w:rPr>
          <w:b/>
          <w:i/>
        </w:rPr>
        <w:t>Rules Division</w:t>
      </w:r>
      <w:r>
        <w:rPr>
          <w:b/>
          <w:i/>
        </w:rPr>
        <w:tab/>
        <w:t>Julian Mann III, Director</w:t>
      </w:r>
    </w:p>
    <w:p w:rsidR="00D52FD0" w:rsidRDefault="00D52FD0" w:rsidP="00D52FD0">
      <w:pPr>
        <w:tabs>
          <w:tab w:val="right" w:pos="9630"/>
        </w:tabs>
        <w:ind w:left="1260"/>
        <w:rPr>
          <w:b/>
          <w:i/>
        </w:rPr>
      </w:pPr>
      <w:r>
        <w:rPr>
          <w:b/>
          <w:i/>
        </w:rPr>
        <w:t>6714 Mail Service Center</w:t>
      </w:r>
      <w:r>
        <w:rPr>
          <w:b/>
          <w:i/>
        </w:rPr>
        <w:tab/>
        <w:t>Molly Masich, Codifier of Rules</w:t>
      </w:r>
    </w:p>
    <w:p w:rsidR="00D52FD0" w:rsidRDefault="00226576" w:rsidP="00D52FD0">
      <w:pPr>
        <w:tabs>
          <w:tab w:val="right" w:pos="9630"/>
        </w:tabs>
        <w:ind w:left="1260"/>
        <w:rPr>
          <w:b/>
          <w:i/>
        </w:rPr>
      </w:pPr>
      <w:r>
        <w:rPr>
          <w:b/>
          <w:i/>
        </w:rPr>
        <w:t>Raleigh, NC  27699-6714</w:t>
      </w:r>
      <w:r>
        <w:rPr>
          <w:b/>
          <w:i/>
        </w:rPr>
        <w:tab/>
        <w:t>Dana McGhee</w:t>
      </w:r>
      <w:r w:rsidR="00D52FD0">
        <w:rPr>
          <w:b/>
          <w:i/>
        </w:rPr>
        <w:t>, Publications Coordinator</w:t>
      </w:r>
    </w:p>
    <w:p w:rsidR="00D52FD0" w:rsidRDefault="00D52FD0" w:rsidP="00D52FD0">
      <w:pPr>
        <w:tabs>
          <w:tab w:val="right" w:pos="9630"/>
        </w:tabs>
        <w:ind w:left="1260"/>
        <w:rPr>
          <w:b/>
          <w:i/>
        </w:rPr>
      </w:pPr>
      <w:r>
        <w:rPr>
          <w:b/>
          <w:i/>
        </w:rPr>
        <w:t>Telephone (919) 431-3000</w:t>
      </w:r>
      <w:r>
        <w:rPr>
          <w:b/>
          <w:i/>
        </w:rPr>
        <w:tab/>
        <w:t>Lindsay Woy, Editorial Assistant</w:t>
      </w:r>
    </w:p>
    <w:p w:rsidR="00D52FD0" w:rsidRDefault="00D52FD0" w:rsidP="00D52FD0">
      <w:pPr>
        <w:tabs>
          <w:tab w:val="right" w:pos="9630"/>
        </w:tabs>
        <w:ind w:left="1260"/>
        <w:rPr>
          <w:b/>
          <w:i/>
        </w:rPr>
      </w:pPr>
      <w:r>
        <w:rPr>
          <w:b/>
          <w:i/>
        </w:rPr>
        <w:t>Fax (919) 431-3104</w:t>
      </w:r>
      <w:r>
        <w:rPr>
          <w:b/>
          <w:i/>
        </w:rPr>
        <w:tab/>
      </w:r>
      <w:r>
        <w:rPr>
          <w:b/>
          <w:i/>
        </w:rPr>
        <w:br w:type="page"/>
      </w:r>
    </w:p>
    <w:p w:rsidR="00D52FD0" w:rsidRDefault="00D52FD0" w:rsidP="00D52FD0"/>
    <w:p w:rsidR="00D52FD0" w:rsidRDefault="00D52FD0" w:rsidP="00D52FD0">
      <w:pPr>
        <w:jc w:val="center"/>
        <w:rPr>
          <w:b/>
          <w:sz w:val="28"/>
          <w:szCs w:val="28"/>
        </w:rPr>
      </w:pPr>
      <w:r>
        <w:rPr>
          <w:b/>
          <w:sz w:val="28"/>
          <w:szCs w:val="28"/>
        </w:rPr>
        <w:t>Contact List for Rulemaking Questions or Concerns</w:t>
      </w:r>
    </w:p>
    <w:p w:rsidR="00D52FD0" w:rsidRDefault="00D52FD0" w:rsidP="00D52FD0"/>
    <w:p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rsidR="00D52FD0" w:rsidRDefault="00D52FD0" w:rsidP="00D52FD0">
      <w:pPr>
        <w:rPr>
          <w:sz w:val="16"/>
          <w:szCs w:val="16"/>
        </w:rPr>
      </w:pPr>
    </w:p>
    <w:p w:rsidR="00D52FD0" w:rsidRDefault="00D52FD0" w:rsidP="00D52FD0">
      <w:pPr>
        <w:rPr>
          <w:sz w:val="16"/>
          <w:szCs w:val="16"/>
        </w:rPr>
      </w:pP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Molly Masich, Codifier of Rules</w:t>
      </w:r>
      <w:r>
        <w:tab/>
      </w:r>
      <w:r>
        <w:tab/>
        <w:t>molly.masich@oah.nc.gov</w:t>
      </w:r>
      <w:r>
        <w:tab/>
      </w:r>
      <w:r>
        <w:tab/>
        <w:t>(919) 431-3071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Dana </w:t>
      </w:r>
      <w:r w:rsidR="00662D9D">
        <w:t>McGhee</w:t>
      </w:r>
      <w:r>
        <w:t xml:space="preserve">, Publications Coordinator </w:t>
      </w:r>
      <w:r>
        <w:tab/>
        <w:t>dana.</w:t>
      </w:r>
      <w:r w:rsidR="00662D9D">
        <w:t>mcghee</w:t>
      </w:r>
      <w:r>
        <w:t>@oah.nc.gov</w:t>
      </w:r>
      <w:r>
        <w:tab/>
      </w:r>
      <w:r>
        <w:tab/>
        <w:t>(919) 431-3075</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Lindsay Woy, Editorial Assistant</w:t>
      </w:r>
      <w:r>
        <w:tab/>
      </w:r>
      <w:r>
        <w:tab/>
        <w:t>lindsay.woy@oah.nc.gov</w:t>
      </w:r>
      <w:r>
        <w:tab/>
      </w:r>
      <w:r>
        <w:tab/>
        <w:t>(919) 431-3078</w:t>
      </w:r>
    </w:p>
    <w:p w:rsidR="00D52FD0" w:rsidRDefault="00D52FD0" w:rsidP="00D52FD0">
      <w:pPr>
        <w:rPr>
          <w:sz w:val="16"/>
          <w:szCs w:val="16"/>
        </w:rPr>
      </w:pP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Abigail Hammond, Commission Counsel</w:t>
      </w:r>
      <w:r>
        <w:tab/>
        <w:t>abigail.hammond@oah.nc.gov</w:t>
      </w:r>
      <w:r>
        <w:tab/>
        <w:t>(919) 431-3076</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Amber Cronk May, Commission Counsel</w:t>
      </w:r>
      <w:r>
        <w:tab/>
        <w:t>amber.may@oah.nc.gov</w:t>
      </w:r>
      <w:r>
        <w:tab/>
      </w:r>
      <w:r>
        <w:tab/>
        <w:t>(919) 431-3074</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t>(919) 431-3079</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Jason Thomas, Commission Counsel</w:t>
      </w:r>
      <w:r>
        <w:tab/>
        <w:t>jason.thomas@oah.nc.gov</w:t>
      </w:r>
      <w:r>
        <w:tab/>
      </w:r>
      <w:r>
        <w:tab/>
        <w:t>(919) 431-3081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t>(919) 431-3080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t>(919) 431-3073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Fiscal Notes &amp; Economic Analysis and Governor's Review</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116 West Jones Street</w:t>
          </w:r>
        </w:smartTag>
      </w:smartTag>
      <w:r>
        <w:tab/>
      </w:r>
      <w:r>
        <w:tab/>
      </w:r>
      <w:r>
        <w:tab/>
      </w:r>
      <w:r>
        <w:tab/>
        <w:t>(919) 807-4700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27603-8005</w:t>
          </w:r>
        </w:smartTag>
      </w:smartTag>
      <w:r>
        <w:tab/>
      </w:r>
      <w:r>
        <w:tab/>
        <w:t>(919) 733-0640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Anca Grozav, Economic Analyst</w:t>
      </w:r>
      <w:r>
        <w:tab/>
      </w:r>
      <w:r>
        <w:tab/>
        <w:t>osbmruleanalysis@osbm.nc.gov</w:t>
      </w:r>
      <w:r>
        <w:tab/>
        <w:t>(919) 807-4740</w:t>
      </w:r>
    </w:p>
    <w:p w:rsidR="00D52FD0" w:rsidRDefault="00D52FD0" w:rsidP="00D52F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1170"/>
      </w:pPr>
      <w:r>
        <w:t>Carrie Hollis, Economic Analyst</w:t>
      </w:r>
      <w:r>
        <w:tab/>
      </w:r>
      <w:r>
        <w:tab/>
        <w:t>osbmruleanalysis@osbm.nc.gov</w:t>
      </w:r>
      <w:r>
        <w:tab/>
        <w:t>(919) 807-4757</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215 North Dawson Street</w:t>
          </w:r>
        </w:smartTag>
      </w:smartTag>
      <w:r>
        <w:tab/>
      </w:r>
      <w:r>
        <w:tab/>
      </w:r>
      <w:r>
        <w:tab/>
      </w:r>
      <w:r>
        <w:tab/>
        <w:t>(919) 715-2893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Amy Bason</w:t>
      </w:r>
      <w:r>
        <w:tab/>
      </w:r>
      <w:r>
        <w:tab/>
      </w:r>
      <w:r>
        <w:tab/>
      </w:r>
      <w:r>
        <w:tab/>
        <w:t>amy.bason@ncacc.org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NC League of Municipalities</w:t>
      </w:r>
      <w:r>
        <w:tab/>
      </w:r>
      <w:r>
        <w:tab/>
      </w:r>
      <w:r>
        <w:tab/>
        <w:t>(919) 715-4000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215 North Dawson Street</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tab/>
      </w:r>
      <w:r>
        <w:tab/>
        <w:t>contact:  Sarah Collins</w:t>
      </w:r>
      <w:r>
        <w:tab/>
      </w:r>
      <w:r>
        <w:tab/>
      </w:r>
      <w:r>
        <w:tab/>
      </w:r>
      <w:r>
        <w:tab/>
        <w:t>scollins@nclm.org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300 North Salisbury Street</w:t>
          </w:r>
        </w:smartTag>
      </w:smartTag>
      <w:r>
        <w:tab/>
      </w:r>
      <w:r>
        <w:tab/>
      </w:r>
      <w:r>
        <w:tab/>
      </w:r>
      <w:r>
        <w:tab/>
        <w:t>(919) 733-2578</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27611</w:t>
          </w:r>
        </w:smartTag>
      </w:smartTag>
      <w:r>
        <w:tab/>
      </w:r>
      <w:r>
        <w:tab/>
      </w:r>
      <w:r>
        <w:tab/>
        <w:t>(919) 715-5460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Karen Cochrane-Brown, Director/</w:t>
      </w:r>
      <w:r>
        <w:rPr>
          <w:color w:val="000000"/>
          <w:lang w:val="en"/>
        </w:rPr>
        <w:t>Legislative Analysis Division</w:t>
      </w:r>
      <w:r>
        <w:rPr>
          <w:color w:val="000000"/>
          <w:lang w:val="en"/>
        </w:rPr>
        <w:tab/>
        <w:t>k</w:t>
      </w:r>
      <w:r>
        <w:t>aren.cochrane-brown@ncleg.net</w:t>
      </w:r>
    </w:p>
    <w:p w:rsidR="00042929"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Jeff Hudson, Staff Attorney</w:t>
      </w:r>
      <w:r>
        <w:tab/>
      </w:r>
      <w:r>
        <w:tab/>
      </w:r>
      <w:r>
        <w:tab/>
      </w:r>
      <w:r>
        <w:tab/>
      </w:r>
      <w:r>
        <w:tab/>
      </w:r>
      <w:r w:rsidR="00042929" w:rsidRPr="00367A24">
        <w:t>Jeffrey.hudson@ncleg.net</w:t>
      </w:r>
    </w:p>
    <w:p w:rsidR="00042929" w:rsidRPr="00533688" w:rsidRDefault="00042929">
      <w:pPr>
        <w:rPr>
          <w:b/>
        </w:rPr>
      </w:pPr>
      <w:r w:rsidRPr="00533688">
        <w:rPr>
          <w:b/>
        </w:rPr>
        <w:br w:type="page"/>
      </w:r>
    </w:p>
    <w:p w:rsidR="00042929" w:rsidRPr="00533688" w:rsidRDefault="00042929" w:rsidP="00D52FD0">
      <w:pPr>
        <w:jc w:val="center"/>
        <w:rPr>
          <w:b/>
        </w:rPr>
        <w:sectPr w:rsidR="00042929" w:rsidRPr="00533688" w:rsidSect="000234F4">
          <w:headerReference w:type="even" r:id="rId9"/>
          <w:headerReference w:type="default" r:id="rId10"/>
          <w:footerReference w:type="even" r:id="rId11"/>
          <w:footerReference w:type="default" r:id="rId12"/>
          <w:headerReference w:type="first" r:id="rId13"/>
          <w:footerReference w:type="first" r:id="rId14"/>
          <w:pgSz w:w="12240" w:h="15840"/>
          <w:pgMar w:top="360" w:right="720" w:bottom="360" w:left="720" w:header="360" w:footer="360" w:gutter="0"/>
          <w:pgNumType w:start="1862"/>
          <w:cols w:space="720"/>
          <w:docGrid w:linePitch="272"/>
        </w:sectPr>
      </w:pPr>
    </w:p>
    <w:p w:rsidR="00D52FD0" w:rsidRPr="00533688" w:rsidRDefault="00042929" w:rsidP="00D52FD0">
      <w:pPr>
        <w:jc w:val="center"/>
        <w:rPr>
          <w:b/>
        </w:rPr>
      </w:pPr>
      <w:r w:rsidRPr="00533688">
        <w:rPr>
          <w:b/>
        </w:rPr>
        <w:lastRenderedPageBreak/>
        <w:t>N</w:t>
      </w:r>
      <w:r w:rsidR="00D52FD0" w:rsidRPr="00533688">
        <w:rPr>
          <w:b/>
        </w:rPr>
        <w:t>ORTH CAROLINA REGISTER</w:t>
      </w:r>
    </w:p>
    <w:p w:rsidR="00D52FD0" w:rsidRDefault="00D52FD0" w:rsidP="00D52FD0">
      <w:pPr>
        <w:spacing w:after="240"/>
        <w:jc w:val="center"/>
      </w:pPr>
      <w:r>
        <w:t>Publication Schedule for January 2017 – December 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1035"/>
        <w:gridCol w:w="1080"/>
        <w:gridCol w:w="1440"/>
        <w:gridCol w:w="1530"/>
        <w:gridCol w:w="1800"/>
        <w:gridCol w:w="1620"/>
        <w:gridCol w:w="2070"/>
        <w:gridCol w:w="2295"/>
      </w:tblGrid>
      <w:tr w:rsidR="00D52FD0" w:rsidTr="00D52FD0">
        <w:trPr>
          <w:cantSplit/>
          <w:trHeight w:val="1007"/>
          <w:jc w:val="center"/>
        </w:trPr>
        <w:tc>
          <w:tcPr>
            <w:tcW w:w="3195" w:type="dxa"/>
            <w:gridSpan w:val="3"/>
            <w:tcBorders>
              <w:top w:val="single" w:sz="4" w:space="0" w:color="auto"/>
              <w:left w:val="single" w:sz="4" w:space="0" w:color="auto"/>
              <w:bottom w:val="single" w:sz="4" w:space="0" w:color="auto"/>
              <w:right w:val="single" w:sz="4" w:space="0" w:color="auto"/>
            </w:tcBorders>
            <w:vAlign w:val="center"/>
            <w:hideMark/>
          </w:tcPr>
          <w:p w:rsidR="00D52FD0" w:rsidRPr="00533688" w:rsidRDefault="00D52FD0">
            <w:pPr>
              <w:pStyle w:val="Base"/>
              <w:rPr>
                <w:b/>
              </w:rPr>
            </w:pPr>
            <w:r w:rsidRPr="00533688">
              <w:rPr>
                <w:b/>
              </w:rPr>
              <w:t>FILING DEADLINES</w:t>
            </w: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D52FD0" w:rsidRPr="00533688" w:rsidRDefault="00D52FD0">
            <w:pPr>
              <w:pStyle w:val="Base"/>
              <w:rPr>
                <w:b/>
              </w:rPr>
            </w:pPr>
            <w:r w:rsidRPr="00533688">
              <w:rPr>
                <w:b/>
              </w:rPr>
              <w:t>NOTICE OF TEXT</w:t>
            </w:r>
          </w:p>
        </w:tc>
        <w:tc>
          <w:tcPr>
            <w:tcW w:w="5490" w:type="dxa"/>
            <w:gridSpan w:val="3"/>
            <w:tcBorders>
              <w:top w:val="single" w:sz="4" w:space="0" w:color="auto"/>
              <w:left w:val="single" w:sz="4" w:space="0" w:color="auto"/>
              <w:bottom w:val="single" w:sz="4" w:space="0" w:color="auto"/>
              <w:right w:val="single" w:sz="4" w:space="0" w:color="auto"/>
            </w:tcBorders>
            <w:vAlign w:val="center"/>
            <w:hideMark/>
          </w:tcPr>
          <w:p w:rsidR="00D52FD0" w:rsidRPr="00533688" w:rsidRDefault="00D52FD0">
            <w:pPr>
              <w:pStyle w:val="Base"/>
              <w:rPr>
                <w:b/>
              </w:rPr>
            </w:pPr>
            <w:r w:rsidRPr="00533688">
              <w:rPr>
                <w:b/>
              </w:rPr>
              <w:t>PERMANENT RULE</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Pr="00533688" w:rsidRDefault="00D52FD0">
            <w:pPr>
              <w:pStyle w:val="Base"/>
              <w:rPr>
                <w:b/>
              </w:rPr>
            </w:pPr>
            <w:r w:rsidRPr="00533688">
              <w:rPr>
                <w:b/>
              </w:rPr>
              <w:t>TEMPORARY RULES</w:t>
            </w:r>
          </w:p>
        </w:tc>
      </w:tr>
      <w:tr w:rsidR="00D52FD0" w:rsidTr="00D52FD0">
        <w:trPr>
          <w:cantSplit/>
          <w:trHeight w:val="1430"/>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Volume &amp; issue number</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Issue date</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Last day for filing</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Earliest date for public hearing</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End of required comment</w:t>
            </w:r>
          </w:p>
          <w:p w:rsidR="00D52FD0" w:rsidRDefault="00D52FD0">
            <w:pPr>
              <w:jc w:val="center"/>
              <w:rPr>
                <w:sz w:val="19"/>
              </w:rPr>
            </w:pPr>
            <w:r>
              <w:rPr>
                <w:sz w:val="19"/>
              </w:rPr>
              <w:t>Period</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Deadline to submit to RRC</w:t>
            </w:r>
          </w:p>
          <w:p w:rsidR="00D52FD0" w:rsidRDefault="00D52FD0">
            <w:pPr>
              <w:jc w:val="center"/>
              <w:rPr>
                <w:sz w:val="19"/>
              </w:rPr>
            </w:pPr>
            <w:r>
              <w:rPr>
                <w:sz w:val="19"/>
              </w:rPr>
              <w:t>for review at</w:t>
            </w:r>
          </w:p>
          <w:p w:rsidR="00D52FD0" w:rsidRDefault="00D52FD0">
            <w:pPr>
              <w:jc w:val="center"/>
              <w:rPr>
                <w:sz w:val="19"/>
              </w:rPr>
            </w:pPr>
            <w:r>
              <w:rPr>
                <w:sz w:val="19"/>
              </w:rPr>
              <w:t>next meeting</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 xml:space="preserve">Earliest Eff. </w:t>
            </w:r>
          </w:p>
          <w:p w:rsidR="00D52FD0" w:rsidRDefault="00D52FD0">
            <w:pPr>
              <w:jc w:val="center"/>
              <w:rPr>
                <w:sz w:val="19"/>
              </w:rPr>
            </w:pPr>
            <w:r>
              <w:rPr>
                <w:sz w:val="19"/>
              </w:rPr>
              <w:t>Date of</w:t>
            </w:r>
          </w:p>
          <w:p w:rsidR="00D52FD0" w:rsidRDefault="00D52FD0">
            <w:pPr>
              <w:jc w:val="center"/>
              <w:rPr>
                <w:sz w:val="19"/>
              </w:rPr>
            </w:pPr>
            <w:r>
              <w:rPr>
                <w:sz w:val="19"/>
              </w:rPr>
              <w:t>Permanent Rule</w:t>
            </w:r>
          </w:p>
        </w:tc>
        <w:tc>
          <w:tcPr>
            <w:tcW w:w="2070" w:type="dxa"/>
            <w:tcBorders>
              <w:top w:val="single" w:sz="4" w:space="0" w:color="auto"/>
              <w:left w:val="single" w:sz="4" w:space="0" w:color="auto"/>
              <w:bottom w:val="single" w:sz="4" w:space="0" w:color="auto"/>
              <w:right w:val="single" w:sz="4" w:space="0" w:color="auto"/>
            </w:tcBorders>
            <w:vAlign w:val="center"/>
          </w:tcPr>
          <w:p w:rsidR="00D52FD0" w:rsidRDefault="00D52FD0">
            <w:pPr>
              <w:jc w:val="center"/>
              <w:rPr>
                <w:sz w:val="19"/>
              </w:rPr>
            </w:pPr>
            <w:r>
              <w:rPr>
                <w:sz w:val="19"/>
              </w:rPr>
              <w:t>Delayed Eff. Date of</w:t>
            </w:r>
          </w:p>
          <w:p w:rsidR="00D52FD0" w:rsidRDefault="00D52FD0">
            <w:pPr>
              <w:jc w:val="center"/>
              <w:rPr>
                <w:sz w:val="19"/>
              </w:rPr>
            </w:pPr>
            <w:r>
              <w:rPr>
                <w:sz w:val="19"/>
              </w:rPr>
              <w:t>Permanent Rule</w:t>
            </w:r>
          </w:p>
          <w:p w:rsidR="00D52FD0" w:rsidRDefault="00D52FD0">
            <w:pPr>
              <w:jc w:val="center"/>
              <w:rPr>
                <w:sz w:val="18"/>
                <w:szCs w:val="18"/>
              </w:rPr>
            </w:pPr>
          </w:p>
          <w:p w:rsidR="00D52FD0" w:rsidRDefault="00D52FD0">
            <w:pPr>
              <w:jc w:val="center"/>
              <w:rPr>
                <w:sz w:val="19"/>
              </w:rPr>
            </w:pPr>
            <w:r>
              <w:rPr>
                <w:sz w:val="18"/>
                <w:szCs w:val="18"/>
              </w:rPr>
              <w:t>31st legislative day of the session beginning:</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270</w:t>
            </w:r>
            <w:r>
              <w:rPr>
                <w:sz w:val="19"/>
                <w:vertAlign w:val="superscript"/>
              </w:rPr>
              <w:t>th</w:t>
            </w:r>
            <w:r>
              <w:rPr>
                <w:sz w:val="19"/>
              </w:rPr>
              <w:t xml:space="preserve"> day from publication in the Register</w:t>
            </w:r>
          </w:p>
        </w:tc>
      </w:tr>
      <w:tr w:rsidR="00D52FD0" w:rsidTr="00D52FD0">
        <w:trPr>
          <w:trHeight w:val="287"/>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31:13</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01/03/17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12/07/16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01/18/17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03/06/17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09/30/17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31:14</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01/17/17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12/20/16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02/01/17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03/20/17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10/14/17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31:15</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01/10/17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04/03/17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10/29/17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31:16</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01/25/17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03/02/17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04/17/17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11/12/17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31:17</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02/08/17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05/01/17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05/22/17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11/26/17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31:18</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02/22/17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05/15/17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05/22/17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12/10/17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31:19</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04/03/17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03/13/17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04/18/17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06/02/17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12/29/17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31:20</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04/17/17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05/02/17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06/16/17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31:21</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04/07/17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06/30/17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01/26/18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31:22</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07/14/17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02/09/18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31:23</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05/10/17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07/31/17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08/21/17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02/26/18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31:24</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08/14/17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08/21/17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32:01</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07/03/17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06/12/17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07/18/17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09/01/17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03/30/18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32:02</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07/17/17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06/23/17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08/01/17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09/15/17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04/13/18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32:03</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07/11/17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10/02/17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04/28/18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32:04</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07/25/17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10/16/17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32:05</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08/11/17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10/31/17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05/29/18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32:06</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11/14/17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32:07</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10/02/17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09/11/17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10/17/17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06/29/18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32:08</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10/16/17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09/25/17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10/31/17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12/15/17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07/13/18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32:09</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10/11/17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01/02/18</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01/22/18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07/29/18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32:10</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01/16/18</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01/22/18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32:11</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11/07/17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01/30/18</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02/20/18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08/28/18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32:12</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11/22/17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02/13/18</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02/20/18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09/11/18</w:t>
            </w:r>
          </w:p>
        </w:tc>
      </w:tr>
    </w:tbl>
    <w:p w:rsidR="00D52FD0" w:rsidRDefault="00D52FD0" w:rsidP="00D52FD0">
      <w:pPr>
        <w:tabs>
          <w:tab w:val="left" w:pos="0"/>
        </w:tabs>
        <w:jc w:val="center"/>
        <w:rPr>
          <w:sz w:val="16"/>
          <w:szCs w:val="16"/>
        </w:rPr>
      </w:pPr>
    </w:p>
    <w:p w:rsidR="00D52FD0" w:rsidRDefault="00D52FD0" w:rsidP="00D52FD0">
      <w:pPr>
        <w:tabs>
          <w:tab w:val="left" w:pos="0"/>
        </w:tabs>
        <w:jc w:val="center"/>
        <w:rPr>
          <w:sz w:val="16"/>
          <w:szCs w:val="16"/>
        </w:rPr>
      </w:pPr>
      <w:r>
        <w:rPr>
          <w:sz w:val="16"/>
          <w:szCs w:val="16"/>
        </w:rPr>
        <w:t>This document is prepared by the Office of Administrative Hearings as a public service and is not to be deemed binding or controlling.</w:t>
      </w:r>
    </w:p>
    <w:p w:rsidR="005A121E" w:rsidRDefault="005A121E" w:rsidP="00D52FD0">
      <w:pPr>
        <w:tabs>
          <w:tab w:val="left" w:pos="0"/>
        </w:tabs>
        <w:jc w:val="center"/>
        <w:rPr>
          <w:sz w:val="16"/>
          <w:szCs w:val="16"/>
        </w:rPr>
        <w:sectPr w:rsidR="005A121E" w:rsidSect="005A121E">
          <w:headerReference w:type="default" r:id="rId15"/>
          <w:footerReference w:type="default" r:id="rId16"/>
          <w:pgSz w:w="15840" w:h="12240" w:orient="landscape"/>
          <w:pgMar w:top="720" w:right="360" w:bottom="720" w:left="360" w:header="360" w:footer="360" w:gutter="0"/>
          <w:cols w:space="720"/>
          <w:docGrid w:linePitch="272"/>
        </w:sectPr>
      </w:pPr>
    </w:p>
    <w:p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rsidR="00D52FD0" w:rsidRDefault="00D52FD0" w:rsidP="00D52FD0"/>
    <w:p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rsidR="00EE3FD1" w:rsidRDefault="00EE3FD1" w:rsidP="00D52FD0">
      <w:pPr>
        <w:keepNext/>
        <w:jc w:val="center"/>
        <w:outlineLvl w:val="4"/>
      </w:pPr>
    </w:p>
    <w:p w:rsidR="00EE3FD1" w:rsidRDefault="00EE3FD1" w:rsidP="00D52FD0">
      <w:pPr>
        <w:keepNext/>
        <w:jc w:val="center"/>
        <w:outlineLvl w:val="4"/>
        <w:sectPr w:rsidR="00EE3FD1" w:rsidSect="00EE3FD1">
          <w:pgSz w:w="15840" w:h="12240" w:orient="landscape"/>
          <w:pgMar w:top="360" w:right="720" w:bottom="360" w:left="720" w:header="360" w:footer="360" w:gutter="0"/>
          <w:cols w:space="720"/>
          <w:docGrid w:linePitch="272"/>
        </w:sect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r>
        <w:rPr>
          <w:b/>
          <w:bCs/>
          <w:u w:val="single"/>
        </w:rPr>
        <w:t>GENERAL</w:t>
      </w:r>
    </w:p>
    <w:p w:rsidR="00D52FD0" w:rsidRDefault="00D52FD0" w:rsidP="00D52FD0"/>
    <w:p w:rsidR="00D52FD0" w:rsidRDefault="00D52FD0" w:rsidP="00D52FD0">
      <w:r>
        <w:t>The North Carolina Register shall be published twice a month and contains the following information submitted for publication by a state agency:</w:t>
      </w:r>
    </w:p>
    <w:p w:rsidR="00D52FD0" w:rsidRDefault="00D52FD0" w:rsidP="00D52FD0">
      <w:pPr>
        <w:tabs>
          <w:tab w:val="left" w:pos="540"/>
        </w:tabs>
        <w:ind w:left="547" w:hanging="547"/>
      </w:pPr>
      <w:r>
        <w:t>(1)</w:t>
      </w:r>
      <w:r>
        <w:tab/>
        <w:t>temporary rules;</w:t>
      </w:r>
    </w:p>
    <w:p w:rsidR="00D52FD0" w:rsidRDefault="00D52FD0" w:rsidP="00D52FD0">
      <w:pPr>
        <w:tabs>
          <w:tab w:val="left" w:pos="540"/>
        </w:tabs>
        <w:ind w:left="547" w:hanging="547"/>
      </w:pPr>
      <w:r>
        <w:t>(2)</w:t>
      </w:r>
      <w:r>
        <w:tab/>
        <w:t>text of proposed rules;</w:t>
      </w:r>
    </w:p>
    <w:p w:rsidR="00D52FD0" w:rsidRDefault="00D52FD0" w:rsidP="00D52FD0">
      <w:pPr>
        <w:tabs>
          <w:tab w:val="left" w:pos="540"/>
        </w:tabs>
        <w:ind w:left="547" w:hanging="547"/>
      </w:pPr>
      <w:r>
        <w:t>(3)</w:t>
      </w:r>
      <w:r>
        <w:tab/>
        <w:t>text of permanent rules approved by the Rules Review Commission;</w:t>
      </w:r>
    </w:p>
    <w:p w:rsidR="00D52FD0" w:rsidRDefault="00D52FD0" w:rsidP="00D52FD0">
      <w:pPr>
        <w:tabs>
          <w:tab w:val="left" w:pos="540"/>
        </w:tabs>
        <w:ind w:left="547" w:hanging="547"/>
      </w:pPr>
      <w:r>
        <w:t>(4)</w:t>
      </w:r>
      <w:r>
        <w:tab/>
        <w:t>emergency rules</w:t>
      </w:r>
    </w:p>
    <w:p w:rsidR="00D52FD0" w:rsidRDefault="00D52FD0" w:rsidP="00D52FD0">
      <w:pPr>
        <w:tabs>
          <w:tab w:val="left" w:pos="540"/>
        </w:tabs>
        <w:ind w:left="547" w:hanging="547"/>
      </w:pPr>
      <w:r>
        <w:t>(5)</w:t>
      </w:r>
      <w:r>
        <w:tab/>
        <w:t>Executive Orders of the Governor;</w:t>
      </w:r>
    </w:p>
    <w:p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rsidR="00D52FD0" w:rsidRDefault="00D52FD0" w:rsidP="00D52FD0">
      <w:pPr>
        <w:tabs>
          <w:tab w:val="left" w:pos="540"/>
        </w:tabs>
        <w:ind w:left="547" w:hanging="547"/>
      </w:pPr>
      <w:r>
        <w:t>(7)</w:t>
      </w:r>
      <w:r>
        <w:tab/>
        <w:t>other information the Codifier of Rules determines to be helpful to the public.</w:t>
      </w:r>
    </w:p>
    <w:p w:rsidR="00D52FD0" w:rsidRDefault="00D52FD0" w:rsidP="00D52FD0"/>
    <w:p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rsidR="00D52FD0" w:rsidRDefault="00D52FD0" w:rsidP="00D52FD0">
      <w:r>
        <w:br w:type="column"/>
      </w:r>
    </w:p>
    <w:p w:rsidR="00D52FD0" w:rsidRDefault="00D52FD0" w:rsidP="00D52FD0">
      <w:pPr>
        <w:jc w:val="center"/>
        <w:rPr>
          <w:b/>
          <w:bCs/>
          <w:u w:val="single"/>
        </w:rPr>
      </w:pPr>
      <w:r>
        <w:rPr>
          <w:b/>
          <w:bCs/>
          <w:u w:val="single"/>
        </w:rPr>
        <w:t>FILING DEADLINES</w:t>
      </w:r>
    </w:p>
    <w:p w:rsidR="00D52FD0" w:rsidRDefault="00D52FD0" w:rsidP="00D52FD0"/>
    <w:p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rsidR="00D52FD0" w:rsidRDefault="00D52FD0" w:rsidP="00D52FD0"/>
    <w:p w:rsidR="00D52FD0" w:rsidRDefault="00D52FD0" w:rsidP="00D52FD0">
      <w:r>
        <w:rPr>
          <w:b/>
          <w:bCs/>
          <w:sz w:val="16"/>
        </w:rPr>
        <w:t>LAST DAY FOR FILING</w:t>
      </w:r>
      <w:r>
        <w:t>:  The last day for filing for any issue is 15 days before the issue date excluding Saturdays, Sundays, and holidays for State employees.</w:t>
      </w:r>
    </w:p>
    <w:p w:rsidR="00D52FD0" w:rsidRDefault="00D52FD0" w:rsidP="00D52FD0">
      <w:pPr>
        <w:ind w:right="-396" w:firstLine="900"/>
      </w:pPr>
      <w:r>
        <w:br w:type="column"/>
      </w:r>
    </w:p>
    <w:p w:rsidR="00D52FD0" w:rsidRDefault="00D52FD0" w:rsidP="00D52FD0">
      <w:pPr>
        <w:ind w:right="-396" w:firstLine="900"/>
        <w:rPr>
          <w:b/>
          <w:bCs/>
          <w:u w:val="single"/>
        </w:rPr>
      </w:pPr>
      <w:r>
        <w:rPr>
          <w:b/>
          <w:bCs/>
          <w:u w:val="single"/>
        </w:rPr>
        <w:t>NOTICE OF TEXT</w:t>
      </w:r>
    </w:p>
    <w:p w:rsidR="00D52FD0" w:rsidRDefault="00D52FD0" w:rsidP="00D52FD0"/>
    <w:p w:rsidR="00D52FD0" w:rsidRDefault="00D52FD0" w:rsidP="00D52FD0">
      <w:r>
        <w:rPr>
          <w:b/>
          <w:bCs/>
          <w:sz w:val="16"/>
        </w:rPr>
        <w:t>EARLIEST DATE FOR PUBLIC HEARING</w:t>
      </w:r>
      <w:r>
        <w:t>: The hearing date shall be at least 15 days after the date a notice of the hearing is published.</w:t>
      </w:r>
    </w:p>
    <w:p w:rsidR="00D52FD0" w:rsidRDefault="00D52FD0" w:rsidP="00D52FD0"/>
    <w:p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rsidR="00D52FD0" w:rsidRDefault="00D52FD0" w:rsidP="00D52FD0"/>
    <w:p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rsidR="00D52FD0" w:rsidRDefault="00D52FD0" w:rsidP="00D52FD0"/>
    <w:p w:rsidR="005A121E" w:rsidRDefault="00D52FD0" w:rsidP="00D52FD0">
      <w:pPr>
        <w:sectPr w:rsidR="005A121E" w:rsidSect="00EE3FD1">
          <w:type w:val="continuous"/>
          <w:pgSz w:w="15840" w:h="12240" w:orient="landscape"/>
          <w:pgMar w:top="360" w:right="720" w:bottom="360" w:left="720" w:header="360" w:footer="360" w:gutter="0"/>
          <w:cols w:num="3" w:space="720"/>
          <w:docGrid w:linePitch="272"/>
        </w:sectPr>
      </w:pPr>
      <w:r>
        <w:rPr>
          <w:b/>
          <w:bCs/>
          <w:sz w:val="16"/>
        </w:rPr>
        <w:t>FIRST LEGISLATIVE DAY OF THE NEXT REGULAR SESSION OF THE GENERAL ASSEMBLY</w:t>
      </w:r>
      <w:r>
        <w:t>:  This date is the first legislative day of the next regular session of the General Assembly following approval of the rule by the Rules Review Commission.  See</w:t>
      </w:r>
      <w:r w:rsidR="005A121E">
        <w:t xml:space="preserve"> G.S. 150B-21.3, Effective date.</w:t>
      </w:r>
    </w:p>
    <w:p w:rsidR="00B352DD" w:rsidRDefault="00B352DD" w:rsidP="006853E7">
      <w:pPr>
        <w:jc w:val="center"/>
      </w:pPr>
      <w:r>
        <w:rPr>
          <w:noProof/>
        </w:rPr>
        <w:lastRenderedPageBreak/>
        <w:drawing>
          <wp:inline distT="0" distB="0" distL="0" distR="0">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D52FD0" w:rsidRDefault="00D52FD0" w:rsidP="00D52FD0"/>
    <w:p w:rsidR="00D52FD0" w:rsidRDefault="00D52FD0" w:rsidP="00D52FD0">
      <w:pPr>
        <w:rPr>
          <w:kern w:val="0"/>
        </w:rPr>
        <w:sectPr w:rsidR="00D52FD0" w:rsidSect="00662D9D">
          <w:headerReference w:type="default" r:id="rId19"/>
          <w:footerReference w:type="default" r:id="rId20"/>
          <w:type w:val="continuous"/>
          <w:pgSz w:w="12240" w:h="15840"/>
          <w:pgMar w:top="360" w:right="720" w:bottom="360" w:left="720" w:header="360" w:footer="360" w:gutter="0"/>
          <w:pgNumType w:start="72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rsidR="00D52FD0" w:rsidRDefault="00D52FD0">
                  <w:pPr>
                    <w:spacing w:after="58"/>
                  </w:pPr>
                  <w:r w:rsidRPr="00533688">
                    <w:rPr>
                      <w:i/>
                    </w:rPr>
                    <w:t>Statutory reference:  G.S. 150B-21.2.</w:t>
                  </w:r>
                </w:p>
              </w:tc>
            </w:tr>
          </w:tbl>
          <w:p w:rsidR="00D52FD0" w:rsidRDefault="00D52FD0">
            <w:pPr>
              <w:spacing w:after="58"/>
            </w:pPr>
          </w:p>
        </w:tc>
      </w:tr>
    </w:tbl>
    <w:p w:rsidR="00D52FD0" w:rsidRDefault="00D52FD0" w:rsidP="00D52FD0">
      <w:pPr>
        <w:rPr>
          <w:kern w:val="0"/>
        </w:rPr>
        <w:sectPr w:rsidR="00D52FD0">
          <w:headerReference w:type="default" r:id="rId21"/>
          <w:footerReference w:type="default" r:id="rId22"/>
          <w:pgSz w:w="12240" w:h="15840"/>
          <w:pgMar w:top="360" w:right="720" w:bottom="360" w:left="720" w:header="360" w:footer="360" w:gutter="0"/>
          <w:cols w:space="720"/>
        </w:sectPr>
      </w:pPr>
    </w:p>
    <w:p w:rsidR="00D860CE" w:rsidRDefault="00D860CE">
      <w:pPr>
        <w:pStyle w:val="Chapter"/>
      </w:pPr>
      <w:r>
        <w:t>TITLE 02 – DEPARTMENT of agriculture and consumer services</w:t>
      </w:r>
    </w:p>
    <w:p w:rsidR="00D860CE" w:rsidRDefault="00D860CE">
      <w:pPr>
        <w:pStyle w:val="Base"/>
      </w:pPr>
    </w:p>
    <w:p w:rsidR="00D860CE" w:rsidRDefault="00D860CE">
      <w:pPr>
        <w:pStyle w:val="Paragraph"/>
        <w:rPr>
          <w:i/>
          <w:iCs/>
        </w:rPr>
      </w:pPr>
      <w:r>
        <w:rPr>
          <w:b/>
          <w:bCs/>
          <w:i/>
          <w:iCs/>
        </w:rPr>
        <w:t>Notice</w:t>
      </w:r>
      <w:r>
        <w:rPr>
          <w:i/>
          <w:iCs/>
        </w:rPr>
        <w:t xml:space="preserve"> is hereby given in accordance with G.S. 150B-21.2 that the Board of Agriculture intends to adopt the rules cit</w:t>
      </w:r>
      <w:r w:rsidR="00824C25">
        <w:rPr>
          <w:i/>
          <w:iCs/>
        </w:rPr>
        <w:t>ed as 02  NCAC 09B .0134, .0135</w:t>
      </w:r>
      <w:r>
        <w:rPr>
          <w:i/>
          <w:iCs/>
        </w:rPr>
        <w:t xml:space="preserve"> and amend the rule cited as 02 NCAC 09B .0116.</w:t>
      </w:r>
    </w:p>
    <w:p w:rsidR="00D860CE" w:rsidRDefault="00D860CE">
      <w:pPr>
        <w:pStyle w:val="Base"/>
      </w:pPr>
    </w:p>
    <w:p w:rsidR="00D860CE" w:rsidRPr="00290CCB" w:rsidRDefault="00D860CE" w:rsidP="006853E7">
      <w:pPr>
        <w:pStyle w:val="Paragraph"/>
        <w:rPr>
          <w:i/>
        </w:rPr>
      </w:pPr>
      <w:r>
        <w:rPr>
          <w:b/>
        </w:rPr>
        <w:t xml:space="preserve">Link to agency website pursuant to G.S. 150B-19.1(c):  </w:t>
      </w:r>
      <w:r>
        <w:rPr>
          <w:i/>
        </w:rPr>
        <w:t>http://www.ncagr.gov/AdministrativeRules/ProposedRules/index.htm</w:t>
      </w:r>
    </w:p>
    <w:p w:rsidR="00D860CE" w:rsidRDefault="00D860CE" w:rsidP="006853E7">
      <w:pPr>
        <w:pStyle w:val="Paragraph"/>
        <w:rPr>
          <w:b/>
        </w:rPr>
      </w:pPr>
    </w:p>
    <w:p w:rsidR="00D860CE" w:rsidRPr="00255DEE" w:rsidRDefault="00D860CE">
      <w:pPr>
        <w:pStyle w:val="Paragraph"/>
        <w:rPr>
          <w:i/>
        </w:rPr>
      </w:pPr>
      <w:r>
        <w:rPr>
          <w:b/>
          <w:bCs/>
        </w:rPr>
        <w:t xml:space="preserve">Proposed Effective Date: </w:t>
      </w:r>
      <w:r>
        <w:rPr>
          <w:i/>
          <w:iCs/>
        </w:rPr>
        <w:t xml:space="preserve"> February 1, 2018</w:t>
      </w:r>
    </w:p>
    <w:p w:rsidR="00D860CE" w:rsidRDefault="00D860CE">
      <w:pPr>
        <w:pStyle w:val="Base"/>
      </w:pPr>
    </w:p>
    <w:p w:rsidR="00D860CE" w:rsidRDefault="00D860CE" w:rsidP="006853E7">
      <w:pPr>
        <w:pStyle w:val="Paragraph"/>
      </w:pPr>
      <w:r>
        <w:rPr>
          <w:b/>
          <w:bCs/>
        </w:rPr>
        <w:t>Instructions on How to Demand a Public Hearing</w:t>
      </w:r>
      <w:r>
        <w:t xml:space="preserve">: </w:t>
      </w:r>
      <w:r>
        <w:rPr>
          <w:i/>
          <w:iCs/>
        </w:rPr>
        <w:t>(must be requested in writing within 15 days of notice)</w:t>
      </w:r>
      <w:r>
        <w:t xml:space="preserve">:  </w:t>
      </w:r>
      <w:r>
        <w:rPr>
          <w:i/>
          <w:iCs/>
        </w:rPr>
        <w:t>Any person may request a public hearing on the proposed rules by submitting a request in writing no later than October 31, 2017 to Tina Hlabse, Secretary, NC Board of Agriculture, 1001 Mail Service Center, Raleigh, NC 27699-1001.</w:t>
      </w:r>
    </w:p>
    <w:p w:rsidR="00D860CE" w:rsidRDefault="00D860CE" w:rsidP="006853E7">
      <w:pPr>
        <w:pStyle w:val="Base"/>
      </w:pPr>
    </w:p>
    <w:p w:rsidR="00D860CE" w:rsidRDefault="00D860CE" w:rsidP="006853E7">
      <w:pPr>
        <w:pStyle w:val="Paragraph"/>
      </w:pPr>
      <w:r>
        <w:rPr>
          <w:b/>
          <w:bCs/>
        </w:rPr>
        <w:t>Reason for Proposed Action:</w:t>
      </w:r>
      <w:r>
        <w:t xml:space="preserve">  </w:t>
      </w:r>
      <w:r>
        <w:rPr>
          <w:i/>
          <w:iCs/>
        </w:rPr>
        <w:t>The Produce Safety Rule, 21 C.F.R Part 112, establishes for the first time science-based minimum standards for the safe growing, harvesting, packing, and holding of fruits and vegetables grown for human consumption.  The rules will help ensure the safety of produce, help prevent and contain the spread of disease, and protect consumers.  On May 9, 2016, NCDA&amp;CS submitted a letter of intent to the FDA to adopt the FDA Produce Safety Rule in its entirety and federal funding is contingent on the adoption of the rule.  The Human PC Rule, 21 C.F.R Part 117, creates new requirements for the production of human food and revises previous requirements.  For example, the rule requires certain domestic and foreign facilities to establish and implement hazard analysis and risk-based preventative controls for human food, modifies FDA's long-standing current good manufacturing practices, and clarifies the scope of the exemption for farms.  One of the goals for both the Produce Safety Rule and the Human PC Rule is to shift away from primarily reacting to problems after they occur but to focus on prevention and contain problems when they do occur.  In addition, to effectively implement both the Produce Safety and the Human PC Rules, NCDA&amp;CS is proposing to define the term "establishment" to include farms, adopt a rule to clarify that failure to comply with the Produce Safety Rule and the Human PC Rule may result in adulteration or misbranding, and define "processed food", "major food allergen." And "knowingly" or "knew."  As rules adopted under the North Carolina Food, Drug, and Cosmetic Act, the Produce Safety Rule and Human PC Rule will be subject to state enforcement under the Act.</w:t>
      </w:r>
    </w:p>
    <w:p w:rsidR="00D860CE" w:rsidRDefault="00D860CE" w:rsidP="006853E7">
      <w:pPr>
        <w:pStyle w:val="Base"/>
      </w:pPr>
    </w:p>
    <w:p w:rsidR="00D860CE" w:rsidRDefault="00D860CE" w:rsidP="006853E7">
      <w:pPr>
        <w:pStyle w:val="Paragraph"/>
        <w:rPr>
          <w:i/>
          <w:iCs/>
        </w:rPr>
      </w:pPr>
      <w:r>
        <w:rPr>
          <w:b/>
          <w:bCs/>
        </w:rPr>
        <w:t xml:space="preserve">Comments may be submitted to:  </w:t>
      </w:r>
      <w:r>
        <w:rPr>
          <w:i/>
          <w:iCs/>
        </w:rPr>
        <w:t>Tina Hlabse, Secretary, 1001 Mail Service Center, Raleigh, NC 27699-1001; email tina.hlabse@ncagr.gov</w:t>
      </w:r>
    </w:p>
    <w:p w:rsidR="00D860CE" w:rsidRDefault="00D860CE" w:rsidP="006853E7">
      <w:pPr>
        <w:pStyle w:val="Paragraph"/>
        <w:rPr>
          <w:i/>
          <w:iCs/>
        </w:rPr>
      </w:pPr>
    </w:p>
    <w:p w:rsidR="00D860CE" w:rsidRPr="006129D9" w:rsidRDefault="00D860CE" w:rsidP="006853E7">
      <w:pPr>
        <w:pStyle w:val="Paragraph"/>
        <w:rPr>
          <w:i/>
        </w:rPr>
      </w:pPr>
      <w:r>
        <w:rPr>
          <w:b/>
          <w:iCs/>
        </w:rPr>
        <w:t xml:space="preserve">Comment period ends:  </w:t>
      </w:r>
      <w:r>
        <w:rPr>
          <w:i/>
          <w:iCs/>
        </w:rPr>
        <w:t>December 15, 2017</w:t>
      </w:r>
    </w:p>
    <w:p w:rsidR="00D860CE" w:rsidRDefault="00D860CE">
      <w:pPr>
        <w:pStyle w:val="Paragraph"/>
      </w:pPr>
    </w:p>
    <w:p w:rsidR="00D860CE" w:rsidRPr="006D6687" w:rsidRDefault="00D860CE" w:rsidP="006853E7">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D860CE" w:rsidRDefault="00D860CE" w:rsidP="006853E7">
      <w:pPr>
        <w:pStyle w:val="Paragraph"/>
      </w:pPr>
    </w:p>
    <w:p w:rsidR="00D860CE" w:rsidRPr="00D30C7E" w:rsidRDefault="00D860CE" w:rsidP="006853E7">
      <w:pPr>
        <w:pStyle w:val="Paragraph"/>
        <w:rPr>
          <w:b/>
        </w:rPr>
      </w:pPr>
      <w:r w:rsidRPr="00D30C7E">
        <w:rPr>
          <w:b/>
        </w:rPr>
        <w:t>Fiscal impact (check all that apply).</w:t>
      </w:r>
    </w:p>
    <w:p w:rsidR="00D860CE" w:rsidRPr="00D30C7E" w:rsidRDefault="00D860CE" w:rsidP="006853E7">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C163D">
        <w:rPr>
          <w:b/>
        </w:rPr>
      </w:r>
      <w:r w:rsidR="009C163D">
        <w:rPr>
          <w:b/>
        </w:rPr>
        <w:fldChar w:fldCharType="separate"/>
      </w:r>
      <w:r w:rsidRPr="00D30C7E">
        <w:rPr>
          <w:b/>
        </w:rPr>
        <w:fldChar w:fldCharType="end"/>
      </w:r>
      <w:r>
        <w:rPr>
          <w:b/>
        </w:rPr>
        <w:tab/>
      </w:r>
      <w:r w:rsidRPr="00D30C7E">
        <w:rPr>
          <w:b/>
        </w:rPr>
        <w:t>State funds affected</w:t>
      </w:r>
    </w:p>
    <w:p w:rsidR="00D860CE" w:rsidRPr="00D30C7E" w:rsidRDefault="00D860CE" w:rsidP="006853E7">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C163D">
        <w:rPr>
          <w:b/>
        </w:rPr>
      </w:r>
      <w:r w:rsidR="009C163D">
        <w:rPr>
          <w:b/>
        </w:rPr>
        <w:fldChar w:fldCharType="separate"/>
      </w:r>
      <w:r w:rsidRPr="00D30C7E">
        <w:rPr>
          <w:b/>
        </w:rPr>
        <w:fldChar w:fldCharType="end"/>
      </w:r>
      <w:r>
        <w:rPr>
          <w:b/>
        </w:rPr>
        <w:tab/>
      </w:r>
      <w:r w:rsidRPr="00D30C7E">
        <w:rPr>
          <w:b/>
        </w:rPr>
        <w:t>Environmental permitting of DOT affected</w:t>
      </w:r>
    </w:p>
    <w:p w:rsidR="00D860CE" w:rsidRPr="00D30C7E" w:rsidRDefault="00D860CE" w:rsidP="006853E7">
      <w:pPr>
        <w:pStyle w:val="Paragraph"/>
        <w:rPr>
          <w:b/>
        </w:rPr>
      </w:pPr>
      <w:r>
        <w:rPr>
          <w:b/>
        </w:rPr>
        <w:tab/>
      </w:r>
      <w:r w:rsidRPr="00D30C7E">
        <w:rPr>
          <w:b/>
        </w:rPr>
        <w:t>Analysis submitted to Board of Transportation</w:t>
      </w:r>
    </w:p>
    <w:p w:rsidR="00D860CE" w:rsidRPr="00D30C7E" w:rsidRDefault="00D860CE" w:rsidP="006853E7">
      <w:pPr>
        <w:pStyle w:val="Paragraph"/>
        <w:rPr>
          <w:b/>
        </w:rPr>
      </w:pPr>
      <w:r w:rsidRPr="00D30C7E">
        <w:rPr>
          <w:b/>
        </w:rPr>
        <w:fldChar w:fldCharType="begin">
          <w:ffData>
            <w:name w:val="Check26"/>
            <w:enabled/>
            <w:calcOnExit w:val="0"/>
            <w:checkBox>
              <w:sizeAuto/>
              <w:default w:val="0"/>
            </w:checkBox>
          </w:ffData>
        </w:fldChar>
      </w:r>
      <w:bookmarkStart w:id="1" w:name="Check26"/>
      <w:r w:rsidRPr="00D30C7E">
        <w:rPr>
          <w:b/>
        </w:rPr>
        <w:instrText xml:space="preserve"> FORMCHECKBOX </w:instrText>
      </w:r>
      <w:r w:rsidR="009C163D">
        <w:rPr>
          <w:b/>
        </w:rPr>
      </w:r>
      <w:r w:rsidR="009C163D">
        <w:rPr>
          <w:b/>
        </w:rPr>
        <w:fldChar w:fldCharType="separate"/>
      </w:r>
      <w:r w:rsidRPr="00D30C7E">
        <w:rPr>
          <w:b/>
        </w:rPr>
        <w:fldChar w:fldCharType="end"/>
      </w:r>
      <w:bookmarkEnd w:id="1"/>
      <w:r>
        <w:rPr>
          <w:b/>
        </w:rPr>
        <w:tab/>
      </w:r>
      <w:r w:rsidRPr="00D30C7E">
        <w:rPr>
          <w:b/>
        </w:rPr>
        <w:t>Local funds affected</w:t>
      </w:r>
    </w:p>
    <w:p w:rsidR="00D860CE" w:rsidRDefault="00D860CE" w:rsidP="006853E7">
      <w:pPr>
        <w:pStyle w:val="Paragraph"/>
        <w:rPr>
          <w:b/>
          <w:bCs/>
        </w:rPr>
      </w:pPr>
      <w:r w:rsidRPr="00D30C7E">
        <w:rPr>
          <w:b/>
        </w:rPr>
        <w:fldChar w:fldCharType="begin">
          <w:ffData>
            <w:name w:val="Check27"/>
            <w:enabled/>
            <w:calcOnExit w:val="0"/>
            <w:checkBox>
              <w:sizeAuto/>
              <w:default w:val="0"/>
            </w:checkBox>
          </w:ffData>
        </w:fldChar>
      </w:r>
      <w:bookmarkStart w:id="2" w:name="Check27"/>
      <w:r w:rsidRPr="00D30C7E">
        <w:rPr>
          <w:b/>
        </w:rPr>
        <w:instrText xml:space="preserve"> FORMCHECKBOX </w:instrText>
      </w:r>
      <w:r w:rsidR="009C163D">
        <w:rPr>
          <w:b/>
        </w:rPr>
      </w:r>
      <w:r w:rsidR="009C163D">
        <w:rPr>
          <w:b/>
        </w:rPr>
        <w:fldChar w:fldCharType="separate"/>
      </w:r>
      <w:r w:rsidRPr="00D30C7E">
        <w:rPr>
          <w:b/>
        </w:rPr>
        <w:fldChar w:fldCharType="end"/>
      </w:r>
      <w:bookmarkEnd w:id="2"/>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D860CE" w:rsidRPr="00D30C7E" w:rsidRDefault="00D860CE" w:rsidP="006853E7">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9C163D">
        <w:rPr>
          <w:b/>
        </w:rPr>
      </w:r>
      <w:r w:rsidR="009C163D">
        <w:rPr>
          <w:b/>
        </w:rPr>
        <w:fldChar w:fldCharType="separate"/>
      </w:r>
      <w:r w:rsidRPr="00D30C7E">
        <w:rPr>
          <w:b/>
        </w:rPr>
        <w:fldChar w:fldCharType="end"/>
      </w:r>
      <w:r>
        <w:rPr>
          <w:b/>
        </w:rPr>
        <w:tab/>
        <w:t>Approved by OSBM</w:t>
      </w:r>
    </w:p>
    <w:p w:rsidR="00D860CE" w:rsidRDefault="00D860CE" w:rsidP="006853E7">
      <w:pPr>
        <w:pStyle w:val="Paragraph"/>
        <w:rPr>
          <w:b/>
        </w:rPr>
      </w:pPr>
      <w:r>
        <w:rPr>
          <w:b/>
        </w:rPr>
        <w:fldChar w:fldCharType="begin">
          <w:ffData>
            <w:name w:val="Check23"/>
            <w:enabled/>
            <w:calcOnExit w:val="0"/>
            <w:checkBox>
              <w:sizeAuto/>
              <w:default w:val="1"/>
            </w:checkBox>
          </w:ffData>
        </w:fldChar>
      </w:r>
      <w:bookmarkStart w:id="3" w:name="Check23"/>
      <w:r>
        <w:rPr>
          <w:b/>
        </w:rPr>
        <w:instrText xml:space="preserve"> FORMCHECKBOX </w:instrText>
      </w:r>
      <w:r w:rsidR="009C163D">
        <w:rPr>
          <w:b/>
        </w:rPr>
      </w:r>
      <w:r w:rsidR="009C163D">
        <w:rPr>
          <w:b/>
        </w:rPr>
        <w:fldChar w:fldCharType="separate"/>
      </w:r>
      <w:r>
        <w:rPr>
          <w:b/>
        </w:rPr>
        <w:fldChar w:fldCharType="end"/>
      </w:r>
      <w:bookmarkEnd w:id="3"/>
      <w:r>
        <w:rPr>
          <w:b/>
        </w:rPr>
        <w:tab/>
        <w:t>No fiscal note required by G.S. 150B-21.4</w:t>
      </w:r>
    </w:p>
    <w:p w:rsidR="00D860CE" w:rsidRDefault="00D860CE" w:rsidP="006853E7">
      <w:pPr>
        <w:pStyle w:val="Paragraph"/>
      </w:pPr>
    </w:p>
    <w:p w:rsidR="00D860CE" w:rsidRDefault="00D860CE" w:rsidP="006853E7">
      <w:pPr>
        <w:pStyle w:val="Chapter"/>
      </w:pPr>
      <w:r>
        <w:t>Chapter 09 - Food and Drug Protection</w:t>
      </w:r>
    </w:p>
    <w:p w:rsidR="00D860CE" w:rsidRDefault="00D860CE" w:rsidP="006853E7">
      <w:pPr>
        <w:pStyle w:val="Base"/>
      </w:pPr>
    </w:p>
    <w:p w:rsidR="00D860CE" w:rsidRDefault="00D860CE" w:rsidP="006853E7">
      <w:pPr>
        <w:pStyle w:val="SubChapter"/>
      </w:pPr>
      <w:r>
        <w:t xml:space="preserve">SUBCHAPTER 09B </w:t>
      </w:r>
      <w:r>
        <w:noBreakHyphen/>
        <w:t xml:space="preserve"> RULES AND STANDARDS ADOPTED BY REFERENCE</w:t>
      </w:r>
    </w:p>
    <w:p w:rsidR="00D860CE" w:rsidRPr="00FE7425" w:rsidRDefault="00D860CE" w:rsidP="006853E7">
      <w:pPr>
        <w:pStyle w:val="Base"/>
      </w:pPr>
    </w:p>
    <w:p w:rsidR="00D860CE" w:rsidRPr="00FE7425" w:rsidRDefault="00D860CE" w:rsidP="006853E7">
      <w:pPr>
        <w:pStyle w:val="Rule"/>
      </w:pPr>
      <w:r w:rsidRPr="00FE7425">
        <w:t>02 NCAC 09B .0116</w:t>
      </w:r>
      <w:r w:rsidRPr="00FE7425">
        <w:tab/>
        <w:t>ADOPTIONS BY REFERENCE</w:t>
      </w:r>
    </w:p>
    <w:p w:rsidR="00D860CE" w:rsidRPr="00FE7425" w:rsidRDefault="00D860CE" w:rsidP="006853E7">
      <w:pPr>
        <w:pStyle w:val="Paragraph"/>
      </w:pPr>
      <w:r w:rsidRPr="00FE7425">
        <w:t>(a)  The Board incorporates by reference, including subsequent amendments and editions, "Official Methods of Analysis of AOAC," published by the Association of Official Analytical Chemists.</w:t>
      </w:r>
      <w:r>
        <w:t xml:space="preserve"> </w:t>
      </w:r>
      <w:r w:rsidRPr="00FE7425">
        <w:t>Copies of this document may be obtained from the Association of Official Analytical Chemists International, Department 0742, 1970 Chain Bridge Road, McLean, VA 22109-0742, at a cost of six hundred thirty dollars ($630.00).</w:t>
      </w:r>
    </w:p>
    <w:p w:rsidR="00D860CE" w:rsidRPr="00FE7425" w:rsidRDefault="00D860CE" w:rsidP="006853E7">
      <w:pPr>
        <w:pStyle w:val="Paragraph"/>
      </w:pPr>
      <w:r w:rsidRPr="00FE7425">
        <w:t>(b)  The Board incorporates by reference, including subsequent amendments and editions, "U.S. Pharmacopeia National Formulary USP XXXIII-NFXXVIII" and supplements, published by the U.S. Pharmacopeial Convention, Inc.</w:t>
      </w:r>
      <w:r>
        <w:t xml:space="preserve"> </w:t>
      </w:r>
      <w:r w:rsidRPr="00FE7425">
        <w:t xml:space="preserve">Copies of this document may be obtained from The United States Pharmacopeial Convention, Inc., Attention: Customer Service, </w:t>
      </w:r>
      <w:r w:rsidRPr="00FE7425">
        <w:lastRenderedPageBreak/>
        <w:t>12601 Twinbrook Parkway, Rockville, MD 20852, at a cost of eight-hundred fifty dollars ($850.00).</w:t>
      </w:r>
    </w:p>
    <w:p w:rsidR="00D860CE" w:rsidRPr="00FE7425" w:rsidRDefault="00D860CE" w:rsidP="006853E7">
      <w:pPr>
        <w:pStyle w:val="Paragraph"/>
      </w:pPr>
      <w:r w:rsidRPr="00FE7425">
        <w:t>(c)  The Board incorporates by reference, including subsequent amendments and editions, "ASTM Standards on Engine Coolants," published by ASTM International.</w:t>
      </w:r>
      <w:r>
        <w:t xml:space="preserve"> </w:t>
      </w:r>
      <w:r w:rsidRPr="00FE7425">
        <w:t>Copies of this document may be obtained from ASTM International, 100 Bar Harbor Drive, West Conshohocken, PA 19428-2959, at a cost of two hundred eleven dollars ($211.00).</w:t>
      </w:r>
    </w:p>
    <w:p w:rsidR="00D860CE" w:rsidRPr="00FE7425" w:rsidRDefault="00D860CE" w:rsidP="006853E7">
      <w:pPr>
        <w:pStyle w:val="Paragraph"/>
      </w:pPr>
      <w:r w:rsidRPr="00FE7425">
        <w:t>(d)  The Board incorporates by reference, including subsequent amendments and editions, "EPA Manual of Chemical Methods for Pesticides and Devices" and supplements, published by AOAC.</w:t>
      </w:r>
      <w:r>
        <w:t xml:space="preserve"> </w:t>
      </w:r>
      <w:r w:rsidRPr="00FE7425">
        <w:t>Copies of this document may be obtained online from the Environmental Protection Agency National Service Center for Environmental Publications at http://nepis.epa.gov/EXE/ZyPURL.cgi?Dockey=2000YS3Y.txt.</w:t>
      </w:r>
    </w:p>
    <w:p w:rsidR="00D860CE" w:rsidRPr="00FE7425" w:rsidRDefault="00D860CE" w:rsidP="006853E7">
      <w:pPr>
        <w:pStyle w:val="Paragraph"/>
      </w:pPr>
      <w:r w:rsidRPr="00FE7425">
        <w:t>(e)  The Board incorporates by reference, including subsequent amendments and editions, "Pesticide Analytical Manual," Volumes I and II, published by the United States Department of Health and Human Services, Food and Drug Administration.</w:t>
      </w:r>
      <w:r>
        <w:t xml:space="preserve"> </w:t>
      </w:r>
      <w:r w:rsidRPr="00FE7425">
        <w:t>Copies of this document may be obtained online at http://www.fda.gov/Food/Science Research/LaboratoryMethods/PesticideAnalysisManualPAM/default.htm.</w:t>
      </w:r>
    </w:p>
    <w:p w:rsidR="00D860CE" w:rsidRPr="00FE7425" w:rsidRDefault="00D860CE" w:rsidP="006853E7">
      <w:pPr>
        <w:pStyle w:val="Paragraph"/>
      </w:pPr>
      <w:r w:rsidRPr="00FE7425">
        <w:t>(f)  The Board incorporates by reference, including subsequent amendments and editions, "FDA Compliance Policy Guides," published by the United States Department of Health and Human Services, Food and Drug Administration. Copies of this document may be obtained online at http://www.fda.gov/iceci/compliancemanuals/compliancepolicy guidancemanual/default.htm or from the State Information Branch (HFC-151), Division of Federal-State Relations, US Food and Drug Administration, 5600 Fishers Lane, Room 12-07, Rockville, MD 20857.</w:t>
      </w:r>
    </w:p>
    <w:p w:rsidR="00D860CE" w:rsidRPr="00FE7425" w:rsidRDefault="00D860CE" w:rsidP="006853E7">
      <w:pPr>
        <w:pStyle w:val="Paragraph"/>
      </w:pPr>
      <w:r w:rsidRPr="00FE7425">
        <w:t>(g)  The Board incorporates by reference, including subsequent amendments and editions, "Bergey's Manual of Determinative Bacteriology," Lippincott, Williams &amp; Wilkins Company, Baltimore.</w:t>
      </w:r>
      <w:r>
        <w:t xml:space="preserve"> </w:t>
      </w:r>
      <w:r w:rsidRPr="00FE7425">
        <w:t>Copies of this document may be obtained from the Lippincott, Williams &amp; Wilkins Company, P.O. Box 1620, Hagerstown, MD 21741 at a cost of one hundred thirty-seven dollars and ninety-nine cents ($137.99).</w:t>
      </w:r>
    </w:p>
    <w:p w:rsidR="00D860CE" w:rsidRPr="00FE7425" w:rsidRDefault="00D860CE" w:rsidP="006853E7">
      <w:pPr>
        <w:pStyle w:val="Paragraph"/>
      </w:pPr>
      <w:r w:rsidRPr="00FE7425">
        <w:t>(h)  The Board incorporates by reference, including subsequent amendments and editions, "Microbiology Laboratory Guidebook," published by the United States Department of Agriculture, Food Safety and Inspection Service, Washington, DC. Copies of this document may be obtained online from http://www.fsis.usda.gov science/ microbiological_Lab_Guidebook/ at no charge.</w:t>
      </w:r>
    </w:p>
    <w:p w:rsidR="00D860CE" w:rsidRPr="00FE7425" w:rsidRDefault="00D860CE" w:rsidP="006853E7">
      <w:pPr>
        <w:pStyle w:val="Paragraph"/>
      </w:pPr>
      <w:r w:rsidRPr="00FE7425">
        <w:t>(i)  The Board incorporates by reference, including subsequent amendments and editions, "FDA Bacteriological Analytical Manual," published by the United States Department of Health and Human Services, Food and Drug Administration.</w:t>
      </w:r>
      <w:r>
        <w:t xml:space="preserve"> </w:t>
      </w:r>
      <w:r w:rsidRPr="00FE7425">
        <w:t>Copies of this document may be obtained online at http://www.fda.gov/Food/FoodScience Research/LaboratoryMethods/ucm114664.htm at no charge.</w:t>
      </w:r>
    </w:p>
    <w:p w:rsidR="00D860CE" w:rsidRPr="00FE7425" w:rsidRDefault="00D860CE" w:rsidP="006853E7">
      <w:pPr>
        <w:pStyle w:val="Paragraph"/>
      </w:pPr>
      <w:r w:rsidRPr="00FE7425">
        <w:t>(j)  The Board incorporates by reference, including subsequent amendments and editions, "Standard Methods for the Examination of Dairy Products," published by the American Public Health Association.</w:t>
      </w:r>
      <w:r>
        <w:t xml:space="preserve"> </w:t>
      </w:r>
      <w:r w:rsidRPr="00FE7425">
        <w:t xml:space="preserve">Copies of this document may be obtained from the American Public Health Association </w:t>
      </w:r>
      <w:r w:rsidRPr="00FE7425">
        <w:t>Publication Sales, P.O. Box 933019, Atlanta, GA at a cost of eighty-five dollars ($85.00).</w:t>
      </w:r>
    </w:p>
    <w:p w:rsidR="00D860CE" w:rsidRPr="00FE7425" w:rsidRDefault="00D860CE" w:rsidP="006853E7">
      <w:pPr>
        <w:pStyle w:val="Paragraph"/>
      </w:pPr>
      <w:r w:rsidRPr="00FE7425">
        <w:t>(k)  The Board incorporates by reference, including subsequent amendments and editions, "Compendium of Methods for the Microbiological Examination of Foods," published by the American Public Health Association.</w:t>
      </w:r>
      <w:r>
        <w:t xml:space="preserve"> </w:t>
      </w:r>
      <w:r w:rsidRPr="00FE7425">
        <w:t>Copies of this document may be obtained from the American Public Health Association Publication Sales, P.O. Box 933019, Atlanta, GA at a cost of one hundred fifty dollars ($150.00).</w:t>
      </w:r>
    </w:p>
    <w:p w:rsidR="00D860CE" w:rsidRPr="00FE7425" w:rsidRDefault="00D860CE" w:rsidP="006853E7">
      <w:pPr>
        <w:pStyle w:val="Paragraph"/>
      </w:pPr>
      <w:r w:rsidRPr="00FE7425">
        <w:t>(l)  The Board incorporates by reference, including subsequent amendments and editions, "Bergey's Manual of Systematic Bacteriology," Springer Publishing, New York, NY. Copies of this document may be obtained from Springer Publishing, 233 Spring Street, New York, NY, 10013 at a cost of one hundred fifty-nine dollars ($159.00).</w:t>
      </w:r>
    </w:p>
    <w:p w:rsidR="00D860CE" w:rsidRPr="00FE7425" w:rsidRDefault="00D860CE" w:rsidP="006853E7">
      <w:pPr>
        <w:pStyle w:val="Paragraph"/>
      </w:pPr>
      <w:r w:rsidRPr="00FE7425">
        <w:t>(m)  The Board incorporates by reference, including subsequent amendments and editions, "Manual of Clinical Microbiology," published by the American Society for Microbiology.</w:t>
      </w:r>
      <w:r>
        <w:t xml:space="preserve"> </w:t>
      </w:r>
      <w:r w:rsidRPr="00FE7425">
        <w:t>Copies of this document may be obtained from the American Society for Microbiology Press, PO Box 605, Herndon, VA 22070, at a cost of two hundred sixty-nine dollars and ninety-five cents ($269.95).</w:t>
      </w:r>
    </w:p>
    <w:p w:rsidR="00D860CE" w:rsidRPr="00FE7425" w:rsidRDefault="00D860CE" w:rsidP="006853E7">
      <w:pPr>
        <w:pStyle w:val="Paragraph"/>
      </w:pPr>
      <w:r w:rsidRPr="00FE7425">
        <w:t>(n)  The Board incorporates by reference, including subsequent amendments and editions, "Standard Methods for the Examination of Water and Waste Water," published by American Public Health Association, American Water Works Association, and Water Pollution Control Federation.</w:t>
      </w:r>
      <w:r>
        <w:t xml:space="preserve"> </w:t>
      </w:r>
      <w:r w:rsidRPr="00FE7425">
        <w:t>Copies of this document may be obtained from the American Public Health Association Publication Sales, P.O. Box 933019, Atlanta, GA at a cost of two hundred ninety-five dollars ($295.00).</w:t>
      </w:r>
    </w:p>
    <w:p w:rsidR="00D860CE" w:rsidRPr="00FE7425" w:rsidRDefault="00D860CE" w:rsidP="006853E7">
      <w:pPr>
        <w:pStyle w:val="Paragraph"/>
      </w:pPr>
      <w:r w:rsidRPr="00FE7425">
        <w:t>(o)  The Board incorporates by reference, including subsequent amendments and editions, the following parts or sections of the Code of Federal Regulations, Title 21, Chapter I, as promulgated by the Commissioner of the Food and Drug Administration under the authority of the Federal Food, Drug, and Cosmetic Act:</w:t>
      </w:r>
    </w:p>
    <w:p w:rsidR="00D860CE" w:rsidRDefault="00D860CE" w:rsidP="006853E7">
      <w:pPr>
        <w:pStyle w:val="Paragraph"/>
        <w:ind w:left="1440"/>
      </w:pPr>
      <w:r w:rsidRPr="00FE7425">
        <w:t>Part or</w:t>
      </w:r>
      <w:r>
        <w:t xml:space="preserve"> </w:t>
      </w:r>
    </w:p>
    <w:p w:rsidR="00D860CE" w:rsidRDefault="00D860CE" w:rsidP="006853E7">
      <w:pPr>
        <w:pStyle w:val="Paragraph"/>
        <w:ind w:left="1440"/>
      </w:pPr>
      <w:r w:rsidRPr="00FE7425">
        <w:t>Se</w:t>
      </w:r>
      <w:r>
        <w:t>ction</w:t>
      </w:r>
      <w:r>
        <w:tab/>
      </w:r>
      <w:r w:rsidRPr="00FE7425">
        <w:t>Description of Part or Section</w:t>
      </w:r>
    </w:p>
    <w:p w:rsidR="00D860CE" w:rsidRPr="00FE7425" w:rsidRDefault="00D860CE" w:rsidP="006853E7">
      <w:pPr>
        <w:pStyle w:val="Base"/>
        <w:tabs>
          <w:tab w:val="left" w:pos="1800"/>
        </w:tabs>
        <w:ind w:left="1440" w:hanging="720"/>
      </w:pPr>
      <w:r>
        <w:t>(1)</w:t>
      </w:r>
      <w:r>
        <w:tab/>
        <w:t>1.1</w:t>
      </w:r>
      <w:r>
        <w:tab/>
      </w:r>
      <w:r>
        <w:tab/>
      </w:r>
      <w:r w:rsidRPr="00FE7425">
        <w:t>General</w:t>
      </w:r>
    </w:p>
    <w:p w:rsidR="00D860CE" w:rsidRPr="00FE7425" w:rsidRDefault="00D860CE" w:rsidP="006853E7">
      <w:pPr>
        <w:pStyle w:val="Base"/>
        <w:tabs>
          <w:tab w:val="left" w:pos="1800"/>
        </w:tabs>
        <w:ind w:left="1440" w:hanging="720"/>
      </w:pPr>
      <w:r w:rsidRPr="00FE7425">
        <w:t>(2)</w:t>
      </w:r>
      <w:r w:rsidRPr="00FE7425">
        <w:tab/>
        <w:t>1.3</w:t>
      </w:r>
      <w:r w:rsidRPr="00FE7425">
        <w:tab/>
      </w:r>
      <w:r w:rsidRPr="00FE7425">
        <w:tab/>
        <w:t xml:space="preserve">Labeling </w:t>
      </w:r>
      <w:r w:rsidRPr="00FE7425">
        <w:noBreakHyphen/>
        <w:t xml:space="preserve"> Definitions</w:t>
      </w:r>
    </w:p>
    <w:p w:rsidR="00D860CE" w:rsidRPr="00FE7425" w:rsidRDefault="00D860CE" w:rsidP="006853E7">
      <w:pPr>
        <w:pStyle w:val="Base"/>
        <w:tabs>
          <w:tab w:val="left" w:pos="1800"/>
        </w:tabs>
        <w:ind w:left="1440" w:hanging="720"/>
      </w:pPr>
      <w:r>
        <w:t>(3)</w:t>
      </w:r>
      <w:r>
        <w:tab/>
        <w:t>1.20</w:t>
      </w:r>
      <w:r>
        <w:tab/>
      </w:r>
      <w:r>
        <w:tab/>
      </w:r>
      <w:r w:rsidRPr="00FE7425">
        <w:t>Presence of Mandatory Label Information</w:t>
      </w:r>
    </w:p>
    <w:p w:rsidR="00D860CE" w:rsidRPr="00FE7425" w:rsidRDefault="00D860CE" w:rsidP="006853E7">
      <w:pPr>
        <w:pStyle w:val="Base"/>
        <w:tabs>
          <w:tab w:val="left" w:pos="1800"/>
        </w:tabs>
        <w:ind w:left="1440" w:hanging="720"/>
      </w:pPr>
      <w:r>
        <w:t>(4)</w:t>
      </w:r>
      <w:r>
        <w:tab/>
        <w:t>1.21</w:t>
      </w:r>
      <w:r>
        <w:tab/>
      </w:r>
      <w:r>
        <w:tab/>
      </w:r>
      <w:r w:rsidRPr="00FE7425">
        <w:t>Failure to Reveal Material Facts</w:t>
      </w:r>
    </w:p>
    <w:p w:rsidR="00D860CE" w:rsidRPr="00FE7425" w:rsidRDefault="00D860CE" w:rsidP="006853E7">
      <w:pPr>
        <w:pStyle w:val="Base"/>
        <w:tabs>
          <w:tab w:val="left" w:pos="1800"/>
        </w:tabs>
        <w:ind w:left="1440" w:hanging="720"/>
      </w:pPr>
      <w:r>
        <w:t>(5)</w:t>
      </w:r>
      <w:r>
        <w:tab/>
        <w:t>1.24</w:t>
      </w:r>
      <w:r>
        <w:tab/>
      </w:r>
      <w:r>
        <w:tab/>
      </w:r>
      <w:r w:rsidRPr="00FE7425">
        <w:t>Exemptions from Required Label Statements</w:t>
      </w:r>
    </w:p>
    <w:p w:rsidR="00D860CE" w:rsidRPr="00FE7425" w:rsidRDefault="00D860CE" w:rsidP="006853E7">
      <w:pPr>
        <w:pStyle w:val="Base"/>
        <w:tabs>
          <w:tab w:val="left" w:pos="1800"/>
        </w:tabs>
        <w:ind w:left="1440" w:hanging="720"/>
      </w:pPr>
      <w:r w:rsidRPr="00FE7425">
        <w:t>(6)</w:t>
      </w:r>
      <w:r w:rsidRPr="00FE7425">
        <w:tab/>
        <w:t>1.326</w:t>
      </w:r>
      <w:r w:rsidRPr="00FE7425">
        <w:tab/>
        <w:t>Who is Subject to this Subpart?</w:t>
      </w:r>
    </w:p>
    <w:p w:rsidR="00D860CE" w:rsidRPr="00FE7425" w:rsidRDefault="00D860CE" w:rsidP="006853E7">
      <w:pPr>
        <w:pStyle w:val="Base"/>
        <w:tabs>
          <w:tab w:val="left" w:pos="1800"/>
        </w:tabs>
        <w:ind w:left="1440" w:hanging="720"/>
      </w:pPr>
      <w:r w:rsidRPr="00FE7425">
        <w:t>(7)</w:t>
      </w:r>
      <w:r w:rsidRPr="00FE7425">
        <w:tab/>
        <w:t>1.327</w:t>
      </w:r>
      <w:r w:rsidRPr="00FE7425">
        <w:tab/>
        <w:t>Who is Excluded from All or Part of the Regulations in this Subpart?</w:t>
      </w:r>
    </w:p>
    <w:p w:rsidR="00D860CE" w:rsidRPr="00FE7425" w:rsidRDefault="00D860CE" w:rsidP="006853E7">
      <w:pPr>
        <w:pStyle w:val="Base"/>
        <w:tabs>
          <w:tab w:val="left" w:pos="1800"/>
        </w:tabs>
        <w:ind w:left="1440" w:hanging="720"/>
      </w:pPr>
      <w:r w:rsidRPr="00FE7425">
        <w:t>(8)</w:t>
      </w:r>
      <w:r w:rsidRPr="00FE7425">
        <w:tab/>
        <w:t>1.328</w:t>
      </w:r>
      <w:r w:rsidRPr="00FE7425">
        <w:tab/>
        <w:t>What Definitions Apply to this Subpart?</w:t>
      </w:r>
    </w:p>
    <w:p w:rsidR="00D860CE" w:rsidRPr="00FE7425" w:rsidRDefault="00D860CE" w:rsidP="006853E7">
      <w:pPr>
        <w:pStyle w:val="Base"/>
        <w:tabs>
          <w:tab w:val="left" w:pos="1800"/>
        </w:tabs>
        <w:ind w:left="1440" w:hanging="720"/>
      </w:pPr>
      <w:r w:rsidRPr="00FE7425">
        <w:t>(9)</w:t>
      </w:r>
      <w:r w:rsidRPr="00FE7425">
        <w:tab/>
        <w:t>1.329</w:t>
      </w:r>
      <w:r w:rsidRPr="00FE7425">
        <w:tab/>
        <w:t>Do Other Statutory Provisions and Regulations Apply?</w:t>
      </w:r>
    </w:p>
    <w:p w:rsidR="00D860CE" w:rsidRPr="00FE7425" w:rsidRDefault="00D860CE" w:rsidP="006853E7">
      <w:pPr>
        <w:pStyle w:val="Base"/>
        <w:tabs>
          <w:tab w:val="left" w:pos="1800"/>
        </w:tabs>
        <w:ind w:left="1440" w:hanging="720"/>
      </w:pPr>
      <w:r w:rsidRPr="00FE7425">
        <w:t>(10)</w:t>
      </w:r>
      <w:r w:rsidRPr="00FE7425">
        <w:tab/>
        <w:t>1.330</w:t>
      </w:r>
      <w:r w:rsidRPr="00FE7425">
        <w:tab/>
        <w:t>Can Existing Records Satisfy the Requirements of this Subpart?</w:t>
      </w:r>
    </w:p>
    <w:p w:rsidR="00D860CE" w:rsidRPr="00FE7425" w:rsidRDefault="00D860CE" w:rsidP="00D860CE">
      <w:pPr>
        <w:pStyle w:val="Base"/>
        <w:tabs>
          <w:tab w:val="left" w:pos="1800"/>
        </w:tabs>
        <w:ind w:left="1440" w:hanging="720"/>
      </w:pPr>
      <w:r w:rsidRPr="00FE7425">
        <w:t>(11)</w:t>
      </w:r>
      <w:r w:rsidRPr="00FE7425">
        <w:tab/>
        <w:t>1.337</w:t>
      </w:r>
      <w:r w:rsidRPr="00FE7425">
        <w:tab/>
        <w:t>What Information Must Non-transporters Establish and Maintain to Identify the</w:t>
      </w:r>
      <w:r>
        <w:t xml:space="preserve"> </w:t>
      </w:r>
      <w:r w:rsidRPr="00FE7425">
        <w:t>Nontransporter and Transporter Immediate Previous Sources of Food?</w:t>
      </w:r>
    </w:p>
    <w:p w:rsidR="00D860CE" w:rsidRPr="00FE7425" w:rsidRDefault="00D860CE" w:rsidP="00D860CE">
      <w:pPr>
        <w:pStyle w:val="Base"/>
        <w:tabs>
          <w:tab w:val="left" w:pos="1800"/>
        </w:tabs>
        <w:ind w:left="1440" w:hanging="720"/>
      </w:pPr>
      <w:r w:rsidRPr="00FE7425">
        <w:t>(12)</w:t>
      </w:r>
      <w:r w:rsidRPr="00FE7425">
        <w:tab/>
        <w:t>1.345</w:t>
      </w:r>
      <w:r w:rsidRPr="00FE7425">
        <w:tab/>
        <w:t xml:space="preserve">What Information Must Non-transporters Establish and Maintain to Identify </w:t>
      </w:r>
      <w:r w:rsidRPr="00FE7425">
        <w:lastRenderedPageBreak/>
        <w:t>the</w:t>
      </w:r>
      <w:r>
        <w:t xml:space="preserve"> </w:t>
      </w:r>
      <w:r w:rsidRPr="00FE7425">
        <w:t>Nontransporter and Transporter Immediate Subsequent Recipients of Food?</w:t>
      </w:r>
    </w:p>
    <w:p w:rsidR="00D860CE" w:rsidRPr="00FE7425" w:rsidRDefault="00D860CE" w:rsidP="006853E7">
      <w:pPr>
        <w:pStyle w:val="Base"/>
        <w:tabs>
          <w:tab w:val="left" w:pos="1800"/>
        </w:tabs>
        <w:ind w:left="1440" w:hanging="720"/>
      </w:pPr>
      <w:r w:rsidRPr="00FE7425">
        <w:t>(13)</w:t>
      </w:r>
      <w:r w:rsidRPr="00FE7425">
        <w:tab/>
        <w:t>1.352</w:t>
      </w:r>
      <w:r w:rsidRPr="00FE7425">
        <w:tab/>
        <w:t>What Information Must Transporters Establish and Maintain?</w:t>
      </w:r>
    </w:p>
    <w:p w:rsidR="00D860CE" w:rsidRPr="00FE7425" w:rsidRDefault="00D860CE" w:rsidP="006853E7">
      <w:pPr>
        <w:pStyle w:val="Base"/>
        <w:tabs>
          <w:tab w:val="left" w:pos="1800"/>
        </w:tabs>
        <w:ind w:left="1440" w:hanging="720"/>
      </w:pPr>
      <w:r w:rsidRPr="00FE7425">
        <w:t>(14)</w:t>
      </w:r>
      <w:r w:rsidRPr="00FE7425">
        <w:tab/>
        <w:t>1.360</w:t>
      </w:r>
      <w:r w:rsidRPr="00FE7425">
        <w:tab/>
        <w:t>What are the Record Retention Requirements?</w:t>
      </w:r>
    </w:p>
    <w:p w:rsidR="00D860CE" w:rsidRPr="00FE7425" w:rsidRDefault="00D860CE" w:rsidP="006853E7">
      <w:pPr>
        <w:pStyle w:val="Base"/>
        <w:tabs>
          <w:tab w:val="left" w:pos="1800"/>
        </w:tabs>
        <w:ind w:left="1440" w:hanging="720"/>
      </w:pPr>
      <w:r w:rsidRPr="00FE7425">
        <w:t>(15)</w:t>
      </w:r>
      <w:r w:rsidRPr="00FE7425">
        <w:tab/>
        <w:t>1.361</w:t>
      </w:r>
      <w:r w:rsidRPr="00FE7425">
        <w:tab/>
        <w:t>What are the Record Availability Requirements?</w:t>
      </w:r>
    </w:p>
    <w:p w:rsidR="00D860CE" w:rsidRPr="00FE7425" w:rsidRDefault="00D860CE" w:rsidP="006853E7">
      <w:pPr>
        <w:pStyle w:val="Base"/>
        <w:tabs>
          <w:tab w:val="left" w:pos="1800"/>
        </w:tabs>
        <w:ind w:left="1440" w:hanging="720"/>
      </w:pPr>
      <w:r w:rsidRPr="00FE7425">
        <w:t>(16)</w:t>
      </w:r>
      <w:r w:rsidRPr="00FE7425">
        <w:tab/>
        <w:t>1.362</w:t>
      </w:r>
      <w:r w:rsidRPr="00FE7425">
        <w:tab/>
        <w:t>What Records are Excluded from this Subpart?</w:t>
      </w:r>
    </w:p>
    <w:p w:rsidR="00D860CE" w:rsidRPr="00FE7425" w:rsidRDefault="00D860CE" w:rsidP="00D860CE">
      <w:pPr>
        <w:pStyle w:val="Base"/>
        <w:tabs>
          <w:tab w:val="left" w:pos="1800"/>
        </w:tabs>
        <w:ind w:left="1440" w:hanging="720"/>
      </w:pPr>
      <w:r w:rsidRPr="00FE7425">
        <w:t>(17)</w:t>
      </w:r>
      <w:r w:rsidRPr="00FE7425">
        <w:tab/>
        <w:t>1.363</w:t>
      </w:r>
      <w:r w:rsidRPr="00FE7425">
        <w:tab/>
        <w:t>What are the Consequences of Failing to Establish, or Maintain Records or Make Them</w:t>
      </w:r>
      <w:r>
        <w:t xml:space="preserve"> </w:t>
      </w:r>
      <w:r w:rsidRPr="00FE7425">
        <w:t>Available to FDA as Required by this Subpart?</w:t>
      </w:r>
    </w:p>
    <w:p w:rsidR="00D860CE" w:rsidRPr="00FE7425" w:rsidRDefault="00D860CE" w:rsidP="006853E7">
      <w:pPr>
        <w:pStyle w:val="Base"/>
        <w:tabs>
          <w:tab w:val="left" w:pos="1800"/>
        </w:tabs>
        <w:ind w:left="1440" w:hanging="720"/>
      </w:pPr>
      <w:r w:rsidRPr="00FE7425">
        <w:t>(18)</w:t>
      </w:r>
      <w:r w:rsidRPr="00FE7425">
        <w:tab/>
        <w:t>1.368</w:t>
      </w:r>
      <w:r w:rsidRPr="00FE7425">
        <w:tab/>
        <w:t>What are the Compliance Dates for this Subpart?</w:t>
      </w:r>
    </w:p>
    <w:p w:rsidR="00D860CE" w:rsidRPr="00FE7425" w:rsidRDefault="00D860CE" w:rsidP="00D860CE">
      <w:pPr>
        <w:pStyle w:val="Base"/>
        <w:tabs>
          <w:tab w:val="left" w:pos="1800"/>
        </w:tabs>
        <w:ind w:left="1440" w:hanging="720"/>
      </w:pPr>
      <w:r>
        <w:t>(19)</w:t>
      </w:r>
      <w:r>
        <w:tab/>
        <w:t>2.25</w:t>
      </w:r>
      <w:r>
        <w:tab/>
      </w:r>
      <w:r>
        <w:tab/>
      </w:r>
      <w:r w:rsidRPr="00FE7425">
        <w:t>Grain Seed Treated with Poisonous Substances; Color Identification to Prevent Adulteration of Human and Animal Food</w:t>
      </w:r>
    </w:p>
    <w:p w:rsidR="00D860CE" w:rsidRPr="00FE7425" w:rsidRDefault="00D860CE" w:rsidP="006853E7">
      <w:pPr>
        <w:pStyle w:val="Base"/>
        <w:tabs>
          <w:tab w:val="left" w:pos="1800"/>
        </w:tabs>
        <w:ind w:left="1440" w:hanging="720"/>
      </w:pPr>
      <w:r>
        <w:t>(20)</w:t>
      </w:r>
      <w:r>
        <w:tab/>
        <w:t>2.35</w:t>
      </w:r>
      <w:r>
        <w:tab/>
      </w:r>
      <w:r>
        <w:tab/>
      </w:r>
      <w:r w:rsidRPr="00FE7425">
        <w:t>Use of Secondhand Containers for the Shipment or Storage of Food and Animal Feed</w:t>
      </w:r>
    </w:p>
    <w:p w:rsidR="00D860CE" w:rsidRPr="00FE7425" w:rsidRDefault="00D860CE" w:rsidP="006853E7">
      <w:pPr>
        <w:pStyle w:val="Base"/>
        <w:tabs>
          <w:tab w:val="left" w:pos="1800"/>
        </w:tabs>
        <w:ind w:left="1440" w:hanging="720"/>
      </w:pPr>
      <w:r w:rsidRPr="00FE7425">
        <w:t>(21)</w:t>
      </w:r>
      <w:r w:rsidRPr="00FE7425">
        <w:tab/>
        <w:t>7.1</w:t>
      </w:r>
      <w:r w:rsidRPr="00FE7425">
        <w:tab/>
      </w:r>
      <w:r w:rsidRPr="00FE7425">
        <w:tab/>
        <w:t>Scope</w:t>
      </w:r>
    </w:p>
    <w:p w:rsidR="00D860CE" w:rsidRPr="00FE7425" w:rsidRDefault="00D860CE" w:rsidP="006853E7">
      <w:pPr>
        <w:pStyle w:val="Base"/>
        <w:tabs>
          <w:tab w:val="left" w:pos="1800"/>
        </w:tabs>
        <w:ind w:left="1440" w:hanging="720"/>
      </w:pPr>
      <w:r w:rsidRPr="00FE7425">
        <w:t>(22)</w:t>
      </w:r>
      <w:r w:rsidRPr="00FE7425">
        <w:tab/>
        <w:t>7.3</w:t>
      </w:r>
      <w:r w:rsidRPr="00FE7425">
        <w:tab/>
      </w:r>
      <w:r w:rsidRPr="00FE7425">
        <w:tab/>
        <w:t>Definitions</w:t>
      </w:r>
    </w:p>
    <w:p w:rsidR="00D860CE" w:rsidRPr="00FE7425" w:rsidRDefault="00D860CE" w:rsidP="006853E7">
      <w:pPr>
        <w:pStyle w:val="Base"/>
        <w:tabs>
          <w:tab w:val="left" w:pos="1800"/>
        </w:tabs>
        <w:ind w:left="1440" w:hanging="720"/>
      </w:pPr>
      <w:r>
        <w:t>(23)</w:t>
      </w:r>
      <w:r>
        <w:tab/>
        <w:t>7.12</w:t>
      </w:r>
      <w:r>
        <w:tab/>
      </w:r>
      <w:r>
        <w:tab/>
      </w:r>
      <w:r w:rsidRPr="00FE7425">
        <w:t>Guaranty</w:t>
      </w:r>
    </w:p>
    <w:p w:rsidR="00D860CE" w:rsidRPr="00FE7425" w:rsidRDefault="00D860CE" w:rsidP="006853E7">
      <w:pPr>
        <w:pStyle w:val="Base"/>
        <w:tabs>
          <w:tab w:val="left" w:pos="1800"/>
        </w:tabs>
        <w:ind w:left="1440" w:hanging="720"/>
      </w:pPr>
      <w:r>
        <w:t>(24)</w:t>
      </w:r>
      <w:r>
        <w:tab/>
        <w:t>7.13</w:t>
      </w:r>
      <w:r>
        <w:tab/>
      </w:r>
      <w:r>
        <w:tab/>
      </w:r>
      <w:r w:rsidRPr="00FE7425">
        <w:t>Suggested Forms of Guaranty</w:t>
      </w:r>
    </w:p>
    <w:p w:rsidR="00D860CE" w:rsidRPr="00FE7425" w:rsidRDefault="00D860CE" w:rsidP="006853E7">
      <w:pPr>
        <w:pStyle w:val="Base"/>
        <w:tabs>
          <w:tab w:val="left" w:pos="1800"/>
        </w:tabs>
        <w:ind w:left="1440" w:hanging="720"/>
      </w:pPr>
      <w:r>
        <w:t>(25)</w:t>
      </w:r>
      <w:r>
        <w:tab/>
        <w:t>7.40</w:t>
      </w:r>
      <w:r>
        <w:tab/>
      </w:r>
      <w:r>
        <w:tab/>
      </w:r>
      <w:r w:rsidRPr="00FE7425">
        <w:t>Recall Policy</w:t>
      </w:r>
    </w:p>
    <w:p w:rsidR="00D860CE" w:rsidRPr="00FE7425" w:rsidRDefault="00D860CE" w:rsidP="006853E7">
      <w:pPr>
        <w:pStyle w:val="Base"/>
        <w:tabs>
          <w:tab w:val="left" w:pos="1800"/>
        </w:tabs>
        <w:ind w:left="1440" w:hanging="720"/>
      </w:pPr>
      <w:r>
        <w:t>(26)</w:t>
      </w:r>
      <w:r>
        <w:tab/>
        <w:t>7.41</w:t>
      </w:r>
      <w:r>
        <w:tab/>
      </w:r>
      <w:r>
        <w:tab/>
      </w:r>
      <w:r w:rsidRPr="00FE7425">
        <w:t>Health Hazard Evaluation and Recall Classification</w:t>
      </w:r>
    </w:p>
    <w:p w:rsidR="00D860CE" w:rsidRPr="00FE7425" w:rsidRDefault="00D860CE" w:rsidP="006853E7">
      <w:pPr>
        <w:pStyle w:val="Base"/>
        <w:tabs>
          <w:tab w:val="left" w:pos="1800"/>
        </w:tabs>
        <w:ind w:left="1440" w:hanging="720"/>
      </w:pPr>
      <w:r>
        <w:t>(27)</w:t>
      </w:r>
      <w:r>
        <w:tab/>
        <w:t>7.42</w:t>
      </w:r>
      <w:r>
        <w:tab/>
      </w:r>
      <w:r>
        <w:tab/>
      </w:r>
      <w:r w:rsidRPr="00FE7425">
        <w:t>Recall Strategy</w:t>
      </w:r>
    </w:p>
    <w:p w:rsidR="00D860CE" w:rsidRPr="00FE7425" w:rsidRDefault="00D860CE" w:rsidP="006853E7">
      <w:pPr>
        <w:pStyle w:val="Base"/>
        <w:tabs>
          <w:tab w:val="left" w:pos="1800"/>
        </w:tabs>
        <w:ind w:left="1440" w:hanging="720"/>
      </w:pPr>
      <w:r>
        <w:t>(28)</w:t>
      </w:r>
      <w:r>
        <w:tab/>
        <w:t>7.45</w:t>
      </w:r>
      <w:r>
        <w:tab/>
      </w:r>
      <w:r>
        <w:tab/>
      </w:r>
      <w:r w:rsidRPr="00FE7425">
        <w:t>Food and Drug Administration - Requested Recall</w:t>
      </w:r>
    </w:p>
    <w:p w:rsidR="00D860CE" w:rsidRPr="00FE7425" w:rsidRDefault="00D860CE" w:rsidP="006853E7">
      <w:pPr>
        <w:pStyle w:val="Base"/>
        <w:tabs>
          <w:tab w:val="left" w:pos="1800"/>
        </w:tabs>
        <w:ind w:left="1440" w:hanging="720"/>
      </w:pPr>
      <w:r w:rsidRPr="00FE7425">
        <w:t>(29)</w:t>
      </w:r>
      <w:r w:rsidRPr="00FE7425">
        <w:tab/>
        <w:t>7.</w:t>
      </w:r>
      <w:r>
        <w:t>46</w:t>
      </w:r>
      <w:r>
        <w:tab/>
      </w:r>
      <w:r>
        <w:tab/>
      </w:r>
      <w:r w:rsidRPr="00FE7425">
        <w:t>Firm-initiated Recall</w:t>
      </w:r>
    </w:p>
    <w:p w:rsidR="00D860CE" w:rsidRPr="00FE7425" w:rsidRDefault="00D860CE" w:rsidP="006853E7">
      <w:pPr>
        <w:pStyle w:val="Base"/>
        <w:tabs>
          <w:tab w:val="left" w:pos="1800"/>
        </w:tabs>
        <w:ind w:left="1440" w:hanging="720"/>
      </w:pPr>
      <w:r>
        <w:t>(30)</w:t>
      </w:r>
      <w:r>
        <w:tab/>
        <w:t>7.49</w:t>
      </w:r>
      <w:r>
        <w:tab/>
      </w:r>
      <w:r>
        <w:tab/>
      </w:r>
      <w:r w:rsidRPr="00FE7425">
        <w:t>Recall Communications</w:t>
      </w:r>
    </w:p>
    <w:p w:rsidR="00D860CE" w:rsidRPr="00FE7425" w:rsidRDefault="00D860CE" w:rsidP="006853E7">
      <w:pPr>
        <w:pStyle w:val="Base"/>
        <w:tabs>
          <w:tab w:val="left" w:pos="1800"/>
        </w:tabs>
        <w:ind w:left="1440" w:hanging="720"/>
      </w:pPr>
      <w:r>
        <w:t>(31)</w:t>
      </w:r>
      <w:r>
        <w:tab/>
        <w:t>7.50</w:t>
      </w:r>
      <w:r>
        <w:tab/>
      </w:r>
      <w:r>
        <w:tab/>
      </w:r>
      <w:r w:rsidRPr="00FE7425">
        <w:t>Public Notification of Recall</w:t>
      </w:r>
    </w:p>
    <w:p w:rsidR="00D860CE" w:rsidRPr="00FE7425" w:rsidRDefault="00D860CE" w:rsidP="006853E7">
      <w:pPr>
        <w:pStyle w:val="Base"/>
        <w:tabs>
          <w:tab w:val="left" w:pos="1800"/>
        </w:tabs>
        <w:ind w:left="1440" w:hanging="720"/>
      </w:pPr>
      <w:r>
        <w:t>(32)</w:t>
      </w:r>
      <w:r>
        <w:tab/>
        <w:t>7.53</w:t>
      </w:r>
      <w:r>
        <w:tab/>
      </w:r>
      <w:r>
        <w:tab/>
      </w:r>
      <w:r w:rsidRPr="00FE7425">
        <w:t>Recall Status Reports</w:t>
      </w:r>
    </w:p>
    <w:p w:rsidR="00D860CE" w:rsidRPr="00FE7425" w:rsidRDefault="00D860CE" w:rsidP="006853E7">
      <w:pPr>
        <w:pStyle w:val="Base"/>
        <w:tabs>
          <w:tab w:val="left" w:pos="1800"/>
        </w:tabs>
        <w:ind w:left="1440" w:hanging="720"/>
      </w:pPr>
      <w:r>
        <w:t>(33)</w:t>
      </w:r>
      <w:r>
        <w:tab/>
        <w:t>7.55</w:t>
      </w:r>
      <w:r>
        <w:tab/>
      </w:r>
      <w:r>
        <w:tab/>
      </w:r>
      <w:r w:rsidRPr="00FE7425">
        <w:t>Termination of a Recall</w:t>
      </w:r>
    </w:p>
    <w:p w:rsidR="00D860CE" w:rsidRPr="00FE7425" w:rsidRDefault="00D860CE" w:rsidP="006853E7">
      <w:pPr>
        <w:pStyle w:val="Base"/>
        <w:tabs>
          <w:tab w:val="left" w:pos="1800"/>
        </w:tabs>
        <w:ind w:left="1440" w:hanging="720"/>
      </w:pPr>
      <w:r>
        <w:t>(34)</w:t>
      </w:r>
      <w:r>
        <w:tab/>
        <w:t>7.59</w:t>
      </w:r>
      <w:r>
        <w:tab/>
      </w:r>
      <w:r>
        <w:tab/>
      </w:r>
      <w:r w:rsidRPr="00FE7425">
        <w:t>General Industry Guidance</w:t>
      </w:r>
    </w:p>
    <w:p w:rsidR="00D860CE" w:rsidRPr="00FE7425" w:rsidRDefault="00D860CE" w:rsidP="006853E7">
      <w:pPr>
        <w:pStyle w:val="Base"/>
        <w:tabs>
          <w:tab w:val="left" w:pos="1800"/>
        </w:tabs>
        <w:ind w:left="1440" w:hanging="720"/>
      </w:pPr>
      <w:r w:rsidRPr="00FE7425">
        <w:t>(35)</w:t>
      </w:r>
      <w:r w:rsidRPr="00FE7425">
        <w:tab/>
        <w:t>70</w:t>
      </w:r>
      <w:r w:rsidRPr="00FE7425">
        <w:tab/>
      </w:r>
      <w:r w:rsidRPr="00FE7425">
        <w:tab/>
        <w:t>Color Additives</w:t>
      </w:r>
    </w:p>
    <w:p w:rsidR="00D860CE" w:rsidRPr="00FE7425" w:rsidRDefault="00D860CE" w:rsidP="006853E7">
      <w:pPr>
        <w:pStyle w:val="Base"/>
        <w:tabs>
          <w:tab w:val="left" w:pos="1800"/>
        </w:tabs>
        <w:ind w:left="1440" w:hanging="720"/>
      </w:pPr>
      <w:r w:rsidRPr="00FE7425">
        <w:t>(36)</w:t>
      </w:r>
      <w:r w:rsidRPr="00FE7425">
        <w:tab/>
        <w:t>73</w:t>
      </w:r>
      <w:r w:rsidRPr="00FE7425">
        <w:tab/>
      </w:r>
      <w:r w:rsidRPr="00FE7425">
        <w:tab/>
        <w:t>Listing of Color Additives Exempt from Certification</w:t>
      </w:r>
    </w:p>
    <w:p w:rsidR="00D860CE" w:rsidRPr="00FE7425" w:rsidRDefault="00D860CE" w:rsidP="006853E7">
      <w:pPr>
        <w:pStyle w:val="Base"/>
        <w:tabs>
          <w:tab w:val="left" w:pos="1800"/>
        </w:tabs>
        <w:ind w:left="1440" w:hanging="720"/>
      </w:pPr>
      <w:r w:rsidRPr="00FE7425">
        <w:t>(37)</w:t>
      </w:r>
      <w:r w:rsidRPr="00FE7425">
        <w:tab/>
        <w:t>74</w:t>
      </w:r>
      <w:r w:rsidRPr="00FE7425">
        <w:tab/>
      </w:r>
      <w:r w:rsidRPr="00FE7425">
        <w:tab/>
        <w:t>Listing of Color Additives Subject to Certification</w:t>
      </w:r>
    </w:p>
    <w:p w:rsidR="00D860CE" w:rsidRPr="00FE7425" w:rsidRDefault="00D860CE" w:rsidP="00D860CE">
      <w:pPr>
        <w:pStyle w:val="Base"/>
        <w:tabs>
          <w:tab w:val="left" w:pos="1800"/>
        </w:tabs>
        <w:ind w:left="1440" w:hanging="720"/>
      </w:pPr>
      <w:r w:rsidRPr="00FE7425">
        <w:t>(38)</w:t>
      </w:r>
      <w:r w:rsidRPr="00FE7425">
        <w:tab/>
        <w:t>81</w:t>
      </w:r>
      <w:r w:rsidRPr="00FE7425">
        <w:tab/>
      </w:r>
      <w:r w:rsidRPr="00FE7425">
        <w:tab/>
        <w:t>General Specifications and General Restrictions for Provisioned Color Additives for Use</w:t>
      </w:r>
      <w:r>
        <w:t xml:space="preserve"> </w:t>
      </w:r>
      <w:r w:rsidRPr="00FE7425">
        <w:t>in Foods, Drugs and Cosmetics</w:t>
      </w:r>
    </w:p>
    <w:p w:rsidR="00D860CE" w:rsidRPr="00FE7425" w:rsidRDefault="00D860CE" w:rsidP="006853E7">
      <w:pPr>
        <w:pStyle w:val="Base"/>
        <w:tabs>
          <w:tab w:val="left" w:pos="1800"/>
        </w:tabs>
        <w:ind w:left="1440" w:hanging="720"/>
      </w:pPr>
      <w:r w:rsidRPr="00FE7425">
        <w:t>(39)</w:t>
      </w:r>
      <w:r w:rsidRPr="00FE7425">
        <w:tab/>
        <w:t>82</w:t>
      </w:r>
      <w:r w:rsidRPr="00FE7425">
        <w:tab/>
      </w:r>
      <w:r w:rsidRPr="00FE7425">
        <w:tab/>
        <w:t>Listing of Certified Provisionally Listed Colors and Specifications</w:t>
      </w:r>
    </w:p>
    <w:p w:rsidR="00D860CE" w:rsidRPr="00FE7425" w:rsidRDefault="00D860CE" w:rsidP="006853E7">
      <w:pPr>
        <w:pStyle w:val="Base"/>
        <w:tabs>
          <w:tab w:val="left" w:pos="1800"/>
        </w:tabs>
        <w:ind w:left="1440" w:hanging="720"/>
      </w:pPr>
      <w:r w:rsidRPr="00FE7425">
        <w:t>(40)</w:t>
      </w:r>
      <w:r w:rsidRPr="00FE7425">
        <w:tab/>
        <w:t>100</w:t>
      </w:r>
      <w:r w:rsidRPr="00FE7425">
        <w:tab/>
      </w:r>
      <w:r w:rsidRPr="00FE7425">
        <w:tab/>
        <w:t>General</w:t>
      </w:r>
    </w:p>
    <w:p w:rsidR="00D860CE" w:rsidRPr="00FE7425" w:rsidRDefault="00D860CE" w:rsidP="006853E7">
      <w:pPr>
        <w:pStyle w:val="Base"/>
        <w:tabs>
          <w:tab w:val="left" w:pos="1800"/>
        </w:tabs>
        <w:ind w:left="1440" w:hanging="720"/>
      </w:pPr>
      <w:r w:rsidRPr="00FE7425">
        <w:t>(41)</w:t>
      </w:r>
      <w:r w:rsidRPr="00FE7425">
        <w:tab/>
        <w:t>101</w:t>
      </w:r>
      <w:r w:rsidRPr="00FE7425">
        <w:tab/>
      </w:r>
      <w:r w:rsidRPr="00FE7425">
        <w:tab/>
        <w:t>Food Labeling</w:t>
      </w:r>
    </w:p>
    <w:p w:rsidR="00D860CE" w:rsidRPr="00FE7425" w:rsidRDefault="00D860CE" w:rsidP="006853E7">
      <w:pPr>
        <w:pStyle w:val="Base"/>
        <w:tabs>
          <w:tab w:val="left" w:pos="1800"/>
        </w:tabs>
        <w:ind w:left="1440" w:hanging="720"/>
      </w:pPr>
      <w:r w:rsidRPr="00FE7425">
        <w:t>(42)</w:t>
      </w:r>
      <w:r w:rsidRPr="00FE7425">
        <w:tab/>
        <w:t>102</w:t>
      </w:r>
      <w:r w:rsidRPr="00FE7425">
        <w:tab/>
      </w:r>
      <w:r w:rsidRPr="00FE7425">
        <w:tab/>
        <w:t>Common or Usual Name for Nonstandardized Foods</w:t>
      </w:r>
    </w:p>
    <w:p w:rsidR="00D860CE" w:rsidRPr="00FE7425" w:rsidRDefault="00D860CE" w:rsidP="006853E7">
      <w:pPr>
        <w:pStyle w:val="Base"/>
        <w:tabs>
          <w:tab w:val="left" w:pos="1800"/>
        </w:tabs>
        <w:ind w:left="1440" w:hanging="720"/>
      </w:pPr>
      <w:r w:rsidRPr="00FE7425">
        <w:t>(43)</w:t>
      </w:r>
      <w:r w:rsidRPr="00FE7425">
        <w:tab/>
        <w:t>104</w:t>
      </w:r>
      <w:r w:rsidRPr="00FE7425">
        <w:tab/>
      </w:r>
      <w:r w:rsidRPr="00FE7425">
        <w:tab/>
        <w:t>Nutritional Quality Guidelines for Foods</w:t>
      </w:r>
    </w:p>
    <w:p w:rsidR="00D860CE" w:rsidRPr="00FE7425" w:rsidRDefault="00D860CE" w:rsidP="006853E7">
      <w:pPr>
        <w:pStyle w:val="Base"/>
        <w:tabs>
          <w:tab w:val="left" w:pos="1800"/>
        </w:tabs>
        <w:ind w:left="1440" w:hanging="720"/>
      </w:pPr>
      <w:r w:rsidRPr="00FE7425">
        <w:t>(44)</w:t>
      </w:r>
      <w:r w:rsidRPr="00FE7425">
        <w:tab/>
        <w:t>105</w:t>
      </w:r>
      <w:r w:rsidRPr="00FE7425">
        <w:tab/>
      </w:r>
      <w:r w:rsidRPr="00FE7425">
        <w:tab/>
        <w:t>Foods for Special Dietary Use</w:t>
      </w:r>
    </w:p>
    <w:p w:rsidR="00D860CE" w:rsidRPr="00FE7425" w:rsidRDefault="00D860CE" w:rsidP="006853E7">
      <w:pPr>
        <w:pStyle w:val="Base"/>
        <w:tabs>
          <w:tab w:val="left" w:pos="1800"/>
        </w:tabs>
        <w:ind w:left="1440" w:hanging="720"/>
      </w:pPr>
      <w:r w:rsidRPr="00FE7425">
        <w:t>(45)</w:t>
      </w:r>
      <w:r w:rsidRPr="00FE7425">
        <w:tab/>
        <w:t>106</w:t>
      </w:r>
      <w:r w:rsidRPr="00FE7425">
        <w:tab/>
      </w:r>
      <w:r w:rsidRPr="00FE7425">
        <w:tab/>
        <w:t>Infant Formula Quality Control Procedures</w:t>
      </w:r>
    </w:p>
    <w:p w:rsidR="00D860CE" w:rsidRPr="00FE7425" w:rsidRDefault="00D860CE" w:rsidP="006853E7">
      <w:pPr>
        <w:pStyle w:val="Base"/>
        <w:tabs>
          <w:tab w:val="left" w:pos="1800"/>
        </w:tabs>
        <w:ind w:left="1440" w:hanging="720"/>
      </w:pPr>
      <w:r w:rsidRPr="00FE7425">
        <w:t>(46)</w:t>
      </w:r>
      <w:r w:rsidRPr="00FE7425">
        <w:tab/>
        <w:t>107</w:t>
      </w:r>
      <w:r w:rsidRPr="00FE7425">
        <w:tab/>
      </w:r>
      <w:r w:rsidRPr="00FE7425">
        <w:tab/>
        <w:t>Infant Formula</w:t>
      </w:r>
    </w:p>
    <w:p w:rsidR="00D860CE" w:rsidRPr="00FE7425" w:rsidRDefault="00D860CE" w:rsidP="006853E7">
      <w:pPr>
        <w:pStyle w:val="Base"/>
        <w:tabs>
          <w:tab w:val="left" w:pos="1800"/>
        </w:tabs>
        <w:ind w:left="1440" w:hanging="720"/>
      </w:pPr>
      <w:r w:rsidRPr="00FE7425">
        <w:t>(47)</w:t>
      </w:r>
      <w:r w:rsidRPr="00FE7425">
        <w:tab/>
        <w:t>108</w:t>
      </w:r>
      <w:r w:rsidRPr="00FE7425">
        <w:tab/>
      </w:r>
      <w:r w:rsidRPr="00FE7425">
        <w:tab/>
        <w:t>Emergency Permit Control</w:t>
      </w:r>
    </w:p>
    <w:p w:rsidR="00D860CE" w:rsidRPr="00FE7425" w:rsidRDefault="00D860CE" w:rsidP="00D860CE">
      <w:pPr>
        <w:pStyle w:val="Base"/>
        <w:tabs>
          <w:tab w:val="left" w:pos="1800"/>
        </w:tabs>
        <w:ind w:left="1440" w:hanging="720"/>
      </w:pPr>
      <w:r w:rsidRPr="00FE7425">
        <w:t>(48)</w:t>
      </w:r>
      <w:r w:rsidRPr="00FE7425">
        <w:tab/>
        <w:t>109</w:t>
      </w:r>
      <w:r w:rsidRPr="00FE7425">
        <w:tab/>
      </w:r>
      <w:r w:rsidRPr="00FE7425">
        <w:tab/>
        <w:t>Unavoidable Contaminants in Food for Human Consumption and Food-Packaging</w:t>
      </w:r>
      <w:r>
        <w:t xml:space="preserve"> </w:t>
      </w:r>
      <w:r w:rsidRPr="00FE7425">
        <w:t>Material</w:t>
      </w:r>
    </w:p>
    <w:p w:rsidR="00D860CE" w:rsidRPr="00FE7425" w:rsidRDefault="00D860CE" w:rsidP="006853E7">
      <w:pPr>
        <w:pStyle w:val="Base"/>
        <w:tabs>
          <w:tab w:val="left" w:pos="1800"/>
        </w:tabs>
        <w:ind w:left="1440" w:hanging="720"/>
      </w:pPr>
      <w:r w:rsidRPr="00FE7425">
        <w:t>(49)</w:t>
      </w:r>
      <w:r w:rsidRPr="00FE7425">
        <w:tab/>
        <w:t>110</w:t>
      </w:r>
      <w:r w:rsidRPr="00FE7425">
        <w:tab/>
      </w:r>
      <w:r w:rsidRPr="00FE7425">
        <w:tab/>
        <w:t>Current Good Manufacturing Practice in Manufacturing, Packing, or Holding Human Food</w:t>
      </w:r>
    </w:p>
    <w:p w:rsidR="00D860CE" w:rsidRPr="00FE7425" w:rsidRDefault="00D860CE" w:rsidP="00D860CE">
      <w:pPr>
        <w:pStyle w:val="Base"/>
        <w:tabs>
          <w:tab w:val="left" w:pos="1800"/>
        </w:tabs>
        <w:ind w:left="1440" w:hanging="720"/>
      </w:pPr>
      <w:r w:rsidRPr="00FE7425">
        <w:t>(50)</w:t>
      </w:r>
      <w:r w:rsidRPr="00FE7425">
        <w:tab/>
        <w:t>111</w:t>
      </w:r>
      <w:r w:rsidRPr="00FE7425">
        <w:tab/>
      </w:r>
      <w:r w:rsidRPr="00FE7425">
        <w:tab/>
        <w:t>Current Good Manufacturing Practice in Manufacturing, Packaging, Labeling, or Holding</w:t>
      </w:r>
      <w:r>
        <w:t xml:space="preserve"> </w:t>
      </w:r>
      <w:r w:rsidRPr="00FE7425">
        <w:t>Operations for Dietary Supplements</w:t>
      </w:r>
    </w:p>
    <w:p w:rsidR="00D860CE" w:rsidRPr="00FE7425" w:rsidRDefault="00D860CE" w:rsidP="006853E7">
      <w:pPr>
        <w:pStyle w:val="Base"/>
        <w:tabs>
          <w:tab w:val="left" w:pos="1800"/>
        </w:tabs>
        <w:ind w:left="1440" w:hanging="720"/>
      </w:pPr>
      <w:r w:rsidRPr="00FE7425">
        <w:t>(51)</w:t>
      </w:r>
      <w:r w:rsidRPr="00FE7425">
        <w:tab/>
        <w:t>113</w:t>
      </w:r>
      <w:r w:rsidRPr="00FE7425">
        <w:tab/>
      </w:r>
      <w:r w:rsidRPr="00FE7425">
        <w:tab/>
        <w:t>Thermally Processed Low-Acid Foods Packaged in Hermetically Sealed Containers</w:t>
      </w:r>
    </w:p>
    <w:p w:rsidR="00D860CE" w:rsidRPr="00FE7425" w:rsidRDefault="00D860CE" w:rsidP="006853E7">
      <w:pPr>
        <w:pStyle w:val="Base"/>
        <w:tabs>
          <w:tab w:val="left" w:pos="1800"/>
        </w:tabs>
        <w:ind w:left="1440" w:hanging="720"/>
      </w:pPr>
      <w:r w:rsidRPr="00FE7425">
        <w:t>(52)</w:t>
      </w:r>
      <w:r w:rsidRPr="00FE7425">
        <w:tab/>
        <w:t>114</w:t>
      </w:r>
      <w:r w:rsidRPr="00FE7425">
        <w:tab/>
      </w:r>
      <w:r w:rsidRPr="00FE7425">
        <w:tab/>
        <w:t>Acidified Foods</w:t>
      </w:r>
    </w:p>
    <w:p w:rsidR="00D860CE" w:rsidRPr="00FE7425" w:rsidRDefault="00D860CE" w:rsidP="006853E7">
      <w:pPr>
        <w:pStyle w:val="Base"/>
        <w:tabs>
          <w:tab w:val="left" w:pos="1800"/>
        </w:tabs>
        <w:ind w:left="1440" w:hanging="720"/>
      </w:pPr>
      <w:r w:rsidRPr="00FE7425">
        <w:t>(53)</w:t>
      </w:r>
      <w:r w:rsidRPr="00FE7425">
        <w:tab/>
        <w:t>115</w:t>
      </w:r>
      <w:r w:rsidRPr="00FE7425">
        <w:tab/>
      </w:r>
      <w:r w:rsidRPr="00FE7425">
        <w:tab/>
        <w:t>Shell Eggs</w:t>
      </w:r>
    </w:p>
    <w:p w:rsidR="00D860CE" w:rsidRPr="00FE7425" w:rsidRDefault="00D860CE" w:rsidP="006853E7">
      <w:pPr>
        <w:pStyle w:val="Base"/>
        <w:tabs>
          <w:tab w:val="left" w:pos="1800"/>
        </w:tabs>
        <w:ind w:left="1440" w:hanging="720"/>
      </w:pPr>
      <w:r w:rsidRPr="00FE7425">
        <w:t>(54)</w:t>
      </w:r>
      <w:r w:rsidRPr="00FE7425">
        <w:tab/>
        <w:t>118</w:t>
      </w:r>
      <w:r w:rsidRPr="00FE7425">
        <w:tab/>
      </w:r>
      <w:r w:rsidRPr="00FE7425">
        <w:tab/>
        <w:t>Production, Storage, and Transportation of Shell Eggs</w:t>
      </w:r>
    </w:p>
    <w:p w:rsidR="00D860CE" w:rsidRPr="00FE7425" w:rsidRDefault="00D860CE" w:rsidP="006853E7">
      <w:pPr>
        <w:pStyle w:val="Base"/>
        <w:tabs>
          <w:tab w:val="left" w:pos="1800"/>
        </w:tabs>
        <w:ind w:left="1440" w:hanging="720"/>
      </w:pPr>
      <w:r w:rsidRPr="00FE7425">
        <w:t>(55)</w:t>
      </w:r>
      <w:r w:rsidRPr="00FE7425">
        <w:tab/>
        <w:t>120</w:t>
      </w:r>
      <w:r w:rsidRPr="00FE7425">
        <w:tab/>
      </w:r>
      <w:r w:rsidRPr="00FE7425">
        <w:tab/>
        <w:t>Hazard Analysis and Critical Control Point (HACCP) Systems</w:t>
      </w:r>
    </w:p>
    <w:p w:rsidR="00D860CE" w:rsidRPr="00FE7425" w:rsidRDefault="00D860CE" w:rsidP="006853E7">
      <w:pPr>
        <w:pStyle w:val="Base"/>
        <w:tabs>
          <w:tab w:val="left" w:pos="1800"/>
        </w:tabs>
        <w:ind w:left="1440" w:hanging="720"/>
      </w:pPr>
      <w:r w:rsidRPr="00FE7425">
        <w:t>(56)</w:t>
      </w:r>
      <w:r w:rsidRPr="00FE7425">
        <w:tab/>
        <w:t>123</w:t>
      </w:r>
      <w:r w:rsidRPr="00FE7425">
        <w:tab/>
      </w:r>
      <w:r w:rsidRPr="00FE7425">
        <w:tab/>
        <w:t>Fish and Fishery Products</w:t>
      </w:r>
    </w:p>
    <w:p w:rsidR="00D860CE" w:rsidRPr="00FE7425" w:rsidRDefault="00D860CE" w:rsidP="00D860CE">
      <w:pPr>
        <w:pStyle w:val="Base"/>
        <w:ind w:left="1440" w:hanging="720"/>
      </w:pPr>
      <w:r>
        <w:t>(57)</w:t>
      </w:r>
      <w:r>
        <w:tab/>
        <w:t>129</w:t>
      </w:r>
      <w:r>
        <w:tab/>
      </w:r>
      <w:r w:rsidRPr="005142CB">
        <w:t>Processing and Bottling of Bottled Drinking Water (Except as amended by 02 NCAC 09C</w:t>
      </w:r>
      <w:r>
        <w:t xml:space="preserve"> </w:t>
      </w:r>
      <w:r w:rsidRPr="00FE7425">
        <w:t xml:space="preserve">.0700 </w:t>
      </w:r>
      <w:r w:rsidRPr="00FE7425">
        <w:noBreakHyphen/>
        <w:t xml:space="preserve"> Bottled Water)</w:t>
      </w:r>
    </w:p>
    <w:p w:rsidR="00D860CE" w:rsidRPr="00FE7425" w:rsidRDefault="00D860CE" w:rsidP="006853E7">
      <w:pPr>
        <w:pStyle w:val="Item"/>
        <w:tabs>
          <w:tab w:val="clear" w:pos="1800"/>
        </w:tabs>
      </w:pPr>
      <w:r>
        <w:t>(58)</w:t>
      </w:r>
      <w:r>
        <w:tab/>
        <w:t>130</w:t>
      </w:r>
      <w:r>
        <w:tab/>
      </w:r>
      <w:r w:rsidRPr="00FE7425">
        <w:t>Food Standards:</w:t>
      </w:r>
      <w:r>
        <w:t xml:space="preserve"> </w:t>
      </w:r>
      <w:r w:rsidRPr="00FE7425">
        <w:t>General</w:t>
      </w:r>
    </w:p>
    <w:p w:rsidR="00D860CE" w:rsidRPr="00FE7425" w:rsidRDefault="00D860CE" w:rsidP="006853E7">
      <w:pPr>
        <w:pStyle w:val="Item"/>
        <w:tabs>
          <w:tab w:val="clear" w:pos="1800"/>
        </w:tabs>
      </w:pPr>
      <w:r w:rsidRPr="00FE7425">
        <w:t>(59)</w:t>
      </w:r>
      <w:r w:rsidRPr="00FE7425">
        <w:tab/>
        <w:t>131</w:t>
      </w:r>
      <w:r w:rsidRPr="00FE7425">
        <w:tab/>
        <w:t>Milk and Cream</w:t>
      </w:r>
    </w:p>
    <w:p w:rsidR="00D860CE" w:rsidRPr="00FE7425" w:rsidRDefault="00D860CE" w:rsidP="006853E7">
      <w:pPr>
        <w:pStyle w:val="Item"/>
        <w:tabs>
          <w:tab w:val="clear" w:pos="1800"/>
        </w:tabs>
      </w:pPr>
      <w:r w:rsidRPr="00FE7425">
        <w:t>(60)</w:t>
      </w:r>
      <w:r w:rsidRPr="00FE7425">
        <w:tab/>
        <w:t>133</w:t>
      </w:r>
      <w:r w:rsidRPr="00FE7425">
        <w:tab/>
        <w:t>Cheeses and Related Cheese Products</w:t>
      </w:r>
    </w:p>
    <w:p w:rsidR="00D860CE" w:rsidRPr="00FE7425" w:rsidRDefault="00D860CE" w:rsidP="006853E7">
      <w:pPr>
        <w:pStyle w:val="Item"/>
        <w:tabs>
          <w:tab w:val="clear" w:pos="1800"/>
        </w:tabs>
      </w:pPr>
      <w:r w:rsidRPr="00FE7425">
        <w:t>(61)</w:t>
      </w:r>
      <w:r w:rsidRPr="00FE7425">
        <w:tab/>
        <w:t>135</w:t>
      </w:r>
      <w:r w:rsidRPr="00FE7425">
        <w:tab/>
        <w:t>Frozen Desserts</w:t>
      </w:r>
    </w:p>
    <w:p w:rsidR="00D860CE" w:rsidRPr="00FE7425" w:rsidRDefault="00D860CE" w:rsidP="006853E7">
      <w:pPr>
        <w:pStyle w:val="Item"/>
        <w:tabs>
          <w:tab w:val="clear" w:pos="1800"/>
        </w:tabs>
      </w:pPr>
      <w:r w:rsidRPr="00FE7425">
        <w:t>(62)</w:t>
      </w:r>
      <w:r w:rsidRPr="00FE7425">
        <w:tab/>
        <w:t>136</w:t>
      </w:r>
      <w:r w:rsidRPr="00FE7425">
        <w:tab/>
        <w:t>Bakery Products</w:t>
      </w:r>
    </w:p>
    <w:p w:rsidR="00D860CE" w:rsidRPr="00FE7425" w:rsidRDefault="00D860CE" w:rsidP="006853E7">
      <w:pPr>
        <w:pStyle w:val="Item"/>
        <w:tabs>
          <w:tab w:val="clear" w:pos="1800"/>
        </w:tabs>
      </w:pPr>
      <w:r w:rsidRPr="00FE7425">
        <w:t>(63)</w:t>
      </w:r>
      <w:r w:rsidRPr="00FE7425">
        <w:tab/>
        <w:t>137</w:t>
      </w:r>
      <w:r w:rsidRPr="00FE7425">
        <w:tab/>
        <w:t>Cereal Flours and Related Products</w:t>
      </w:r>
    </w:p>
    <w:p w:rsidR="00D860CE" w:rsidRPr="00FE7425" w:rsidRDefault="00D860CE" w:rsidP="006853E7">
      <w:pPr>
        <w:pStyle w:val="Item"/>
        <w:tabs>
          <w:tab w:val="clear" w:pos="1800"/>
        </w:tabs>
      </w:pPr>
      <w:r w:rsidRPr="00FE7425">
        <w:t>(64)</w:t>
      </w:r>
      <w:r w:rsidRPr="00FE7425">
        <w:tab/>
        <w:t>139</w:t>
      </w:r>
      <w:r w:rsidRPr="00FE7425">
        <w:tab/>
        <w:t>Macaroni and Noodle Products</w:t>
      </w:r>
    </w:p>
    <w:p w:rsidR="00D860CE" w:rsidRPr="00FE7425" w:rsidRDefault="00D860CE" w:rsidP="006853E7">
      <w:pPr>
        <w:pStyle w:val="Item"/>
        <w:tabs>
          <w:tab w:val="clear" w:pos="1800"/>
        </w:tabs>
      </w:pPr>
      <w:r w:rsidRPr="00FE7425">
        <w:t>(65)</w:t>
      </w:r>
      <w:r w:rsidRPr="00FE7425">
        <w:tab/>
        <w:t>145</w:t>
      </w:r>
      <w:r w:rsidRPr="00FE7425">
        <w:tab/>
        <w:t>Canned Fruits</w:t>
      </w:r>
    </w:p>
    <w:p w:rsidR="00D860CE" w:rsidRPr="00FE7425" w:rsidRDefault="00D860CE" w:rsidP="006853E7">
      <w:pPr>
        <w:pStyle w:val="Item"/>
        <w:tabs>
          <w:tab w:val="clear" w:pos="1800"/>
        </w:tabs>
      </w:pPr>
      <w:r w:rsidRPr="00FE7425">
        <w:t>(66)</w:t>
      </w:r>
      <w:r w:rsidRPr="00FE7425">
        <w:tab/>
        <w:t>146</w:t>
      </w:r>
      <w:r w:rsidRPr="00FE7425">
        <w:tab/>
        <w:t>Canned Fruit Juices</w:t>
      </w:r>
    </w:p>
    <w:p w:rsidR="00D860CE" w:rsidRPr="00FE7425" w:rsidRDefault="00D860CE" w:rsidP="006853E7">
      <w:pPr>
        <w:pStyle w:val="Item"/>
        <w:tabs>
          <w:tab w:val="clear" w:pos="1800"/>
        </w:tabs>
      </w:pPr>
      <w:r w:rsidRPr="00FE7425">
        <w:t>(67)</w:t>
      </w:r>
      <w:r w:rsidRPr="00FE7425">
        <w:tab/>
        <w:t>150</w:t>
      </w:r>
      <w:r w:rsidRPr="00FE7425">
        <w:tab/>
        <w:t>Fruit Butters, Jellies, Preserves, and Related Products</w:t>
      </w:r>
    </w:p>
    <w:p w:rsidR="00D860CE" w:rsidRPr="00FE7425" w:rsidRDefault="00D860CE" w:rsidP="006853E7">
      <w:pPr>
        <w:pStyle w:val="Item"/>
        <w:tabs>
          <w:tab w:val="clear" w:pos="1800"/>
        </w:tabs>
      </w:pPr>
      <w:r w:rsidRPr="00FE7425">
        <w:t>(68)</w:t>
      </w:r>
      <w:r w:rsidRPr="00FE7425">
        <w:tab/>
        <w:t>152</w:t>
      </w:r>
      <w:r w:rsidRPr="00FE7425">
        <w:tab/>
        <w:t>Fruit Pies</w:t>
      </w:r>
    </w:p>
    <w:p w:rsidR="00D860CE" w:rsidRPr="00FE7425" w:rsidRDefault="00D860CE" w:rsidP="006853E7">
      <w:pPr>
        <w:pStyle w:val="Item"/>
        <w:tabs>
          <w:tab w:val="clear" w:pos="1800"/>
        </w:tabs>
      </w:pPr>
      <w:r w:rsidRPr="00FE7425">
        <w:t>(69)</w:t>
      </w:r>
      <w:r w:rsidRPr="00FE7425">
        <w:tab/>
        <w:t>155</w:t>
      </w:r>
      <w:r w:rsidRPr="00FE7425">
        <w:tab/>
        <w:t>Canned Vegetables</w:t>
      </w:r>
    </w:p>
    <w:p w:rsidR="00D860CE" w:rsidRPr="00FE7425" w:rsidRDefault="00D860CE" w:rsidP="006853E7">
      <w:pPr>
        <w:pStyle w:val="Item"/>
        <w:tabs>
          <w:tab w:val="clear" w:pos="1800"/>
        </w:tabs>
      </w:pPr>
      <w:r w:rsidRPr="00FE7425">
        <w:t>(70)</w:t>
      </w:r>
      <w:r w:rsidRPr="00FE7425">
        <w:tab/>
        <w:t>156</w:t>
      </w:r>
      <w:r w:rsidRPr="00FE7425">
        <w:tab/>
        <w:t>Vegetable Juices</w:t>
      </w:r>
    </w:p>
    <w:p w:rsidR="00D860CE" w:rsidRPr="00FE7425" w:rsidRDefault="00D860CE" w:rsidP="006853E7">
      <w:pPr>
        <w:pStyle w:val="Item"/>
        <w:tabs>
          <w:tab w:val="clear" w:pos="1800"/>
        </w:tabs>
      </w:pPr>
      <w:r w:rsidRPr="00FE7425">
        <w:t>(71)</w:t>
      </w:r>
      <w:r w:rsidRPr="00FE7425">
        <w:tab/>
        <w:t>158</w:t>
      </w:r>
      <w:r w:rsidRPr="00FE7425">
        <w:tab/>
        <w:t>Frozen Vegetables</w:t>
      </w:r>
    </w:p>
    <w:p w:rsidR="00D860CE" w:rsidRPr="00FE7425" w:rsidRDefault="00D860CE" w:rsidP="006853E7">
      <w:pPr>
        <w:pStyle w:val="Item"/>
        <w:tabs>
          <w:tab w:val="clear" w:pos="1800"/>
        </w:tabs>
      </w:pPr>
      <w:r w:rsidRPr="00FE7425">
        <w:t>(72)</w:t>
      </w:r>
      <w:r w:rsidRPr="00FE7425">
        <w:tab/>
        <w:t>160</w:t>
      </w:r>
      <w:r w:rsidRPr="00FE7425">
        <w:tab/>
        <w:t>Eggs and Egg Products</w:t>
      </w:r>
    </w:p>
    <w:p w:rsidR="00D860CE" w:rsidRPr="00FE7425" w:rsidRDefault="00D860CE" w:rsidP="006853E7">
      <w:pPr>
        <w:pStyle w:val="Item"/>
        <w:tabs>
          <w:tab w:val="clear" w:pos="1800"/>
        </w:tabs>
      </w:pPr>
      <w:r w:rsidRPr="00FE7425">
        <w:t>(73)</w:t>
      </w:r>
      <w:r w:rsidRPr="00FE7425">
        <w:tab/>
        <w:t>161</w:t>
      </w:r>
      <w:r w:rsidRPr="00FE7425">
        <w:tab/>
        <w:t>Fish and Shellfish (Except Section 161.30 and 161.130 through 161.145)</w:t>
      </w:r>
    </w:p>
    <w:p w:rsidR="00D860CE" w:rsidRPr="00FE7425" w:rsidRDefault="00D860CE" w:rsidP="006853E7">
      <w:pPr>
        <w:pStyle w:val="Item"/>
        <w:tabs>
          <w:tab w:val="clear" w:pos="1800"/>
        </w:tabs>
      </w:pPr>
      <w:r w:rsidRPr="00FE7425">
        <w:t>(74)</w:t>
      </w:r>
      <w:r w:rsidRPr="00FE7425">
        <w:tab/>
        <w:t>163</w:t>
      </w:r>
      <w:r w:rsidRPr="00FE7425">
        <w:tab/>
        <w:t>Cacao Products</w:t>
      </w:r>
    </w:p>
    <w:p w:rsidR="00D860CE" w:rsidRPr="00FE7425" w:rsidRDefault="00D860CE" w:rsidP="006853E7">
      <w:pPr>
        <w:pStyle w:val="Item"/>
        <w:tabs>
          <w:tab w:val="clear" w:pos="1800"/>
        </w:tabs>
      </w:pPr>
      <w:r w:rsidRPr="00FE7425">
        <w:t>(75)</w:t>
      </w:r>
      <w:r w:rsidRPr="00FE7425">
        <w:tab/>
        <w:t>164</w:t>
      </w:r>
      <w:r w:rsidRPr="00FE7425">
        <w:tab/>
        <w:t>Tree Nut and Peanut Products</w:t>
      </w:r>
    </w:p>
    <w:p w:rsidR="00D860CE" w:rsidRPr="00FE7425" w:rsidRDefault="00D860CE" w:rsidP="006853E7">
      <w:pPr>
        <w:pStyle w:val="Item"/>
        <w:tabs>
          <w:tab w:val="clear" w:pos="1800"/>
        </w:tabs>
      </w:pPr>
      <w:r w:rsidRPr="00FE7425">
        <w:t>(76)</w:t>
      </w:r>
      <w:r w:rsidRPr="00FE7425">
        <w:tab/>
        <w:t>165</w:t>
      </w:r>
      <w:r w:rsidRPr="00FE7425">
        <w:tab/>
        <w:t>Beverages</w:t>
      </w:r>
    </w:p>
    <w:p w:rsidR="00D860CE" w:rsidRPr="00FE7425" w:rsidRDefault="00D860CE" w:rsidP="006853E7">
      <w:pPr>
        <w:pStyle w:val="Item"/>
        <w:tabs>
          <w:tab w:val="clear" w:pos="1800"/>
        </w:tabs>
      </w:pPr>
      <w:r w:rsidRPr="00FE7425">
        <w:t>(77)</w:t>
      </w:r>
      <w:r w:rsidRPr="00FE7425">
        <w:tab/>
        <w:t>166</w:t>
      </w:r>
      <w:r w:rsidRPr="00FE7425">
        <w:tab/>
        <w:t>Margarine</w:t>
      </w:r>
    </w:p>
    <w:p w:rsidR="00D860CE" w:rsidRPr="00FE7425" w:rsidRDefault="00D860CE" w:rsidP="006853E7">
      <w:pPr>
        <w:pStyle w:val="Item"/>
        <w:tabs>
          <w:tab w:val="clear" w:pos="1800"/>
        </w:tabs>
      </w:pPr>
      <w:r w:rsidRPr="00FE7425">
        <w:t>(78)</w:t>
      </w:r>
      <w:r w:rsidRPr="00FE7425">
        <w:tab/>
        <w:t>168</w:t>
      </w:r>
      <w:r w:rsidRPr="00FE7425">
        <w:tab/>
        <w:t>Sweeteners and Table Syrups</w:t>
      </w:r>
    </w:p>
    <w:p w:rsidR="00D860CE" w:rsidRPr="00FE7425" w:rsidRDefault="00D860CE" w:rsidP="006853E7">
      <w:pPr>
        <w:pStyle w:val="Item"/>
        <w:tabs>
          <w:tab w:val="clear" w:pos="1800"/>
        </w:tabs>
      </w:pPr>
      <w:r w:rsidRPr="00FE7425">
        <w:t>(79)</w:t>
      </w:r>
      <w:r w:rsidRPr="00FE7425">
        <w:tab/>
        <w:t>169</w:t>
      </w:r>
      <w:r w:rsidRPr="00FE7425">
        <w:tab/>
        <w:t>Food Dressings and Flavorings</w:t>
      </w:r>
    </w:p>
    <w:p w:rsidR="00D860CE" w:rsidRPr="00FE7425" w:rsidRDefault="00D860CE" w:rsidP="006853E7">
      <w:pPr>
        <w:pStyle w:val="Item"/>
        <w:tabs>
          <w:tab w:val="clear" w:pos="1800"/>
        </w:tabs>
      </w:pPr>
      <w:r w:rsidRPr="00FE7425">
        <w:t>(80)</w:t>
      </w:r>
      <w:r w:rsidRPr="00FE7425">
        <w:tab/>
        <w:t>170</w:t>
      </w:r>
      <w:r w:rsidRPr="00FE7425">
        <w:tab/>
        <w:t>Food Additives</w:t>
      </w:r>
    </w:p>
    <w:p w:rsidR="00D860CE" w:rsidRPr="00FE7425" w:rsidRDefault="00D860CE" w:rsidP="006853E7">
      <w:pPr>
        <w:pStyle w:val="Item"/>
        <w:tabs>
          <w:tab w:val="clear" w:pos="1800"/>
        </w:tabs>
      </w:pPr>
      <w:r w:rsidRPr="00FE7425">
        <w:t>(81)</w:t>
      </w:r>
      <w:r w:rsidRPr="00FE7425">
        <w:tab/>
        <w:t>172</w:t>
      </w:r>
      <w:r w:rsidRPr="00FE7425">
        <w:tab/>
        <w:t>Food Additives Permitted for Direct Addition to Food for Human Consumption</w:t>
      </w:r>
    </w:p>
    <w:p w:rsidR="00D860CE" w:rsidRPr="00FE7425" w:rsidRDefault="00D860CE" w:rsidP="006853E7">
      <w:pPr>
        <w:pStyle w:val="Item"/>
        <w:tabs>
          <w:tab w:val="clear" w:pos="1800"/>
        </w:tabs>
      </w:pPr>
      <w:r w:rsidRPr="00FE7425">
        <w:t>(82)</w:t>
      </w:r>
      <w:r w:rsidRPr="00FE7425">
        <w:tab/>
        <w:t>173</w:t>
      </w:r>
      <w:r w:rsidRPr="00FE7425">
        <w:tab/>
        <w:t>Secondary Direct Food Additives Permitted in Food for Human Consumption</w:t>
      </w:r>
    </w:p>
    <w:p w:rsidR="00D860CE" w:rsidRPr="00FE7425" w:rsidRDefault="00D860CE" w:rsidP="006853E7">
      <w:pPr>
        <w:pStyle w:val="Item"/>
        <w:tabs>
          <w:tab w:val="clear" w:pos="1800"/>
        </w:tabs>
      </w:pPr>
      <w:r w:rsidRPr="00FE7425">
        <w:t>(83)</w:t>
      </w:r>
      <w:r w:rsidRPr="00FE7425">
        <w:tab/>
        <w:t>174</w:t>
      </w:r>
      <w:r w:rsidRPr="00FE7425">
        <w:tab/>
        <w:t>Indirect Food Additives:</w:t>
      </w:r>
      <w:r>
        <w:t xml:space="preserve"> </w:t>
      </w:r>
      <w:r w:rsidRPr="00FE7425">
        <w:t>General</w:t>
      </w:r>
    </w:p>
    <w:p w:rsidR="00D860CE" w:rsidRPr="00FE7425" w:rsidRDefault="00D860CE" w:rsidP="006853E7">
      <w:pPr>
        <w:pStyle w:val="Item"/>
        <w:tabs>
          <w:tab w:val="clear" w:pos="1800"/>
        </w:tabs>
      </w:pPr>
      <w:r w:rsidRPr="00FE7425">
        <w:t>(84)</w:t>
      </w:r>
      <w:r w:rsidRPr="00FE7425">
        <w:tab/>
        <w:t>175</w:t>
      </w:r>
      <w:r w:rsidRPr="00FE7425">
        <w:tab/>
        <w:t>Indirect Food Additives:</w:t>
      </w:r>
      <w:r>
        <w:t xml:space="preserve"> </w:t>
      </w:r>
      <w:r w:rsidRPr="00FE7425">
        <w:t>Adhesives and Components of Coatings</w:t>
      </w:r>
    </w:p>
    <w:p w:rsidR="00D860CE" w:rsidRPr="00FE7425" w:rsidRDefault="00D860CE" w:rsidP="006853E7">
      <w:pPr>
        <w:pStyle w:val="Item"/>
        <w:tabs>
          <w:tab w:val="clear" w:pos="1800"/>
        </w:tabs>
      </w:pPr>
      <w:r w:rsidRPr="00FE7425">
        <w:t>(85)</w:t>
      </w:r>
      <w:r w:rsidRPr="00FE7425">
        <w:tab/>
        <w:t>176</w:t>
      </w:r>
      <w:r w:rsidRPr="00FE7425">
        <w:tab/>
        <w:t>Indirect Food Additives:</w:t>
      </w:r>
      <w:r>
        <w:t xml:space="preserve"> </w:t>
      </w:r>
      <w:r w:rsidRPr="00FE7425">
        <w:t>Paper and Paperboard Components</w:t>
      </w:r>
    </w:p>
    <w:p w:rsidR="00D860CE" w:rsidRPr="00FE7425" w:rsidRDefault="00D860CE" w:rsidP="006853E7">
      <w:pPr>
        <w:pStyle w:val="Item"/>
        <w:tabs>
          <w:tab w:val="clear" w:pos="1800"/>
        </w:tabs>
      </w:pPr>
      <w:r w:rsidRPr="00FE7425">
        <w:t>(86)</w:t>
      </w:r>
      <w:r w:rsidRPr="00FE7425">
        <w:tab/>
        <w:t>177</w:t>
      </w:r>
      <w:r w:rsidRPr="00FE7425">
        <w:tab/>
        <w:t>Indirect Food Additives:</w:t>
      </w:r>
      <w:r>
        <w:t xml:space="preserve"> </w:t>
      </w:r>
      <w:r w:rsidRPr="00FE7425">
        <w:t>Indirect Food Additives: Polymers</w:t>
      </w:r>
    </w:p>
    <w:p w:rsidR="00D860CE" w:rsidRPr="00FE7425" w:rsidRDefault="00D860CE" w:rsidP="006853E7">
      <w:pPr>
        <w:pStyle w:val="Item"/>
        <w:tabs>
          <w:tab w:val="clear" w:pos="1800"/>
        </w:tabs>
      </w:pPr>
      <w:r w:rsidRPr="00FE7425">
        <w:t>(87)</w:t>
      </w:r>
      <w:r w:rsidRPr="00FE7425">
        <w:tab/>
        <w:t>178</w:t>
      </w:r>
      <w:r w:rsidRPr="00FE7425">
        <w:tab/>
        <w:t>Indirect Food Additives:</w:t>
      </w:r>
      <w:r>
        <w:t xml:space="preserve"> </w:t>
      </w:r>
      <w:r w:rsidRPr="00FE7425">
        <w:t>Adjuvants, Production Aids, and Sanitizers</w:t>
      </w:r>
    </w:p>
    <w:p w:rsidR="00D860CE" w:rsidRPr="00FE7425" w:rsidRDefault="00D860CE" w:rsidP="006853E7">
      <w:pPr>
        <w:pStyle w:val="Item"/>
        <w:tabs>
          <w:tab w:val="clear" w:pos="1800"/>
        </w:tabs>
      </w:pPr>
      <w:r w:rsidRPr="00FE7425">
        <w:lastRenderedPageBreak/>
        <w:t>(88)</w:t>
      </w:r>
      <w:r w:rsidRPr="00FE7425">
        <w:tab/>
        <w:t>179</w:t>
      </w:r>
      <w:r w:rsidRPr="00FE7425">
        <w:tab/>
        <w:t>Irradiation in the Production, Processing and Handling of Food</w:t>
      </w:r>
    </w:p>
    <w:p w:rsidR="00D860CE" w:rsidRPr="00FE7425" w:rsidRDefault="00D860CE" w:rsidP="00D860CE">
      <w:pPr>
        <w:pStyle w:val="Item"/>
        <w:tabs>
          <w:tab w:val="clear" w:pos="1800"/>
        </w:tabs>
      </w:pPr>
      <w:r w:rsidRPr="00FE7425">
        <w:t>(89)</w:t>
      </w:r>
      <w:r w:rsidRPr="00FE7425">
        <w:tab/>
        <w:t>180</w:t>
      </w:r>
      <w:r w:rsidRPr="00FE7425">
        <w:tab/>
        <w:t>Food Additives Permitted in Food or in Contact with Food on an Interim Basis Pending</w:t>
      </w:r>
      <w:r>
        <w:t xml:space="preserve"> </w:t>
      </w:r>
      <w:r w:rsidRPr="00FE7425">
        <w:t>Additional Study</w:t>
      </w:r>
    </w:p>
    <w:p w:rsidR="00D860CE" w:rsidRPr="00FE7425" w:rsidRDefault="00D860CE" w:rsidP="006853E7">
      <w:pPr>
        <w:pStyle w:val="Item"/>
        <w:tabs>
          <w:tab w:val="clear" w:pos="1800"/>
        </w:tabs>
      </w:pPr>
      <w:r>
        <w:t>(90)</w:t>
      </w:r>
      <w:r>
        <w:tab/>
        <w:t>181</w:t>
      </w:r>
      <w:r>
        <w:tab/>
      </w:r>
      <w:r w:rsidRPr="00FE7425">
        <w:t>Prior-Sanctioned Food Ingredients</w:t>
      </w:r>
    </w:p>
    <w:p w:rsidR="00D860CE" w:rsidRPr="00FE7425" w:rsidRDefault="00D860CE" w:rsidP="006853E7">
      <w:pPr>
        <w:pStyle w:val="Item"/>
        <w:tabs>
          <w:tab w:val="clear" w:pos="1800"/>
        </w:tabs>
      </w:pPr>
      <w:r w:rsidRPr="00FE7425">
        <w:t>(91)</w:t>
      </w:r>
      <w:r w:rsidRPr="00FE7425">
        <w:tab/>
        <w:t>182</w:t>
      </w:r>
      <w:r w:rsidRPr="00FE7425">
        <w:tab/>
        <w:t>Substances Generally Recognized as Safe</w:t>
      </w:r>
    </w:p>
    <w:p w:rsidR="00D860CE" w:rsidRPr="00FE7425" w:rsidRDefault="00D860CE" w:rsidP="006853E7">
      <w:pPr>
        <w:pStyle w:val="Item"/>
        <w:tabs>
          <w:tab w:val="clear" w:pos="1800"/>
        </w:tabs>
      </w:pPr>
      <w:r w:rsidRPr="00FE7425">
        <w:t>(92)</w:t>
      </w:r>
      <w:r w:rsidRPr="00FE7425">
        <w:tab/>
        <w:t>184</w:t>
      </w:r>
      <w:r w:rsidRPr="00FE7425">
        <w:tab/>
        <w:t>Direct Food Substances Affirmed as Generally Recognized as Safe</w:t>
      </w:r>
    </w:p>
    <w:p w:rsidR="00D860CE" w:rsidRPr="00FE7425" w:rsidRDefault="00D860CE" w:rsidP="006853E7">
      <w:pPr>
        <w:pStyle w:val="Item"/>
        <w:tabs>
          <w:tab w:val="clear" w:pos="1800"/>
        </w:tabs>
      </w:pPr>
      <w:r w:rsidRPr="00FE7425">
        <w:t>(93)</w:t>
      </w:r>
      <w:r w:rsidRPr="00FE7425">
        <w:tab/>
        <w:t>186</w:t>
      </w:r>
      <w:r w:rsidRPr="00FE7425">
        <w:tab/>
        <w:t>Indirect Food Substances Affirmed as Generally Recognized as Safe</w:t>
      </w:r>
    </w:p>
    <w:p w:rsidR="00D860CE" w:rsidRPr="00FE7425" w:rsidRDefault="00D860CE" w:rsidP="006853E7">
      <w:pPr>
        <w:pStyle w:val="Item"/>
        <w:tabs>
          <w:tab w:val="clear" w:pos="1800"/>
        </w:tabs>
      </w:pPr>
      <w:r w:rsidRPr="00FE7425">
        <w:t>(94)</w:t>
      </w:r>
      <w:r w:rsidRPr="00FE7425">
        <w:tab/>
        <w:t>189</w:t>
      </w:r>
      <w:r w:rsidRPr="00FE7425">
        <w:tab/>
        <w:t>Substances Prohibited from Use in Human Food</w:t>
      </w:r>
    </w:p>
    <w:p w:rsidR="00D860CE" w:rsidRPr="00FE7425" w:rsidRDefault="00D860CE" w:rsidP="006853E7">
      <w:pPr>
        <w:pStyle w:val="Item"/>
        <w:tabs>
          <w:tab w:val="clear" w:pos="1800"/>
        </w:tabs>
      </w:pPr>
      <w:r w:rsidRPr="00FE7425">
        <w:t>(95)</w:t>
      </w:r>
      <w:r w:rsidRPr="00FE7425">
        <w:tab/>
        <w:t>190</w:t>
      </w:r>
      <w:r w:rsidRPr="00FE7425">
        <w:tab/>
        <w:t>Dietary Supplements</w:t>
      </w:r>
    </w:p>
    <w:p w:rsidR="00D860CE" w:rsidRPr="00FE7425" w:rsidRDefault="00D860CE" w:rsidP="006853E7">
      <w:pPr>
        <w:pStyle w:val="Item"/>
        <w:tabs>
          <w:tab w:val="clear" w:pos="1800"/>
        </w:tabs>
      </w:pPr>
      <w:r w:rsidRPr="00FE7425">
        <w:t>(96)</w:t>
      </w:r>
      <w:r w:rsidRPr="00FE7425">
        <w:tab/>
        <w:t>200</w:t>
      </w:r>
      <w:r w:rsidRPr="00FE7425">
        <w:tab/>
        <w:t>General</w:t>
      </w:r>
    </w:p>
    <w:p w:rsidR="00D860CE" w:rsidRPr="00FE7425" w:rsidRDefault="00D860CE" w:rsidP="006853E7">
      <w:pPr>
        <w:pStyle w:val="Item"/>
        <w:tabs>
          <w:tab w:val="clear" w:pos="1800"/>
        </w:tabs>
      </w:pPr>
      <w:r w:rsidRPr="00FE7425">
        <w:t>(97)</w:t>
      </w:r>
      <w:r w:rsidRPr="00FE7425">
        <w:tab/>
        <w:t>201</w:t>
      </w:r>
      <w:r w:rsidRPr="00FE7425">
        <w:tab/>
        <w:t>Labeling</w:t>
      </w:r>
    </w:p>
    <w:p w:rsidR="00D860CE" w:rsidRPr="00FE7425" w:rsidRDefault="00D860CE" w:rsidP="006853E7">
      <w:pPr>
        <w:pStyle w:val="Item"/>
        <w:tabs>
          <w:tab w:val="clear" w:pos="1800"/>
        </w:tabs>
      </w:pPr>
      <w:r w:rsidRPr="00FE7425">
        <w:t>(98)</w:t>
      </w:r>
      <w:r w:rsidRPr="00FE7425">
        <w:tab/>
        <w:t>202</w:t>
      </w:r>
      <w:r w:rsidRPr="00FE7425">
        <w:tab/>
        <w:t>Prescription Drug Advertising</w:t>
      </w:r>
    </w:p>
    <w:p w:rsidR="00D860CE" w:rsidRPr="00FE7425" w:rsidRDefault="00D860CE" w:rsidP="00D860CE">
      <w:pPr>
        <w:pStyle w:val="Item"/>
        <w:tabs>
          <w:tab w:val="clear" w:pos="1800"/>
        </w:tabs>
      </w:pPr>
      <w:r w:rsidRPr="00FE7425">
        <w:t>(99)</w:t>
      </w:r>
      <w:r w:rsidRPr="00FE7425">
        <w:tab/>
        <w:t>210</w:t>
      </w:r>
      <w:r w:rsidRPr="00FE7425">
        <w:tab/>
        <w:t>Current Good Manufacturing Practice in Manufacturing, Processing, Packing or Holding</w:t>
      </w:r>
      <w:r>
        <w:t xml:space="preserve"> </w:t>
      </w:r>
      <w:r w:rsidRPr="00FE7425">
        <w:t>of Drugs; General</w:t>
      </w:r>
    </w:p>
    <w:p w:rsidR="00D860CE" w:rsidRPr="00FE7425" w:rsidRDefault="00D860CE" w:rsidP="006853E7">
      <w:pPr>
        <w:pStyle w:val="Item"/>
        <w:tabs>
          <w:tab w:val="clear" w:pos="1800"/>
        </w:tabs>
      </w:pPr>
      <w:r>
        <w:t>(100)</w:t>
      </w:r>
      <w:r>
        <w:tab/>
        <w:t>211</w:t>
      </w:r>
      <w:r>
        <w:tab/>
      </w:r>
      <w:r w:rsidRPr="00FE7425">
        <w:t>Current Good Manufacturing Practice for Finished Pharmaceuticals</w:t>
      </w:r>
    </w:p>
    <w:p w:rsidR="00D860CE" w:rsidRPr="00FE7425" w:rsidRDefault="00D860CE" w:rsidP="006853E7">
      <w:pPr>
        <w:pStyle w:val="Item"/>
        <w:tabs>
          <w:tab w:val="clear" w:pos="1800"/>
        </w:tabs>
      </w:pPr>
      <w:r w:rsidRPr="00FE7425">
        <w:t>(101)</w:t>
      </w:r>
      <w:r w:rsidRPr="00FE7425">
        <w:tab/>
        <w:t>225</w:t>
      </w:r>
      <w:r w:rsidRPr="00FE7425">
        <w:tab/>
        <w:t>Current Good Manufacturing Practice for Medicated Feeds</w:t>
      </w:r>
    </w:p>
    <w:p w:rsidR="00D860CE" w:rsidRPr="00FE7425" w:rsidRDefault="00D860CE" w:rsidP="006853E7">
      <w:pPr>
        <w:pStyle w:val="Item"/>
        <w:tabs>
          <w:tab w:val="clear" w:pos="1800"/>
        </w:tabs>
      </w:pPr>
      <w:r w:rsidRPr="00FE7425">
        <w:t>(102)</w:t>
      </w:r>
      <w:r w:rsidRPr="00FE7425">
        <w:tab/>
        <w:t>226</w:t>
      </w:r>
      <w:r w:rsidRPr="00FE7425">
        <w:tab/>
        <w:t>Current Good Manufacturing Practice for Type A Medicated Articles</w:t>
      </w:r>
    </w:p>
    <w:p w:rsidR="00D860CE" w:rsidRPr="00FE7425" w:rsidRDefault="00D860CE" w:rsidP="006853E7">
      <w:pPr>
        <w:pStyle w:val="Item"/>
        <w:tabs>
          <w:tab w:val="clear" w:pos="1800"/>
        </w:tabs>
      </w:pPr>
      <w:r w:rsidRPr="00FE7425">
        <w:t>(103)</w:t>
      </w:r>
      <w:r w:rsidRPr="00FE7425">
        <w:tab/>
        <w:t>250</w:t>
      </w:r>
      <w:r w:rsidRPr="00FE7425">
        <w:tab/>
        <w:t>Special Requirements for Specific Human Drugs</w:t>
      </w:r>
    </w:p>
    <w:p w:rsidR="00D860CE" w:rsidRPr="00FE7425" w:rsidRDefault="00D860CE" w:rsidP="006853E7">
      <w:pPr>
        <w:pStyle w:val="Item"/>
        <w:tabs>
          <w:tab w:val="clear" w:pos="1800"/>
        </w:tabs>
      </w:pPr>
      <w:r w:rsidRPr="00FE7425">
        <w:t>(104)</w:t>
      </w:r>
      <w:r w:rsidRPr="00FE7425">
        <w:tab/>
        <w:t>290</w:t>
      </w:r>
      <w:r w:rsidRPr="00FE7425">
        <w:tab/>
        <w:t>Controlled Drugs</w:t>
      </w:r>
    </w:p>
    <w:p w:rsidR="00D860CE" w:rsidRPr="00FE7425" w:rsidRDefault="00D860CE" w:rsidP="006853E7">
      <w:pPr>
        <w:pStyle w:val="Item"/>
        <w:tabs>
          <w:tab w:val="clear" w:pos="1800"/>
        </w:tabs>
      </w:pPr>
      <w:r w:rsidRPr="00FE7425">
        <w:t>(105)</w:t>
      </w:r>
      <w:r w:rsidRPr="00FE7425">
        <w:tab/>
        <w:t>299</w:t>
      </w:r>
      <w:r w:rsidRPr="00FE7425">
        <w:tab/>
        <w:t>Drugs; Official Names and Established Names</w:t>
      </w:r>
    </w:p>
    <w:p w:rsidR="00D860CE" w:rsidRPr="00FE7425" w:rsidRDefault="00D860CE" w:rsidP="006853E7">
      <w:pPr>
        <w:pStyle w:val="Item"/>
        <w:tabs>
          <w:tab w:val="clear" w:pos="1800"/>
        </w:tabs>
      </w:pPr>
      <w:r w:rsidRPr="00FE7425">
        <w:t>(106)</w:t>
      </w:r>
      <w:r w:rsidRPr="00FE7425">
        <w:tab/>
        <w:t>300</w:t>
      </w:r>
      <w:r w:rsidRPr="00FE7425">
        <w:tab/>
        <w:t>General</w:t>
      </w:r>
    </w:p>
    <w:p w:rsidR="00D860CE" w:rsidRPr="00FE7425" w:rsidRDefault="00D860CE" w:rsidP="006853E7">
      <w:pPr>
        <w:pStyle w:val="Item"/>
        <w:tabs>
          <w:tab w:val="clear" w:pos="1800"/>
        </w:tabs>
      </w:pPr>
      <w:r w:rsidRPr="00FE7425">
        <w:t>(107)</w:t>
      </w:r>
      <w:r w:rsidRPr="00FE7425">
        <w:tab/>
        <w:t>310</w:t>
      </w:r>
      <w:r w:rsidRPr="00FE7425">
        <w:tab/>
        <w:t>New Drugs</w:t>
      </w:r>
    </w:p>
    <w:p w:rsidR="00D860CE" w:rsidRPr="00FE7425" w:rsidRDefault="00D860CE" w:rsidP="006853E7">
      <w:pPr>
        <w:pStyle w:val="Item"/>
        <w:tabs>
          <w:tab w:val="clear" w:pos="1800"/>
        </w:tabs>
      </w:pPr>
      <w:r w:rsidRPr="00FE7425">
        <w:t>(108)</w:t>
      </w:r>
      <w:r w:rsidRPr="00FE7425">
        <w:tab/>
        <w:t>312</w:t>
      </w:r>
      <w:r w:rsidRPr="00FE7425">
        <w:tab/>
        <w:t>Investigational New Drug Application</w:t>
      </w:r>
    </w:p>
    <w:p w:rsidR="00D860CE" w:rsidRPr="00FE7425" w:rsidRDefault="00D860CE" w:rsidP="006853E7">
      <w:pPr>
        <w:pStyle w:val="Item"/>
        <w:tabs>
          <w:tab w:val="clear" w:pos="1800"/>
        </w:tabs>
      </w:pPr>
      <w:r w:rsidRPr="00FE7425">
        <w:t>(109)</w:t>
      </w:r>
      <w:r w:rsidRPr="00FE7425">
        <w:tab/>
        <w:t>314</w:t>
      </w:r>
      <w:r w:rsidRPr="00FE7425">
        <w:tab/>
        <w:t>Applications for FDA Approval to Market New Drug</w:t>
      </w:r>
    </w:p>
    <w:p w:rsidR="00D860CE" w:rsidRPr="00FE7425" w:rsidRDefault="00D860CE" w:rsidP="006853E7">
      <w:pPr>
        <w:pStyle w:val="Item"/>
        <w:tabs>
          <w:tab w:val="clear" w:pos="1800"/>
        </w:tabs>
      </w:pPr>
      <w:r w:rsidRPr="00FE7425">
        <w:t>(110)</w:t>
      </w:r>
      <w:r w:rsidRPr="00FE7425">
        <w:tab/>
        <w:t>320</w:t>
      </w:r>
      <w:r w:rsidRPr="00FE7425">
        <w:tab/>
        <w:t>Bioavailability and Bioequivalence Requirements</w:t>
      </w:r>
    </w:p>
    <w:p w:rsidR="00D860CE" w:rsidRPr="00FE7425" w:rsidRDefault="00D860CE" w:rsidP="00D860CE">
      <w:pPr>
        <w:pStyle w:val="Item"/>
        <w:tabs>
          <w:tab w:val="clear" w:pos="1800"/>
        </w:tabs>
      </w:pPr>
      <w:r w:rsidRPr="00FE7425">
        <w:t>(111)</w:t>
      </w:r>
      <w:r w:rsidRPr="00FE7425">
        <w:tab/>
        <w:t>330</w:t>
      </w:r>
      <w:r w:rsidRPr="00FE7425">
        <w:tab/>
        <w:t>Over-the-Counter (OTC) Human Drugs Which Are Generally Recognized as Safe and</w:t>
      </w:r>
      <w:r>
        <w:t xml:space="preserve"> </w:t>
      </w:r>
      <w:r w:rsidRPr="00FE7425">
        <w:t>Effective and Not Misbranded</w:t>
      </w:r>
    </w:p>
    <w:p w:rsidR="00D860CE" w:rsidRPr="00FE7425" w:rsidRDefault="00D860CE" w:rsidP="006853E7">
      <w:pPr>
        <w:pStyle w:val="Item"/>
        <w:tabs>
          <w:tab w:val="clear" w:pos="1800"/>
        </w:tabs>
      </w:pPr>
      <w:r>
        <w:t>(112)</w:t>
      </w:r>
      <w:r>
        <w:tab/>
        <w:t>331</w:t>
      </w:r>
      <w:r>
        <w:tab/>
      </w:r>
      <w:r w:rsidRPr="00FE7425">
        <w:t>Antacid Products for Over-the-Counter (OTC) Human Use</w:t>
      </w:r>
    </w:p>
    <w:p w:rsidR="00D860CE" w:rsidRPr="00FE7425" w:rsidRDefault="00D860CE" w:rsidP="006853E7">
      <w:pPr>
        <w:pStyle w:val="Item"/>
        <w:tabs>
          <w:tab w:val="clear" w:pos="1800"/>
        </w:tabs>
      </w:pPr>
      <w:r w:rsidRPr="00FE7425">
        <w:t>(113)</w:t>
      </w:r>
      <w:r w:rsidRPr="00FE7425">
        <w:tab/>
        <w:t>332</w:t>
      </w:r>
      <w:r w:rsidRPr="00FE7425">
        <w:tab/>
        <w:t>Antiflatulent Products for Over-the-Counter Human Use</w:t>
      </w:r>
    </w:p>
    <w:p w:rsidR="00D860CE" w:rsidRPr="00FE7425" w:rsidRDefault="00D860CE" w:rsidP="00D860CE">
      <w:pPr>
        <w:pStyle w:val="Item"/>
        <w:tabs>
          <w:tab w:val="clear" w:pos="1800"/>
        </w:tabs>
      </w:pPr>
      <w:r w:rsidRPr="00FE7425">
        <w:t>(114)</w:t>
      </w:r>
      <w:r w:rsidRPr="00FE7425">
        <w:tab/>
        <w:t>361</w:t>
      </w:r>
      <w:r w:rsidRPr="00FE7425">
        <w:tab/>
        <w:t>Prescription Drugs for Human Use Generally Recognized as Safe and Effective and Not</w:t>
      </w:r>
      <w:r>
        <w:t xml:space="preserve"> </w:t>
      </w:r>
      <w:r w:rsidRPr="00FE7425">
        <w:t>Misbranded: Drugs Used in Research</w:t>
      </w:r>
    </w:p>
    <w:p w:rsidR="00D860CE" w:rsidRPr="00FE7425" w:rsidRDefault="00D860CE" w:rsidP="006853E7">
      <w:pPr>
        <w:pStyle w:val="Item"/>
        <w:tabs>
          <w:tab w:val="clear" w:pos="1800"/>
        </w:tabs>
      </w:pPr>
      <w:r w:rsidRPr="00FE7425">
        <w:t>(115)</w:t>
      </w:r>
      <w:r w:rsidRPr="00FE7425">
        <w:tab/>
        <w:t>369</w:t>
      </w:r>
      <w:r w:rsidRPr="00FE7425">
        <w:tab/>
        <w:t>Interpretive Statements Re: Warnings on Drugs and Devices for Over-the-Counter Sale</w:t>
      </w:r>
    </w:p>
    <w:p w:rsidR="00D860CE" w:rsidRPr="00FE7425" w:rsidRDefault="00D860CE" w:rsidP="006853E7">
      <w:pPr>
        <w:pStyle w:val="Item"/>
        <w:tabs>
          <w:tab w:val="clear" w:pos="1800"/>
        </w:tabs>
      </w:pPr>
      <w:r w:rsidRPr="00FE7425">
        <w:t>(116)</w:t>
      </w:r>
      <w:r w:rsidRPr="00FE7425">
        <w:tab/>
        <w:t>809</w:t>
      </w:r>
      <w:r w:rsidRPr="00FE7425">
        <w:tab/>
        <w:t>In Vitro Diagnostic Products for Human Use</w:t>
      </w:r>
    </w:p>
    <w:p w:rsidR="00D860CE" w:rsidRPr="00FE7425" w:rsidRDefault="00D860CE" w:rsidP="006853E7">
      <w:pPr>
        <w:pStyle w:val="Item"/>
        <w:tabs>
          <w:tab w:val="clear" w:pos="1800"/>
        </w:tabs>
      </w:pPr>
      <w:r w:rsidRPr="00FE7425">
        <w:t>(117)</w:t>
      </w:r>
      <w:r w:rsidRPr="00FE7425">
        <w:tab/>
        <w:t>812</w:t>
      </w:r>
      <w:r w:rsidRPr="00FE7425">
        <w:tab/>
        <w:t>Investigational Device Exemptions</w:t>
      </w:r>
    </w:p>
    <w:p w:rsidR="00D860CE" w:rsidRPr="00FE7425" w:rsidRDefault="00D860CE" w:rsidP="006853E7">
      <w:pPr>
        <w:pStyle w:val="Item"/>
        <w:tabs>
          <w:tab w:val="clear" w:pos="1800"/>
        </w:tabs>
      </w:pPr>
      <w:r w:rsidRPr="00FE7425">
        <w:t>(118)</w:t>
      </w:r>
      <w:r w:rsidRPr="00FE7425">
        <w:tab/>
        <w:t>820</w:t>
      </w:r>
      <w:r w:rsidRPr="00FE7425">
        <w:tab/>
        <w:t>Quality System Regulation</w:t>
      </w:r>
    </w:p>
    <w:p w:rsidR="00D860CE" w:rsidRPr="00FE7425" w:rsidRDefault="00D860CE" w:rsidP="006853E7">
      <w:pPr>
        <w:pStyle w:val="Item"/>
        <w:tabs>
          <w:tab w:val="clear" w:pos="1800"/>
        </w:tabs>
      </w:pPr>
      <w:r w:rsidRPr="00FE7425">
        <w:t>(119)</w:t>
      </w:r>
      <w:r w:rsidRPr="00FE7425">
        <w:tab/>
        <w:t>860</w:t>
      </w:r>
      <w:r w:rsidRPr="00FE7425">
        <w:tab/>
        <w:t>Medical Device Classification Procedures</w:t>
      </w:r>
    </w:p>
    <w:p w:rsidR="00D860CE" w:rsidRPr="00FE7425" w:rsidRDefault="00D860CE" w:rsidP="006853E7">
      <w:pPr>
        <w:pStyle w:val="Item"/>
        <w:tabs>
          <w:tab w:val="clear" w:pos="1800"/>
        </w:tabs>
      </w:pPr>
      <w:r w:rsidRPr="00FE7425">
        <w:t>(120)</w:t>
      </w:r>
      <w:r w:rsidRPr="00FE7425">
        <w:tab/>
        <w:t>861</w:t>
      </w:r>
      <w:r w:rsidRPr="00FE7425">
        <w:tab/>
        <w:t>Procedures for Performance Standards Development</w:t>
      </w:r>
    </w:p>
    <w:p w:rsidR="00D860CE" w:rsidRPr="00FE7425" w:rsidRDefault="00D860CE" w:rsidP="006853E7">
      <w:pPr>
        <w:pStyle w:val="Item"/>
        <w:tabs>
          <w:tab w:val="clear" w:pos="1800"/>
        </w:tabs>
      </w:pPr>
      <w:r w:rsidRPr="00FE7425">
        <w:t>(121)</w:t>
      </w:r>
      <w:r w:rsidRPr="00FE7425">
        <w:tab/>
        <w:t>870</w:t>
      </w:r>
      <w:r w:rsidRPr="00FE7425">
        <w:tab/>
        <w:t>Cardiovascular Devices</w:t>
      </w:r>
    </w:p>
    <w:p w:rsidR="00D860CE" w:rsidRPr="00FE7425" w:rsidRDefault="00D860CE" w:rsidP="006853E7">
      <w:pPr>
        <w:pStyle w:val="Item"/>
        <w:tabs>
          <w:tab w:val="clear" w:pos="1800"/>
        </w:tabs>
      </w:pPr>
      <w:r w:rsidRPr="00FE7425">
        <w:t>(122)</w:t>
      </w:r>
      <w:r w:rsidRPr="00FE7425">
        <w:tab/>
        <w:t>882</w:t>
      </w:r>
      <w:r w:rsidRPr="00FE7425">
        <w:tab/>
        <w:t>Neurological Devices</w:t>
      </w:r>
    </w:p>
    <w:p w:rsidR="00D860CE" w:rsidRPr="00FE7425" w:rsidRDefault="00D860CE" w:rsidP="006853E7">
      <w:pPr>
        <w:pStyle w:val="Item"/>
        <w:tabs>
          <w:tab w:val="clear" w:pos="1800"/>
        </w:tabs>
      </w:pPr>
      <w:r w:rsidRPr="00FE7425">
        <w:t>(123)</w:t>
      </w:r>
      <w:r w:rsidRPr="00FE7425">
        <w:tab/>
        <w:t>884</w:t>
      </w:r>
      <w:r w:rsidRPr="00FE7425">
        <w:tab/>
        <w:t>Obstetrical and Gynecological Devices</w:t>
      </w:r>
    </w:p>
    <w:p w:rsidR="00D860CE" w:rsidRPr="00FE7425" w:rsidRDefault="00D860CE" w:rsidP="006853E7">
      <w:pPr>
        <w:pStyle w:val="Item"/>
        <w:tabs>
          <w:tab w:val="clear" w:pos="1800"/>
        </w:tabs>
      </w:pPr>
      <w:r w:rsidRPr="00FE7425">
        <w:t>(124)</w:t>
      </w:r>
      <w:r w:rsidRPr="00FE7425">
        <w:tab/>
        <w:t>895</w:t>
      </w:r>
      <w:r w:rsidRPr="00FE7425">
        <w:tab/>
        <w:t>Banned Devices</w:t>
      </w:r>
    </w:p>
    <w:p w:rsidR="00D860CE" w:rsidRPr="00FE7425" w:rsidRDefault="00D860CE" w:rsidP="006853E7">
      <w:pPr>
        <w:pStyle w:val="Item"/>
        <w:tabs>
          <w:tab w:val="clear" w:pos="1800"/>
        </w:tabs>
      </w:pPr>
      <w:r w:rsidRPr="00FE7425">
        <w:t>(125)</w:t>
      </w:r>
      <w:r w:rsidRPr="00FE7425">
        <w:tab/>
        <w:t>500</w:t>
      </w:r>
      <w:r w:rsidRPr="00FE7425">
        <w:tab/>
        <w:t>General</w:t>
      </w:r>
    </w:p>
    <w:p w:rsidR="00D860CE" w:rsidRPr="00FE7425" w:rsidRDefault="00D860CE" w:rsidP="006853E7">
      <w:pPr>
        <w:pStyle w:val="Item"/>
        <w:tabs>
          <w:tab w:val="clear" w:pos="1800"/>
        </w:tabs>
      </w:pPr>
      <w:r w:rsidRPr="00FE7425">
        <w:t>(126)</w:t>
      </w:r>
      <w:r w:rsidRPr="00FE7425">
        <w:tab/>
        <w:t>501</w:t>
      </w:r>
      <w:r w:rsidRPr="00FE7425">
        <w:tab/>
        <w:t>Animal Food Labeling</w:t>
      </w:r>
    </w:p>
    <w:p w:rsidR="00D860CE" w:rsidRPr="00FE7425" w:rsidRDefault="00D860CE" w:rsidP="006853E7">
      <w:pPr>
        <w:pStyle w:val="Item"/>
        <w:tabs>
          <w:tab w:val="clear" w:pos="1800"/>
        </w:tabs>
      </w:pPr>
      <w:r w:rsidRPr="00FE7425">
        <w:t>(127)</w:t>
      </w:r>
      <w:r w:rsidRPr="00FE7425">
        <w:tab/>
        <w:t>502</w:t>
      </w:r>
      <w:r w:rsidRPr="00FE7425">
        <w:tab/>
        <w:t>Common or Usual Names for Nonstandardized Animal Foods</w:t>
      </w:r>
    </w:p>
    <w:p w:rsidR="00D860CE" w:rsidRPr="00FE7425" w:rsidRDefault="00D860CE" w:rsidP="006853E7">
      <w:pPr>
        <w:pStyle w:val="Item"/>
        <w:tabs>
          <w:tab w:val="clear" w:pos="1800"/>
        </w:tabs>
      </w:pPr>
      <w:r w:rsidRPr="00FE7425">
        <w:t>(128)</w:t>
      </w:r>
      <w:r w:rsidRPr="00FE7425">
        <w:tab/>
        <w:t>509</w:t>
      </w:r>
      <w:r w:rsidRPr="00FE7425">
        <w:tab/>
        <w:t>Unavoidable Contaminants in Animal Food and Food-Packaging Material</w:t>
      </w:r>
    </w:p>
    <w:p w:rsidR="00D860CE" w:rsidRPr="00FE7425" w:rsidRDefault="00D860CE" w:rsidP="006853E7">
      <w:pPr>
        <w:pStyle w:val="Item"/>
        <w:tabs>
          <w:tab w:val="clear" w:pos="1800"/>
        </w:tabs>
      </w:pPr>
      <w:r w:rsidRPr="00FE7425">
        <w:t>(129)</w:t>
      </w:r>
      <w:r w:rsidRPr="00FE7425">
        <w:tab/>
        <w:t>510</w:t>
      </w:r>
      <w:r w:rsidRPr="00FE7425">
        <w:tab/>
        <w:t>New Animal Drugs</w:t>
      </w:r>
    </w:p>
    <w:p w:rsidR="00D860CE" w:rsidRPr="00FE7425" w:rsidRDefault="00D860CE" w:rsidP="006853E7">
      <w:pPr>
        <w:pStyle w:val="Item"/>
        <w:tabs>
          <w:tab w:val="clear" w:pos="1800"/>
        </w:tabs>
      </w:pPr>
      <w:r w:rsidRPr="00FE7425">
        <w:t>(130)</w:t>
      </w:r>
      <w:r w:rsidRPr="00FE7425">
        <w:tab/>
        <w:t>511</w:t>
      </w:r>
      <w:r w:rsidRPr="00FE7425">
        <w:tab/>
        <w:t>New Animal Drugs for Investigational Use</w:t>
      </w:r>
    </w:p>
    <w:p w:rsidR="00D860CE" w:rsidRPr="00FE7425" w:rsidRDefault="00D860CE" w:rsidP="006853E7">
      <w:pPr>
        <w:pStyle w:val="Item"/>
        <w:tabs>
          <w:tab w:val="clear" w:pos="1800"/>
        </w:tabs>
      </w:pPr>
      <w:r w:rsidRPr="00FE7425">
        <w:t>(131)</w:t>
      </w:r>
      <w:r w:rsidRPr="00FE7425">
        <w:tab/>
        <w:t>514</w:t>
      </w:r>
      <w:r w:rsidRPr="00FE7425">
        <w:tab/>
        <w:t>New Animal Drug Applications</w:t>
      </w:r>
    </w:p>
    <w:p w:rsidR="00D860CE" w:rsidRPr="00FE7425" w:rsidRDefault="00D860CE" w:rsidP="006853E7">
      <w:pPr>
        <w:pStyle w:val="Item"/>
        <w:tabs>
          <w:tab w:val="clear" w:pos="1800"/>
        </w:tabs>
      </w:pPr>
      <w:r w:rsidRPr="00FE7425">
        <w:t>(132)</w:t>
      </w:r>
      <w:r w:rsidRPr="00FE7425">
        <w:tab/>
        <w:t>520</w:t>
      </w:r>
      <w:r w:rsidRPr="00FE7425">
        <w:tab/>
        <w:t>Oral Dosage Form New Animal Drugs</w:t>
      </w:r>
    </w:p>
    <w:p w:rsidR="00D860CE" w:rsidRPr="00FE7425" w:rsidRDefault="00D860CE" w:rsidP="006853E7">
      <w:pPr>
        <w:pStyle w:val="Item"/>
        <w:tabs>
          <w:tab w:val="clear" w:pos="1800"/>
        </w:tabs>
      </w:pPr>
      <w:r w:rsidRPr="00FE7425">
        <w:t>(133)</w:t>
      </w:r>
      <w:r w:rsidRPr="00FE7425">
        <w:tab/>
        <w:t>522</w:t>
      </w:r>
      <w:r w:rsidRPr="00FE7425">
        <w:tab/>
        <w:t>Implantation or Injectable Dosage Form New Animal Drugs</w:t>
      </w:r>
    </w:p>
    <w:p w:rsidR="00D860CE" w:rsidRPr="00FE7425" w:rsidRDefault="00D860CE" w:rsidP="006853E7">
      <w:pPr>
        <w:pStyle w:val="Item"/>
        <w:tabs>
          <w:tab w:val="clear" w:pos="1800"/>
        </w:tabs>
      </w:pPr>
      <w:r w:rsidRPr="00FE7425">
        <w:t>(134)</w:t>
      </w:r>
      <w:r w:rsidRPr="00FE7425">
        <w:tab/>
        <w:t>524</w:t>
      </w:r>
      <w:r w:rsidRPr="00FE7425">
        <w:tab/>
        <w:t>Ophthalmic and Topical Dosage Form New Animal Drugs</w:t>
      </w:r>
    </w:p>
    <w:p w:rsidR="00D860CE" w:rsidRPr="00FE7425" w:rsidRDefault="00D860CE" w:rsidP="006853E7">
      <w:pPr>
        <w:pStyle w:val="Item"/>
        <w:tabs>
          <w:tab w:val="clear" w:pos="1800"/>
        </w:tabs>
      </w:pPr>
      <w:r w:rsidRPr="00FE7425">
        <w:t>(135)</w:t>
      </w:r>
      <w:r w:rsidRPr="00FE7425">
        <w:tab/>
        <w:t>526</w:t>
      </w:r>
      <w:r w:rsidRPr="00FE7425">
        <w:tab/>
        <w:t>Intramammary Dosage Form New Animal Drugs</w:t>
      </w:r>
    </w:p>
    <w:p w:rsidR="00D860CE" w:rsidRPr="00FE7425" w:rsidRDefault="00D860CE" w:rsidP="006853E7">
      <w:pPr>
        <w:pStyle w:val="Item"/>
        <w:tabs>
          <w:tab w:val="clear" w:pos="1800"/>
        </w:tabs>
      </w:pPr>
      <w:r w:rsidRPr="00FE7425">
        <w:t>(136)</w:t>
      </w:r>
      <w:r w:rsidRPr="00FE7425">
        <w:tab/>
        <w:t>529</w:t>
      </w:r>
      <w:r w:rsidRPr="00FE7425">
        <w:tab/>
        <w:t>Certain Other Dosage Form New Animal Drugs</w:t>
      </w:r>
    </w:p>
    <w:p w:rsidR="00D860CE" w:rsidRPr="00FE7425" w:rsidRDefault="00D860CE" w:rsidP="006853E7">
      <w:pPr>
        <w:pStyle w:val="Item"/>
        <w:tabs>
          <w:tab w:val="clear" w:pos="1800"/>
        </w:tabs>
      </w:pPr>
      <w:r w:rsidRPr="00FE7425">
        <w:t>(137)</w:t>
      </w:r>
      <w:r w:rsidRPr="00FE7425">
        <w:tab/>
        <w:t>556</w:t>
      </w:r>
      <w:r w:rsidRPr="00FE7425">
        <w:tab/>
        <w:t>Tolerances for Residues of New Animal Drugs in Food</w:t>
      </w:r>
    </w:p>
    <w:p w:rsidR="00D860CE" w:rsidRPr="00FE7425" w:rsidRDefault="00D860CE" w:rsidP="006853E7">
      <w:pPr>
        <w:pStyle w:val="Item"/>
        <w:tabs>
          <w:tab w:val="clear" w:pos="1800"/>
        </w:tabs>
      </w:pPr>
      <w:r w:rsidRPr="00FE7425">
        <w:t>(138)</w:t>
      </w:r>
      <w:r w:rsidRPr="00FE7425">
        <w:tab/>
        <w:t>558</w:t>
      </w:r>
      <w:r w:rsidRPr="00FE7425">
        <w:tab/>
        <w:t>New Animal Drugs for Use in Animal Feeds</w:t>
      </w:r>
    </w:p>
    <w:p w:rsidR="00D860CE" w:rsidRPr="00FE7425" w:rsidRDefault="00D860CE" w:rsidP="006853E7">
      <w:pPr>
        <w:pStyle w:val="Item"/>
        <w:tabs>
          <w:tab w:val="clear" w:pos="1800"/>
        </w:tabs>
      </w:pPr>
      <w:r w:rsidRPr="00FE7425">
        <w:t>(139)</w:t>
      </w:r>
      <w:r w:rsidRPr="00FE7425">
        <w:tab/>
        <w:t>570</w:t>
      </w:r>
      <w:r w:rsidRPr="00FE7425">
        <w:tab/>
        <w:t>Food Additives</w:t>
      </w:r>
    </w:p>
    <w:p w:rsidR="00D860CE" w:rsidRPr="00FE7425" w:rsidRDefault="00D860CE" w:rsidP="006853E7">
      <w:pPr>
        <w:pStyle w:val="Item"/>
        <w:tabs>
          <w:tab w:val="clear" w:pos="1800"/>
        </w:tabs>
      </w:pPr>
      <w:r w:rsidRPr="00FE7425">
        <w:t>(140)</w:t>
      </w:r>
      <w:r w:rsidRPr="00FE7425">
        <w:tab/>
        <w:t>573</w:t>
      </w:r>
      <w:r w:rsidRPr="00FE7425">
        <w:tab/>
        <w:t>Food Additives Permitted in Feed and Drinking Water of Animals</w:t>
      </w:r>
    </w:p>
    <w:p w:rsidR="00D860CE" w:rsidRPr="00FE7425" w:rsidRDefault="00D860CE" w:rsidP="006853E7">
      <w:pPr>
        <w:pStyle w:val="Item"/>
        <w:tabs>
          <w:tab w:val="clear" w:pos="1800"/>
        </w:tabs>
      </w:pPr>
      <w:r w:rsidRPr="00FE7425">
        <w:t>(141)</w:t>
      </w:r>
      <w:r w:rsidRPr="00FE7425">
        <w:tab/>
        <w:t>582</w:t>
      </w:r>
      <w:r w:rsidRPr="00FE7425">
        <w:tab/>
        <w:t>Substances Generally Recognized as Safe</w:t>
      </w:r>
    </w:p>
    <w:p w:rsidR="00D860CE" w:rsidRPr="00FE7425" w:rsidRDefault="00D860CE" w:rsidP="00D860CE">
      <w:pPr>
        <w:pStyle w:val="Item"/>
        <w:tabs>
          <w:tab w:val="clear" w:pos="1800"/>
        </w:tabs>
      </w:pPr>
      <w:r w:rsidRPr="00FE7425">
        <w:t>(142)</w:t>
      </w:r>
      <w:r w:rsidRPr="00FE7425">
        <w:tab/>
        <w:t>584</w:t>
      </w:r>
      <w:r w:rsidRPr="00FE7425">
        <w:tab/>
        <w:t>Food Substances Affirmed as Generally Recognized as Safe in Feed and Drinking Water</w:t>
      </w:r>
      <w:r>
        <w:t xml:space="preserve"> </w:t>
      </w:r>
      <w:r w:rsidRPr="00FE7425">
        <w:t>of Animals</w:t>
      </w:r>
    </w:p>
    <w:p w:rsidR="00D860CE" w:rsidRPr="00FE7425" w:rsidRDefault="00D860CE" w:rsidP="006853E7">
      <w:pPr>
        <w:pStyle w:val="Item"/>
        <w:tabs>
          <w:tab w:val="clear" w:pos="1800"/>
        </w:tabs>
      </w:pPr>
      <w:r w:rsidRPr="00FE7425">
        <w:t>(143)</w:t>
      </w:r>
      <w:r w:rsidRPr="00FE7425">
        <w:tab/>
        <w:t>589</w:t>
      </w:r>
      <w:r w:rsidRPr="00FE7425">
        <w:tab/>
        <w:t>Substances Prohibited from Use in Animal Food or Feed</w:t>
      </w:r>
    </w:p>
    <w:p w:rsidR="00D860CE" w:rsidRPr="00FE7425" w:rsidRDefault="00D860CE" w:rsidP="006853E7">
      <w:pPr>
        <w:pStyle w:val="Item"/>
        <w:tabs>
          <w:tab w:val="clear" w:pos="1800"/>
        </w:tabs>
      </w:pPr>
      <w:r w:rsidRPr="00FE7425">
        <w:t>(144)</w:t>
      </w:r>
      <w:r w:rsidRPr="00FE7425">
        <w:tab/>
        <w:t>700</w:t>
      </w:r>
      <w:r w:rsidRPr="00FE7425">
        <w:tab/>
        <w:t>General</w:t>
      </w:r>
    </w:p>
    <w:p w:rsidR="00D860CE" w:rsidRPr="00FE7425" w:rsidRDefault="00D860CE" w:rsidP="006853E7">
      <w:pPr>
        <w:pStyle w:val="Item"/>
        <w:tabs>
          <w:tab w:val="clear" w:pos="1800"/>
        </w:tabs>
      </w:pPr>
      <w:r w:rsidRPr="00FE7425">
        <w:t>(145)</w:t>
      </w:r>
      <w:r w:rsidRPr="00FE7425">
        <w:tab/>
        <w:t>701</w:t>
      </w:r>
      <w:r w:rsidRPr="00FE7425">
        <w:tab/>
        <w:t>Cosmetic Labeling</w:t>
      </w:r>
    </w:p>
    <w:p w:rsidR="00D860CE" w:rsidRPr="00FE7425" w:rsidRDefault="00D860CE" w:rsidP="006853E7">
      <w:pPr>
        <w:pStyle w:val="Item"/>
        <w:tabs>
          <w:tab w:val="clear" w:pos="1800"/>
        </w:tabs>
      </w:pPr>
      <w:r w:rsidRPr="00FE7425">
        <w:t>(146)</w:t>
      </w:r>
      <w:r w:rsidRPr="00FE7425">
        <w:tab/>
        <w:t>720</w:t>
      </w:r>
      <w:r w:rsidRPr="00FE7425">
        <w:tab/>
        <w:t>Voluntary Filing of Cosmetic Product Ingredient Composition Statements</w:t>
      </w:r>
    </w:p>
    <w:p w:rsidR="00D860CE" w:rsidRPr="00FE7425" w:rsidRDefault="00D860CE" w:rsidP="006853E7">
      <w:pPr>
        <w:pStyle w:val="Item"/>
        <w:tabs>
          <w:tab w:val="clear" w:pos="1800"/>
        </w:tabs>
      </w:pPr>
      <w:r w:rsidRPr="00FE7425">
        <w:t>(147)</w:t>
      </w:r>
      <w:r w:rsidRPr="00FE7425">
        <w:tab/>
        <w:t>740</w:t>
      </w:r>
      <w:r w:rsidRPr="00FE7425">
        <w:tab/>
        <w:t>Cosmetic Product Warning Statements</w:t>
      </w:r>
    </w:p>
    <w:p w:rsidR="00D860CE" w:rsidRPr="00FE7425" w:rsidRDefault="00D860CE" w:rsidP="006853E7">
      <w:pPr>
        <w:pStyle w:val="Paragraph"/>
      </w:pPr>
      <w:r w:rsidRPr="00FE7425">
        <w:t>Copies of the Code of Federal Regulations may be obtained at no cost by accessing the website of the U.S. Government Printing Office at http://www.gpoaccess.gov/cfr/index.html.</w:t>
      </w:r>
    </w:p>
    <w:p w:rsidR="00D860CE" w:rsidRPr="00FE7425" w:rsidRDefault="00D860CE" w:rsidP="006853E7">
      <w:pPr>
        <w:pStyle w:val="Paragraph"/>
      </w:pPr>
      <w:r w:rsidRPr="00FE7425">
        <w:t>(p)</w:t>
      </w:r>
      <w:r>
        <w:t xml:space="preserve">  </w:t>
      </w:r>
      <w:r w:rsidRPr="00FE7425">
        <w:t>The Board incorporates by reference, including subsequent amendments and editions, "Tolerances and Exemptions from Tolerances for Pesticide Chemicals in or on Raw Agricultural Commodities," 40 C.F.R. Part 180. Copies of the Code of Federal Regulations may be obtained at no cost by accessing the website of the U.S. Government Printing Office at http://www.gpoaccess.gov/cfr/index.html.</w:t>
      </w:r>
    </w:p>
    <w:p w:rsidR="00D860CE" w:rsidRPr="00FE7425" w:rsidRDefault="00D860CE" w:rsidP="006853E7">
      <w:pPr>
        <w:pStyle w:val="Paragraph"/>
      </w:pPr>
      <w:r w:rsidRPr="00FE7425">
        <w:t>(q)</w:t>
      </w:r>
      <w:r>
        <w:t xml:space="preserve">  </w:t>
      </w:r>
      <w:r w:rsidRPr="00FE7425">
        <w:t xml:space="preserve">The Board incorporates by reference, including subsequent amendments and editions, "Definitions and Standards of Identity or Composition for Meats, Meat By-products, and Meat Food </w:t>
      </w:r>
      <w:r w:rsidRPr="00FE7425">
        <w:lastRenderedPageBreak/>
        <w:t>Products," 9 C.F.R. Part 319. Copies of the Code of Federal Regulations may be obtained at no cost by accessing the website of the U.S. Government Printing Office at http://www.gpoaccess.gov/cfr/index.html.</w:t>
      </w:r>
    </w:p>
    <w:p w:rsidR="00D860CE" w:rsidRPr="00FE7425" w:rsidRDefault="00D860CE" w:rsidP="006853E7">
      <w:pPr>
        <w:pStyle w:val="Paragraph"/>
      </w:pPr>
      <w:r w:rsidRPr="00FE7425">
        <w:t>(r)</w:t>
      </w:r>
      <w:r>
        <w:t xml:space="preserve">  </w:t>
      </w:r>
      <w:r w:rsidRPr="00FE7425">
        <w:t>The Board incorporates by reference, including subsequent amendments and editions, "Definitions and Standards of Identity or Composition for Poultry and Poultry Products," 9 C.F.R. Sections 381.155 through 381.170. Copies of the Code of Federal Regulations may be obtained at no cost by accessing the website of the U.S. Government Printing Office at http://www.gpoaccess.gov/cfr/index.html.</w:t>
      </w:r>
    </w:p>
    <w:p w:rsidR="00D860CE" w:rsidRPr="00FE7425" w:rsidRDefault="00D860CE" w:rsidP="006853E7">
      <w:pPr>
        <w:pStyle w:val="Paragraph"/>
      </w:pPr>
      <w:r w:rsidRPr="00FE7425">
        <w:t>(s)</w:t>
      </w:r>
      <w:r>
        <w:t xml:space="preserve">  </w:t>
      </w:r>
      <w:r w:rsidRPr="00FE7425">
        <w:t>The Board incorporates by reference, including subsequent amendments and editions, Title 9, Part 317.2(1) of the Code of Federal Regulations.</w:t>
      </w:r>
      <w:r>
        <w:t xml:space="preserve"> </w:t>
      </w:r>
      <w:r w:rsidRPr="00FE7425">
        <w:t>Copies of Title 9 of the Code of Federal Regulations may be obtained from the Superintendent of Documents, Government Printing Office, Washington, DC 20402, at a cost of sixty-four dollars ($64.00).</w:t>
      </w:r>
    </w:p>
    <w:p w:rsidR="00D860CE" w:rsidRPr="00FE7425" w:rsidRDefault="00D860CE" w:rsidP="006853E7">
      <w:pPr>
        <w:pStyle w:val="Paragraph"/>
      </w:pPr>
      <w:r w:rsidRPr="00FE7425">
        <w:t>(t)</w:t>
      </w:r>
      <w:r>
        <w:t xml:space="preserve">  </w:t>
      </w:r>
      <w:r w:rsidRPr="00FE7425">
        <w:t>The Board incorporates by reference, including subsequent amendments and editions, Title 9, Part 381.125(b) of the Code of Federal Regulations.</w:t>
      </w:r>
      <w:r>
        <w:t xml:space="preserve"> </w:t>
      </w:r>
      <w:r w:rsidRPr="00FE7425">
        <w:t>Copies of the Code of Federal Regulations may be obtained at no cost by accessing the website of the U.S. Government Printing Office at http://www.gpoaccess.gov/cfr/index.html.</w:t>
      </w:r>
    </w:p>
    <w:p w:rsidR="00D860CE" w:rsidRPr="00FE7425" w:rsidRDefault="00D860CE" w:rsidP="006853E7">
      <w:pPr>
        <w:pStyle w:val="Paragraph"/>
      </w:pPr>
      <w:r w:rsidRPr="00FE7425">
        <w:t>(u)</w:t>
      </w:r>
      <w:r>
        <w:t xml:space="preserve">  </w:t>
      </w:r>
      <w:r w:rsidRPr="00FE7425">
        <w:t>The Board incorporates by reference, including subsequent amendments and editions, a document entitled, "Fresh Air '2000' - A Look At FDA's Medical Gas Requirements," published by the United States Department of Health and Human Services, Food and Drug Administration.</w:t>
      </w:r>
      <w:r>
        <w:t xml:space="preserve"> </w:t>
      </w:r>
      <w:r w:rsidRPr="00FE7425">
        <w:t>A copy of this material may be obtained at no cost from the Food and Drug Protection Division of the North Carolina Department of Agriculture and Consumer Services.</w:t>
      </w:r>
    </w:p>
    <w:p w:rsidR="00D860CE" w:rsidRPr="00FE7425" w:rsidRDefault="00D860CE" w:rsidP="006853E7">
      <w:pPr>
        <w:pStyle w:val="Paragraph"/>
      </w:pPr>
      <w:r w:rsidRPr="00FE7425">
        <w:t>(v)</w:t>
      </w:r>
      <w:r>
        <w:t xml:space="preserve">  </w:t>
      </w:r>
      <w:r w:rsidRPr="00FE7425">
        <w:t>The Board incorporates by reference the definition of "dietary supplement" found at 21 USC 321(ff).</w:t>
      </w:r>
    </w:p>
    <w:p w:rsidR="00D860CE" w:rsidRPr="002F6D32" w:rsidRDefault="00D860CE" w:rsidP="006853E7">
      <w:pPr>
        <w:pStyle w:val="Paragraph"/>
        <w:rPr>
          <w:u w:val="single"/>
        </w:rPr>
      </w:pPr>
      <w:r w:rsidRPr="002F6D32">
        <w:rPr>
          <w:u w:val="single"/>
        </w:rPr>
        <w:t>(w)</w:t>
      </w:r>
      <w:r>
        <w:rPr>
          <w:u w:val="single"/>
        </w:rPr>
        <w:t xml:space="preserve"> </w:t>
      </w:r>
      <w:r w:rsidRPr="002F6D32">
        <w:rPr>
          <w:u w:val="single"/>
        </w:rPr>
        <w:t xml:space="preserve"> The Board incorporates by reference, including subsequent amendments and editions, the following parts or sections of the Code of Federal Regulations, Title 21, Chapter I, as promulgated by the Commissioner of the Food and Drug Administration under the authority of the Federal Food, Drug, and Cosmetic Act:</w:t>
      </w:r>
    </w:p>
    <w:p w:rsidR="00D860CE" w:rsidRPr="00FE7425" w:rsidRDefault="00D860CE" w:rsidP="006853E7">
      <w:pPr>
        <w:pStyle w:val="Item"/>
        <w:tabs>
          <w:tab w:val="clear" w:pos="1800"/>
        </w:tabs>
      </w:pPr>
      <w:r w:rsidRPr="00FE7425">
        <w:rPr>
          <w:u w:val="single"/>
        </w:rPr>
        <w:t>(1)</w:t>
      </w:r>
      <w:r w:rsidRPr="00FE7425">
        <w:tab/>
      </w:r>
      <w:r w:rsidRPr="00FE7425">
        <w:rPr>
          <w:u w:val="single"/>
        </w:rPr>
        <w:t>112</w:t>
      </w:r>
      <w:r w:rsidRPr="00FE7425">
        <w:tab/>
      </w:r>
      <w:r w:rsidRPr="00FE7425">
        <w:rPr>
          <w:u w:val="single"/>
        </w:rPr>
        <w:t>Standards for the Growing, Harvesting, Packing, and Holding of Produce for Human</w:t>
      </w:r>
      <w:r>
        <w:rPr>
          <w:u w:val="single"/>
        </w:rPr>
        <w:t xml:space="preserve"> </w:t>
      </w:r>
      <w:r w:rsidRPr="00FE7425">
        <w:rPr>
          <w:u w:val="single"/>
        </w:rPr>
        <w:t>Consumption</w:t>
      </w:r>
    </w:p>
    <w:p w:rsidR="00D860CE" w:rsidRPr="00FE7425" w:rsidRDefault="00D860CE" w:rsidP="00251BA4">
      <w:pPr>
        <w:pStyle w:val="Item"/>
        <w:tabs>
          <w:tab w:val="clear" w:pos="1800"/>
        </w:tabs>
      </w:pPr>
      <w:r w:rsidRPr="00FE7425">
        <w:rPr>
          <w:u w:val="single"/>
        </w:rPr>
        <w:t>(2)</w:t>
      </w:r>
      <w:r w:rsidRPr="00FE7425">
        <w:tab/>
      </w:r>
      <w:r w:rsidRPr="00FE7425">
        <w:rPr>
          <w:u w:val="single"/>
        </w:rPr>
        <w:t>117</w:t>
      </w:r>
      <w:r>
        <w:tab/>
      </w:r>
      <w:r w:rsidRPr="00FE7425">
        <w:rPr>
          <w:u w:val="single"/>
        </w:rPr>
        <w:t>Current Good Manufacturing Practice, Hazard Analysis, and Risk-Based Preventive</w:t>
      </w:r>
      <w:r>
        <w:rPr>
          <w:u w:val="single"/>
        </w:rPr>
        <w:t xml:space="preserve"> </w:t>
      </w:r>
      <w:r w:rsidRPr="00FE7425">
        <w:rPr>
          <w:u w:val="single"/>
        </w:rPr>
        <w:t>Controls for Human Food</w:t>
      </w:r>
    </w:p>
    <w:p w:rsidR="00D860CE" w:rsidRPr="00FE7425" w:rsidRDefault="00D860CE" w:rsidP="006853E7">
      <w:pPr>
        <w:pStyle w:val="Paragraph"/>
      </w:pPr>
      <w:r w:rsidRPr="00FE7425">
        <w:rPr>
          <w:u w:val="single"/>
        </w:rPr>
        <w:t>Copies of the Code of Federal Regulations may be obtained at no cost by accessing the website of the U.S. Government Printing Office at http://www.gpoaccess.gov/cfr/index.html.</w:t>
      </w:r>
    </w:p>
    <w:p w:rsidR="00D860CE" w:rsidRPr="00C23978" w:rsidRDefault="00D860CE" w:rsidP="006853E7">
      <w:pPr>
        <w:pStyle w:val="Paragraph"/>
        <w:rPr>
          <w:u w:val="single"/>
        </w:rPr>
      </w:pPr>
      <w:r w:rsidRPr="00C23978">
        <w:rPr>
          <w:u w:val="single"/>
        </w:rPr>
        <w:t>(x)</w:t>
      </w:r>
      <w:r>
        <w:rPr>
          <w:u w:val="single"/>
        </w:rPr>
        <w:t xml:space="preserve"> </w:t>
      </w:r>
      <w:r w:rsidRPr="00C23978">
        <w:rPr>
          <w:u w:val="single"/>
        </w:rPr>
        <w:t xml:space="preserve"> The Board incorporates by reference the definition of "processed food" found at 21 USC 321(gg).</w:t>
      </w:r>
    </w:p>
    <w:p w:rsidR="00D860CE" w:rsidRPr="00C23978" w:rsidRDefault="00D860CE" w:rsidP="006853E7">
      <w:pPr>
        <w:pStyle w:val="Paragraph"/>
        <w:rPr>
          <w:u w:val="single"/>
        </w:rPr>
      </w:pPr>
      <w:r w:rsidRPr="00C23978">
        <w:rPr>
          <w:u w:val="single"/>
        </w:rPr>
        <w:t>(y)</w:t>
      </w:r>
      <w:r>
        <w:rPr>
          <w:u w:val="single"/>
        </w:rPr>
        <w:t xml:space="preserve"> </w:t>
      </w:r>
      <w:r w:rsidRPr="00C23978">
        <w:rPr>
          <w:u w:val="single"/>
        </w:rPr>
        <w:t xml:space="preserve"> The Board incorporates by reference the definition of "major food allergen" found at 21 USC 321(qq).</w:t>
      </w:r>
    </w:p>
    <w:p w:rsidR="00D860CE" w:rsidRPr="00C23978" w:rsidRDefault="00D860CE" w:rsidP="006853E7">
      <w:pPr>
        <w:pStyle w:val="Paragraph"/>
        <w:rPr>
          <w:u w:val="single"/>
        </w:rPr>
      </w:pPr>
      <w:r w:rsidRPr="00C23978">
        <w:rPr>
          <w:u w:val="single"/>
        </w:rPr>
        <w:t xml:space="preserve">(z) </w:t>
      </w:r>
      <w:r>
        <w:rPr>
          <w:u w:val="single"/>
        </w:rPr>
        <w:t xml:space="preserve"> </w:t>
      </w:r>
      <w:r w:rsidRPr="00C23978">
        <w:rPr>
          <w:u w:val="single"/>
        </w:rPr>
        <w:t>The Board incorporates by reference the definition of "knowingly" or "knew" found at 21 USC 321(bb).</w:t>
      </w:r>
    </w:p>
    <w:p w:rsidR="00D860CE" w:rsidRDefault="00D860CE" w:rsidP="006853E7">
      <w:pPr>
        <w:pStyle w:val="Base"/>
      </w:pPr>
    </w:p>
    <w:p w:rsidR="00D860CE" w:rsidRDefault="00D860CE" w:rsidP="006853E7">
      <w:pPr>
        <w:pStyle w:val="HistoryAuthority"/>
      </w:pPr>
      <w:r w:rsidRPr="00FE7425">
        <w:t>Authority G.S. 106-139; 106-245.16; 10</w:t>
      </w:r>
      <w:r>
        <w:t>6-245.22; 106-245.32; 106-267.</w:t>
      </w:r>
    </w:p>
    <w:p w:rsidR="00D860CE" w:rsidRPr="00FE7425" w:rsidRDefault="00D860CE" w:rsidP="006853E7">
      <w:pPr>
        <w:pStyle w:val="Base"/>
      </w:pPr>
    </w:p>
    <w:p w:rsidR="00D860CE" w:rsidRPr="00645109" w:rsidRDefault="00D860CE" w:rsidP="006853E7">
      <w:pPr>
        <w:pStyle w:val="Rule"/>
      </w:pPr>
      <w:r w:rsidRPr="00645109">
        <w:t>02 NCAC 09B .0134</w:t>
      </w:r>
      <w:r w:rsidRPr="00645109">
        <w:tab/>
        <w:t>Defining Establishment</w:t>
      </w:r>
    </w:p>
    <w:p w:rsidR="00D860CE" w:rsidRPr="00645109" w:rsidRDefault="00D860CE" w:rsidP="006853E7">
      <w:pPr>
        <w:pStyle w:val="Paragraph"/>
      </w:pPr>
      <w:r w:rsidRPr="00645109">
        <w:rPr>
          <w:u w:val="single"/>
        </w:rPr>
        <w:t xml:space="preserve">The term "establishment" under the North Carolina Food, Drugs and Cosmetics Act, N.C. Gen. Stat. § 106-120 et seq. shall include </w:t>
      </w:r>
      <w:r>
        <w:rPr>
          <w:u w:val="single"/>
        </w:rPr>
        <w:t xml:space="preserve">farms as defined under 21 CFR </w:t>
      </w:r>
      <w:r w:rsidRPr="00645109">
        <w:rPr>
          <w:u w:val="single"/>
        </w:rPr>
        <w:t>112.3, which is hereby incorporated by reference including later amendments or editions and can be accessed free of cost at http://www.gpoaccess.gov/cfr/index.html.</w:t>
      </w:r>
    </w:p>
    <w:p w:rsidR="00D860CE" w:rsidRPr="00645109" w:rsidRDefault="00D860CE" w:rsidP="006853E7">
      <w:pPr>
        <w:pStyle w:val="Base"/>
      </w:pPr>
    </w:p>
    <w:p w:rsidR="00D860CE" w:rsidRDefault="00D860CE" w:rsidP="006853E7">
      <w:pPr>
        <w:pStyle w:val="HistoryAuthority"/>
      </w:pPr>
      <w:r w:rsidRPr="00645109">
        <w:t>Authority G.S. 106-139.</w:t>
      </w:r>
    </w:p>
    <w:p w:rsidR="00D860CE" w:rsidRPr="00645109" w:rsidRDefault="00D860CE" w:rsidP="006853E7">
      <w:pPr>
        <w:pStyle w:val="Base"/>
      </w:pPr>
    </w:p>
    <w:p w:rsidR="00D860CE" w:rsidRPr="007A1886" w:rsidRDefault="00D860CE" w:rsidP="006853E7">
      <w:pPr>
        <w:pStyle w:val="Rule"/>
      </w:pPr>
      <w:r w:rsidRPr="007A1886">
        <w:t>02 NCAC 09B .0135</w:t>
      </w:r>
      <w:r w:rsidRPr="007A1886">
        <w:tab/>
        <w:t>ADULTERATION AND MISBRANDING</w:t>
      </w:r>
    </w:p>
    <w:p w:rsidR="00D860CE" w:rsidRPr="007A1886" w:rsidRDefault="00D860CE" w:rsidP="006853E7">
      <w:pPr>
        <w:pStyle w:val="Paragraph"/>
      </w:pPr>
      <w:r w:rsidRPr="007A1886">
        <w:rPr>
          <w:u w:val="single"/>
        </w:rPr>
        <w:t xml:space="preserve">(a)  Failure to comply with 21 C.F.R. Part 112 as adopted under 02 NCAC 09B .0116(w)(1) may render food adulterated or misbranded, or both, under </w:t>
      </w:r>
      <w:r>
        <w:rPr>
          <w:u w:val="single"/>
        </w:rPr>
        <w:t>G.S.</w:t>
      </w:r>
      <w:r w:rsidRPr="007A1886">
        <w:rPr>
          <w:u w:val="single"/>
        </w:rPr>
        <w:t xml:space="preserve"> 106-129 and </w:t>
      </w:r>
      <w:r>
        <w:rPr>
          <w:u w:val="single"/>
        </w:rPr>
        <w:t xml:space="preserve">G.S. </w:t>
      </w:r>
      <w:r w:rsidRPr="007A1886">
        <w:rPr>
          <w:u w:val="single"/>
        </w:rPr>
        <w:t xml:space="preserve">106-130 for purposes of </w:t>
      </w:r>
      <w:r>
        <w:rPr>
          <w:u w:val="single"/>
        </w:rPr>
        <w:t>G.S.</w:t>
      </w:r>
      <w:r w:rsidRPr="007A1886">
        <w:rPr>
          <w:u w:val="single"/>
        </w:rPr>
        <w:t xml:space="preserve"> 106-122(1)-(3).</w:t>
      </w:r>
    </w:p>
    <w:p w:rsidR="00D860CE" w:rsidRPr="007A1886" w:rsidRDefault="00D860CE" w:rsidP="006853E7">
      <w:pPr>
        <w:pStyle w:val="Paragraph"/>
      </w:pPr>
      <w:r w:rsidRPr="007A1886">
        <w:rPr>
          <w:u w:val="single"/>
        </w:rPr>
        <w:t xml:space="preserve">(b)  Failure to comply with 21 C.F.R. Part 117 as adopted under 02 NCAC 09B .0116(w)(2) may render food adulterated or misbranded, or both, under </w:t>
      </w:r>
      <w:r>
        <w:rPr>
          <w:u w:val="single"/>
        </w:rPr>
        <w:t>G.S.</w:t>
      </w:r>
      <w:r w:rsidRPr="007A1886">
        <w:rPr>
          <w:u w:val="single"/>
        </w:rPr>
        <w:t xml:space="preserve"> 106-129 and </w:t>
      </w:r>
      <w:r>
        <w:rPr>
          <w:u w:val="single"/>
        </w:rPr>
        <w:t>G.S.</w:t>
      </w:r>
      <w:r w:rsidRPr="007A1886">
        <w:rPr>
          <w:u w:val="single"/>
        </w:rPr>
        <w:t xml:space="preserve"> 106-130 for purposes of </w:t>
      </w:r>
      <w:r>
        <w:rPr>
          <w:u w:val="single"/>
        </w:rPr>
        <w:t>G.S.</w:t>
      </w:r>
      <w:r w:rsidRPr="007A1886">
        <w:rPr>
          <w:u w:val="single"/>
        </w:rPr>
        <w:t xml:space="preserve"> 106-122(1)-(3).</w:t>
      </w:r>
    </w:p>
    <w:p w:rsidR="00D860CE" w:rsidRPr="007A1886" w:rsidRDefault="00D860CE" w:rsidP="006853E7">
      <w:pPr>
        <w:pStyle w:val="Base"/>
      </w:pPr>
    </w:p>
    <w:p w:rsidR="00D860CE" w:rsidRDefault="00D860CE" w:rsidP="006853E7">
      <w:pPr>
        <w:pStyle w:val="HistoryAuthority"/>
      </w:pPr>
      <w:r w:rsidRPr="007A1886">
        <w:t>Authority G.S. 106-122; 106-129; 106-130; 106-139.</w:t>
      </w:r>
    </w:p>
    <w:p w:rsidR="00D860CE" w:rsidRPr="009F1D54" w:rsidRDefault="00D860CE" w:rsidP="006853E7">
      <w:pPr>
        <w:pStyle w:val="Base"/>
      </w:pPr>
    </w:p>
    <w:p w:rsidR="00D52FD0" w:rsidRDefault="00D860CE" w:rsidP="00D860CE">
      <w:pPr>
        <w:pStyle w:val="Base"/>
        <w:jc w:val="center"/>
      </w:pPr>
      <w:r>
        <w:t>* * * * * * * * * * * * * * * * * * * *</w:t>
      </w:r>
    </w:p>
    <w:p w:rsidR="00D860CE" w:rsidRDefault="00D860CE">
      <w:pPr>
        <w:pStyle w:val="Base"/>
      </w:pPr>
    </w:p>
    <w:p w:rsidR="00D860CE" w:rsidRDefault="00D860CE">
      <w:pPr>
        <w:pStyle w:val="Paragraph"/>
        <w:rPr>
          <w:i/>
          <w:iCs/>
        </w:rPr>
      </w:pPr>
      <w:r>
        <w:rPr>
          <w:b/>
          <w:bCs/>
          <w:i/>
          <w:iCs/>
        </w:rPr>
        <w:t>Notice</w:t>
      </w:r>
      <w:r>
        <w:rPr>
          <w:i/>
          <w:iCs/>
        </w:rPr>
        <w:t xml:space="preserve"> is hereby given in accordance with G.S. 150B-21.2 and G.S. 150B-21.3A(c)(2)g. that the Board of Agriculture intends readopt with substantive changes the rules cited as 02 NCAC 60B .0402, .0701, .0702, .0804; 60C .0101, .0102, .0202-.0204, .0209 and readopt without substantive changes the rules cited as 02 NCAC 60B .0101, .0201, .0202, .0205, .0302, .0401, .0603-.0605, .0805, .0901, .1003-.1032; 60C .0201, .0205-.0208.</w:t>
      </w:r>
    </w:p>
    <w:p w:rsidR="00D860CE" w:rsidRDefault="00D860CE">
      <w:pPr>
        <w:pStyle w:val="Base"/>
      </w:pPr>
    </w:p>
    <w:p w:rsidR="00D860CE" w:rsidRPr="0063156A" w:rsidRDefault="00D860CE" w:rsidP="006853E7">
      <w:pPr>
        <w:pStyle w:val="Paragraph"/>
        <w:rPr>
          <w:i/>
        </w:rPr>
      </w:pPr>
      <w:r w:rsidRPr="0063156A">
        <w:rPr>
          <w:i/>
        </w:rPr>
        <w:t xml:space="preserve">Pursuant to G.S. 150B-21.2(c)(1), the </w:t>
      </w:r>
      <w:r>
        <w:rPr>
          <w:i/>
        </w:rPr>
        <w:t xml:space="preserve">text of the </w:t>
      </w:r>
      <w:r w:rsidRPr="0063156A">
        <w:rPr>
          <w:i/>
        </w:rPr>
        <w:t xml:space="preserve">rule(s) </w:t>
      </w:r>
      <w:r>
        <w:rPr>
          <w:i/>
        </w:rPr>
        <w:t xml:space="preserve">proposed for </w:t>
      </w:r>
      <w:r w:rsidRPr="0063156A">
        <w:rPr>
          <w:i/>
        </w:rPr>
        <w:t>readopt</w:t>
      </w:r>
      <w:r>
        <w:rPr>
          <w:i/>
        </w:rPr>
        <w:t>ion</w:t>
      </w:r>
      <w:r w:rsidRPr="0063156A">
        <w:rPr>
          <w:i/>
        </w:rPr>
        <w:t xml:space="preserve"> without substantive changes are not required to be published.  The text of the rules are available on the OAH website:  </w:t>
      </w:r>
      <w:r w:rsidRPr="00282251">
        <w:rPr>
          <w:i/>
        </w:rPr>
        <w:t>http://reports.oah.state.nc.us/ncac.asp</w:t>
      </w:r>
      <w:r w:rsidRPr="0063156A">
        <w:rPr>
          <w:i/>
        </w:rPr>
        <w:t>.</w:t>
      </w:r>
    </w:p>
    <w:p w:rsidR="00D860CE" w:rsidRDefault="00D860CE">
      <w:pPr>
        <w:pStyle w:val="Base"/>
      </w:pPr>
    </w:p>
    <w:p w:rsidR="00D860CE" w:rsidRPr="003E3367" w:rsidRDefault="00D860CE" w:rsidP="006853E7">
      <w:pPr>
        <w:pStyle w:val="Paragraph"/>
        <w:rPr>
          <w:i/>
        </w:rPr>
      </w:pPr>
      <w:r>
        <w:rPr>
          <w:b/>
        </w:rPr>
        <w:t>Link to agency website pursuant to G.S. 150B-19.1(c):</w:t>
      </w:r>
      <w:r>
        <w:rPr>
          <w:i/>
        </w:rPr>
        <w:t xml:space="preserve">  </w:t>
      </w:r>
      <w:r w:rsidRPr="001C3E27">
        <w:rPr>
          <w:i/>
        </w:rPr>
        <w:t>http://www.ncagr.gov/Administrative Rules/ProposedRules/index.htm</w:t>
      </w:r>
    </w:p>
    <w:p w:rsidR="00D860CE" w:rsidRDefault="00D860CE" w:rsidP="006853E7">
      <w:pPr>
        <w:pStyle w:val="Paragraph"/>
        <w:rPr>
          <w:b/>
        </w:rPr>
      </w:pPr>
    </w:p>
    <w:p w:rsidR="00D860CE" w:rsidRPr="00255DEE" w:rsidRDefault="00D860CE">
      <w:pPr>
        <w:pStyle w:val="Paragraph"/>
        <w:rPr>
          <w:i/>
        </w:rPr>
      </w:pPr>
      <w:r>
        <w:rPr>
          <w:b/>
          <w:bCs/>
        </w:rPr>
        <w:t xml:space="preserve">Proposed Effective Date: </w:t>
      </w:r>
      <w:r>
        <w:rPr>
          <w:i/>
          <w:iCs/>
        </w:rPr>
        <w:t xml:space="preserve"> February 1, 2018</w:t>
      </w:r>
    </w:p>
    <w:p w:rsidR="00D860CE" w:rsidRDefault="00D860CE">
      <w:pPr>
        <w:pStyle w:val="Base"/>
      </w:pPr>
    </w:p>
    <w:p w:rsidR="00D860CE" w:rsidRDefault="00D860CE" w:rsidP="006853E7">
      <w:pPr>
        <w:pStyle w:val="Paragraph"/>
      </w:pPr>
      <w:r>
        <w:rPr>
          <w:b/>
          <w:bCs/>
        </w:rPr>
        <w:t>Instructions on How to Demand a Public Hearing</w:t>
      </w:r>
      <w:r>
        <w:t xml:space="preserve">: </w:t>
      </w:r>
      <w:r>
        <w:rPr>
          <w:i/>
          <w:iCs/>
        </w:rPr>
        <w:t>(must be requested in writing within 15 days of notice)</w:t>
      </w:r>
      <w:r>
        <w:t xml:space="preserve">:  </w:t>
      </w:r>
      <w:r>
        <w:rPr>
          <w:i/>
          <w:iCs/>
        </w:rPr>
        <w:t>Any person may request a public hearing on the proposed rules by submitting a request in writing no later than October 31, 2017 to Tina Hlabse, Secretary, NC Board of Agriculture, 1001 Mail Service Center, Raleigh, NC 27699-1001.</w:t>
      </w:r>
    </w:p>
    <w:p w:rsidR="00D860CE" w:rsidRDefault="00D860CE" w:rsidP="006853E7">
      <w:pPr>
        <w:pStyle w:val="Base"/>
      </w:pPr>
    </w:p>
    <w:p w:rsidR="00D860CE" w:rsidRDefault="00D860CE">
      <w:pPr>
        <w:pStyle w:val="Paragraph"/>
        <w:rPr>
          <w:i/>
          <w:iCs/>
        </w:rPr>
      </w:pPr>
      <w:r>
        <w:rPr>
          <w:b/>
          <w:bCs/>
        </w:rPr>
        <w:t>Reason for Proposed Action:</w:t>
      </w:r>
      <w:r>
        <w:t xml:space="preserve">  </w:t>
      </w:r>
      <w:r>
        <w:rPr>
          <w:i/>
          <w:iCs/>
        </w:rPr>
        <w:t>The proposed rules were classified as "necessary with substantive public interest" during the periodic review and expiration of existing rules process and are now being readopted.  Some are being readopted without any changes being made to what is currently in the code.  Other changes include deleting unnecessary language and updating references to correct people and agencies.  There are other small technical corrections to grammar and spelling.</w:t>
      </w:r>
    </w:p>
    <w:p w:rsidR="00D860CE" w:rsidRDefault="00D860CE">
      <w:pPr>
        <w:pStyle w:val="Paragraph"/>
        <w:rPr>
          <w:i/>
          <w:iCs/>
        </w:rPr>
      </w:pPr>
    </w:p>
    <w:p w:rsidR="00D860CE" w:rsidRDefault="00D860CE" w:rsidP="006853E7">
      <w:pPr>
        <w:pStyle w:val="Paragraph"/>
        <w:rPr>
          <w:i/>
          <w:iCs/>
        </w:rPr>
      </w:pPr>
      <w:r>
        <w:rPr>
          <w:b/>
          <w:bCs/>
        </w:rPr>
        <w:t xml:space="preserve">Comments may be submitted to:  </w:t>
      </w:r>
      <w:r>
        <w:rPr>
          <w:i/>
          <w:iCs/>
        </w:rPr>
        <w:t>Tina Hlabse, Secretary, 1001 Mail Service Center, Raleigh, NC 27699-1001; email tina.hlabse@ncagr.gov</w:t>
      </w:r>
    </w:p>
    <w:p w:rsidR="00D860CE" w:rsidRDefault="00D860CE" w:rsidP="006853E7">
      <w:pPr>
        <w:pStyle w:val="Paragraph"/>
        <w:rPr>
          <w:i/>
          <w:iCs/>
        </w:rPr>
      </w:pPr>
    </w:p>
    <w:p w:rsidR="00D860CE" w:rsidRPr="004766AA" w:rsidRDefault="00D860CE" w:rsidP="006853E7">
      <w:pPr>
        <w:pStyle w:val="Paragraph"/>
        <w:rPr>
          <w:i/>
        </w:rPr>
      </w:pPr>
      <w:r>
        <w:rPr>
          <w:b/>
          <w:iCs/>
        </w:rPr>
        <w:t xml:space="preserve">Comment period ends:  </w:t>
      </w:r>
      <w:r>
        <w:rPr>
          <w:i/>
          <w:iCs/>
        </w:rPr>
        <w:t>December 15, 2017</w:t>
      </w:r>
    </w:p>
    <w:p w:rsidR="00D860CE" w:rsidRDefault="00D860CE">
      <w:pPr>
        <w:pStyle w:val="Paragraph"/>
      </w:pPr>
    </w:p>
    <w:p w:rsidR="00D860CE" w:rsidRPr="006D6687" w:rsidRDefault="00D860CE" w:rsidP="006853E7">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Minute" w:val="0"/>
          <w:attr w:name="Hour" w:val="17"/>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D860CE" w:rsidRDefault="00D860CE" w:rsidP="006853E7">
      <w:pPr>
        <w:pStyle w:val="Paragraph"/>
      </w:pPr>
    </w:p>
    <w:p w:rsidR="00D860CE" w:rsidRPr="00D30C7E" w:rsidRDefault="00D860CE" w:rsidP="006853E7">
      <w:pPr>
        <w:pStyle w:val="Paragraph"/>
        <w:rPr>
          <w:b/>
        </w:rPr>
      </w:pPr>
      <w:r w:rsidRPr="00D30C7E">
        <w:rPr>
          <w:b/>
        </w:rPr>
        <w:t>Fiscal impact (check all that apply).</w:t>
      </w:r>
    </w:p>
    <w:p w:rsidR="00D860CE" w:rsidRPr="00D30C7E" w:rsidRDefault="00D860CE" w:rsidP="006853E7">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C163D">
        <w:rPr>
          <w:b/>
        </w:rPr>
      </w:r>
      <w:r w:rsidR="009C163D">
        <w:rPr>
          <w:b/>
        </w:rPr>
        <w:fldChar w:fldCharType="separate"/>
      </w:r>
      <w:r w:rsidRPr="00D30C7E">
        <w:rPr>
          <w:b/>
        </w:rPr>
        <w:fldChar w:fldCharType="end"/>
      </w:r>
      <w:r>
        <w:rPr>
          <w:b/>
        </w:rPr>
        <w:tab/>
      </w:r>
      <w:r w:rsidRPr="00D30C7E">
        <w:rPr>
          <w:b/>
        </w:rPr>
        <w:t>State funds affected</w:t>
      </w:r>
    </w:p>
    <w:p w:rsidR="00D860CE" w:rsidRPr="00D30C7E" w:rsidRDefault="00D860CE" w:rsidP="006853E7">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C163D">
        <w:rPr>
          <w:b/>
        </w:rPr>
      </w:r>
      <w:r w:rsidR="009C163D">
        <w:rPr>
          <w:b/>
        </w:rPr>
        <w:fldChar w:fldCharType="separate"/>
      </w:r>
      <w:r w:rsidRPr="00D30C7E">
        <w:rPr>
          <w:b/>
        </w:rPr>
        <w:fldChar w:fldCharType="end"/>
      </w:r>
      <w:r>
        <w:rPr>
          <w:b/>
        </w:rPr>
        <w:tab/>
      </w:r>
      <w:r w:rsidRPr="00D30C7E">
        <w:rPr>
          <w:b/>
        </w:rPr>
        <w:t>Environmental permitting of DOT affected</w:t>
      </w:r>
    </w:p>
    <w:p w:rsidR="00D860CE" w:rsidRPr="00D30C7E" w:rsidRDefault="00D860CE" w:rsidP="006853E7">
      <w:pPr>
        <w:pStyle w:val="Paragraph"/>
        <w:rPr>
          <w:b/>
        </w:rPr>
      </w:pPr>
      <w:r>
        <w:rPr>
          <w:b/>
        </w:rPr>
        <w:tab/>
      </w:r>
      <w:r w:rsidRPr="00D30C7E">
        <w:rPr>
          <w:b/>
        </w:rPr>
        <w:t>Analysis submitted to Board of Transportation</w:t>
      </w:r>
    </w:p>
    <w:p w:rsidR="00D860CE" w:rsidRPr="00D30C7E" w:rsidRDefault="00D860CE" w:rsidP="006853E7">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9C163D">
        <w:rPr>
          <w:b/>
        </w:rPr>
      </w:r>
      <w:r w:rsidR="009C163D">
        <w:rPr>
          <w:b/>
        </w:rPr>
        <w:fldChar w:fldCharType="separate"/>
      </w:r>
      <w:r w:rsidRPr="00D30C7E">
        <w:rPr>
          <w:b/>
        </w:rPr>
        <w:fldChar w:fldCharType="end"/>
      </w:r>
      <w:r>
        <w:rPr>
          <w:b/>
        </w:rPr>
        <w:tab/>
      </w:r>
      <w:r w:rsidRPr="00D30C7E">
        <w:rPr>
          <w:b/>
        </w:rPr>
        <w:t>Local funds affected</w:t>
      </w:r>
    </w:p>
    <w:p w:rsidR="00D860CE" w:rsidRDefault="00D860CE" w:rsidP="006853E7">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9C163D">
        <w:rPr>
          <w:b/>
        </w:rPr>
      </w:r>
      <w:r w:rsidR="009C163D">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D860CE" w:rsidRPr="00D30C7E" w:rsidRDefault="00D860CE" w:rsidP="006853E7">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9C163D">
        <w:rPr>
          <w:b/>
        </w:rPr>
      </w:r>
      <w:r w:rsidR="009C163D">
        <w:rPr>
          <w:b/>
        </w:rPr>
        <w:fldChar w:fldCharType="separate"/>
      </w:r>
      <w:r w:rsidRPr="00D30C7E">
        <w:rPr>
          <w:b/>
        </w:rPr>
        <w:fldChar w:fldCharType="end"/>
      </w:r>
      <w:r>
        <w:rPr>
          <w:b/>
        </w:rPr>
        <w:tab/>
        <w:t>Approved by OSBM</w:t>
      </w:r>
    </w:p>
    <w:p w:rsidR="00D860CE" w:rsidRDefault="00D860CE" w:rsidP="006853E7">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9C163D">
        <w:rPr>
          <w:b/>
        </w:rPr>
      </w:r>
      <w:r w:rsidR="009C163D">
        <w:rPr>
          <w:b/>
        </w:rPr>
        <w:fldChar w:fldCharType="separate"/>
      </w:r>
      <w:r>
        <w:rPr>
          <w:b/>
        </w:rPr>
        <w:fldChar w:fldCharType="end"/>
      </w:r>
      <w:r>
        <w:rPr>
          <w:b/>
        </w:rPr>
        <w:tab/>
        <w:t>No fiscal note required by G.S. 150B-21.4</w:t>
      </w:r>
    </w:p>
    <w:p w:rsidR="00D860CE" w:rsidRDefault="00D860CE" w:rsidP="006853E7">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9C163D">
        <w:rPr>
          <w:b/>
        </w:rPr>
      </w:r>
      <w:r w:rsidR="009C163D">
        <w:rPr>
          <w:b/>
        </w:rPr>
        <w:fldChar w:fldCharType="separate"/>
      </w:r>
      <w:r>
        <w:rPr>
          <w:b/>
        </w:rPr>
        <w:fldChar w:fldCharType="end"/>
      </w:r>
      <w:r>
        <w:rPr>
          <w:b/>
        </w:rPr>
        <w:tab/>
        <w:t>No fiscal note required by G.S. 150B-21.3A(d)(2)</w:t>
      </w:r>
    </w:p>
    <w:p w:rsidR="00D860CE" w:rsidRDefault="00D860CE" w:rsidP="006853E7">
      <w:pPr>
        <w:pStyle w:val="Paragraph"/>
      </w:pPr>
    </w:p>
    <w:p w:rsidR="00D860CE" w:rsidRDefault="00D860CE" w:rsidP="006853E7">
      <w:pPr>
        <w:pStyle w:val="Chapter"/>
      </w:pPr>
      <w:r>
        <w:t>Chapter 60 - Division of Forest Resources</w:t>
      </w:r>
    </w:p>
    <w:p w:rsidR="00D860CE" w:rsidRDefault="00D860CE" w:rsidP="006853E7">
      <w:pPr>
        <w:pStyle w:val="Base"/>
      </w:pPr>
    </w:p>
    <w:p w:rsidR="00D860CE" w:rsidRPr="00752E93" w:rsidRDefault="00D860CE" w:rsidP="006853E7">
      <w:pPr>
        <w:pStyle w:val="SubChapter"/>
      </w:pPr>
      <w:r w:rsidRPr="00752E93">
        <w:t xml:space="preserve">SUBCHAPTER 60B </w:t>
      </w:r>
      <w:r w:rsidRPr="00752E93">
        <w:noBreakHyphen/>
        <w:t xml:space="preserve"> DIVISION PROGRAMS</w:t>
      </w:r>
    </w:p>
    <w:p w:rsidR="00D860CE" w:rsidRDefault="00D860CE" w:rsidP="006853E7">
      <w:pPr>
        <w:pStyle w:val="Base"/>
      </w:pPr>
    </w:p>
    <w:p w:rsidR="00D860CE" w:rsidRPr="00752E93" w:rsidRDefault="00D860CE" w:rsidP="006853E7">
      <w:pPr>
        <w:pStyle w:val="Section"/>
      </w:pPr>
      <w:r w:rsidRPr="00752E93">
        <w:t xml:space="preserve">SECTION .0100 </w:t>
      </w:r>
      <w:r w:rsidRPr="00752E93">
        <w:noBreakHyphen/>
        <w:t xml:space="preserve"> ADMINISTRATION </w:t>
      </w:r>
    </w:p>
    <w:p w:rsidR="00D860CE" w:rsidRPr="003179E4" w:rsidRDefault="00D860CE" w:rsidP="006853E7">
      <w:pPr>
        <w:rPr>
          <w:kern w:val="0"/>
        </w:rPr>
      </w:pPr>
    </w:p>
    <w:p w:rsidR="00D860CE" w:rsidRPr="00353D63" w:rsidRDefault="00D860CE" w:rsidP="006853E7">
      <w:pPr>
        <w:pStyle w:val="Rule"/>
      </w:pPr>
      <w:r w:rsidRPr="00353D63">
        <w:t>02 NCAC 60B .0101</w:t>
      </w:r>
      <w:r w:rsidRPr="00353D63">
        <w:tab/>
        <w:t>COUNTY COOPERATION: FISCAL ASPECTS (READOPTION WITHOUT SUBSTANTIVE CHANGES)</w:t>
      </w:r>
    </w:p>
    <w:p w:rsidR="00D860CE" w:rsidRDefault="00D860CE" w:rsidP="006853E7">
      <w:pPr>
        <w:pStyle w:val="Base"/>
      </w:pPr>
    </w:p>
    <w:p w:rsidR="00D860CE" w:rsidRPr="00752E93" w:rsidRDefault="00D860CE" w:rsidP="006853E7">
      <w:pPr>
        <w:pStyle w:val="Section"/>
      </w:pPr>
      <w:r w:rsidRPr="00752E93">
        <w:t xml:space="preserve">SECTION .0200 </w:t>
      </w:r>
      <w:r w:rsidRPr="00752E93">
        <w:noBreakHyphen/>
        <w:t xml:space="preserve"> FOREST FIRE CONTROL</w:t>
      </w:r>
    </w:p>
    <w:p w:rsidR="00D860CE" w:rsidRPr="003179E4" w:rsidRDefault="00D860CE" w:rsidP="006853E7">
      <w:pPr>
        <w:pStyle w:val="Base"/>
      </w:pPr>
    </w:p>
    <w:p w:rsidR="00D860CE" w:rsidRPr="00752E93" w:rsidRDefault="00D860CE" w:rsidP="006853E7">
      <w:pPr>
        <w:pStyle w:val="Rule"/>
      </w:pPr>
      <w:r w:rsidRPr="00752E93">
        <w:t>02 NCAC 60B .0201</w:t>
      </w:r>
      <w:r w:rsidRPr="00752E93">
        <w:tab/>
        <w:t>BURNING PERMITS FOR FOREST FIRE PREVENTION: CANCELLATION (READOPTION WITHOUT SUBSTANTIVE CHANGES)</w:t>
      </w:r>
    </w:p>
    <w:p w:rsidR="00D860CE" w:rsidRDefault="00D860CE" w:rsidP="006853E7">
      <w:pPr>
        <w:rPr>
          <w:b/>
          <w:caps/>
          <w:kern w:val="0"/>
        </w:rPr>
      </w:pPr>
    </w:p>
    <w:p w:rsidR="00D860CE" w:rsidRPr="003179E4" w:rsidRDefault="00D860CE" w:rsidP="006853E7">
      <w:pPr>
        <w:pStyle w:val="Rule"/>
      </w:pPr>
      <w:r w:rsidRPr="003179E4">
        <w:t xml:space="preserve">02 NCAC </w:t>
      </w:r>
      <w:r w:rsidRPr="00752E93">
        <w:t>60B</w:t>
      </w:r>
      <w:r w:rsidRPr="003179E4">
        <w:t xml:space="preserve"> .0202</w:t>
      </w:r>
      <w:r w:rsidRPr="003179E4">
        <w:tab/>
        <w:t>SUMMONING FIRE FIGHTERS</w:t>
      </w:r>
      <w:r>
        <w:t xml:space="preserve"> (READOPTION WITHOUT SUBSTANTIVE CHANGES)</w:t>
      </w:r>
    </w:p>
    <w:p w:rsidR="00D860CE" w:rsidRPr="00752E93" w:rsidRDefault="00D860CE" w:rsidP="006853E7">
      <w:pPr>
        <w:pStyle w:val="Base"/>
        <w:rPr>
          <w:b/>
        </w:rPr>
      </w:pPr>
    </w:p>
    <w:p w:rsidR="00D860CE" w:rsidRPr="00752E93" w:rsidRDefault="00D860CE" w:rsidP="006853E7">
      <w:pPr>
        <w:pStyle w:val="Rule"/>
      </w:pPr>
      <w:r w:rsidRPr="00752E93">
        <w:t>02 NCAC 60B .0205</w:t>
      </w:r>
      <w:r w:rsidRPr="00752E93">
        <w:tab/>
        <w:t>PERSONAL INJURY LIABILITY DURING FOREST FIRE CONTROL (READOPTION WITHOUT SUBSTANTIVE CHANGES)</w:t>
      </w:r>
    </w:p>
    <w:p w:rsidR="00D860CE" w:rsidRDefault="00D860CE">
      <w:pPr>
        <w:pStyle w:val="Section"/>
      </w:pPr>
    </w:p>
    <w:p w:rsidR="00D860CE" w:rsidRPr="003179E4" w:rsidRDefault="00D860CE" w:rsidP="006853E7">
      <w:pPr>
        <w:jc w:val="center"/>
        <w:rPr>
          <w:b/>
          <w:caps/>
          <w:kern w:val="0"/>
        </w:rPr>
      </w:pPr>
      <w:r w:rsidRPr="003179E4">
        <w:rPr>
          <w:b/>
          <w:caps/>
          <w:kern w:val="0"/>
        </w:rPr>
        <w:t xml:space="preserve">SECTION .0300 </w:t>
      </w:r>
      <w:r w:rsidRPr="003179E4">
        <w:rPr>
          <w:b/>
          <w:caps/>
          <w:kern w:val="0"/>
        </w:rPr>
        <w:noBreakHyphen/>
        <w:t xml:space="preserve"> PEST CONTROL</w:t>
      </w:r>
    </w:p>
    <w:p w:rsidR="00D860CE" w:rsidRPr="003179E4" w:rsidRDefault="00D860CE">
      <w:pPr>
        <w:rPr>
          <w:b/>
          <w:caps/>
          <w:kern w:val="0"/>
        </w:rPr>
      </w:pPr>
    </w:p>
    <w:p w:rsidR="00D860CE" w:rsidRPr="00752E93" w:rsidRDefault="00D860CE" w:rsidP="006853E7">
      <w:pPr>
        <w:pStyle w:val="Rule"/>
      </w:pPr>
      <w:r w:rsidRPr="00752E93">
        <w:t>02 NCAC 60b .0302</w:t>
      </w:r>
      <w:r w:rsidRPr="00752E93">
        <w:tab/>
        <w:t>CONTROL ACTIONS AND LIMITATIONS (READOPTION WITHOUT SUBSTANTIVE CHANGES)</w:t>
      </w:r>
    </w:p>
    <w:p w:rsidR="00D860CE" w:rsidRDefault="00D860CE">
      <w:pPr>
        <w:pStyle w:val="Section"/>
      </w:pPr>
    </w:p>
    <w:p w:rsidR="00D860CE" w:rsidRDefault="00D860CE" w:rsidP="006853E7">
      <w:pPr>
        <w:pStyle w:val="Section"/>
      </w:pPr>
      <w:r>
        <w:t>SECTION .0400 - FOREST MANAGEMENT</w:t>
      </w:r>
    </w:p>
    <w:p w:rsidR="00D860CE" w:rsidRPr="00E12795" w:rsidRDefault="00D860CE" w:rsidP="006853E7">
      <w:pPr>
        <w:pStyle w:val="Base"/>
      </w:pPr>
    </w:p>
    <w:p w:rsidR="00D860CE" w:rsidRPr="00752E93" w:rsidRDefault="00D860CE" w:rsidP="006853E7">
      <w:pPr>
        <w:pStyle w:val="Rule"/>
      </w:pPr>
      <w:r w:rsidRPr="00752E93">
        <w:t>02 ncac 60B .0401</w:t>
      </w:r>
      <w:r w:rsidRPr="00752E93">
        <w:tab/>
        <w:t>REFERRALS AND LIMITATIONS (READOPTION WITHOUT SUBSTANTIVE CHANGES)</w:t>
      </w:r>
    </w:p>
    <w:p w:rsidR="00D860CE" w:rsidRPr="00E12795" w:rsidRDefault="00D860CE">
      <w:pPr>
        <w:pStyle w:val="Rule"/>
      </w:pPr>
    </w:p>
    <w:p w:rsidR="00D860CE" w:rsidRPr="00E12795" w:rsidRDefault="00D860CE" w:rsidP="006853E7">
      <w:pPr>
        <w:pStyle w:val="Rule"/>
      </w:pPr>
      <w:r w:rsidRPr="00E12795">
        <w:t>02 ncac 60B .0402</w:t>
      </w:r>
      <w:r w:rsidRPr="00E12795">
        <w:tab/>
        <w:t>TECHNICAL SERVICES</w:t>
      </w:r>
    </w:p>
    <w:p w:rsidR="00D860CE" w:rsidRPr="00E12795" w:rsidRDefault="00D860CE" w:rsidP="006853E7">
      <w:pPr>
        <w:pStyle w:val="Paragraph"/>
      </w:pPr>
      <w:r w:rsidRPr="00E12795">
        <w:t>(a)  Technical forestry services shall be provided to forest landowners, forest products operators and processors upon request.</w:t>
      </w:r>
      <w:r>
        <w:t xml:space="preserve"> </w:t>
      </w:r>
      <w:r w:rsidRPr="00E12795">
        <w:t>These services consist of the following:</w:t>
      </w:r>
    </w:p>
    <w:p w:rsidR="00D860CE" w:rsidRPr="00E12795" w:rsidRDefault="00D860CE" w:rsidP="006853E7">
      <w:pPr>
        <w:pStyle w:val="SubParagraph"/>
        <w:tabs>
          <w:tab w:val="clear" w:pos="1800"/>
        </w:tabs>
      </w:pPr>
      <w:r w:rsidRPr="00E12795">
        <w:t>(1)</w:t>
      </w:r>
      <w:r w:rsidRPr="00E12795">
        <w:tab/>
        <w:t>Services provided without charge:</w:t>
      </w:r>
    </w:p>
    <w:p w:rsidR="00D860CE" w:rsidRPr="00E12795" w:rsidRDefault="00D860CE" w:rsidP="006853E7">
      <w:pPr>
        <w:pStyle w:val="Part"/>
      </w:pPr>
      <w:r w:rsidRPr="00E12795">
        <w:t>(A)</w:t>
      </w:r>
      <w:r>
        <w:tab/>
      </w:r>
      <w:r w:rsidRPr="00E12795">
        <w:t xml:space="preserve">examination of a forest tract (accompanied by the owner or </w:t>
      </w:r>
      <w:r w:rsidRPr="004349E9">
        <w:rPr>
          <w:strike/>
        </w:rPr>
        <w:t>agent);</w:t>
      </w:r>
      <w:r w:rsidRPr="004349E9">
        <w:t xml:space="preserve"> </w:t>
      </w:r>
      <w:r w:rsidRPr="004349E9">
        <w:rPr>
          <w:u w:val="single"/>
        </w:rPr>
        <w:t>agent) where general information is provide</w:t>
      </w:r>
      <w:r w:rsidRPr="00D42C55">
        <w:rPr>
          <w:u w:val="single"/>
        </w:rPr>
        <w:t>d;</w:t>
      </w:r>
    </w:p>
    <w:p w:rsidR="00D860CE" w:rsidRPr="00E12795" w:rsidRDefault="00D860CE" w:rsidP="006853E7">
      <w:pPr>
        <w:pStyle w:val="Part"/>
      </w:pPr>
      <w:r>
        <w:t>(B)</w:t>
      </w:r>
      <w:r>
        <w:tab/>
      </w:r>
      <w:r w:rsidRPr="00E12795">
        <w:t xml:space="preserve">recommendation of forest management systems that best meet the desires and objectives of the owner, that are compatible with good forestry practices and that protect the environment; </w:t>
      </w:r>
      <w:r w:rsidRPr="004349E9">
        <w:rPr>
          <w:u w:val="single"/>
        </w:rPr>
        <w:t>practice plan preparation that includes specific recommendations to promote active forest management;</w:t>
      </w:r>
    </w:p>
    <w:p w:rsidR="00D860CE" w:rsidRPr="00E12795" w:rsidRDefault="00D860CE" w:rsidP="006853E7">
      <w:pPr>
        <w:pStyle w:val="Part"/>
      </w:pPr>
      <w:r>
        <w:t>(C)</w:t>
      </w:r>
      <w:r>
        <w:tab/>
      </w:r>
      <w:r w:rsidRPr="00E12795">
        <w:t>assistance in locating markets for timber and other forest products (pine straw, chips);</w:t>
      </w:r>
    </w:p>
    <w:p w:rsidR="00D860CE" w:rsidRPr="00E12795" w:rsidRDefault="00D860CE" w:rsidP="006853E7">
      <w:pPr>
        <w:pStyle w:val="Part"/>
      </w:pPr>
      <w:r>
        <w:t>(D)</w:t>
      </w:r>
      <w:r>
        <w:tab/>
      </w:r>
      <w:r w:rsidRPr="00E12795">
        <w:t>assistance to operators and processors in locating raw material supplies and markets for their products; and</w:t>
      </w:r>
    </w:p>
    <w:p w:rsidR="00D860CE" w:rsidRPr="00E12795" w:rsidRDefault="00D860CE" w:rsidP="006853E7">
      <w:pPr>
        <w:pStyle w:val="Part"/>
      </w:pPr>
      <w:r>
        <w:t>(E)</w:t>
      </w:r>
      <w:r>
        <w:tab/>
      </w:r>
      <w:r w:rsidRPr="004349E9">
        <w:rPr>
          <w:strike/>
        </w:rPr>
        <w:t>assistance to processors to help increase their conversion efficiency from logs to manufactured products.</w:t>
      </w:r>
      <w:r w:rsidRPr="004349E9">
        <w:t xml:space="preserve"> </w:t>
      </w:r>
      <w:r w:rsidRPr="004349E9">
        <w:rPr>
          <w:u w:val="single"/>
        </w:rPr>
        <w:t>quality control checks and inspections of forestry operations.</w:t>
      </w:r>
    </w:p>
    <w:p w:rsidR="00D860CE" w:rsidRPr="00E12795" w:rsidRDefault="00D860CE" w:rsidP="006853E7">
      <w:pPr>
        <w:pStyle w:val="SubParagraph"/>
        <w:tabs>
          <w:tab w:val="clear" w:pos="1800"/>
        </w:tabs>
      </w:pPr>
      <w:r w:rsidRPr="00E12795">
        <w:t>(2)</w:t>
      </w:r>
      <w:r w:rsidRPr="00E12795">
        <w:tab/>
        <w:t>Services provided for a fee:</w:t>
      </w:r>
    </w:p>
    <w:p w:rsidR="00D860CE" w:rsidRPr="00E12795" w:rsidRDefault="00D860CE" w:rsidP="006853E7">
      <w:pPr>
        <w:pStyle w:val="Part"/>
        <w:tabs>
          <w:tab w:val="clear" w:pos="2520"/>
        </w:tabs>
      </w:pPr>
      <w:r w:rsidRPr="00E12795">
        <w:t>(A)</w:t>
      </w:r>
      <w:r>
        <w:tab/>
      </w:r>
      <w:r w:rsidRPr="00E12795">
        <w:t xml:space="preserve">marking and estimating timber for partial harvest or for other silvicultural purposes; </w:t>
      </w:r>
      <w:r w:rsidRPr="00E12795">
        <w:rPr>
          <w:strike/>
        </w:rPr>
        <w:t>and</w:t>
      </w:r>
    </w:p>
    <w:p w:rsidR="00D860CE" w:rsidRPr="00E12795" w:rsidRDefault="00D860CE" w:rsidP="006853E7">
      <w:pPr>
        <w:pStyle w:val="Part"/>
        <w:tabs>
          <w:tab w:val="clear" w:pos="2520"/>
        </w:tabs>
      </w:pPr>
      <w:r>
        <w:t>(B)</w:t>
      </w:r>
      <w:r>
        <w:tab/>
      </w:r>
      <w:r w:rsidRPr="00E12795">
        <w:t xml:space="preserve">custom forestry services such as site preparation, prescribed burning, tree planting, etc. (see 15A NCAC 09C .0600); </w:t>
      </w:r>
      <w:r w:rsidRPr="00E12795">
        <w:rPr>
          <w:u w:val="single"/>
        </w:rPr>
        <w:t>and</w:t>
      </w:r>
    </w:p>
    <w:p w:rsidR="00D860CE" w:rsidRPr="00E12795" w:rsidRDefault="00D860CE" w:rsidP="006853E7">
      <w:pPr>
        <w:pStyle w:val="Part"/>
        <w:tabs>
          <w:tab w:val="clear" w:pos="2520"/>
        </w:tabs>
      </w:pPr>
      <w:r>
        <w:rPr>
          <w:u w:val="single"/>
        </w:rPr>
        <w:t>(C)</w:t>
      </w:r>
      <w:r w:rsidRPr="004349E9">
        <w:tab/>
      </w:r>
      <w:r w:rsidRPr="00E12795">
        <w:rPr>
          <w:u w:val="single"/>
        </w:rPr>
        <w:t>forest management and stewardship plan preparation and recommendation of forest management systems that best meet the desires and objectives of the owner, that are compatible with good forestry practices and that protect the environment.</w:t>
      </w:r>
    </w:p>
    <w:p w:rsidR="00D860CE" w:rsidRPr="00E12795" w:rsidRDefault="00D860CE" w:rsidP="006853E7">
      <w:pPr>
        <w:pStyle w:val="Paragraph"/>
      </w:pPr>
      <w:r w:rsidRPr="00E12795">
        <w:t>(b)  Services not furnished by the Division.</w:t>
      </w:r>
      <w:r>
        <w:t xml:space="preserve"> </w:t>
      </w:r>
      <w:r w:rsidRPr="00E12795">
        <w:t>Requests for these services usually shall be referred to consulting foresters.</w:t>
      </w:r>
      <w:r>
        <w:t xml:space="preserve"> </w:t>
      </w:r>
      <w:r w:rsidRPr="00E12795">
        <w:t>These are:</w:t>
      </w:r>
    </w:p>
    <w:p w:rsidR="00D860CE" w:rsidRPr="00E12795" w:rsidRDefault="00D860CE" w:rsidP="006853E7">
      <w:pPr>
        <w:pStyle w:val="SubParagraph"/>
        <w:tabs>
          <w:tab w:val="clear" w:pos="1800"/>
        </w:tabs>
      </w:pPr>
      <w:r w:rsidRPr="00E12795">
        <w:lastRenderedPageBreak/>
        <w:t>(1)</w:t>
      </w:r>
      <w:r w:rsidRPr="00E12795">
        <w:tab/>
        <w:t>timber cruises and estimation of timber volume or value made for timber sale or inventory purposes;</w:t>
      </w:r>
    </w:p>
    <w:p w:rsidR="00D860CE" w:rsidRPr="00E12795" w:rsidRDefault="00D860CE" w:rsidP="006853E7">
      <w:pPr>
        <w:pStyle w:val="SubParagraph"/>
        <w:tabs>
          <w:tab w:val="clear" w:pos="1800"/>
        </w:tabs>
      </w:pPr>
      <w:r w:rsidRPr="00E12795">
        <w:t>(2)</w:t>
      </w:r>
      <w:r w:rsidRPr="00E12795">
        <w:tab/>
        <w:t>damage appraisals, except by court order;</w:t>
      </w:r>
    </w:p>
    <w:p w:rsidR="00D860CE" w:rsidRPr="00E12795" w:rsidRDefault="00D860CE" w:rsidP="006853E7">
      <w:pPr>
        <w:pStyle w:val="SubParagraph"/>
        <w:tabs>
          <w:tab w:val="clear" w:pos="1800"/>
        </w:tabs>
      </w:pPr>
      <w:r w:rsidRPr="00E12795">
        <w:t>(3)</w:t>
      </w:r>
      <w:r w:rsidRPr="00E12795">
        <w:tab/>
        <w:t>trespass investigations, except by court order;</w:t>
      </w:r>
    </w:p>
    <w:p w:rsidR="00D860CE" w:rsidRPr="00E12795" w:rsidRDefault="00D860CE" w:rsidP="006853E7">
      <w:pPr>
        <w:pStyle w:val="SubParagraph"/>
        <w:tabs>
          <w:tab w:val="clear" w:pos="1800"/>
        </w:tabs>
      </w:pPr>
      <w:r w:rsidRPr="00E12795">
        <w:t>(4)</w:t>
      </w:r>
      <w:r w:rsidRPr="00E12795">
        <w:tab/>
        <w:t>quotation or establishment of prices on stumpage or cut timber; and</w:t>
      </w:r>
    </w:p>
    <w:p w:rsidR="00D860CE" w:rsidRPr="00E12795" w:rsidRDefault="00D860CE" w:rsidP="006853E7">
      <w:pPr>
        <w:pStyle w:val="SubParagraph"/>
        <w:tabs>
          <w:tab w:val="clear" w:pos="1800"/>
        </w:tabs>
      </w:pPr>
      <w:r w:rsidRPr="00E12795">
        <w:t>(5)</w:t>
      </w:r>
      <w:r w:rsidRPr="00E12795">
        <w:tab/>
        <w:t>property line location and marking.</w:t>
      </w:r>
    </w:p>
    <w:p w:rsidR="00D860CE" w:rsidRPr="00E12795" w:rsidRDefault="00D860CE" w:rsidP="006853E7">
      <w:pPr>
        <w:pStyle w:val="Base"/>
      </w:pPr>
    </w:p>
    <w:p w:rsidR="00D860CE" w:rsidRDefault="00D860CE" w:rsidP="006853E7">
      <w:pPr>
        <w:pStyle w:val="HistoryAuthority"/>
      </w:pPr>
      <w:r w:rsidRPr="00E12795">
        <w:t>Authority G.S. 106-22; 106-1001; 143B-10.</w:t>
      </w:r>
    </w:p>
    <w:p w:rsidR="00D860CE" w:rsidRDefault="00D860CE" w:rsidP="006853E7">
      <w:pPr>
        <w:pStyle w:val="Base"/>
      </w:pPr>
    </w:p>
    <w:p w:rsidR="00D860CE" w:rsidRPr="00057144" w:rsidRDefault="00D860CE" w:rsidP="006853E7">
      <w:pPr>
        <w:pStyle w:val="Section"/>
      </w:pPr>
      <w:r w:rsidRPr="00057144">
        <w:t xml:space="preserve">SECTION .0600 </w:t>
      </w:r>
      <w:r w:rsidRPr="00057144">
        <w:noBreakHyphen/>
        <w:t xml:space="preserve"> CUSTOM FORESTRY SERVICES</w:t>
      </w:r>
    </w:p>
    <w:p w:rsidR="00D860CE" w:rsidRPr="008B5654" w:rsidRDefault="00D860CE">
      <w:pPr>
        <w:ind w:left="2160" w:hanging="2160"/>
        <w:outlineLvl w:val="3"/>
        <w:rPr>
          <w:b/>
          <w:caps/>
          <w:kern w:val="0"/>
        </w:rPr>
      </w:pPr>
    </w:p>
    <w:p w:rsidR="00D860CE" w:rsidRPr="00057144" w:rsidRDefault="00D860CE" w:rsidP="006853E7">
      <w:pPr>
        <w:pStyle w:val="Rule"/>
      </w:pPr>
      <w:r w:rsidRPr="00057144">
        <w:t>02 NCAC 60B .0603</w:t>
      </w:r>
      <w:r w:rsidRPr="00057144">
        <w:tab/>
        <w:t>FEES FOR SERVICES (READOPTION WITHOUT SUBSTANTIVE CHANGES)</w:t>
      </w:r>
    </w:p>
    <w:p w:rsidR="00D860CE" w:rsidRDefault="00D860CE" w:rsidP="006853E7">
      <w:pPr>
        <w:pStyle w:val="Base"/>
      </w:pPr>
    </w:p>
    <w:p w:rsidR="00D860CE" w:rsidRPr="00057144" w:rsidRDefault="00D860CE" w:rsidP="006853E7">
      <w:pPr>
        <w:pStyle w:val="Rule"/>
      </w:pPr>
      <w:r w:rsidRPr="00057144">
        <w:t>02 NCAC 60B .0604</w:t>
      </w:r>
      <w:r w:rsidRPr="00057144">
        <w:tab/>
        <w:t>CONTRACTS FOR SERVICES (READOPTION WITHOUT SUBSTANTIVE CHANGES)</w:t>
      </w:r>
    </w:p>
    <w:p w:rsidR="00D860CE" w:rsidRPr="008B5654" w:rsidRDefault="00D860CE">
      <w:pPr>
        <w:ind w:left="2160" w:hanging="2160"/>
        <w:outlineLvl w:val="3"/>
        <w:rPr>
          <w:b/>
          <w:caps/>
          <w:kern w:val="0"/>
        </w:rPr>
      </w:pPr>
    </w:p>
    <w:p w:rsidR="00D860CE" w:rsidRPr="00057144" w:rsidRDefault="00D860CE" w:rsidP="006853E7">
      <w:pPr>
        <w:pStyle w:val="Rule"/>
      </w:pPr>
      <w:r w:rsidRPr="00057144">
        <w:t>02 ncac 60B .0605</w:t>
      </w:r>
      <w:r w:rsidRPr="00057144">
        <w:tab/>
        <w:t>AUTHORITY TO SUB-CONTRACT CUSTOM SERVICES (READOPTION WITHOUT SUBSTANTIVE CHANGES)</w:t>
      </w:r>
    </w:p>
    <w:p w:rsidR="00D860CE" w:rsidRPr="00E12795" w:rsidRDefault="00D860CE" w:rsidP="006853E7">
      <w:pPr>
        <w:pStyle w:val="Base"/>
      </w:pPr>
    </w:p>
    <w:p w:rsidR="00D860CE" w:rsidRPr="00057144" w:rsidRDefault="00D860CE" w:rsidP="006853E7">
      <w:pPr>
        <w:pStyle w:val="Section"/>
      </w:pPr>
      <w:r w:rsidRPr="00057144">
        <w:t>SECTION .0700 – FOREST DEVELOPMENT PROGRAM</w:t>
      </w:r>
    </w:p>
    <w:p w:rsidR="00D860CE" w:rsidRPr="00A2769E" w:rsidRDefault="00D860CE" w:rsidP="006853E7">
      <w:pPr>
        <w:rPr>
          <w:kern w:val="0"/>
        </w:rPr>
      </w:pPr>
    </w:p>
    <w:p w:rsidR="00D860CE" w:rsidRPr="00A2769E" w:rsidRDefault="00D860CE" w:rsidP="006853E7">
      <w:pPr>
        <w:pStyle w:val="Rule"/>
      </w:pPr>
      <w:r w:rsidRPr="00A2769E">
        <w:t>02 NCAC 60B .0701</w:t>
      </w:r>
      <w:r w:rsidRPr="00A2769E">
        <w:tab/>
        <w:t>ADMINISTRATION OF PROGRAM</w:t>
      </w:r>
    </w:p>
    <w:p w:rsidR="00D860CE" w:rsidRPr="00A2769E" w:rsidRDefault="00D860CE" w:rsidP="006853E7">
      <w:pPr>
        <w:pStyle w:val="Paragraph"/>
      </w:pPr>
      <w:r w:rsidRPr="00A2769E">
        <w:t>(a)  The manner and requirements of making application for cost sharing funds pursuant to the Forest Development Act are as follows:</w:t>
      </w:r>
    </w:p>
    <w:p w:rsidR="00D860CE" w:rsidRPr="00A2769E" w:rsidRDefault="00D860CE" w:rsidP="006853E7">
      <w:pPr>
        <w:pStyle w:val="SubParagraph"/>
        <w:tabs>
          <w:tab w:val="clear" w:pos="1800"/>
        </w:tabs>
      </w:pPr>
      <w:r w:rsidRPr="00A2769E">
        <w:t>(1)</w:t>
      </w:r>
      <w:r w:rsidRPr="00A2769E">
        <w:tab/>
        <w:t xml:space="preserve">Any eligible landowner may apply for </w:t>
      </w:r>
      <w:r w:rsidRPr="00A2769E">
        <w:rPr>
          <w:u w:val="single"/>
        </w:rPr>
        <w:t>program</w:t>
      </w:r>
      <w:r w:rsidRPr="00A2769E">
        <w:t xml:space="preserve"> cost sharing </w:t>
      </w:r>
      <w:r w:rsidRPr="00A2769E">
        <w:rPr>
          <w:strike/>
        </w:rPr>
        <w:t>payment</w:t>
      </w:r>
      <w:r w:rsidRPr="00A2769E">
        <w:t xml:space="preserve">. </w:t>
      </w:r>
      <w:r w:rsidRPr="00A2769E">
        <w:rPr>
          <w:u w:val="single"/>
        </w:rPr>
        <w:t>funds</w:t>
      </w:r>
      <w:r w:rsidRPr="00A2769E">
        <w:t>.</w:t>
      </w:r>
    </w:p>
    <w:p w:rsidR="00D860CE" w:rsidRPr="00A2769E" w:rsidRDefault="00D860CE" w:rsidP="006853E7">
      <w:pPr>
        <w:pStyle w:val="SubParagraph"/>
        <w:tabs>
          <w:tab w:val="clear" w:pos="1800"/>
        </w:tabs>
      </w:pPr>
      <w:r w:rsidRPr="00A2769E">
        <w:t>(2)</w:t>
      </w:r>
      <w:r w:rsidRPr="00A2769E">
        <w:tab/>
        <w:t xml:space="preserve">Application may be made by completing </w:t>
      </w:r>
      <w:r w:rsidRPr="00A2769E">
        <w:rPr>
          <w:strike/>
        </w:rPr>
        <w:t>an</w:t>
      </w:r>
      <w:r w:rsidRPr="00A2769E">
        <w:t xml:space="preserve"> application forms furnished by the </w:t>
      </w:r>
      <w:r w:rsidRPr="00A2769E">
        <w:rPr>
          <w:strike/>
        </w:rPr>
        <w:t>department</w:t>
      </w:r>
      <w:r w:rsidRPr="00A2769E">
        <w:t xml:space="preserve"> </w:t>
      </w:r>
      <w:r w:rsidRPr="00A2769E">
        <w:rPr>
          <w:u w:val="single"/>
        </w:rPr>
        <w:t>Division</w:t>
      </w:r>
      <w:r w:rsidRPr="00A2769E">
        <w:t xml:space="preserve"> and returning it to one of the field offices of the </w:t>
      </w:r>
      <w:r w:rsidRPr="00A2769E">
        <w:rPr>
          <w:strike/>
        </w:rPr>
        <w:t xml:space="preserve">Division of Forest </w:t>
      </w:r>
      <w:r w:rsidRPr="00976757">
        <w:rPr>
          <w:strike/>
        </w:rPr>
        <w:t>Resources.</w:t>
      </w:r>
      <w:r w:rsidRPr="00A2769E">
        <w:t xml:space="preserve"> </w:t>
      </w:r>
      <w:r w:rsidRPr="00A2769E">
        <w:rPr>
          <w:u w:val="single"/>
        </w:rPr>
        <w:t>Division.</w:t>
      </w:r>
      <w:r w:rsidRPr="00A2769E">
        <w:t xml:space="preserve"> An approved forest management plan relating to the application which assures forest productivity and provides environmental protection of the State's woodland must be on file with the </w:t>
      </w:r>
      <w:r w:rsidRPr="00A2769E">
        <w:rPr>
          <w:u w:val="single"/>
        </w:rPr>
        <w:t>North Carolina Forest Service</w:t>
      </w:r>
      <w:r w:rsidRPr="00A2769E">
        <w:t xml:space="preserve"> Division </w:t>
      </w:r>
      <w:r w:rsidRPr="00A2769E">
        <w:rPr>
          <w:strike/>
        </w:rPr>
        <w:t>of Forest Resources</w:t>
      </w:r>
      <w:r w:rsidRPr="00A2769E">
        <w:t xml:space="preserve"> before the application may be accepted.</w:t>
      </w:r>
    </w:p>
    <w:p w:rsidR="00D860CE" w:rsidRPr="00A2769E" w:rsidRDefault="00D860CE" w:rsidP="006853E7">
      <w:pPr>
        <w:pStyle w:val="Paragraph"/>
      </w:pPr>
      <w:r w:rsidRPr="00A2769E">
        <w:t xml:space="preserve">(b)  The </w:t>
      </w:r>
      <w:r w:rsidRPr="00A2769E">
        <w:rPr>
          <w:strike/>
        </w:rPr>
        <w:t>Secretary</w:t>
      </w:r>
      <w:r w:rsidRPr="00A2769E">
        <w:t xml:space="preserve"> </w:t>
      </w:r>
      <w:r w:rsidRPr="00A2769E">
        <w:rPr>
          <w:u w:val="single"/>
        </w:rPr>
        <w:t>Commissioner</w:t>
      </w:r>
      <w:r w:rsidRPr="00A2769E">
        <w:t xml:space="preserve"> of the </w:t>
      </w:r>
      <w:r w:rsidRPr="00A2769E">
        <w:rPr>
          <w:strike/>
        </w:rPr>
        <w:t>Department of Environment and Natural Resources</w:t>
      </w:r>
      <w:r w:rsidRPr="00A2769E">
        <w:t xml:space="preserve"> </w:t>
      </w:r>
      <w:r w:rsidRPr="00A2769E">
        <w:rPr>
          <w:u w:val="single"/>
        </w:rPr>
        <w:t>North Carolina Department of Agriculture and Consumer Servic</w:t>
      </w:r>
      <w:r w:rsidRPr="00976757">
        <w:rPr>
          <w:u w:val="single"/>
        </w:rPr>
        <w:t>es</w:t>
      </w:r>
      <w:r w:rsidRPr="00A2769E">
        <w:t xml:space="preserve"> or his </w:t>
      </w:r>
      <w:r w:rsidRPr="00A2769E">
        <w:rPr>
          <w:u w:val="single"/>
        </w:rPr>
        <w:t>or her</w:t>
      </w:r>
      <w:r w:rsidRPr="00A2769E">
        <w:t xml:space="preserve"> designee shall approve completed applications.</w:t>
      </w:r>
      <w:r>
        <w:t xml:space="preserve"> </w:t>
      </w:r>
      <w:r w:rsidRPr="00A2769E">
        <w:t xml:space="preserve">Funds shall be allocated from the Forest Development Fund to the landowner for cost sharing on a "first come, first served" basis, determined by the date of receipt of the application in the </w:t>
      </w:r>
      <w:r w:rsidRPr="00A2769E">
        <w:rPr>
          <w:u w:val="single"/>
        </w:rPr>
        <w:t>North Carolina Forest Service</w:t>
      </w:r>
      <w:r w:rsidRPr="00A2769E">
        <w:t xml:space="preserve"> Division </w:t>
      </w:r>
      <w:r w:rsidRPr="00A2769E">
        <w:rPr>
          <w:strike/>
        </w:rPr>
        <w:t>of Forest Resources'</w:t>
      </w:r>
      <w:r w:rsidRPr="00A2769E">
        <w:t xml:space="preserve"> office in Raleigh, and until all available funds are encumbered. </w:t>
      </w:r>
      <w:r w:rsidRPr="00A2769E">
        <w:rPr>
          <w:strike/>
        </w:rPr>
        <w:t>An exception shall be made at the beginning of each fiscal year.</w:t>
      </w:r>
      <w:r>
        <w:rPr>
          <w:strike/>
        </w:rPr>
        <w:t xml:space="preserve"> </w:t>
      </w:r>
      <w:r w:rsidRPr="00A2769E">
        <w:rPr>
          <w:strike/>
        </w:rPr>
        <w:t>At that time, all applications shall be held for a 10-day period to allow for inequities in the mail system.</w:t>
      </w:r>
      <w:r>
        <w:rPr>
          <w:strike/>
        </w:rPr>
        <w:t xml:space="preserve"> </w:t>
      </w:r>
      <w:r w:rsidRPr="00A2769E">
        <w:rPr>
          <w:strike/>
        </w:rPr>
        <w:t>Should the applications received during the 10-day period exceed the funds available, allocation shall be made by proration and lottery.</w:t>
      </w:r>
      <w:r>
        <w:rPr>
          <w:strike/>
        </w:rPr>
        <w:t xml:space="preserve"> </w:t>
      </w:r>
      <w:r w:rsidRPr="00A2769E">
        <w:rPr>
          <w:strike/>
        </w:rPr>
        <w:t>A prorata share of monies shall be made to the Division's three regions in accordance with the percent of total funds requested from each respective region.</w:t>
      </w:r>
      <w:r>
        <w:rPr>
          <w:strike/>
        </w:rPr>
        <w:t xml:space="preserve"> </w:t>
      </w:r>
      <w:r w:rsidRPr="00A2769E">
        <w:rPr>
          <w:strike/>
        </w:rPr>
        <w:t xml:space="preserve">Applications from each region to </w:t>
      </w:r>
      <w:r w:rsidRPr="00A2769E">
        <w:rPr>
          <w:strike/>
        </w:rPr>
        <w:t>receive these funds shall be chosen through a public drawing.</w:t>
      </w:r>
      <w:r>
        <w:rPr>
          <w:strike/>
        </w:rPr>
        <w:t xml:space="preserve"> </w:t>
      </w:r>
      <w:r w:rsidRPr="00A2769E">
        <w:rPr>
          <w:strike/>
        </w:rPr>
        <w:t>The drawing shall be held the second working day after the 10</w:t>
      </w:r>
      <w:r w:rsidRPr="00A2769E">
        <w:rPr>
          <w:strike/>
          <w:vertAlign w:val="superscript"/>
        </w:rPr>
        <w:t>th</w:t>
      </w:r>
      <w:r w:rsidRPr="00A2769E">
        <w:rPr>
          <w:strike/>
        </w:rPr>
        <w:t xml:space="preserve"> of July at 10:00 a.m. in Raleigh in the conference room of the Division of Forest Resources.</w:t>
      </w:r>
      <w:r>
        <w:rPr>
          <w:strike/>
        </w:rPr>
        <w:t xml:space="preserve"> </w:t>
      </w:r>
      <w:r w:rsidRPr="00A2769E">
        <w:rPr>
          <w:strike/>
        </w:rPr>
        <w:t>Should funds be exhausted during a fiscal year, applications shall be held in priority as received until the next fiscal year at which time they will be given priority above new applications.</w:t>
      </w:r>
      <w:r w:rsidRPr="00A2769E">
        <w:t xml:space="preserve"> Applicants who start or complete their project without prior approval shall not be eligible to receive funding.</w:t>
      </w:r>
    </w:p>
    <w:p w:rsidR="00D860CE" w:rsidRPr="00A2769E" w:rsidRDefault="00D860CE" w:rsidP="006853E7">
      <w:pPr>
        <w:pStyle w:val="Paragraph"/>
      </w:pPr>
      <w:r w:rsidRPr="00A2769E">
        <w:t xml:space="preserve">(c)  At the beginning of each fiscal year, the </w:t>
      </w:r>
      <w:r w:rsidRPr="00A2769E">
        <w:rPr>
          <w:strike/>
        </w:rPr>
        <w:t>Secretary</w:t>
      </w:r>
      <w:r w:rsidRPr="00A2769E">
        <w:t xml:space="preserve"> </w:t>
      </w:r>
      <w:r w:rsidRPr="00A2769E">
        <w:rPr>
          <w:u w:val="single"/>
        </w:rPr>
        <w:t>Commissioner</w:t>
      </w:r>
      <w:r w:rsidRPr="00A2769E">
        <w:t xml:space="preserve"> may designate a portion of funds for practices designed to encourage reforestation at reduced costs or for other special purposes in designated areas.</w:t>
      </w:r>
      <w:r>
        <w:t xml:space="preserve"> </w:t>
      </w:r>
      <w:r w:rsidRPr="00A2769E">
        <w:t>Such designations shall be for the current fiscal year only.</w:t>
      </w:r>
      <w:r>
        <w:t xml:space="preserve"> </w:t>
      </w:r>
      <w:r w:rsidRPr="00A2769E">
        <w:t>Funds may be designated for a "Plant-Only" allocation and for a "Mountain Area" allocation annually.</w:t>
      </w:r>
      <w:r>
        <w:t xml:space="preserve"> </w:t>
      </w:r>
      <w:r w:rsidRPr="00A2769E">
        <w:t xml:space="preserve">The amount of these allocations shall be based on the prior year's demand for these allocations, however, any increase of these allocations shall not exceed 50% of the previous year's allocation. </w:t>
      </w:r>
      <w:r w:rsidRPr="00A2769E">
        <w:rPr>
          <w:strike/>
        </w:rPr>
        <w:t>Funding so designated must be committed by March 31 for "Plant-Only" practices and December 31 for "Mountain Area" practices.</w:t>
      </w:r>
      <w:r>
        <w:rPr>
          <w:strike/>
        </w:rPr>
        <w:t xml:space="preserve"> </w:t>
      </w:r>
      <w:r w:rsidRPr="00A2769E">
        <w:rPr>
          <w:strike/>
        </w:rPr>
        <w:t>Funds remaining uncommitted after the specified date shall be reallocated on the "first come, first served" basis.</w:t>
      </w:r>
      <w:r w:rsidRPr="00A2769E">
        <w:t xml:space="preserve"> The determination to designate funds by the </w:t>
      </w:r>
      <w:r w:rsidRPr="00A2769E">
        <w:rPr>
          <w:strike/>
        </w:rPr>
        <w:t>Secretary</w:t>
      </w:r>
      <w:r w:rsidRPr="00A2769E">
        <w:t xml:space="preserve"> </w:t>
      </w:r>
      <w:r w:rsidRPr="00A2769E">
        <w:rPr>
          <w:u w:val="single"/>
        </w:rPr>
        <w:t>Commissioner</w:t>
      </w:r>
      <w:r w:rsidRPr="00A2769E">
        <w:t xml:space="preserve"> shall be made in writing not less than three months prior to beginning of the fiscal year for which funds are designated.</w:t>
      </w:r>
    </w:p>
    <w:p w:rsidR="00D860CE" w:rsidRPr="00A2769E" w:rsidRDefault="00D860CE" w:rsidP="006853E7">
      <w:pPr>
        <w:pStyle w:val="Paragraph"/>
      </w:pPr>
      <w:r w:rsidRPr="00A2769E">
        <w:t>(d)  Funds shall be allocated for replanting previously approved projects, when planting failure is not the result of negligence by the landowner.</w:t>
      </w:r>
      <w:r>
        <w:t xml:space="preserve"> </w:t>
      </w:r>
      <w:r w:rsidRPr="00A2769E">
        <w:t>Requests shall be approved in the order received.</w:t>
      </w:r>
    </w:p>
    <w:p w:rsidR="00D860CE" w:rsidRPr="00A2769E" w:rsidRDefault="00D860CE" w:rsidP="006853E7">
      <w:pPr>
        <w:pStyle w:val="Paragraph"/>
      </w:pPr>
      <w:r w:rsidRPr="00A2769E">
        <w:t>(e)  The Division shall periodically review the actual costs of carrying out approved practices.</w:t>
      </w:r>
      <w:r>
        <w:t xml:space="preserve"> </w:t>
      </w:r>
      <w:r w:rsidRPr="00A2769E">
        <w:t xml:space="preserve">Prior to the beginning of each fiscal year, the </w:t>
      </w:r>
      <w:r w:rsidRPr="00A2769E">
        <w:rPr>
          <w:strike/>
        </w:rPr>
        <w:t>Secretary</w:t>
      </w:r>
      <w:r w:rsidRPr="00A2769E">
        <w:t xml:space="preserve"> </w:t>
      </w:r>
      <w:r w:rsidRPr="00A2769E">
        <w:rPr>
          <w:u w:val="single"/>
        </w:rPr>
        <w:t>Commissioner</w:t>
      </w:r>
      <w:r w:rsidRPr="00A2769E">
        <w:t xml:space="preserve"> shall establish </w:t>
      </w:r>
      <w:r w:rsidRPr="00A2769E">
        <w:rPr>
          <w:u w:val="single"/>
        </w:rPr>
        <w:t>either</w:t>
      </w:r>
      <w:r w:rsidRPr="00A2769E">
        <w:t xml:space="preserve"> prevailing costs </w:t>
      </w:r>
      <w:r w:rsidRPr="00A2769E">
        <w:rPr>
          <w:u w:val="single"/>
        </w:rPr>
        <w:t>or flat rates</w:t>
      </w:r>
      <w:r w:rsidRPr="00A2769E">
        <w:t xml:space="preserve"> for carrying out each approved practice on a regional basis throughout the state.</w:t>
      </w:r>
    </w:p>
    <w:p w:rsidR="00D860CE" w:rsidRPr="00A2769E" w:rsidRDefault="00D860CE" w:rsidP="006853E7">
      <w:pPr>
        <w:pStyle w:val="Paragraph"/>
      </w:pPr>
      <w:r w:rsidRPr="00A2769E">
        <w:t>(f)  No approval shall be given for carrying out practices on more than 100 acres by a landowner in any one fiscal year.</w:t>
      </w:r>
      <w:r>
        <w:t xml:space="preserve"> </w:t>
      </w:r>
      <w:r w:rsidRPr="00A2769E">
        <w:t>This limitation does not apply where cost sharing has been approved and funds allotted on acreages approved in a previous fiscal year.</w:t>
      </w:r>
    </w:p>
    <w:p w:rsidR="00D860CE" w:rsidRPr="00A2769E" w:rsidRDefault="00D860CE" w:rsidP="006853E7">
      <w:pPr>
        <w:pStyle w:val="Paragraph"/>
      </w:pPr>
      <w:r w:rsidRPr="00A2769E">
        <w:rPr>
          <w:u w:val="single"/>
        </w:rPr>
        <w:t>(g)  The Division shall set the Cost-Sharing Reimbursement Rate for practices, sub-practices, and species. The Division shall periodically review the reimbursement rates and accomplishments of practices and sub-practices.</w:t>
      </w:r>
    </w:p>
    <w:p w:rsidR="00D860CE" w:rsidRPr="00A2769E" w:rsidRDefault="00D860CE" w:rsidP="006853E7">
      <w:pPr>
        <w:pStyle w:val="Paragraph"/>
      </w:pPr>
      <w:r w:rsidRPr="00A2769E">
        <w:rPr>
          <w:strike/>
        </w:rPr>
        <w:t>(g)</w:t>
      </w:r>
      <w:r w:rsidRPr="00A2769E">
        <w:rPr>
          <w:u w:val="single"/>
        </w:rPr>
        <w:t>(h)</w:t>
      </w:r>
      <w:r w:rsidRPr="00A2769E">
        <w:t xml:space="preserve">  </w:t>
      </w:r>
      <w:r w:rsidRPr="007603EF">
        <w:t xml:space="preserve">Maximum </w:t>
      </w:r>
      <w:r w:rsidRPr="007603EF">
        <w:rPr>
          <w:strike/>
        </w:rPr>
        <w:t>Cost Sharing</w:t>
      </w:r>
      <w:r w:rsidRPr="007603EF">
        <w:t xml:space="preserve"> </w:t>
      </w:r>
      <w:r w:rsidRPr="007603EF">
        <w:rPr>
          <w:u w:val="single"/>
        </w:rPr>
        <w:t>Cost-Sharing</w:t>
      </w:r>
      <w:r w:rsidRPr="007603EF">
        <w:t xml:space="preserve"> Rate. The maximum </w:t>
      </w:r>
      <w:r w:rsidRPr="007603EF">
        <w:rPr>
          <w:strike/>
        </w:rPr>
        <w:t>cost sharing</w:t>
      </w:r>
      <w:r w:rsidRPr="007603EF">
        <w:t xml:space="preserve"> </w:t>
      </w:r>
      <w:r w:rsidRPr="007603EF">
        <w:rPr>
          <w:u w:val="single"/>
        </w:rPr>
        <w:t>cost-sharing</w:t>
      </w:r>
      <w:r w:rsidRPr="007603EF">
        <w:t xml:space="preserve"> rates shall not exceed 60%. </w:t>
      </w:r>
      <w:r w:rsidRPr="007603EF">
        <w:rPr>
          <w:strike/>
        </w:rPr>
        <w:t>Planting of Longleaf Pine, hardwoods,</w:t>
      </w:r>
      <w:r w:rsidRPr="00A2769E">
        <w:rPr>
          <w:strike/>
        </w:rPr>
        <w:t xml:space="preserve"> and wetland conifer species shall be cost-shared at 60 percent.</w:t>
      </w:r>
      <w:r>
        <w:rPr>
          <w:strike/>
        </w:rPr>
        <w:t xml:space="preserve"> </w:t>
      </w:r>
      <w:r w:rsidRPr="00A2769E">
        <w:rPr>
          <w:strike/>
        </w:rPr>
        <w:t>All other practices shall be cost-shared at 40 percent.</w:t>
      </w:r>
    </w:p>
    <w:p w:rsidR="00D860CE" w:rsidRPr="00A2769E" w:rsidRDefault="00D860CE" w:rsidP="006853E7">
      <w:pPr>
        <w:pStyle w:val="Paragraph"/>
      </w:pPr>
      <w:r w:rsidRPr="00A2769E">
        <w:rPr>
          <w:strike/>
        </w:rPr>
        <w:t>(h)</w:t>
      </w:r>
      <w:r w:rsidRPr="00A2769E">
        <w:rPr>
          <w:u w:val="single"/>
        </w:rPr>
        <w:t>(i)</w:t>
      </w:r>
      <w:r w:rsidRPr="00A2769E">
        <w:t xml:space="preserve">  </w:t>
      </w:r>
      <w:r w:rsidRPr="00A2769E">
        <w:rPr>
          <w:strike/>
        </w:rPr>
        <w:t>Cost Sharing</w:t>
      </w:r>
      <w:r w:rsidRPr="00A2769E">
        <w:t xml:space="preserve"> </w:t>
      </w:r>
      <w:r w:rsidRPr="00A2769E">
        <w:rPr>
          <w:u w:val="single"/>
        </w:rPr>
        <w:t>Cost-Sharing</w:t>
      </w:r>
      <w:r w:rsidRPr="00A2769E">
        <w:t xml:space="preserve"> Payment to Landowner. </w:t>
      </w:r>
      <w:r w:rsidRPr="00A2769E">
        <w:rPr>
          <w:strike/>
        </w:rPr>
        <w:t>Cost sharing</w:t>
      </w:r>
      <w:r w:rsidRPr="00A2769E">
        <w:t xml:space="preserve"> </w:t>
      </w:r>
      <w:r w:rsidRPr="00A2769E">
        <w:rPr>
          <w:u w:val="single"/>
        </w:rPr>
        <w:t>Cost-sharing</w:t>
      </w:r>
      <w:r w:rsidRPr="00A2769E">
        <w:t xml:space="preserve"> payments shall be made upon certification by the Division of satisfactory completion of the practice(s) as prescribed in the management plan.</w:t>
      </w:r>
      <w:r>
        <w:t xml:space="preserve"> </w:t>
      </w:r>
      <w:r w:rsidRPr="00A2769E">
        <w:t>Determination of satisfactory completion shall include; an assessment of the proper use of approved practices in relation to the silvicultural need of land, installation of appropriate best management practices to insure soil protection and water quality, and assurance that the installed practice is in compliance with all known environmental rules and regulations.</w:t>
      </w:r>
      <w:r>
        <w:t xml:space="preserve"> </w:t>
      </w:r>
      <w:r w:rsidRPr="00A2769E">
        <w:t xml:space="preserve">Payments may be made following satisfactory completion of </w:t>
      </w:r>
      <w:r w:rsidRPr="00A2769E">
        <w:rPr>
          <w:strike/>
        </w:rPr>
        <w:t>all</w:t>
      </w:r>
      <w:r w:rsidRPr="00A2769E">
        <w:t xml:space="preserve"> approved </w:t>
      </w:r>
      <w:r w:rsidRPr="00A2769E">
        <w:rPr>
          <w:strike/>
        </w:rPr>
        <w:t>practices or,</w:t>
      </w:r>
      <w:r w:rsidRPr="00A2769E">
        <w:t xml:space="preserve"> </w:t>
      </w:r>
      <w:r w:rsidRPr="00A2769E">
        <w:rPr>
          <w:u w:val="single"/>
        </w:rPr>
        <w:t>practices. A partial payment may be made</w:t>
      </w:r>
      <w:r w:rsidRPr="00A2769E">
        <w:t xml:space="preserve"> at the </w:t>
      </w:r>
      <w:r w:rsidRPr="00A2769E">
        <w:rPr>
          <w:strike/>
        </w:rPr>
        <w:t>discretion</w:t>
      </w:r>
      <w:r w:rsidRPr="00A2769E">
        <w:t xml:space="preserve"> </w:t>
      </w:r>
      <w:r w:rsidRPr="00A2769E">
        <w:rPr>
          <w:u w:val="single"/>
        </w:rPr>
        <w:t>request</w:t>
      </w:r>
      <w:r w:rsidRPr="00A2769E">
        <w:t xml:space="preserve"> of the </w:t>
      </w:r>
      <w:r w:rsidRPr="00A2769E">
        <w:rPr>
          <w:strike/>
        </w:rPr>
        <w:t>landowner,</w:t>
      </w:r>
      <w:r w:rsidRPr="00A2769E">
        <w:t xml:space="preserve"> </w:t>
      </w:r>
      <w:r w:rsidRPr="00A2769E">
        <w:rPr>
          <w:u w:val="single"/>
        </w:rPr>
        <w:t>landowner</w:t>
      </w:r>
      <w:r w:rsidRPr="00A2769E">
        <w:t xml:space="preserve"> following satisfactory completion of a sub-practice (s).</w:t>
      </w:r>
      <w:r>
        <w:t xml:space="preserve"> </w:t>
      </w:r>
      <w:r w:rsidRPr="00A2769E">
        <w:lastRenderedPageBreak/>
        <w:t>However, no more than two payments shall be made for sub-practices covered by any one application.</w:t>
      </w:r>
    </w:p>
    <w:p w:rsidR="00D860CE" w:rsidRPr="00A2769E" w:rsidRDefault="00D860CE" w:rsidP="006853E7">
      <w:pPr>
        <w:pStyle w:val="Paragraph"/>
      </w:pPr>
      <w:r w:rsidRPr="00A2769E">
        <w:rPr>
          <w:strike/>
        </w:rPr>
        <w:t>(i)</w:t>
      </w:r>
      <w:r w:rsidRPr="00A2769E">
        <w:rPr>
          <w:u w:val="single"/>
        </w:rPr>
        <w:t>(j)</w:t>
      </w:r>
      <w:r w:rsidRPr="00A2769E">
        <w:t xml:space="preserve">  Withdrawal of Allotted Funds</w:t>
      </w:r>
    </w:p>
    <w:p w:rsidR="00D860CE" w:rsidRPr="00A2769E" w:rsidRDefault="00D860CE" w:rsidP="006853E7">
      <w:pPr>
        <w:pStyle w:val="SubParagraph"/>
        <w:tabs>
          <w:tab w:val="clear" w:pos="1800"/>
        </w:tabs>
      </w:pPr>
      <w:r w:rsidRPr="00A2769E">
        <w:t>(1)</w:t>
      </w:r>
      <w:r w:rsidRPr="00A2769E">
        <w:tab/>
        <w:t xml:space="preserve">Funds allocated to an eligible landowner may be withdrawn at the end of the first full fiscal year following the year in which the funds were allotted if no work has been </w:t>
      </w:r>
      <w:r w:rsidRPr="00A2769E">
        <w:rPr>
          <w:strike/>
        </w:rPr>
        <w:t>started, unless an extension is granted by the Division.</w:t>
      </w:r>
      <w:r w:rsidRPr="00A2769E">
        <w:t xml:space="preserve"> </w:t>
      </w:r>
      <w:r w:rsidRPr="00A2769E">
        <w:rPr>
          <w:u w:val="single"/>
        </w:rPr>
        <w:t>started. The landowner must provide sufficient documentation to the Division for funds availability to extend into a second year.</w:t>
      </w:r>
    </w:p>
    <w:p w:rsidR="00D860CE" w:rsidRPr="00A2769E" w:rsidRDefault="00D860CE" w:rsidP="006853E7">
      <w:pPr>
        <w:pStyle w:val="SubParagraph"/>
        <w:tabs>
          <w:tab w:val="clear" w:pos="1800"/>
        </w:tabs>
      </w:pPr>
      <w:r w:rsidRPr="00A2769E">
        <w:t>(2)</w:t>
      </w:r>
      <w:r w:rsidRPr="00A2769E">
        <w:tab/>
        <w:t>Funds allocated may be withdrawn at the end of the second full fiscal year following the year of allocation if the practice has not been completed unless an extension is granted.</w:t>
      </w:r>
    </w:p>
    <w:p w:rsidR="00D860CE" w:rsidRPr="00A2769E" w:rsidRDefault="00D860CE" w:rsidP="006853E7">
      <w:pPr>
        <w:pStyle w:val="SubParagraph"/>
        <w:tabs>
          <w:tab w:val="clear" w:pos="1800"/>
        </w:tabs>
      </w:pPr>
      <w:r w:rsidRPr="00A2769E">
        <w:t>(3)</w:t>
      </w:r>
      <w:r w:rsidRPr="00A2769E">
        <w:tab/>
        <w:t>Funds paid as "partial payment" must be repaid to the Forest Development Fund if the project is started but not completed within the allotted time.</w:t>
      </w:r>
    </w:p>
    <w:p w:rsidR="00D860CE" w:rsidRPr="00A2769E" w:rsidRDefault="00D860CE" w:rsidP="006853E7">
      <w:pPr>
        <w:pStyle w:val="SubParagraph"/>
        <w:tabs>
          <w:tab w:val="clear" w:pos="1800"/>
        </w:tabs>
      </w:pPr>
      <w:r w:rsidRPr="00A2769E">
        <w:t>(4)</w:t>
      </w:r>
      <w:r w:rsidRPr="00A2769E">
        <w:tab/>
        <w:t>Extensions.</w:t>
      </w:r>
      <w:r>
        <w:t xml:space="preserve"> </w:t>
      </w:r>
      <w:r w:rsidRPr="00A2769E">
        <w:t xml:space="preserve">A </w:t>
      </w:r>
      <w:r w:rsidRPr="00A2769E">
        <w:rPr>
          <w:strike/>
        </w:rPr>
        <w:t>12 month</w:t>
      </w:r>
      <w:r w:rsidRPr="00A2769E">
        <w:t xml:space="preserve"> </w:t>
      </w:r>
      <w:r w:rsidRPr="00A2769E">
        <w:rPr>
          <w:u w:val="single"/>
        </w:rPr>
        <w:t>12-month</w:t>
      </w:r>
      <w:r w:rsidRPr="00A2769E">
        <w:t xml:space="preserve"> extension may be granted by the Division when a project cannot be completed on schedule, through no fault of the applicant.</w:t>
      </w:r>
    </w:p>
    <w:p w:rsidR="00D860CE" w:rsidRPr="00A2769E" w:rsidRDefault="00D860CE" w:rsidP="006853E7">
      <w:pPr>
        <w:pStyle w:val="Paragraph"/>
      </w:pPr>
      <w:r w:rsidRPr="00A2769E">
        <w:rPr>
          <w:strike/>
        </w:rPr>
        <w:t>(j)</w:t>
      </w:r>
      <w:r w:rsidRPr="00A2769E">
        <w:rPr>
          <w:u w:val="single"/>
        </w:rPr>
        <w:t>(k)</w:t>
      </w:r>
      <w:r w:rsidRPr="00A2769E">
        <w:t xml:space="preserve">  Eligible landowners may appeal disagreements, disapproval of applications, or decisions on unsatisfactory completion of silvicultural or environmental practices in the manner established in 15A NCAC 01B .0200.</w:t>
      </w:r>
    </w:p>
    <w:p w:rsidR="00D860CE" w:rsidRPr="00A2769E" w:rsidRDefault="00D860CE" w:rsidP="006853E7">
      <w:pPr>
        <w:pStyle w:val="Paragraph"/>
      </w:pPr>
      <w:r w:rsidRPr="00A2769E">
        <w:rPr>
          <w:strike/>
        </w:rPr>
        <w:t>(k)</w:t>
      </w:r>
      <w:r w:rsidRPr="00A2769E">
        <w:rPr>
          <w:u w:val="single"/>
        </w:rPr>
        <w:t>(l)</w:t>
      </w:r>
      <w:r w:rsidRPr="00A2769E">
        <w:t xml:space="preserve">  Cost-shared project maintenance.</w:t>
      </w:r>
      <w:r>
        <w:t xml:space="preserve"> </w:t>
      </w:r>
      <w:r w:rsidRPr="00A2769E">
        <w:t>The Division shall periodically check projects funded by the program to insure compliance with the 10-year maintenance requirement.</w:t>
      </w:r>
      <w:r>
        <w:t xml:space="preserve"> </w:t>
      </w:r>
      <w:r w:rsidRPr="00A2769E">
        <w:t>Landowners with projects discovered to be destroyed or otherwise not maintained as specified in the approved plan shall be required to reimburse the program.</w:t>
      </w:r>
      <w:r>
        <w:t xml:space="preserve"> </w:t>
      </w:r>
      <w:r w:rsidRPr="00A2769E">
        <w:t>The Division's Raleigh office shall be notified of all such projects and shall be responsible for seeking and collecting reimbursement as allowed in 113A-180.1.</w:t>
      </w:r>
    </w:p>
    <w:p w:rsidR="00D860CE" w:rsidRPr="00A2769E" w:rsidRDefault="00D860CE" w:rsidP="006853E7">
      <w:pPr>
        <w:pStyle w:val="Base"/>
      </w:pPr>
    </w:p>
    <w:p w:rsidR="00D860CE" w:rsidRDefault="00D860CE" w:rsidP="006853E7">
      <w:pPr>
        <w:pStyle w:val="HistoryAuthority"/>
      </w:pPr>
      <w:r w:rsidRPr="00A2769E">
        <w:t>Authority G.S. 106-22; 106-1010; 106-1018; 143B-10(j).</w:t>
      </w:r>
    </w:p>
    <w:p w:rsidR="00D860CE" w:rsidRPr="00A2769E" w:rsidRDefault="00D860CE" w:rsidP="006853E7">
      <w:pPr>
        <w:pStyle w:val="Base"/>
      </w:pPr>
    </w:p>
    <w:p w:rsidR="00D860CE" w:rsidRPr="00A32A57" w:rsidRDefault="00D860CE" w:rsidP="006853E7">
      <w:pPr>
        <w:pStyle w:val="Rule"/>
      </w:pPr>
      <w:r w:rsidRPr="00A32A57">
        <w:t>02 NCAC 60B .0702</w:t>
      </w:r>
      <w:r w:rsidRPr="00A32A57">
        <w:tab/>
        <w:t>APPROVED PRACTICES and Sub-Practices</w:t>
      </w:r>
    </w:p>
    <w:p w:rsidR="00D860CE" w:rsidRPr="00A32A57" w:rsidRDefault="00D860CE" w:rsidP="006853E7">
      <w:pPr>
        <w:pStyle w:val="Paragraph"/>
      </w:pPr>
      <w:r w:rsidRPr="00A32A57">
        <w:t xml:space="preserve">The following practices and sub-practices are eligible for </w:t>
      </w:r>
      <w:r w:rsidRPr="00A32A57">
        <w:rPr>
          <w:strike/>
        </w:rPr>
        <w:t>cost share</w:t>
      </w:r>
      <w:r w:rsidRPr="00A32A57">
        <w:t xml:space="preserve"> </w:t>
      </w:r>
      <w:r w:rsidRPr="00A32A57">
        <w:rPr>
          <w:u w:val="single"/>
        </w:rPr>
        <w:t>cost-share</w:t>
      </w:r>
      <w:r w:rsidRPr="00A32A57">
        <w:t xml:space="preserve"> payments:</w:t>
      </w:r>
    </w:p>
    <w:p w:rsidR="00D860CE" w:rsidRPr="00A32A57" w:rsidRDefault="00D860CE" w:rsidP="006853E7">
      <w:pPr>
        <w:pStyle w:val="Item"/>
        <w:tabs>
          <w:tab w:val="clear" w:pos="1800"/>
        </w:tabs>
      </w:pPr>
      <w:r w:rsidRPr="00A32A57">
        <w:t>(1)</w:t>
      </w:r>
      <w:r w:rsidRPr="00A32A57">
        <w:tab/>
        <w:t>Site Preparation.</w:t>
      </w:r>
      <w:r>
        <w:t xml:space="preserve"> </w:t>
      </w:r>
      <w:r w:rsidRPr="00A32A57">
        <w:t>Preparation of a site for planting, seeding or natural regeneration of a commercial forest tree species; this may be accomplished by the following sub-practices used singularly or in combinations:</w:t>
      </w:r>
    </w:p>
    <w:p w:rsidR="00D860CE" w:rsidRPr="00A32A57" w:rsidRDefault="00D860CE" w:rsidP="006853E7">
      <w:pPr>
        <w:pStyle w:val="SubItemLvl1"/>
        <w:tabs>
          <w:tab w:val="clear" w:pos="2520"/>
        </w:tabs>
      </w:pPr>
      <w:r w:rsidRPr="00A32A57">
        <w:t>(a)</w:t>
      </w:r>
      <w:r w:rsidRPr="00A32A57">
        <w:tab/>
        <w:t>Burning.</w:t>
      </w:r>
      <w:r>
        <w:t xml:space="preserve"> </w:t>
      </w:r>
      <w:r w:rsidRPr="00A32A57">
        <w:t>The use of prescribed fire for the purpose of site preparation;</w:t>
      </w:r>
    </w:p>
    <w:p w:rsidR="00D860CE" w:rsidRPr="00A32A57" w:rsidRDefault="00D860CE" w:rsidP="006853E7">
      <w:pPr>
        <w:pStyle w:val="SubItemLvl1"/>
        <w:tabs>
          <w:tab w:val="clear" w:pos="2520"/>
        </w:tabs>
      </w:pPr>
      <w:r w:rsidRPr="00A32A57">
        <w:t>(b)</w:t>
      </w:r>
      <w:r w:rsidRPr="00A32A57">
        <w:tab/>
        <w:t>Chopping.</w:t>
      </w:r>
      <w:r>
        <w:t xml:space="preserve"> </w:t>
      </w:r>
      <w:r w:rsidRPr="00A32A57">
        <w:t>The use of a machine-pulled chopper to crush and chop non-merchantable trees, brush and other debris for the purpose of site preparation;</w:t>
      </w:r>
    </w:p>
    <w:p w:rsidR="00D860CE" w:rsidRPr="00A32A57" w:rsidRDefault="00D860CE" w:rsidP="006853E7">
      <w:pPr>
        <w:pStyle w:val="SubItemLvl1"/>
        <w:tabs>
          <w:tab w:val="clear" w:pos="2520"/>
        </w:tabs>
      </w:pPr>
      <w:r w:rsidRPr="00A32A57">
        <w:t>(c)</w:t>
      </w:r>
      <w:r w:rsidRPr="00A32A57">
        <w:tab/>
        <w:t>Discing.</w:t>
      </w:r>
      <w:r>
        <w:t xml:space="preserve"> </w:t>
      </w:r>
      <w:r w:rsidRPr="00A32A57">
        <w:t>The use of a machine-pulled disc to crush and destroy non-merchantable trees, brush and other debris for the purpose of site preparation;</w:t>
      </w:r>
    </w:p>
    <w:p w:rsidR="00D860CE" w:rsidRPr="00A32A57" w:rsidRDefault="00D860CE" w:rsidP="006853E7">
      <w:pPr>
        <w:pStyle w:val="SubItemLvl1"/>
        <w:tabs>
          <w:tab w:val="clear" w:pos="2520"/>
        </w:tabs>
      </w:pPr>
      <w:r w:rsidRPr="00A32A57">
        <w:rPr>
          <w:strike/>
        </w:rPr>
        <w:t>(d)</w:t>
      </w:r>
      <w:r w:rsidRPr="00A32A57">
        <w:rPr>
          <w:u w:val="single"/>
        </w:rPr>
        <w:t>(c)</w:t>
      </w:r>
      <w:r w:rsidRPr="00A32A57">
        <w:tab/>
        <w:t>KG/V-Blade Shear.</w:t>
      </w:r>
      <w:r>
        <w:t xml:space="preserve"> </w:t>
      </w:r>
      <w:r w:rsidRPr="00A32A57">
        <w:t xml:space="preserve">The use of a sharp-edged, angled blade (KG or </w:t>
      </w:r>
      <w:r w:rsidRPr="00A32A57">
        <w:rPr>
          <w:strike/>
        </w:rPr>
        <w:t>V-blade)</w:t>
      </w:r>
      <w:r w:rsidRPr="00A32A57">
        <w:t xml:space="preserve"> </w:t>
      </w:r>
      <w:r w:rsidRPr="00A32A57">
        <w:rPr>
          <w:u w:val="single"/>
        </w:rPr>
        <w:t>V-Blade</w:t>
      </w:r>
      <w:r w:rsidRPr="00A32A57">
        <w:t>) mounted on a tractor to shear non-merchantable trees and brush for the purpose of site preparation;</w:t>
      </w:r>
    </w:p>
    <w:p w:rsidR="00D860CE" w:rsidRPr="00A32A57" w:rsidRDefault="00D860CE" w:rsidP="006853E7">
      <w:pPr>
        <w:pStyle w:val="SubItemLvl1"/>
        <w:tabs>
          <w:tab w:val="clear" w:pos="2520"/>
        </w:tabs>
      </w:pPr>
      <w:r w:rsidRPr="00A32A57">
        <w:rPr>
          <w:strike/>
        </w:rPr>
        <w:t>(e)</w:t>
      </w:r>
      <w:r w:rsidRPr="00A32A57">
        <w:rPr>
          <w:u w:val="single"/>
        </w:rPr>
        <w:t>(d)</w:t>
      </w:r>
      <w:r w:rsidRPr="00A32A57">
        <w:tab/>
        <w:t>KG and Pile.</w:t>
      </w:r>
      <w:r>
        <w:t xml:space="preserve"> </w:t>
      </w:r>
      <w:r w:rsidRPr="00A32A57">
        <w:t xml:space="preserve">The use of a sharp-edged, angled blade (called </w:t>
      </w:r>
      <w:r w:rsidRPr="00A32A57">
        <w:rPr>
          <w:strike/>
        </w:rPr>
        <w:t>KG-blade</w:t>
      </w:r>
      <w:r w:rsidRPr="00A32A57">
        <w:t xml:space="preserve"> </w:t>
      </w:r>
      <w:r w:rsidRPr="00A32A57">
        <w:rPr>
          <w:u w:val="single"/>
        </w:rPr>
        <w:t>KG-Blade</w:t>
      </w:r>
      <w:r w:rsidRPr="00A32A57">
        <w:t>) mounted on a tractor to shear non-merchantable trees and brush for the purpose of site preparation; this sheared material and other debris are pushed into piles or windrows;</w:t>
      </w:r>
    </w:p>
    <w:p w:rsidR="00D860CE" w:rsidRPr="00A32A57" w:rsidRDefault="00D860CE" w:rsidP="006853E7">
      <w:pPr>
        <w:pStyle w:val="SubItemLvl1"/>
        <w:tabs>
          <w:tab w:val="clear" w:pos="2520"/>
        </w:tabs>
      </w:pPr>
      <w:r w:rsidRPr="00A32A57">
        <w:rPr>
          <w:strike/>
        </w:rPr>
        <w:t>(f)</w:t>
      </w:r>
      <w:r w:rsidRPr="00A32A57">
        <w:rPr>
          <w:u w:val="single"/>
        </w:rPr>
        <w:t>(e)</w:t>
      </w:r>
      <w:r w:rsidRPr="00A32A57">
        <w:tab/>
        <w:t>Rake &amp; Pile.</w:t>
      </w:r>
      <w:r>
        <w:t xml:space="preserve"> </w:t>
      </w:r>
      <w:r w:rsidRPr="00A32A57">
        <w:t>The use of a toothed, rake-type blade mounted on a tractor to push logging debris, but not roots or soil, into piles or windrows;</w:t>
      </w:r>
    </w:p>
    <w:p w:rsidR="00D860CE" w:rsidRPr="00A32A57" w:rsidRDefault="00D860CE" w:rsidP="006853E7">
      <w:pPr>
        <w:pStyle w:val="SubItemLvl1"/>
        <w:tabs>
          <w:tab w:val="clear" w:pos="2520"/>
        </w:tabs>
      </w:pPr>
      <w:r w:rsidRPr="00A32A57">
        <w:rPr>
          <w:strike/>
        </w:rPr>
        <w:t>(g)</w:t>
      </w:r>
      <w:r w:rsidRPr="00A32A57">
        <w:rPr>
          <w:u w:val="single"/>
        </w:rPr>
        <w:t>(f)</w:t>
      </w:r>
      <w:r w:rsidRPr="00A32A57">
        <w:tab/>
        <w:t xml:space="preserve">Bedding </w:t>
      </w:r>
      <w:r w:rsidRPr="00A32A57">
        <w:rPr>
          <w:u w:val="single"/>
        </w:rPr>
        <w:t>(Single or Double)</w:t>
      </w:r>
      <w:r w:rsidRPr="00A32A57">
        <w:t>.</w:t>
      </w:r>
      <w:r>
        <w:t xml:space="preserve"> </w:t>
      </w:r>
      <w:r w:rsidRPr="00A32A57">
        <w:t>The use of a bedding plow pulled by a tractor to prepare a bed or ridge for the purpose of site preparation;</w:t>
      </w:r>
    </w:p>
    <w:p w:rsidR="00D860CE" w:rsidRPr="00A32A57" w:rsidRDefault="00D860CE" w:rsidP="006853E7">
      <w:pPr>
        <w:pStyle w:val="SubItemLvl1"/>
        <w:tabs>
          <w:tab w:val="clear" w:pos="2520"/>
        </w:tabs>
      </w:pPr>
      <w:r w:rsidRPr="00A32A57">
        <w:rPr>
          <w:strike/>
        </w:rPr>
        <w:t>(h)</w:t>
      </w:r>
      <w:r w:rsidRPr="00A32A57">
        <w:rPr>
          <w:u w:val="single"/>
        </w:rPr>
        <w:t>(g)</w:t>
      </w:r>
      <w:r w:rsidRPr="00A32A57">
        <w:tab/>
        <w:t>V-Blade Bedding.</w:t>
      </w:r>
      <w:r>
        <w:t xml:space="preserve"> </w:t>
      </w:r>
      <w:r w:rsidRPr="00A32A57">
        <w:t xml:space="preserve">The use of a sharp angled blade (not a KG- </w:t>
      </w:r>
      <w:r w:rsidRPr="00A32A57">
        <w:rPr>
          <w:strike/>
        </w:rPr>
        <w:t>blade</w:t>
      </w:r>
      <w:r w:rsidRPr="00A32A57">
        <w:t xml:space="preserve"> Blade) mounted on a tractor to shear non-merchantable trees and brush and a bedding plow pulled by a tractor to prepare a bed or ridge for the purpose of site preparation in a single pass operation;</w:t>
      </w:r>
    </w:p>
    <w:p w:rsidR="00D860CE" w:rsidRPr="00A32A57" w:rsidRDefault="00D860CE" w:rsidP="006853E7">
      <w:pPr>
        <w:pStyle w:val="SubItemLvl1"/>
        <w:tabs>
          <w:tab w:val="clear" w:pos="2520"/>
        </w:tabs>
      </w:pPr>
      <w:r w:rsidRPr="00A32A57">
        <w:rPr>
          <w:strike/>
        </w:rPr>
        <w:t>(i)</w:t>
      </w:r>
      <w:r w:rsidRPr="00A32A57">
        <w:rPr>
          <w:u w:val="single"/>
        </w:rPr>
        <w:t>(h)</w:t>
      </w:r>
      <w:r w:rsidRPr="00A32A57">
        <w:tab/>
        <w:t>Furrowing.</w:t>
      </w:r>
      <w:r>
        <w:t xml:space="preserve"> </w:t>
      </w:r>
      <w:r w:rsidRPr="00A32A57">
        <w:t>The use of a plow pulled by a tractor to prepare a shallow trench or furrow to reduce competing vegetation for the purpose of site preparation;</w:t>
      </w:r>
    </w:p>
    <w:p w:rsidR="00D860CE" w:rsidRPr="00A32A57" w:rsidRDefault="00D860CE" w:rsidP="006853E7">
      <w:pPr>
        <w:pStyle w:val="SubItemLvl1"/>
        <w:tabs>
          <w:tab w:val="clear" w:pos="2520"/>
        </w:tabs>
      </w:pPr>
      <w:r w:rsidRPr="00A32A57">
        <w:rPr>
          <w:strike/>
        </w:rPr>
        <w:t>(j)</w:t>
      </w:r>
      <w:r w:rsidRPr="00A32A57">
        <w:tab/>
      </w:r>
      <w:r w:rsidRPr="00A32A57">
        <w:rPr>
          <w:strike/>
        </w:rPr>
        <w:t>Bulldozing and Piling.</w:t>
      </w:r>
      <w:r>
        <w:rPr>
          <w:strike/>
        </w:rPr>
        <w:t xml:space="preserve"> </w:t>
      </w:r>
      <w:r w:rsidRPr="00A32A57">
        <w:rPr>
          <w:strike/>
        </w:rPr>
        <w:t>The use of a bulldozer to push over non-merchantable trees and brush for the purpose of site preparation; the material is pushed into piles or windrows;</w:t>
      </w:r>
    </w:p>
    <w:p w:rsidR="00D860CE" w:rsidRPr="00A32A57" w:rsidRDefault="00D860CE" w:rsidP="006853E7">
      <w:pPr>
        <w:pStyle w:val="SubItemLvl1"/>
        <w:tabs>
          <w:tab w:val="clear" w:pos="2520"/>
        </w:tabs>
      </w:pPr>
      <w:r w:rsidRPr="00A32A57">
        <w:rPr>
          <w:strike/>
        </w:rPr>
        <w:t>(k)</w:t>
      </w:r>
      <w:r w:rsidRPr="00A32A57">
        <w:tab/>
      </w:r>
      <w:r w:rsidRPr="00A32A57">
        <w:rPr>
          <w:strike/>
        </w:rPr>
        <w:t>Other.</w:t>
      </w:r>
      <w:r>
        <w:rPr>
          <w:strike/>
        </w:rPr>
        <w:t xml:space="preserve"> </w:t>
      </w:r>
      <w:r w:rsidRPr="00A32A57">
        <w:rPr>
          <w:strike/>
        </w:rPr>
        <w:t>The use of hand tools or other machines to destroy or reduce competing vegetation for the purpose of site preparation;</w:t>
      </w:r>
    </w:p>
    <w:p w:rsidR="00D860CE" w:rsidRPr="00A32A57" w:rsidRDefault="00D860CE" w:rsidP="006853E7">
      <w:pPr>
        <w:pStyle w:val="SubItemLvl1"/>
        <w:tabs>
          <w:tab w:val="clear" w:pos="2520"/>
        </w:tabs>
      </w:pPr>
      <w:r w:rsidRPr="00A32A57">
        <w:rPr>
          <w:strike/>
        </w:rPr>
        <w:t>(l)</w:t>
      </w:r>
      <w:r w:rsidRPr="00A32A57">
        <w:tab/>
      </w:r>
      <w:r w:rsidRPr="00A32A57">
        <w:rPr>
          <w:strike/>
        </w:rPr>
        <w:t>Chemical Control; Aerial.</w:t>
      </w:r>
      <w:r>
        <w:rPr>
          <w:strike/>
        </w:rPr>
        <w:t xml:space="preserve"> </w:t>
      </w:r>
      <w:r w:rsidRPr="00A32A57">
        <w:rPr>
          <w:strike/>
        </w:rPr>
        <w:t>The use of herbicides, applied from the air, to reduce competing vegetation for the purpose of site preparation;</w:t>
      </w:r>
    </w:p>
    <w:p w:rsidR="00D860CE" w:rsidRPr="00A32A57" w:rsidRDefault="00D860CE" w:rsidP="006853E7">
      <w:pPr>
        <w:pStyle w:val="SubItemLvl1"/>
        <w:tabs>
          <w:tab w:val="clear" w:pos="2520"/>
        </w:tabs>
      </w:pPr>
      <w:r w:rsidRPr="00A32A57">
        <w:rPr>
          <w:strike/>
        </w:rPr>
        <w:t>(m)</w:t>
      </w:r>
      <w:r w:rsidRPr="00A32A57">
        <w:rPr>
          <w:u w:val="single"/>
        </w:rPr>
        <w:t>(i)</w:t>
      </w:r>
      <w:r w:rsidRPr="00A32A57">
        <w:tab/>
      </w:r>
      <w:r w:rsidRPr="00A32A57">
        <w:rPr>
          <w:u w:val="single"/>
        </w:rPr>
        <w:t>Chemical Control-Site Preparation</w:t>
      </w:r>
      <w:r w:rsidRPr="00E67D49">
        <w:rPr>
          <w:u w:val="single"/>
        </w:rPr>
        <w:t xml:space="preserve">. The </w:t>
      </w:r>
      <w:r w:rsidRPr="00A32A57">
        <w:rPr>
          <w:u w:val="single"/>
        </w:rPr>
        <w:t>use of aerial or ground chemical applications to reduce competing vegetation for the purpose of site preparation.</w:t>
      </w:r>
    </w:p>
    <w:p w:rsidR="00D860CE" w:rsidRPr="00A32A57" w:rsidRDefault="00D860CE" w:rsidP="006853E7">
      <w:pPr>
        <w:pStyle w:val="SubItemLvl1"/>
        <w:tabs>
          <w:tab w:val="clear" w:pos="2520"/>
        </w:tabs>
      </w:pPr>
      <w:r w:rsidRPr="00A32A57">
        <w:rPr>
          <w:strike/>
        </w:rPr>
        <w:t>(n)</w:t>
      </w:r>
      <w:r w:rsidRPr="00A32A57">
        <w:rPr>
          <w:u w:val="single"/>
        </w:rPr>
        <w:t>(j)</w:t>
      </w:r>
      <w:r w:rsidRPr="00A32A57">
        <w:tab/>
      </w:r>
      <w:r w:rsidRPr="00A32A57">
        <w:rPr>
          <w:u w:val="single"/>
        </w:rPr>
        <w:t>Other.</w:t>
      </w:r>
      <w:r>
        <w:rPr>
          <w:u w:val="single"/>
        </w:rPr>
        <w:t xml:space="preserve"> </w:t>
      </w:r>
      <w:r w:rsidRPr="00A32A57">
        <w:rPr>
          <w:u w:val="single"/>
        </w:rPr>
        <w:t>The use of hand tools or other machines to destroy or reduce competing vegetation for the purpose of site preparation.</w:t>
      </w:r>
    </w:p>
    <w:p w:rsidR="00D860CE" w:rsidRPr="00A32A57" w:rsidRDefault="00D860CE" w:rsidP="006853E7">
      <w:pPr>
        <w:pStyle w:val="SubItemLvl1"/>
        <w:tabs>
          <w:tab w:val="clear" w:pos="2520"/>
        </w:tabs>
      </w:pPr>
      <w:r w:rsidRPr="00A32A57">
        <w:rPr>
          <w:strike/>
        </w:rPr>
        <w:lastRenderedPageBreak/>
        <w:t>(n)</w:t>
      </w:r>
      <w:r w:rsidRPr="00A32A57">
        <w:tab/>
      </w:r>
      <w:r w:rsidRPr="00A32A57">
        <w:rPr>
          <w:strike/>
        </w:rPr>
        <w:t>Preharvest Treatment.</w:t>
      </w:r>
      <w:r>
        <w:rPr>
          <w:strike/>
        </w:rPr>
        <w:t xml:space="preserve"> </w:t>
      </w:r>
      <w:r w:rsidRPr="00A32A57">
        <w:rPr>
          <w:strike/>
        </w:rPr>
        <w:t>Use of chemical or mechanical means, including hand methods, to control vegetation to develop a stand of trees from advanced hardwood regeneration, natural pine regeneration, or artificial regeneration. When using this practice the following criteria apply:</w:t>
      </w:r>
    </w:p>
    <w:p w:rsidR="00D860CE" w:rsidRPr="00A32A57" w:rsidRDefault="00D860CE" w:rsidP="006853E7">
      <w:pPr>
        <w:pStyle w:val="SubItemLvl2"/>
      </w:pPr>
      <w:r w:rsidRPr="00A32A57">
        <w:rPr>
          <w:strike/>
        </w:rPr>
        <w:t>(i)</w:t>
      </w:r>
      <w:r w:rsidRPr="00A32A57">
        <w:tab/>
      </w:r>
      <w:r w:rsidRPr="00A32A57">
        <w:rPr>
          <w:strike/>
        </w:rPr>
        <w:t>The landowner must agree to harvest overstory stand once regeneration of at least 300 seedlings of a commercial timber species is established;</w:t>
      </w:r>
    </w:p>
    <w:p w:rsidR="00D860CE" w:rsidRPr="00A32A57" w:rsidRDefault="00D860CE" w:rsidP="006853E7">
      <w:pPr>
        <w:pStyle w:val="SubItemLvl2"/>
      </w:pPr>
      <w:r w:rsidRPr="00A32A57">
        <w:rPr>
          <w:strike/>
        </w:rPr>
        <w:t>(ii)</w:t>
      </w:r>
      <w:r w:rsidRPr="00A32A57">
        <w:tab/>
      </w:r>
      <w:r w:rsidRPr="00A32A57">
        <w:rPr>
          <w:strike/>
        </w:rPr>
        <w:t>This practice cannot be used to prepare an area for pine straw production; and</w:t>
      </w:r>
    </w:p>
    <w:p w:rsidR="00D860CE" w:rsidRPr="00A32A57" w:rsidRDefault="00D860CE" w:rsidP="006853E7">
      <w:pPr>
        <w:pStyle w:val="SubItemLvl2"/>
      </w:pPr>
      <w:r w:rsidRPr="00A32A57">
        <w:rPr>
          <w:strike/>
        </w:rPr>
        <w:t>(iii)</w:t>
      </w:r>
      <w:r w:rsidRPr="00A32A57">
        <w:tab/>
      </w:r>
      <w:r w:rsidRPr="00A32A57">
        <w:rPr>
          <w:strike/>
        </w:rPr>
        <w:t>The only other site preparation technique that may be cost shared at a later date is prescribed burning, if needed.</w:t>
      </w:r>
    </w:p>
    <w:p w:rsidR="00D860CE" w:rsidRPr="00A32A57" w:rsidRDefault="00D860CE" w:rsidP="006853E7">
      <w:pPr>
        <w:pStyle w:val="Item"/>
        <w:tabs>
          <w:tab w:val="clear" w:pos="1800"/>
        </w:tabs>
      </w:pPr>
      <w:r w:rsidRPr="00A32A57">
        <w:rPr>
          <w:strike/>
        </w:rPr>
        <w:t>(2)</w:t>
      </w:r>
      <w:r w:rsidRPr="00A32A57">
        <w:tab/>
      </w:r>
      <w:r w:rsidRPr="00A32A57">
        <w:rPr>
          <w:strike/>
        </w:rPr>
        <w:t>Silvicultural Clearcut.</w:t>
      </w:r>
      <w:r>
        <w:rPr>
          <w:strike/>
        </w:rPr>
        <w:t xml:space="preserve"> </w:t>
      </w:r>
      <w:r w:rsidRPr="00A32A57">
        <w:rPr>
          <w:strike/>
        </w:rPr>
        <w:t>The felling of trees in unmerchantable stands for the purpose of removing all stems in the overstory to allow regeneration of desirable species by exposing the site to direct sunlight:</w:t>
      </w:r>
    </w:p>
    <w:p w:rsidR="00D860CE" w:rsidRPr="00A32A57" w:rsidRDefault="00D860CE" w:rsidP="006853E7">
      <w:pPr>
        <w:pStyle w:val="SubItemLvl1"/>
        <w:tabs>
          <w:tab w:val="clear" w:pos="2520"/>
        </w:tabs>
      </w:pPr>
      <w:r w:rsidRPr="00A32A57">
        <w:rPr>
          <w:strike/>
        </w:rPr>
        <w:t>(a)</w:t>
      </w:r>
      <w:r w:rsidRPr="00A32A57">
        <w:tab/>
      </w:r>
      <w:r w:rsidRPr="00A32A57">
        <w:rPr>
          <w:strike/>
        </w:rPr>
        <w:t>Fell and Leave.</w:t>
      </w:r>
      <w:r>
        <w:rPr>
          <w:strike/>
        </w:rPr>
        <w:t xml:space="preserve"> </w:t>
      </w:r>
      <w:r w:rsidRPr="00A32A57">
        <w:rPr>
          <w:strike/>
        </w:rPr>
        <w:t>Felling all trees on an area with no removal of merchantable material, for the purpose of accomplishing a silvicultural clearcut;</w:t>
      </w:r>
    </w:p>
    <w:p w:rsidR="00D860CE" w:rsidRPr="00A32A57" w:rsidRDefault="00D860CE" w:rsidP="006853E7">
      <w:pPr>
        <w:pStyle w:val="SubItemLvl1"/>
        <w:tabs>
          <w:tab w:val="clear" w:pos="2520"/>
        </w:tabs>
      </w:pPr>
      <w:r w:rsidRPr="00A32A57">
        <w:rPr>
          <w:strike/>
        </w:rPr>
        <w:t>(b)</w:t>
      </w:r>
      <w:r w:rsidRPr="00A32A57">
        <w:tab/>
      </w:r>
      <w:r w:rsidRPr="00A32A57">
        <w:rPr>
          <w:strike/>
        </w:rPr>
        <w:t>Fell and Remove.</w:t>
      </w:r>
      <w:r>
        <w:rPr>
          <w:strike/>
        </w:rPr>
        <w:t xml:space="preserve"> </w:t>
      </w:r>
      <w:r w:rsidRPr="00A32A57">
        <w:rPr>
          <w:strike/>
        </w:rPr>
        <w:t>Felling all trees on an area, both merchantable and unmerchantable, for the purpose of accomplishing a silvicultural clearcut; the stumpage value of all merchantable trees removed from the area, as determined by the Director, shall be deducted from the allowable cost of completing the practice.</w:t>
      </w:r>
    </w:p>
    <w:p w:rsidR="00D860CE" w:rsidRPr="00A32A57" w:rsidRDefault="00D860CE" w:rsidP="006853E7">
      <w:pPr>
        <w:pStyle w:val="Item"/>
        <w:tabs>
          <w:tab w:val="clear" w:pos="1800"/>
        </w:tabs>
      </w:pPr>
      <w:r w:rsidRPr="00A32A57">
        <w:rPr>
          <w:strike/>
        </w:rPr>
        <w:t>(3)</w:t>
      </w:r>
      <w:r w:rsidRPr="00A32A57">
        <w:rPr>
          <w:u w:val="single"/>
        </w:rPr>
        <w:t>(2)</w:t>
      </w:r>
      <w:r w:rsidRPr="00A32A57">
        <w:tab/>
        <w:t>Tree Planting or Seeding.</w:t>
      </w:r>
      <w:r>
        <w:t xml:space="preserve"> </w:t>
      </w:r>
      <w:r w:rsidRPr="00A32A57">
        <w:t>Planting seedlings or applying seed to establish a commercial forest stand.</w:t>
      </w:r>
      <w:r>
        <w:t xml:space="preserve"> </w:t>
      </w:r>
      <w:r w:rsidRPr="00A32A57">
        <w:t>This includes:</w:t>
      </w:r>
    </w:p>
    <w:p w:rsidR="00D860CE" w:rsidRPr="00A32A57" w:rsidRDefault="00D860CE" w:rsidP="006853E7">
      <w:pPr>
        <w:pStyle w:val="SubItemLvl1"/>
        <w:tabs>
          <w:tab w:val="clear" w:pos="2520"/>
        </w:tabs>
      </w:pPr>
      <w:r w:rsidRPr="00A32A57">
        <w:t>(a)</w:t>
      </w:r>
      <w:r w:rsidRPr="00A32A57">
        <w:tab/>
        <w:t>Hand Planting.</w:t>
      </w:r>
      <w:r>
        <w:t xml:space="preserve"> </w:t>
      </w:r>
      <w:r w:rsidRPr="00A32A57">
        <w:t>The use of planting bars or other hand tools to plant forest tree seedlings;</w:t>
      </w:r>
    </w:p>
    <w:p w:rsidR="00D860CE" w:rsidRPr="00A32A57" w:rsidRDefault="00D860CE" w:rsidP="006853E7">
      <w:pPr>
        <w:pStyle w:val="SubItemLvl1"/>
        <w:tabs>
          <w:tab w:val="clear" w:pos="2520"/>
        </w:tabs>
      </w:pPr>
      <w:r w:rsidRPr="00A32A57">
        <w:t>(b)</w:t>
      </w:r>
      <w:r w:rsidRPr="00A32A57">
        <w:tab/>
        <w:t>Machine Planting.</w:t>
      </w:r>
      <w:r>
        <w:t xml:space="preserve"> </w:t>
      </w:r>
      <w:r w:rsidRPr="00A32A57">
        <w:t>The use of a planting machine to plant forest tree seedlings;</w:t>
      </w:r>
    </w:p>
    <w:p w:rsidR="00D860CE" w:rsidRPr="00A32A57" w:rsidRDefault="00D860CE" w:rsidP="006853E7">
      <w:pPr>
        <w:pStyle w:val="SubItemLvl1"/>
        <w:tabs>
          <w:tab w:val="clear" w:pos="2520"/>
        </w:tabs>
      </w:pPr>
      <w:r w:rsidRPr="00A32A57">
        <w:t>(c)</w:t>
      </w:r>
      <w:r w:rsidRPr="00A32A57">
        <w:tab/>
        <w:t>Machine Plant – Chemical.</w:t>
      </w:r>
      <w:r>
        <w:t xml:space="preserve"> </w:t>
      </w:r>
      <w:r w:rsidRPr="00A32A57">
        <w:t>The combined use of a planting machine to plant forest tree seedlings and application equipment to apply herbicides to reduce competing vegetation in a single pass operation.</w:t>
      </w:r>
    </w:p>
    <w:p w:rsidR="00D860CE" w:rsidRPr="00A32A57" w:rsidRDefault="00D860CE" w:rsidP="006853E7">
      <w:pPr>
        <w:pStyle w:val="SubItemLvl1"/>
        <w:tabs>
          <w:tab w:val="clear" w:pos="2520"/>
        </w:tabs>
      </w:pPr>
      <w:r w:rsidRPr="00A32A57">
        <w:rPr>
          <w:strike/>
        </w:rPr>
        <w:t>(d)</w:t>
      </w:r>
      <w:r w:rsidRPr="00A32A57">
        <w:tab/>
      </w:r>
      <w:r w:rsidRPr="00A32A57">
        <w:rPr>
          <w:strike/>
        </w:rPr>
        <w:t>V-Blade Planting.</w:t>
      </w:r>
      <w:r>
        <w:rPr>
          <w:strike/>
        </w:rPr>
        <w:t xml:space="preserve"> </w:t>
      </w:r>
      <w:r w:rsidRPr="00A32A57">
        <w:rPr>
          <w:strike/>
        </w:rPr>
        <w:t>The use of a tractor with attached V-shaped blade and planting machine to plant forest tree seedlings;</w:t>
      </w:r>
    </w:p>
    <w:p w:rsidR="00D860CE" w:rsidRPr="00A32A57" w:rsidRDefault="00D860CE" w:rsidP="006853E7">
      <w:pPr>
        <w:pStyle w:val="SubItemLvl1"/>
        <w:tabs>
          <w:tab w:val="clear" w:pos="2520"/>
        </w:tabs>
      </w:pPr>
      <w:r w:rsidRPr="00A32A57">
        <w:rPr>
          <w:strike/>
        </w:rPr>
        <w:t>(e)</w:t>
      </w:r>
      <w:r w:rsidRPr="00A32A57">
        <w:tab/>
      </w:r>
      <w:r w:rsidRPr="00A32A57">
        <w:rPr>
          <w:strike/>
        </w:rPr>
        <w:t>Direct Seeding.</w:t>
      </w:r>
      <w:r>
        <w:rPr>
          <w:strike/>
        </w:rPr>
        <w:t xml:space="preserve"> </w:t>
      </w:r>
      <w:r w:rsidRPr="00A32A57">
        <w:rPr>
          <w:strike/>
        </w:rPr>
        <w:t>The use of any type applicator to apply desirable forest tree seed directly to the soil.</w:t>
      </w:r>
    </w:p>
    <w:p w:rsidR="00D860CE" w:rsidRPr="00A32A57" w:rsidRDefault="00D860CE" w:rsidP="006853E7">
      <w:pPr>
        <w:pStyle w:val="Item"/>
        <w:tabs>
          <w:tab w:val="clear" w:pos="1800"/>
        </w:tabs>
      </w:pPr>
      <w:r w:rsidRPr="00A32A57">
        <w:rPr>
          <w:strike/>
        </w:rPr>
        <w:t>(4)</w:t>
      </w:r>
      <w:r w:rsidRPr="00A32A57">
        <w:rPr>
          <w:u w:val="single"/>
        </w:rPr>
        <w:t>(3)</w:t>
      </w:r>
      <w:r w:rsidRPr="00A32A57">
        <w:tab/>
        <w:t>Tree Planting Followed by Site Preparation.</w:t>
      </w:r>
      <w:r>
        <w:t xml:space="preserve"> </w:t>
      </w:r>
      <w:r w:rsidRPr="00A32A57">
        <w:t>Tree planting followed by the use of a herbicide treatment; within one year after planting.</w:t>
      </w:r>
    </w:p>
    <w:p w:rsidR="00D860CE" w:rsidRPr="00A32A57" w:rsidRDefault="00D860CE" w:rsidP="006853E7">
      <w:pPr>
        <w:pStyle w:val="Item"/>
        <w:tabs>
          <w:tab w:val="clear" w:pos="1800"/>
        </w:tabs>
      </w:pPr>
      <w:r w:rsidRPr="00A32A57">
        <w:rPr>
          <w:strike/>
        </w:rPr>
        <w:t>(5)</w:t>
      </w:r>
      <w:r w:rsidRPr="00A32A57">
        <w:tab/>
      </w:r>
      <w:r w:rsidRPr="00A32A57">
        <w:rPr>
          <w:strike/>
        </w:rPr>
        <w:t>Mixed Stand Plantings.</w:t>
      </w:r>
      <w:r>
        <w:rPr>
          <w:strike/>
        </w:rPr>
        <w:t xml:space="preserve"> </w:t>
      </w:r>
      <w:r w:rsidRPr="00A32A57">
        <w:rPr>
          <w:strike/>
        </w:rPr>
        <w:t>Tree planting to establish a mixed pine-hardwood stand, or a mixed stand of hardwood species.</w:t>
      </w:r>
    </w:p>
    <w:p w:rsidR="00D860CE" w:rsidRPr="00A32A57" w:rsidRDefault="00D860CE" w:rsidP="006853E7">
      <w:pPr>
        <w:pStyle w:val="Item"/>
        <w:tabs>
          <w:tab w:val="clear" w:pos="1800"/>
        </w:tabs>
      </w:pPr>
      <w:r w:rsidRPr="00A32A57">
        <w:rPr>
          <w:strike/>
        </w:rPr>
        <w:t>(6)</w:t>
      </w:r>
      <w:r w:rsidRPr="00A32A57">
        <w:rPr>
          <w:u w:val="single"/>
        </w:rPr>
        <w:t>(4)</w:t>
      </w:r>
      <w:r w:rsidRPr="00A32A57">
        <w:tab/>
        <w:t>Release of Seedlings.</w:t>
      </w:r>
      <w:r>
        <w:t xml:space="preserve"> </w:t>
      </w:r>
      <w:r w:rsidRPr="00A32A57">
        <w:t>Reducing or eliminating unwanted vegetation that is competing with the established reproduction of desired tree species to ensure adequate regeneration (at least 300 seedlings) of a commercial timber species.</w:t>
      </w:r>
      <w:r>
        <w:t xml:space="preserve"> </w:t>
      </w:r>
      <w:r w:rsidRPr="00A32A57">
        <w:t>This may be accomplished by one of the following treatments:</w:t>
      </w:r>
    </w:p>
    <w:p w:rsidR="00D860CE" w:rsidRPr="00A32A57" w:rsidRDefault="00D860CE" w:rsidP="006853E7">
      <w:pPr>
        <w:pStyle w:val="SubItemLvl1"/>
        <w:tabs>
          <w:tab w:val="clear" w:pos="2520"/>
        </w:tabs>
      </w:pPr>
      <w:r w:rsidRPr="00A32A57">
        <w:t>(a)</w:t>
      </w:r>
      <w:r w:rsidRPr="00A32A57">
        <w:tab/>
      </w:r>
      <w:r w:rsidRPr="00A32A57">
        <w:rPr>
          <w:strike/>
        </w:rPr>
        <w:t>Chemical Control:</w:t>
      </w:r>
      <w:r>
        <w:rPr>
          <w:strike/>
        </w:rPr>
        <w:t xml:space="preserve"> </w:t>
      </w:r>
      <w:r w:rsidRPr="00A32A57">
        <w:rPr>
          <w:strike/>
        </w:rPr>
        <w:t>Aerial.</w:t>
      </w:r>
      <w:r>
        <w:rPr>
          <w:strike/>
        </w:rPr>
        <w:t xml:space="preserve"> </w:t>
      </w:r>
      <w:r w:rsidRPr="00A32A57">
        <w:rPr>
          <w:strike/>
        </w:rPr>
        <w:t>The use of herbicides, applied from the air, to reduce competing vegetation for the purpose of releasing desirable reproduction;</w:t>
      </w:r>
      <w:r w:rsidRPr="00A32A57">
        <w:t xml:space="preserve"> </w:t>
      </w:r>
      <w:r w:rsidRPr="00A32A57">
        <w:rPr>
          <w:u w:val="single"/>
        </w:rPr>
        <w:t>Chemical Control-Release. The use of herbicides, applied from the air or ground, to reduce competing vegetation for the purpose of releasing desirable reproduction.</w:t>
      </w:r>
    </w:p>
    <w:p w:rsidR="00D860CE" w:rsidRPr="00A32A57" w:rsidRDefault="00D860CE" w:rsidP="006853E7">
      <w:pPr>
        <w:pStyle w:val="SubItemLvl1"/>
        <w:tabs>
          <w:tab w:val="clear" w:pos="2520"/>
        </w:tabs>
      </w:pPr>
      <w:r w:rsidRPr="00A32A57">
        <w:rPr>
          <w:strike/>
        </w:rPr>
        <w:t>(b)</w:t>
      </w:r>
      <w:r w:rsidRPr="00A32A57">
        <w:tab/>
      </w:r>
      <w:r w:rsidRPr="00A32A57">
        <w:rPr>
          <w:strike/>
        </w:rPr>
        <w:t>Chemical Control; Ground.</w:t>
      </w:r>
      <w:r>
        <w:rPr>
          <w:strike/>
        </w:rPr>
        <w:t xml:space="preserve"> </w:t>
      </w:r>
      <w:r w:rsidRPr="00A32A57">
        <w:rPr>
          <w:strike/>
        </w:rPr>
        <w:t>The use of hand tools or ground chemical applicators to reduce competing vegetation for the purpose of releasing desirable reproduction;</w:t>
      </w:r>
    </w:p>
    <w:p w:rsidR="00D860CE" w:rsidRPr="00A32A57" w:rsidRDefault="00D860CE" w:rsidP="006853E7">
      <w:pPr>
        <w:pStyle w:val="SubItemLvl1"/>
        <w:tabs>
          <w:tab w:val="clear" w:pos="2520"/>
        </w:tabs>
      </w:pPr>
      <w:r w:rsidRPr="00A32A57">
        <w:rPr>
          <w:strike/>
        </w:rPr>
        <w:t>(c)</w:t>
      </w:r>
      <w:r w:rsidRPr="00A32A57">
        <w:rPr>
          <w:u w:val="single"/>
        </w:rPr>
        <w:t>(b)</w:t>
      </w:r>
      <w:r w:rsidRPr="00A32A57">
        <w:tab/>
        <w:t>Mechanical Control.</w:t>
      </w:r>
      <w:r>
        <w:t xml:space="preserve"> </w:t>
      </w:r>
      <w:r w:rsidRPr="00A32A57">
        <w:t>The use of hand tools or machines to reduce competing vegetation for the purpose of releasing desirable reproduction.</w:t>
      </w:r>
    </w:p>
    <w:p w:rsidR="00D860CE" w:rsidRPr="00A32A57" w:rsidRDefault="00D860CE" w:rsidP="006853E7">
      <w:pPr>
        <w:pStyle w:val="Item"/>
        <w:tabs>
          <w:tab w:val="clear" w:pos="1800"/>
        </w:tabs>
      </w:pPr>
      <w:r w:rsidRPr="00A32A57">
        <w:rPr>
          <w:strike/>
        </w:rPr>
        <w:t>(7)</w:t>
      </w:r>
      <w:r w:rsidRPr="00A32A57">
        <w:tab/>
      </w:r>
      <w:r w:rsidRPr="00A32A57">
        <w:rPr>
          <w:strike/>
        </w:rPr>
        <w:t>Uneven-Aged Management.</w:t>
      </w:r>
      <w:r>
        <w:rPr>
          <w:strike/>
        </w:rPr>
        <w:t xml:space="preserve"> </w:t>
      </w:r>
      <w:r w:rsidRPr="00A32A57">
        <w:rPr>
          <w:strike/>
        </w:rPr>
        <w:t>A planned sequence of silvicultural treatments designed to maintain and regenerate a stand with three or more age classes.</w:t>
      </w:r>
    </w:p>
    <w:p w:rsidR="00D860CE" w:rsidRPr="00A32A57" w:rsidRDefault="00D860CE" w:rsidP="006853E7">
      <w:pPr>
        <w:pStyle w:val="Item"/>
        <w:tabs>
          <w:tab w:val="clear" w:pos="1800"/>
        </w:tabs>
      </w:pPr>
      <w:r w:rsidRPr="00A32A57">
        <w:rPr>
          <w:strike/>
        </w:rPr>
        <w:t>(8)</w:t>
      </w:r>
      <w:r w:rsidRPr="00A32A57">
        <w:rPr>
          <w:u w:val="single"/>
        </w:rPr>
        <w:t>(5)</w:t>
      </w:r>
      <w:r w:rsidRPr="00A32A57">
        <w:tab/>
        <w:t>Forest Stand Improvement.</w:t>
      </w:r>
      <w:r>
        <w:t xml:space="preserve"> </w:t>
      </w:r>
      <w:r w:rsidRPr="00A32A57">
        <w:t>Practices that improve tree growth and overall forest health to insure maximum growth potential of forest stands to commercial production levels.</w:t>
      </w:r>
      <w:r>
        <w:t xml:space="preserve"> </w:t>
      </w:r>
      <w:r w:rsidRPr="00A32A57">
        <w:t>The practices listed below and approved for reimbursement will improve immature forest stands for silvicultural purposes:</w:t>
      </w:r>
    </w:p>
    <w:p w:rsidR="00D860CE" w:rsidRPr="00A32A57" w:rsidRDefault="00D860CE" w:rsidP="006853E7">
      <w:pPr>
        <w:pStyle w:val="SubItemLvl1"/>
        <w:tabs>
          <w:tab w:val="clear" w:pos="2520"/>
        </w:tabs>
      </w:pPr>
      <w:r w:rsidRPr="00A32A57">
        <w:t>(a)</w:t>
      </w:r>
      <w:r w:rsidRPr="00A32A57">
        <w:tab/>
        <w:t xml:space="preserve">Understory </w:t>
      </w:r>
      <w:r w:rsidR="00BA13CE">
        <w:rPr>
          <w:strike/>
        </w:rPr>
        <w:t>Release</w:t>
      </w:r>
      <w:r w:rsidRPr="00A32A57">
        <w:t xml:space="preserve"> </w:t>
      </w:r>
      <w:r w:rsidRPr="00A32A57">
        <w:rPr>
          <w:u w:val="single"/>
        </w:rPr>
        <w:t>Release.</w:t>
      </w:r>
      <w:r w:rsidRPr="00A32A57">
        <w:t xml:space="preserve"> Complete removal or deadening of older trees or saplings that have no merchantable value, to improve growing conditions for desirable tree species;</w:t>
      </w:r>
    </w:p>
    <w:p w:rsidR="00D860CE" w:rsidRPr="00A32A57" w:rsidRDefault="00D860CE" w:rsidP="006853E7">
      <w:pPr>
        <w:pStyle w:val="SubItemLvl1"/>
        <w:tabs>
          <w:tab w:val="clear" w:pos="2520"/>
        </w:tabs>
      </w:pPr>
      <w:r w:rsidRPr="00A32A57">
        <w:t>(b)</w:t>
      </w:r>
      <w:r w:rsidRPr="00A32A57">
        <w:tab/>
        <w:t xml:space="preserve">Release of </w:t>
      </w:r>
      <w:r w:rsidR="00BA13CE">
        <w:rPr>
          <w:strike/>
        </w:rPr>
        <w:t>Seedling</w:t>
      </w:r>
      <w:r w:rsidRPr="00A32A57">
        <w:t xml:space="preserve"> </w:t>
      </w:r>
      <w:r w:rsidRPr="00A32A57">
        <w:rPr>
          <w:u w:val="single"/>
        </w:rPr>
        <w:t>Seedlings.</w:t>
      </w:r>
      <w:r w:rsidRPr="00A32A57">
        <w:t xml:space="preserve"> A mechanical or chemical treatment designed to free young trees from undesirable, usually over-topping, competing vegetation;</w:t>
      </w:r>
    </w:p>
    <w:p w:rsidR="00D860CE" w:rsidRPr="00A32A57" w:rsidRDefault="00D860CE" w:rsidP="006853E7">
      <w:pPr>
        <w:pStyle w:val="SubItemLvl1"/>
        <w:tabs>
          <w:tab w:val="clear" w:pos="2520"/>
        </w:tabs>
      </w:pPr>
      <w:r w:rsidRPr="00A32A57">
        <w:t>(c)</w:t>
      </w:r>
      <w:r w:rsidRPr="00A32A57">
        <w:tab/>
        <w:t xml:space="preserve">Cull-tree </w:t>
      </w:r>
      <w:r w:rsidR="00BA13CE">
        <w:rPr>
          <w:strike/>
        </w:rPr>
        <w:t>Removal</w:t>
      </w:r>
      <w:r w:rsidRPr="00A32A57">
        <w:t xml:space="preserve"> </w:t>
      </w:r>
      <w:r w:rsidRPr="00A32A57">
        <w:rPr>
          <w:u w:val="single"/>
        </w:rPr>
        <w:t>Removal.</w:t>
      </w:r>
      <w:r w:rsidRPr="00A32A57">
        <w:t xml:space="preserve"> Complete removal or deadening of </w:t>
      </w:r>
      <w:r w:rsidRPr="00A32A57">
        <w:lastRenderedPageBreak/>
        <w:t>trees having no merchantable value because of defects or inferior species.</w:t>
      </w:r>
      <w:r>
        <w:t xml:space="preserve"> </w:t>
      </w:r>
      <w:r w:rsidRPr="00A32A57">
        <w:t>Differs from understory release in that removal is to favor growth on remaining established poles and small sawtimber of better quality and species.</w:t>
      </w:r>
      <w:r>
        <w:t xml:space="preserve"> </w:t>
      </w:r>
      <w:r w:rsidRPr="00A32A57">
        <w:t>This treatment is used only in stands beyond the sapling size class;</w:t>
      </w:r>
    </w:p>
    <w:p w:rsidR="00D860CE" w:rsidRPr="00A32A57" w:rsidRDefault="00D860CE" w:rsidP="006853E7">
      <w:pPr>
        <w:pStyle w:val="SubItemLvl1"/>
        <w:tabs>
          <w:tab w:val="clear" w:pos="2520"/>
        </w:tabs>
      </w:pPr>
      <w:r w:rsidRPr="00A32A57">
        <w:t>(d)</w:t>
      </w:r>
      <w:r w:rsidRPr="00A32A57">
        <w:tab/>
        <w:t xml:space="preserve">Crop Tree Crown </w:t>
      </w:r>
      <w:r w:rsidR="00BA13CE">
        <w:rPr>
          <w:strike/>
        </w:rPr>
        <w:t>Release</w:t>
      </w:r>
      <w:r w:rsidRPr="00A32A57">
        <w:t xml:space="preserve"> </w:t>
      </w:r>
      <w:r w:rsidRPr="00A32A57">
        <w:rPr>
          <w:u w:val="single"/>
        </w:rPr>
        <w:t>Release.</w:t>
      </w:r>
      <w:r w:rsidRPr="00A32A57">
        <w:t xml:space="preserve"> Removal or deadening of cull trees and other undesirable trees to release the crowns of crop trees with commercial value.</w:t>
      </w:r>
      <w:r>
        <w:t xml:space="preserve"> </w:t>
      </w:r>
      <w:r w:rsidRPr="00A32A57">
        <w:t>Crop trees are high value species, which are dominant or co-dominant in position and are well-formed and free of major forest insects and diseases. Cull trees are trees that have little or no economic value due to poor form or presence of insects or disease.</w:t>
      </w:r>
      <w:r>
        <w:t xml:space="preserve"> </w:t>
      </w:r>
      <w:r w:rsidRPr="00A32A57">
        <w:t>Less desirable trees have poorer growth characteristics or are in poorer condition than the crop trees;</w:t>
      </w:r>
    </w:p>
    <w:p w:rsidR="00D860CE" w:rsidRPr="00A32A57" w:rsidRDefault="00D860CE" w:rsidP="006853E7">
      <w:pPr>
        <w:pStyle w:val="SubItemLvl1"/>
        <w:tabs>
          <w:tab w:val="clear" w:pos="2520"/>
        </w:tabs>
      </w:pPr>
      <w:r w:rsidRPr="00A32A57">
        <w:t>(e)</w:t>
      </w:r>
      <w:r w:rsidRPr="00A32A57">
        <w:tab/>
        <w:t xml:space="preserve">Non-Commercial </w:t>
      </w:r>
      <w:r w:rsidR="00BA13CE">
        <w:rPr>
          <w:strike/>
        </w:rPr>
        <w:t>Thinning</w:t>
      </w:r>
      <w:r w:rsidRPr="00A32A57">
        <w:t xml:space="preserve"> </w:t>
      </w:r>
      <w:r w:rsidRPr="00A32A57">
        <w:rPr>
          <w:u w:val="single"/>
        </w:rPr>
        <w:t>Thinning.</w:t>
      </w:r>
      <w:r w:rsidRPr="00A32A57">
        <w:t xml:space="preserve"> A felling, deadening or removal of immature trees in a stand (predominately seedlings and saplings) which significantly reduces the stem density to accelerate growth and improve the health and form of the remaining trees;</w:t>
      </w:r>
    </w:p>
    <w:p w:rsidR="00D860CE" w:rsidRPr="00A32A57" w:rsidRDefault="00D860CE" w:rsidP="006853E7">
      <w:pPr>
        <w:pStyle w:val="SubItemLvl1"/>
        <w:tabs>
          <w:tab w:val="clear" w:pos="2520"/>
        </w:tabs>
      </w:pPr>
      <w:r w:rsidRPr="00A32A57">
        <w:t>(f)</w:t>
      </w:r>
      <w:r w:rsidRPr="00A32A57">
        <w:tab/>
        <w:t xml:space="preserve">Prescribed </w:t>
      </w:r>
      <w:r w:rsidR="00BA13CE">
        <w:rPr>
          <w:strike/>
        </w:rPr>
        <w:t>Burning</w:t>
      </w:r>
      <w:r w:rsidRPr="00A32A57">
        <w:t xml:space="preserve"> </w:t>
      </w:r>
      <w:r w:rsidRPr="00A32A57">
        <w:rPr>
          <w:u w:val="single"/>
        </w:rPr>
        <w:t>Burning.</w:t>
      </w:r>
      <w:r w:rsidRPr="00A32A57">
        <w:t xml:space="preserve"> The use of fire in a </w:t>
      </w:r>
      <w:r w:rsidRPr="00A32A57">
        <w:rPr>
          <w:strike/>
        </w:rPr>
        <w:t>planned and controlled</w:t>
      </w:r>
      <w:r w:rsidRPr="00A32A57">
        <w:t xml:space="preserve"> manner </w:t>
      </w:r>
      <w:r w:rsidRPr="00A32A57">
        <w:rPr>
          <w:strike/>
        </w:rPr>
        <w:t>to</w:t>
      </w:r>
      <w:r w:rsidRPr="00A32A57">
        <w:t xml:space="preserve"> </w:t>
      </w:r>
      <w:r w:rsidRPr="00A32A57">
        <w:rPr>
          <w:u w:val="single"/>
        </w:rPr>
        <w:t>that</w:t>
      </w:r>
      <w:r w:rsidRPr="00A32A57">
        <w:t xml:space="preserve"> </w:t>
      </w:r>
      <w:r w:rsidRPr="00A32A57">
        <w:rPr>
          <w:strike/>
        </w:rPr>
        <w:t>provide</w:t>
      </w:r>
      <w:r w:rsidRPr="00A32A57">
        <w:t xml:space="preserve"> </w:t>
      </w:r>
      <w:r w:rsidRPr="00A32A57">
        <w:rPr>
          <w:u w:val="single"/>
        </w:rPr>
        <w:t>provides</w:t>
      </w:r>
      <w:r w:rsidRPr="00A32A57">
        <w:t xml:space="preserve"> silvicultural </w:t>
      </w:r>
      <w:r w:rsidRPr="00A32A57">
        <w:rPr>
          <w:strike/>
        </w:rPr>
        <w:t>benefits</w:t>
      </w:r>
      <w:r w:rsidRPr="00A32A57">
        <w:t xml:space="preserve"> or forest health </w:t>
      </w:r>
      <w:r w:rsidRPr="00A32A57">
        <w:rPr>
          <w:strike/>
        </w:rPr>
        <w:t>benefits. from forest fuel reduction or a reduced understory competition.</w:t>
      </w:r>
      <w:r>
        <w:rPr>
          <w:strike/>
        </w:rPr>
        <w:t xml:space="preserve"> </w:t>
      </w:r>
      <w:r w:rsidRPr="00A32A57">
        <w:rPr>
          <w:strike/>
        </w:rPr>
        <w:t>Prescribed burning must be conducted under the supervision of a "certified prescribed burner" (as defined by G.S. 113-60.41 of the North Carolina Prescribed Burning Act), using a burning plan;</w:t>
      </w:r>
      <w:r w:rsidRPr="00A32A57">
        <w:t xml:space="preserve"> </w:t>
      </w:r>
      <w:r w:rsidRPr="00A32A57">
        <w:rPr>
          <w:u w:val="single"/>
        </w:rPr>
        <w:t>benefits;</w:t>
      </w:r>
      <w:r w:rsidRPr="00A32A57">
        <w:t xml:space="preserve"> and</w:t>
      </w:r>
    </w:p>
    <w:p w:rsidR="00D860CE" w:rsidRPr="00A32A57" w:rsidRDefault="00D860CE" w:rsidP="006853E7">
      <w:pPr>
        <w:pStyle w:val="SubItemLvl1"/>
        <w:tabs>
          <w:tab w:val="clear" w:pos="2520"/>
        </w:tabs>
      </w:pPr>
      <w:r w:rsidRPr="00A32A57">
        <w:t>(g)</w:t>
      </w:r>
      <w:r w:rsidRPr="00A32A57">
        <w:tab/>
        <w:t xml:space="preserve">Forest </w:t>
      </w:r>
      <w:r w:rsidR="00BA13CE">
        <w:rPr>
          <w:strike/>
        </w:rPr>
        <w:t>Fertilization</w:t>
      </w:r>
      <w:r w:rsidRPr="00A32A57">
        <w:t xml:space="preserve"> </w:t>
      </w:r>
      <w:r w:rsidRPr="00A32A57">
        <w:rPr>
          <w:u w:val="single"/>
        </w:rPr>
        <w:t>Fertilization.</w:t>
      </w:r>
      <w:r w:rsidRPr="00A32A57">
        <w:t xml:space="preserve"> The addition of nutrient elements to the soil </w:t>
      </w:r>
      <w:r w:rsidRPr="00A32A57">
        <w:rPr>
          <w:u w:val="single"/>
        </w:rPr>
        <w:t>at establishment or mid-rotation</w:t>
      </w:r>
      <w:r w:rsidRPr="00A32A57">
        <w:t xml:space="preserve"> to overcome nutrient deficiencies </w:t>
      </w:r>
      <w:r w:rsidRPr="00A32A57">
        <w:rPr>
          <w:strike/>
        </w:rPr>
        <w:t>or</w:t>
      </w:r>
      <w:r w:rsidRPr="00A32A57">
        <w:t xml:space="preserve"> to increase </w:t>
      </w:r>
      <w:r w:rsidRPr="00A32A57">
        <w:rPr>
          <w:u w:val="single"/>
        </w:rPr>
        <w:t>tree</w:t>
      </w:r>
      <w:r w:rsidRPr="00A32A57">
        <w:t xml:space="preserve"> growth </w:t>
      </w:r>
      <w:r w:rsidRPr="00A32A57">
        <w:rPr>
          <w:strike/>
        </w:rPr>
        <w:t>rates.</w:t>
      </w:r>
      <w:r w:rsidRPr="00A32A57">
        <w:t xml:space="preserve"> </w:t>
      </w:r>
      <w:r w:rsidRPr="00A32A57">
        <w:rPr>
          <w:u w:val="single"/>
        </w:rPr>
        <w:t>rates on appropriate sites</w:t>
      </w:r>
      <w:r w:rsidRPr="001A6D3B">
        <w:rPr>
          <w:u w:val="single"/>
        </w:rPr>
        <w:t>.</w:t>
      </w:r>
    </w:p>
    <w:p w:rsidR="00D860CE" w:rsidRPr="00A32A57" w:rsidRDefault="00D860CE" w:rsidP="006853E7">
      <w:pPr>
        <w:pStyle w:val="Base"/>
      </w:pPr>
    </w:p>
    <w:p w:rsidR="00D860CE" w:rsidRDefault="00D860CE" w:rsidP="006853E7">
      <w:pPr>
        <w:pStyle w:val="HistoryAuthority"/>
      </w:pPr>
      <w:r w:rsidRPr="00A32A57">
        <w:t>Authority G.S. 106-22; 106-966; 106-1011; 106-1013; 106-1018; 143B-10(j).</w:t>
      </w:r>
    </w:p>
    <w:p w:rsidR="00D860CE" w:rsidRPr="00A32A57" w:rsidRDefault="00D860CE" w:rsidP="006853E7">
      <w:pPr>
        <w:pStyle w:val="Base"/>
      </w:pPr>
    </w:p>
    <w:p w:rsidR="00D860CE" w:rsidRDefault="00D860CE" w:rsidP="006853E7">
      <w:pPr>
        <w:pStyle w:val="Section"/>
      </w:pPr>
      <w:r>
        <w:t xml:space="preserve">SECTION .0800 </w:t>
      </w:r>
      <w:r>
        <w:noBreakHyphen/>
        <w:t xml:space="preserve"> URBAN AND COMMUNITY FORESTRY</w:t>
      </w:r>
    </w:p>
    <w:p w:rsidR="00D860CE" w:rsidRPr="007F3D10" w:rsidRDefault="00D860CE" w:rsidP="006853E7">
      <w:pPr>
        <w:pStyle w:val="Base"/>
      </w:pPr>
    </w:p>
    <w:p w:rsidR="00D860CE" w:rsidRPr="007F3D10" w:rsidRDefault="00D860CE" w:rsidP="006853E7">
      <w:pPr>
        <w:pStyle w:val="Rule"/>
      </w:pPr>
      <w:r w:rsidRPr="007F3D10">
        <w:t>02 NCAC 60B .0804</w:t>
      </w:r>
      <w:r w:rsidRPr="007F3D10">
        <w:tab/>
        <w:t>LIMITATION OF SERVICES</w:t>
      </w:r>
    </w:p>
    <w:p w:rsidR="00D860CE" w:rsidRPr="007F3D10" w:rsidRDefault="00D860CE" w:rsidP="006853E7">
      <w:pPr>
        <w:pStyle w:val="Paragraph"/>
      </w:pPr>
      <w:r w:rsidRPr="007F3D10">
        <w:t xml:space="preserve">(a)  Services to all categories of recipients </w:t>
      </w:r>
      <w:r w:rsidRPr="007F3D10">
        <w:rPr>
          <w:strike/>
        </w:rPr>
        <w:t>will</w:t>
      </w:r>
      <w:r w:rsidRPr="007F3D10">
        <w:t xml:space="preserve"> </w:t>
      </w:r>
      <w:r w:rsidRPr="007F3D10">
        <w:rPr>
          <w:u w:val="single"/>
        </w:rPr>
        <w:t>can</w:t>
      </w:r>
      <w:r w:rsidRPr="007F3D10">
        <w:t xml:space="preserve"> be limited to a designated number of person days per </w:t>
      </w:r>
      <w:r w:rsidRPr="007F3D10">
        <w:rPr>
          <w:strike/>
        </w:rPr>
        <w:t>year.</w:t>
      </w:r>
      <w:r w:rsidRPr="007F3D10">
        <w:t xml:space="preserve"> </w:t>
      </w:r>
      <w:r w:rsidRPr="007F3D10">
        <w:rPr>
          <w:u w:val="single"/>
        </w:rPr>
        <w:t>year depending on the type of request</w:t>
      </w:r>
      <w:r w:rsidRPr="007F3D10">
        <w:t xml:space="preserve">. </w:t>
      </w:r>
      <w:r w:rsidRPr="007F3D10">
        <w:rPr>
          <w:strike/>
        </w:rPr>
        <w:t xml:space="preserve">Specific limits will be determined after the </w:t>
      </w:r>
      <w:r w:rsidRPr="007F3D10">
        <w:rPr>
          <w:strike/>
        </w:rPr>
        <w:t>program has been operational for a period of one to two years.</w:t>
      </w:r>
      <w:r>
        <w:rPr>
          <w:strike/>
        </w:rPr>
        <w:t xml:space="preserve"> </w:t>
      </w:r>
      <w:r w:rsidRPr="007F3D10">
        <w:rPr>
          <w:strike/>
        </w:rPr>
        <w:t>During that period of time the</w:t>
      </w:r>
      <w:r w:rsidRPr="007F3D10">
        <w:t xml:space="preserve"> </w:t>
      </w:r>
      <w:r w:rsidRPr="007F3D10">
        <w:rPr>
          <w:u w:val="single"/>
        </w:rPr>
        <w:t>The Commissioner</w:t>
      </w:r>
      <w:r w:rsidRPr="007F3D10">
        <w:t xml:space="preserve"> </w:t>
      </w:r>
      <w:r w:rsidRPr="007F3D10">
        <w:rPr>
          <w:strike/>
        </w:rPr>
        <w:t>secretary will have</w:t>
      </w:r>
      <w:r w:rsidRPr="007F3D10">
        <w:t xml:space="preserve"> </w:t>
      </w:r>
      <w:r w:rsidRPr="007F3D10">
        <w:rPr>
          <w:u w:val="single"/>
        </w:rPr>
        <w:t>has</w:t>
      </w:r>
      <w:r w:rsidRPr="007F3D10">
        <w:t xml:space="preserve"> discretionary authority to limit the number of days services to all categories of recipients in order to develop and improve </w:t>
      </w:r>
      <w:r w:rsidRPr="007F3D10">
        <w:rPr>
          <w:strike/>
        </w:rPr>
        <w:t>the</w:t>
      </w:r>
      <w:r w:rsidRPr="007F3D10">
        <w:t xml:space="preserve"> program </w:t>
      </w:r>
      <w:r w:rsidRPr="007F3D10">
        <w:rPr>
          <w:strike/>
        </w:rPr>
        <w:t>and</w:t>
      </w:r>
      <w:r w:rsidRPr="007F3D10">
        <w:t xml:space="preserve"> services.</w:t>
      </w:r>
      <w:r>
        <w:t xml:space="preserve"> </w:t>
      </w:r>
      <w:r w:rsidRPr="007F3D10">
        <w:t xml:space="preserve">The </w:t>
      </w:r>
      <w:r w:rsidRPr="007F3D10">
        <w:rPr>
          <w:strike/>
        </w:rPr>
        <w:t>secretary</w:t>
      </w:r>
      <w:r w:rsidRPr="007F3D10">
        <w:t xml:space="preserve"> </w:t>
      </w:r>
      <w:r w:rsidRPr="007F3D10">
        <w:rPr>
          <w:u w:val="single"/>
        </w:rPr>
        <w:t>Commissioner</w:t>
      </w:r>
      <w:r w:rsidRPr="007F3D10">
        <w:t xml:space="preserve"> may delegate totally or in part the discretionary authority.</w:t>
      </w:r>
    </w:p>
    <w:p w:rsidR="00D860CE" w:rsidRPr="007F3D10" w:rsidRDefault="00D860CE" w:rsidP="006853E7">
      <w:pPr>
        <w:pStyle w:val="Paragraph"/>
      </w:pPr>
      <w:r w:rsidRPr="007F3D10">
        <w:t>(b)  Certain services will not be furnished.</w:t>
      </w:r>
      <w:r>
        <w:t xml:space="preserve"> </w:t>
      </w:r>
      <w:r w:rsidRPr="007F3D10">
        <w:t>These are:</w:t>
      </w:r>
    </w:p>
    <w:p w:rsidR="00D860CE" w:rsidRPr="007F3D10" w:rsidRDefault="00D860CE" w:rsidP="006853E7">
      <w:pPr>
        <w:pStyle w:val="SubParagraph"/>
        <w:tabs>
          <w:tab w:val="clear" w:pos="1800"/>
        </w:tabs>
      </w:pPr>
      <w:r w:rsidRPr="007F3D10">
        <w:t>(1)</w:t>
      </w:r>
      <w:r w:rsidRPr="007F3D10">
        <w:tab/>
        <w:t>acting as legal agent for recipients of program technical services,</w:t>
      </w:r>
    </w:p>
    <w:p w:rsidR="00D860CE" w:rsidRPr="007F3D10" w:rsidRDefault="00D860CE" w:rsidP="006853E7">
      <w:pPr>
        <w:pStyle w:val="SubParagraph"/>
        <w:tabs>
          <w:tab w:val="clear" w:pos="1800"/>
        </w:tabs>
      </w:pPr>
      <w:r w:rsidRPr="007F3D10">
        <w:t>(2)</w:t>
      </w:r>
      <w:r w:rsidRPr="007F3D10">
        <w:tab/>
        <w:t>providing land or boundary surveys or title search assistance,</w:t>
      </w:r>
    </w:p>
    <w:p w:rsidR="00D860CE" w:rsidRPr="007F3D10" w:rsidRDefault="00D860CE" w:rsidP="006853E7">
      <w:pPr>
        <w:pStyle w:val="SubParagraph"/>
        <w:tabs>
          <w:tab w:val="clear" w:pos="1800"/>
        </w:tabs>
      </w:pPr>
      <w:r w:rsidRPr="007F3D10">
        <w:t>(3)</w:t>
      </w:r>
      <w:r w:rsidRPr="007F3D10">
        <w:tab/>
        <w:t>performing appraisals involving the sale or exchange of real property,</w:t>
      </w:r>
    </w:p>
    <w:p w:rsidR="00D860CE" w:rsidRPr="007F3D10" w:rsidRDefault="00D860CE" w:rsidP="006853E7">
      <w:pPr>
        <w:pStyle w:val="SubParagraph"/>
        <w:tabs>
          <w:tab w:val="clear" w:pos="1800"/>
        </w:tabs>
      </w:pPr>
      <w:r w:rsidRPr="007F3D10">
        <w:t>(4)</w:t>
      </w:r>
      <w:r w:rsidRPr="007F3D10">
        <w:tab/>
        <w:t>assistance that exceeds limits established in (a) of this Rule,</w:t>
      </w:r>
    </w:p>
    <w:p w:rsidR="00D860CE" w:rsidRPr="007F3D10" w:rsidRDefault="00D860CE" w:rsidP="006853E7">
      <w:pPr>
        <w:pStyle w:val="SubParagraph"/>
        <w:tabs>
          <w:tab w:val="clear" w:pos="1800"/>
        </w:tabs>
      </w:pPr>
      <w:r w:rsidRPr="007F3D10">
        <w:t>(5)</w:t>
      </w:r>
      <w:r w:rsidRPr="007F3D10">
        <w:tab/>
        <w:t>enforcing state or local laws and regulations.</w:t>
      </w:r>
    </w:p>
    <w:p w:rsidR="00D860CE" w:rsidRPr="007F3D10" w:rsidRDefault="00D860CE" w:rsidP="006853E7">
      <w:pPr>
        <w:pStyle w:val="Base"/>
      </w:pPr>
    </w:p>
    <w:p w:rsidR="00D860CE" w:rsidRDefault="00D860CE" w:rsidP="006853E7">
      <w:pPr>
        <w:pStyle w:val="HistoryAuthority"/>
      </w:pPr>
      <w:r w:rsidRPr="007F3D10">
        <w:t>Authority G.S. 106-22; 106-1001; 143B</w:t>
      </w:r>
      <w:r w:rsidRPr="007F3D10">
        <w:noBreakHyphen/>
        <w:t>10(j).</w:t>
      </w:r>
    </w:p>
    <w:p w:rsidR="00D860CE" w:rsidRDefault="00D860CE" w:rsidP="006853E7">
      <w:pPr>
        <w:pStyle w:val="Base"/>
      </w:pPr>
    </w:p>
    <w:p w:rsidR="00D860CE" w:rsidRDefault="00D860CE" w:rsidP="006853E7">
      <w:pPr>
        <w:pStyle w:val="Rule"/>
      </w:pPr>
      <w:r w:rsidRPr="00057144">
        <w:t>02 NCAC 60B .0805</w:t>
      </w:r>
      <w:r w:rsidRPr="00057144">
        <w:tab/>
        <w:t>PROCEDURES</w:t>
      </w:r>
      <w:r>
        <w:t xml:space="preserve"> (READOPTION WITHOUT SUBSTANTIVE CHANGES)</w:t>
      </w:r>
    </w:p>
    <w:p w:rsidR="00D860CE" w:rsidRDefault="00D860CE" w:rsidP="006853E7">
      <w:pPr>
        <w:pStyle w:val="Base"/>
      </w:pPr>
    </w:p>
    <w:p w:rsidR="00D860CE" w:rsidRDefault="00D860CE" w:rsidP="006853E7">
      <w:pPr>
        <w:pStyle w:val="Section"/>
      </w:pPr>
      <w:r>
        <w:t>SECTION .0900 - N. C. PRESCRIBED BURNING ACT</w:t>
      </w:r>
    </w:p>
    <w:p w:rsidR="00D860CE" w:rsidRDefault="00D860CE" w:rsidP="006853E7">
      <w:pPr>
        <w:pStyle w:val="Base"/>
      </w:pPr>
    </w:p>
    <w:p w:rsidR="00D860CE" w:rsidRDefault="00D860CE" w:rsidP="006853E7">
      <w:pPr>
        <w:pStyle w:val="Rule"/>
      </w:pPr>
      <w:r>
        <w:t>02 NCAC 60B .0901</w:t>
      </w:r>
      <w:r>
        <w:tab/>
        <w:t xml:space="preserve">BURNER CERTIFICATION </w:t>
      </w:r>
      <w:r w:rsidRPr="00353D63">
        <w:t>(READOPTION WITHOUT SUBSTANTIVE CHANGES)</w:t>
      </w:r>
    </w:p>
    <w:p w:rsidR="00D860CE" w:rsidRDefault="00D860CE" w:rsidP="006853E7">
      <w:pPr>
        <w:pStyle w:val="Base"/>
      </w:pPr>
    </w:p>
    <w:p w:rsidR="00D860CE" w:rsidRDefault="00D860CE" w:rsidP="006853E7">
      <w:pPr>
        <w:pStyle w:val="Section"/>
      </w:pPr>
      <w:r w:rsidRPr="00873CFE">
        <w:t>SECTION .1000 - DUPONT STATE FOREST</w:t>
      </w:r>
    </w:p>
    <w:p w:rsidR="00D860CE" w:rsidRPr="007F3D10" w:rsidRDefault="00D860CE" w:rsidP="006853E7">
      <w:pPr>
        <w:pStyle w:val="Base"/>
      </w:pPr>
    </w:p>
    <w:p w:rsidR="00D860CE" w:rsidRDefault="00D860CE" w:rsidP="006853E7">
      <w:pPr>
        <w:pStyle w:val="Rule"/>
      </w:pPr>
      <w:r w:rsidRPr="00F12A08">
        <w:t>02 NCAC 60B .1003</w:t>
      </w:r>
      <w:r w:rsidRPr="00F12A08">
        <w:tab/>
        <w:t>PERMITS</w:t>
      </w:r>
      <w:r>
        <w:t xml:space="preserve"> </w:t>
      </w:r>
      <w:r w:rsidRPr="00353D63">
        <w:t>(READOPTION WITHOUT SUBSTANTIVE CHANGES)</w:t>
      </w:r>
    </w:p>
    <w:p w:rsidR="00D860CE" w:rsidRPr="00F12A08" w:rsidRDefault="00D860CE" w:rsidP="006853E7">
      <w:pPr>
        <w:pStyle w:val="Base"/>
      </w:pPr>
    </w:p>
    <w:p w:rsidR="00D860CE" w:rsidRDefault="00D860CE" w:rsidP="006853E7">
      <w:pPr>
        <w:pStyle w:val="Rule"/>
      </w:pPr>
      <w:r w:rsidRPr="00F12A08">
        <w:t>02 NCAC 60B .1004</w:t>
      </w:r>
      <w:r w:rsidRPr="00F12A08">
        <w:tab/>
        <w:t>ROCK OR CLIFF CLIMBING AND REPELLING</w:t>
      </w:r>
      <w:r>
        <w:t xml:space="preserve"> </w:t>
      </w:r>
      <w:r w:rsidRPr="00353D63">
        <w:t>(READOPTION WITHOUT SUBSTANTIVE CHANGES)</w:t>
      </w:r>
    </w:p>
    <w:p w:rsidR="00D860CE" w:rsidRPr="00F12A08" w:rsidRDefault="00D860CE" w:rsidP="006853E7">
      <w:pPr>
        <w:pStyle w:val="Base"/>
      </w:pPr>
    </w:p>
    <w:p w:rsidR="00D860CE" w:rsidRDefault="00D860CE" w:rsidP="006853E7">
      <w:pPr>
        <w:pStyle w:val="Rule"/>
      </w:pPr>
      <w:r>
        <w:t>02 NCAC 60B</w:t>
      </w:r>
      <w:r w:rsidRPr="00F12A08">
        <w:t xml:space="preserve"> .1005</w:t>
      </w:r>
      <w:r w:rsidRPr="00F12A08">
        <w:tab/>
        <w:t>BATHING OR SWIMMING</w:t>
      </w:r>
      <w:r>
        <w:t xml:space="preserve"> </w:t>
      </w:r>
      <w:r w:rsidRPr="00353D63">
        <w:t>(READOPTION WITHOUT SUBSTANTIVE CHANGES)</w:t>
      </w:r>
    </w:p>
    <w:p w:rsidR="00D860CE" w:rsidRPr="00F12A08" w:rsidRDefault="00D860CE" w:rsidP="006853E7">
      <w:pPr>
        <w:pStyle w:val="Base"/>
      </w:pPr>
    </w:p>
    <w:p w:rsidR="00D860CE" w:rsidRDefault="00D860CE" w:rsidP="006853E7">
      <w:pPr>
        <w:pStyle w:val="Rule"/>
      </w:pPr>
      <w:r w:rsidRPr="00F12A08">
        <w:t>02 NCAC 60B .1006</w:t>
      </w:r>
      <w:r w:rsidRPr="00F12A08">
        <w:tab/>
        <w:t>HUNTING</w:t>
      </w:r>
      <w:r>
        <w:t xml:space="preserve"> </w:t>
      </w:r>
      <w:r w:rsidRPr="00353D63">
        <w:t>(READOPTION WITHOUT SUBSTANTIVE CHANGES)</w:t>
      </w:r>
    </w:p>
    <w:p w:rsidR="00D860CE" w:rsidRPr="00F12A08" w:rsidRDefault="00D860CE" w:rsidP="006853E7">
      <w:pPr>
        <w:pStyle w:val="Base"/>
      </w:pPr>
    </w:p>
    <w:p w:rsidR="00D860CE" w:rsidRDefault="00D860CE" w:rsidP="006853E7">
      <w:pPr>
        <w:pStyle w:val="Rule"/>
      </w:pPr>
      <w:r w:rsidRPr="00057144">
        <w:t>02 NCAC 60B .1007</w:t>
      </w:r>
      <w:r w:rsidRPr="00057144">
        <w:tab/>
        <w:t>FISHING</w:t>
      </w:r>
      <w:r>
        <w:t xml:space="preserve"> </w:t>
      </w:r>
      <w:r w:rsidRPr="00353D63">
        <w:t>(READOPTION WITHOUT SUBSTANTIVE CHANGES)</w:t>
      </w:r>
    </w:p>
    <w:p w:rsidR="00D860CE" w:rsidRPr="00F12A08" w:rsidRDefault="00D860CE" w:rsidP="006853E7">
      <w:pPr>
        <w:pStyle w:val="Base"/>
      </w:pPr>
    </w:p>
    <w:p w:rsidR="00D860CE" w:rsidRDefault="00D860CE" w:rsidP="006853E7">
      <w:pPr>
        <w:pStyle w:val="Rule"/>
      </w:pPr>
      <w:r w:rsidRPr="00057144">
        <w:t>02 NCAC 60B .1008</w:t>
      </w:r>
      <w:r w:rsidRPr="00057144">
        <w:tab/>
        <w:t>ANIMALS AT LARGE</w:t>
      </w:r>
      <w:r>
        <w:t xml:space="preserve"> </w:t>
      </w:r>
      <w:r w:rsidRPr="00353D63">
        <w:t>(READOPTION WITHOUT SUBSTANTIVE CHANGES)</w:t>
      </w:r>
    </w:p>
    <w:p w:rsidR="00D860CE" w:rsidRPr="00F12A08" w:rsidRDefault="00D860CE" w:rsidP="006853E7">
      <w:pPr>
        <w:pStyle w:val="Base"/>
      </w:pPr>
    </w:p>
    <w:p w:rsidR="00D860CE" w:rsidRDefault="00D860CE" w:rsidP="006853E7">
      <w:pPr>
        <w:pStyle w:val="Rule"/>
      </w:pPr>
      <w:r w:rsidRPr="00057144">
        <w:t>02 NCAC 60B .1009</w:t>
      </w:r>
      <w:r w:rsidRPr="00057144">
        <w:tab/>
        <w:t>BOATING</w:t>
      </w:r>
      <w:r>
        <w:t xml:space="preserve"> </w:t>
      </w:r>
      <w:r w:rsidRPr="00353D63">
        <w:t>(READOPTION WITHOUT SUBSTANTIVE CHANGES)</w:t>
      </w:r>
    </w:p>
    <w:p w:rsidR="00D860CE" w:rsidRPr="00F12A08" w:rsidRDefault="00D860CE" w:rsidP="006853E7">
      <w:pPr>
        <w:pStyle w:val="Base"/>
      </w:pPr>
    </w:p>
    <w:p w:rsidR="00D860CE" w:rsidRDefault="00D860CE" w:rsidP="006853E7">
      <w:pPr>
        <w:pStyle w:val="Rule"/>
      </w:pPr>
      <w:r w:rsidRPr="00057144">
        <w:t>02 NCAC 60B .1010</w:t>
      </w:r>
      <w:r w:rsidRPr="00057144">
        <w:tab/>
        <w:t>CAMPING</w:t>
      </w:r>
      <w:r>
        <w:t xml:space="preserve"> </w:t>
      </w:r>
      <w:r w:rsidRPr="00353D63">
        <w:t>(READOPTION WITHOUT SUBSTANTIVE CHANGES)</w:t>
      </w:r>
    </w:p>
    <w:p w:rsidR="00D860CE" w:rsidRPr="00F12A08" w:rsidRDefault="00D860CE" w:rsidP="006853E7">
      <w:pPr>
        <w:pStyle w:val="Base"/>
      </w:pPr>
    </w:p>
    <w:p w:rsidR="00D860CE" w:rsidRDefault="00D860CE" w:rsidP="006853E7">
      <w:pPr>
        <w:pStyle w:val="Rule"/>
      </w:pPr>
      <w:r w:rsidRPr="00057144">
        <w:t>02 NCAC 60B .1011</w:t>
      </w:r>
      <w:r w:rsidRPr="00057144">
        <w:tab/>
        <w:t>SPORTS AND GAMES</w:t>
      </w:r>
      <w:r>
        <w:t xml:space="preserve"> </w:t>
      </w:r>
      <w:r w:rsidRPr="00353D63">
        <w:t>(READOPTION WITHOUT SUBSTANTIVE CHANGES)</w:t>
      </w:r>
    </w:p>
    <w:p w:rsidR="00D860CE" w:rsidRPr="00F12A08" w:rsidRDefault="00D860CE" w:rsidP="006853E7">
      <w:pPr>
        <w:pStyle w:val="Base"/>
      </w:pPr>
    </w:p>
    <w:p w:rsidR="00D860CE" w:rsidRDefault="00D860CE" w:rsidP="006853E7">
      <w:pPr>
        <w:pStyle w:val="Rule"/>
      </w:pPr>
      <w:r w:rsidRPr="00057144">
        <w:lastRenderedPageBreak/>
        <w:t>02 NCAC 60B .1012</w:t>
      </w:r>
      <w:r w:rsidRPr="00057144">
        <w:tab/>
        <w:t>HORSES</w:t>
      </w:r>
      <w:r>
        <w:t xml:space="preserve"> </w:t>
      </w:r>
      <w:r w:rsidRPr="00353D63">
        <w:t>(READOPTION WITHOUT SUBSTANTIVE CHANGES)</w:t>
      </w:r>
    </w:p>
    <w:p w:rsidR="00D860CE" w:rsidRPr="00F12A08" w:rsidRDefault="00D860CE" w:rsidP="006853E7">
      <w:pPr>
        <w:pStyle w:val="Base"/>
      </w:pPr>
    </w:p>
    <w:p w:rsidR="00D860CE" w:rsidRDefault="00D860CE" w:rsidP="006853E7">
      <w:pPr>
        <w:pStyle w:val="Rule"/>
      </w:pPr>
      <w:r w:rsidRPr="00057144">
        <w:t>02 NCAC 60B .1013</w:t>
      </w:r>
      <w:r w:rsidRPr="00057144">
        <w:tab/>
        <w:t>BICYCLES</w:t>
      </w:r>
      <w:r>
        <w:t xml:space="preserve"> </w:t>
      </w:r>
      <w:r w:rsidRPr="00353D63">
        <w:t>(READOPTION WITHOUT SUBSTANTIVE CHANGES)</w:t>
      </w:r>
    </w:p>
    <w:p w:rsidR="00D860CE" w:rsidRPr="00F12A08" w:rsidRDefault="00D860CE" w:rsidP="006853E7">
      <w:pPr>
        <w:pStyle w:val="Base"/>
      </w:pPr>
    </w:p>
    <w:p w:rsidR="00D860CE" w:rsidRDefault="00D860CE" w:rsidP="006853E7">
      <w:pPr>
        <w:pStyle w:val="Rule"/>
      </w:pPr>
      <w:r w:rsidRPr="00057144">
        <w:t>02 NCAC 60B .1014</w:t>
      </w:r>
      <w:r w:rsidRPr="00057144">
        <w:tab/>
        <w:t>SKATES, BLADES AND BOARDS</w:t>
      </w:r>
      <w:r>
        <w:t xml:space="preserve"> </w:t>
      </w:r>
      <w:r w:rsidRPr="00353D63">
        <w:t>(READOPTION WITHOUT SUBSTANTIVE CHANGES)</w:t>
      </w:r>
    </w:p>
    <w:p w:rsidR="00D860CE" w:rsidRPr="00F12A08" w:rsidRDefault="00D860CE" w:rsidP="006853E7">
      <w:pPr>
        <w:pStyle w:val="Base"/>
      </w:pPr>
    </w:p>
    <w:p w:rsidR="00D860CE" w:rsidRDefault="00D860CE" w:rsidP="006853E7">
      <w:pPr>
        <w:pStyle w:val="Rule"/>
      </w:pPr>
      <w:r w:rsidRPr="00057144">
        <w:t>02 NCAC 60B .1015</w:t>
      </w:r>
      <w:r w:rsidRPr="00057144">
        <w:tab/>
        <w:t>EXPLOSIVES</w:t>
      </w:r>
      <w:r>
        <w:t xml:space="preserve"> </w:t>
      </w:r>
      <w:r w:rsidRPr="00353D63">
        <w:t>(READOPTION WITHOUT SUBSTANTIVE CHANGES)</w:t>
      </w:r>
    </w:p>
    <w:p w:rsidR="00D860CE" w:rsidRPr="00F12A08" w:rsidRDefault="00D860CE" w:rsidP="006853E7">
      <w:pPr>
        <w:pStyle w:val="Base"/>
      </w:pPr>
    </w:p>
    <w:p w:rsidR="00D860CE" w:rsidRDefault="00D860CE" w:rsidP="006853E7">
      <w:pPr>
        <w:pStyle w:val="Rule"/>
      </w:pPr>
      <w:r w:rsidRPr="00057144">
        <w:t>02 NCAC 60B .1016</w:t>
      </w:r>
      <w:r w:rsidRPr="00057144">
        <w:tab/>
        <w:t>FIREARMS</w:t>
      </w:r>
      <w:r>
        <w:t xml:space="preserve"> </w:t>
      </w:r>
      <w:r w:rsidRPr="00353D63">
        <w:t>(READOPTION WITHOUT SUBSTANTIVE CHANGES)</w:t>
      </w:r>
    </w:p>
    <w:p w:rsidR="00D860CE" w:rsidRPr="00F12A08" w:rsidRDefault="00D860CE" w:rsidP="006853E7">
      <w:pPr>
        <w:pStyle w:val="Base"/>
      </w:pPr>
    </w:p>
    <w:p w:rsidR="00D860CE" w:rsidRDefault="00D860CE" w:rsidP="006853E7">
      <w:pPr>
        <w:pStyle w:val="Rule"/>
      </w:pPr>
      <w:r w:rsidRPr="00057144">
        <w:t>02 NCAC 60B .1017</w:t>
      </w:r>
      <w:r w:rsidRPr="00057144">
        <w:tab/>
        <w:t>FIRES</w:t>
      </w:r>
      <w:r>
        <w:t xml:space="preserve"> </w:t>
      </w:r>
      <w:r w:rsidRPr="00353D63">
        <w:t>(READOPTION WITHOUT SUBSTANTIVE CHANGES)</w:t>
      </w:r>
    </w:p>
    <w:p w:rsidR="00D860CE" w:rsidRPr="00F12A08" w:rsidRDefault="00D860CE" w:rsidP="006853E7">
      <w:pPr>
        <w:pStyle w:val="Base"/>
      </w:pPr>
    </w:p>
    <w:p w:rsidR="00D860CE" w:rsidRDefault="00D860CE" w:rsidP="006853E7">
      <w:pPr>
        <w:pStyle w:val="Rule"/>
      </w:pPr>
      <w:r w:rsidRPr="00057144">
        <w:t>02 NCAC 60B .1018</w:t>
      </w:r>
      <w:r w:rsidRPr="00057144">
        <w:tab/>
        <w:t>DISORDERLY CONDUCT</w:t>
      </w:r>
      <w:r>
        <w:t xml:space="preserve"> </w:t>
      </w:r>
      <w:r w:rsidRPr="00353D63">
        <w:t>(READOPTION WITHOUT SUBSTANTIVE CHANGES)</w:t>
      </w:r>
    </w:p>
    <w:p w:rsidR="00D860CE" w:rsidRPr="00F12A08" w:rsidRDefault="00D860CE" w:rsidP="006853E7">
      <w:pPr>
        <w:pStyle w:val="Base"/>
      </w:pPr>
    </w:p>
    <w:p w:rsidR="00D860CE" w:rsidRDefault="00D860CE" w:rsidP="006853E7">
      <w:pPr>
        <w:pStyle w:val="Rule"/>
      </w:pPr>
      <w:r w:rsidRPr="00057144">
        <w:t>02 NCAC 60B .1019</w:t>
      </w:r>
      <w:r w:rsidRPr="00057144">
        <w:tab/>
        <w:t>INTOXICATING BEVERAGES AND DRUGS</w:t>
      </w:r>
      <w:r>
        <w:t xml:space="preserve"> </w:t>
      </w:r>
      <w:r w:rsidRPr="00353D63">
        <w:t>(READOPTION WITHOUT SUBSTANTIVE CHANGES)</w:t>
      </w:r>
    </w:p>
    <w:p w:rsidR="00D860CE" w:rsidRDefault="00D860CE" w:rsidP="006853E7">
      <w:pPr>
        <w:pStyle w:val="Base"/>
      </w:pPr>
    </w:p>
    <w:p w:rsidR="00D860CE" w:rsidRDefault="00D860CE" w:rsidP="006853E7">
      <w:pPr>
        <w:pStyle w:val="Rule"/>
      </w:pPr>
      <w:r w:rsidRPr="00873CFE">
        <w:t>02 NCAC 60B .1020</w:t>
      </w:r>
      <w:r w:rsidRPr="00873CFE">
        <w:tab/>
        <w:t>DAMAGE TO BUILDINGS, STRUCTURES AND SIGNS</w:t>
      </w:r>
      <w:r>
        <w:t xml:space="preserve"> </w:t>
      </w:r>
      <w:r w:rsidRPr="00353D63">
        <w:t>(READOPTION WITHOUT SUBSTANTIVE CHANGES)</w:t>
      </w:r>
    </w:p>
    <w:p w:rsidR="00D860CE" w:rsidRPr="00873CFE" w:rsidRDefault="00D860CE" w:rsidP="006853E7">
      <w:pPr>
        <w:pStyle w:val="Base"/>
      </w:pPr>
    </w:p>
    <w:p w:rsidR="00D860CE" w:rsidRDefault="00D860CE" w:rsidP="006853E7">
      <w:pPr>
        <w:pStyle w:val="Rule"/>
      </w:pPr>
      <w:r w:rsidRPr="00873CFE">
        <w:t>02 NCAC 60B .1021</w:t>
      </w:r>
      <w:r w:rsidRPr="00873CFE">
        <w:tab/>
        <w:t>COMMERCIAL ENTERPRISES</w:t>
      </w:r>
      <w:r>
        <w:t xml:space="preserve"> </w:t>
      </w:r>
      <w:r w:rsidRPr="00353D63">
        <w:t>(READOPTION WITHOUT SUBSTANTIVE CHANGES)</w:t>
      </w:r>
    </w:p>
    <w:p w:rsidR="00D860CE" w:rsidRPr="00873CFE" w:rsidRDefault="00D860CE" w:rsidP="006853E7">
      <w:pPr>
        <w:pStyle w:val="Base"/>
      </w:pPr>
    </w:p>
    <w:p w:rsidR="00D860CE" w:rsidRDefault="00D860CE" w:rsidP="006853E7">
      <w:pPr>
        <w:pStyle w:val="Rule"/>
      </w:pPr>
      <w:r w:rsidRPr="00873CFE">
        <w:t>02 NCAC 60B .1022</w:t>
      </w:r>
      <w:r w:rsidRPr="00873CFE">
        <w:tab/>
        <w:t>NOISE REGULATIONS</w:t>
      </w:r>
      <w:r>
        <w:t xml:space="preserve"> </w:t>
      </w:r>
      <w:r w:rsidRPr="00353D63">
        <w:t>(READOPTION WITHOUT SUBSTANTIVE CHANGES)</w:t>
      </w:r>
    </w:p>
    <w:p w:rsidR="00D860CE" w:rsidRPr="00873CFE" w:rsidRDefault="00D860CE" w:rsidP="006853E7">
      <w:pPr>
        <w:pStyle w:val="Base"/>
      </w:pPr>
    </w:p>
    <w:p w:rsidR="00D860CE" w:rsidRDefault="00D860CE" w:rsidP="006853E7">
      <w:pPr>
        <w:pStyle w:val="Rule"/>
      </w:pPr>
      <w:r w:rsidRPr="00873CFE">
        <w:t>02 NCAC 60B .1023</w:t>
      </w:r>
      <w:r w:rsidRPr="00873CFE">
        <w:tab/>
        <w:t>MEETINGS AND EXHIBITIONS</w:t>
      </w:r>
      <w:r>
        <w:t xml:space="preserve"> </w:t>
      </w:r>
      <w:r w:rsidRPr="00353D63">
        <w:t>(READOPTION WITHOUT SUBSTANTIVE CHANGES)</w:t>
      </w:r>
    </w:p>
    <w:p w:rsidR="00D860CE" w:rsidRPr="00873CFE" w:rsidRDefault="00D860CE" w:rsidP="006853E7">
      <w:pPr>
        <w:pStyle w:val="Base"/>
      </w:pPr>
    </w:p>
    <w:p w:rsidR="00D860CE" w:rsidRDefault="00D860CE" w:rsidP="006853E7">
      <w:pPr>
        <w:pStyle w:val="Rule"/>
      </w:pPr>
      <w:r w:rsidRPr="00873CFE">
        <w:t>02 NCAC 60B .1024</w:t>
      </w:r>
      <w:r w:rsidRPr="00873CFE">
        <w:tab/>
        <w:t>ALMS AND CONTRIBUTIONS</w:t>
      </w:r>
      <w:r>
        <w:t xml:space="preserve"> </w:t>
      </w:r>
      <w:r w:rsidRPr="00353D63">
        <w:t>(READOPTION WITHOUT SUBSTANTIVE CHANGES)</w:t>
      </w:r>
    </w:p>
    <w:p w:rsidR="00D860CE" w:rsidRPr="00873CFE" w:rsidRDefault="00D860CE" w:rsidP="006853E7">
      <w:pPr>
        <w:pStyle w:val="Base"/>
      </w:pPr>
    </w:p>
    <w:p w:rsidR="00D860CE" w:rsidRDefault="00D860CE" w:rsidP="006853E7">
      <w:pPr>
        <w:pStyle w:val="Rule"/>
      </w:pPr>
      <w:r w:rsidRPr="00873CFE">
        <w:t>02 NCAC 60B .1025</w:t>
      </w:r>
      <w:r w:rsidRPr="00873CFE">
        <w:tab/>
        <w:t>AVIATION</w:t>
      </w:r>
      <w:r>
        <w:t xml:space="preserve"> </w:t>
      </w:r>
      <w:r w:rsidRPr="00353D63">
        <w:t>(READOPTION WITHOUT SUBSTANTIVE CHANGES)</w:t>
      </w:r>
    </w:p>
    <w:p w:rsidR="00D860CE" w:rsidRPr="00873CFE" w:rsidRDefault="00D860CE" w:rsidP="006853E7">
      <w:pPr>
        <w:pStyle w:val="Base"/>
      </w:pPr>
    </w:p>
    <w:p w:rsidR="00D860CE" w:rsidRDefault="00D860CE" w:rsidP="006853E7">
      <w:pPr>
        <w:pStyle w:val="Rule"/>
      </w:pPr>
      <w:r w:rsidRPr="00873CFE">
        <w:t>02 NCAC 60B .1026</w:t>
      </w:r>
      <w:r w:rsidRPr="00873CFE">
        <w:tab/>
        <w:t>EXPULSION</w:t>
      </w:r>
      <w:r>
        <w:t xml:space="preserve"> </w:t>
      </w:r>
      <w:r w:rsidRPr="00353D63">
        <w:t>(READOPTION WITHOUT SUBSTANTIVE CHANGES)</w:t>
      </w:r>
    </w:p>
    <w:p w:rsidR="00D860CE" w:rsidRPr="00873CFE" w:rsidRDefault="00D860CE" w:rsidP="006853E7">
      <w:pPr>
        <w:pStyle w:val="Base"/>
      </w:pPr>
    </w:p>
    <w:p w:rsidR="00D860CE" w:rsidRDefault="00D860CE" w:rsidP="006853E7">
      <w:pPr>
        <w:pStyle w:val="Rule"/>
      </w:pPr>
      <w:r w:rsidRPr="00873CFE">
        <w:t>02 NCAC 60B .1027</w:t>
      </w:r>
      <w:r w:rsidRPr="00873CFE">
        <w:tab/>
        <w:t>MOTORIZED VEHICLES</w:t>
      </w:r>
      <w:r>
        <w:t xml:space="preserve"> </w:t>
      </w:r>
      <w:r w:rsidRPr="00353D63">
        <w:t>(READOPTION WITHOUT SUBSTANTIVE CHANGES)</w:t>
      </w:r>
    </w:p>
    <w:p w:rsidR="00D860CE" w:rsidRPr="00873CFE" w:rsidRDefault="00D860CE" w:rsidP="006853E7">
      <w:pPr>
        <w:pStyle w:val="Base"/>
      </w:pPr>
    </w:p>
    <w:p w:rsidR="00D860CE" w:rsidRDefault="00D860CE" w:rsidP="006853E7">
      <w:pPr>
        <w:pStyle w:val="Rule"/>
      </w:pPr>
      <w:r w:rsidRPr="00873CFE">
        <w:t>02 NCAC 60B .1028</w:t>
      </w:r>
      <w:r w:rsidRPr="00873CFE">
        <w:tab/>
        <w:t>FLOWERS, PLANTS, MINERALS, ETC.</w:t>
      </w:r>
      <w:r>
        <w:t xml:space="preserve"> </w:t>
      </w:r>
      <w:r w:rsidRPr="00353D63">
        <w:t>(READOPTION WITHOUT SUBSTANTIVE CHANGES)</w:t>
      </w:r>
    </w:p>
    <w:p w:rsidR="00D860CE" w:rsidRPr="00873CFE" w:rsidRDefault="00D860CE" w:rsidP="006853E7">
      <w:pPr>
        <w:pStyle w:val="Base"/>
      </w:pPr>
    </w:p>
    <w:p w:rsidR="00D860CE" w:rsidRDefault="00D860CE" w:rsidP="006853E7">
      <w:pPr>
        <w:pStyle w:val="Rule"/>
      </w:pPr>
      <w:r w:rsidRPr="00873CFE">
        <w:t>02 NCAC 60B .1029</w:t>
      </w:r>
      <w:r w:rsidRPr="00873CFE">
        <w:tab/>
        <w:t>TRASH AND DEBRIS</w:t>
      </w:r>
      <w:r>
        <w:t xml:space="preserve"> </w:t>
      </w:r>
      <w:r w:rsidRPr="00353D63">
        <w:t>(READOPTION WITHOUT SUBSTANTIVE CHANGES)</w:t>
      </w:r>
    </w:p>
    <w:p w:rsidR="00D860CE" w:rsidRPr="00873CFE" w:rsidRDefault="00D860CE" w:rsidP="006853E7">
      <w:pPr>
        <w:pStyle w:val="Base"/>
      </w:pPr>
    </w:p>
    <w:p w:rsidR="00D860CE" w:rsidRDefault="00D860CE" w:rsidP="006853E7">
      <w:pPr>
        <w:pStyle w:val="Rule"/>
      </w:pPr>
      <w:r w:rsidRPr="00873CFE">
        <w:t>02 NCAC 60B .1030</w:t>
      </w:r>
      <w:r w:rsidRPr="00873CFE">
        <w:tab/>
        <w:t>FEES AND CHARGES</w:t>
      </w:r>
      <w:r>
        <w:t xml:space="preserve"> </w:t>
      </w:r>
      <w:r w:rsidRPr="00353D63">
        <w:t>(READOPTION WITHOUT SUBSTANTIVE CHANGES)</w:t>
      </w:r>
    </w:p>
    <w:p w:rsidR="00D860CE" w:rsidRPr="00873CFE" w:rsidRDefault="00D860CE" w:rsidP="006853E7">
      <w:pPr>
        <w:pStyle w:val="Base"/>
      </w:pPr>
    </w:p>
    <w:p w:rsidR="00D860CE" w:rsidRDefault="00D860CE" w:rsidP="006853E7">
      <w:pPr>
        <w:pStyle w:val="Rule"/>
      </w:pPr>
      <w:r w:rsidRPr="00873CFE">
        <w:t>02 NCAC 60B .1031</w:t>
      </w:r>
      <w:r w:rsidRPr="00873CFE">
        <w:tab/>
        <w:t>HOURS OF OPERATION</w:t>
      </w:r>
      <w:r>
        <w:t xml:space="preserve"> </w:t>
      </w:r>
      <w:r w:rsidRPr="00353D63">
        <w:t>(READOPTION WITHOUT SUBSTANTIVE CHANGES)</w:t>
      </w:r>
    </w:p>
    <w:p w:rsidR="00D860CE" w:rsidRPr="00873CFE" w:rsidRDefault="00D860CE" w:rsidP="006853E7">
      <w:pPr>
        <w:pStyle w:val="Base"/>
      </w:pPr>
    </w:p>
    <w:p w:rsidR="00D860CE" w:rsidRDefault="00D860CE" w:rsidP="006853E7">
      <w:pPr>
        <w:pStyle w:val="Rule"/>
      </w:pPr>
      <w:r w:rsidRPr="00873CFE">
        <w:t>02 NCAC 60B .1032</w:t>
      </w:r>
      <w:r w:rsidRPr="00873CFE">
        <w:tab/>
        <w:t>ENFORCEMENT</w:t>
      </w:r>
      <w:r>
        <w:t xml:space="preserve"> </w:t>
      </w:r>
      <w:r w:rsidRPr="00353D63">
        <w:t>(READOPTION WITHOUT SUBSTANTIVE CHANGES)</w:t>
      </w:r>
    </w:p>
    <w:p w:rsidR="00D860CE" w:rsidRDefault="00D860CE" w:rsidP="006853E7">
      <w:pPr>
        <w:pStyle w:val="Base"/>
      </w:pPr>
    </w:p>
    <w:p w:rsidR="00D860CE" w:rsidRDefault="00D860CE" w:rsidP="006853E7">
      <w:pPr>
        <w:pStyle w:val="SubChapter"/>
      </w:pPr>
      <w:r>
        <w:t xml:space="preserve">SUBCHAPTER 60C </w:t>
      </w:r>
      <w:r>
        <w:noBreakHyphen/>
        <w:t xml:space="preserve"> FOREST PRACTICES GUIDELINES RELATED TO WATER QUALITY</w:t>
      </w:r>
    </w:p>
    <w:p w:rsidR="00D860CE" w:rsidRDefault="00D860CE" w:rsidP="006853E7">
      <w:pPr>
        <w:pStyle w:val="Base"/>
      </w:pPr>
    </w:p>
    <w:p w:rsidR="00D860CE" w:rsidRDefault="00D860CE" w:rsidP="006853E7">
      <w:pPr>
        <w:pStyle w:val="Section"/>
      </w:pPr>
      <w:r>
        <w:t xml:space="preserve">SECTION .0100 </w:t>
      </w:r>
      <w:r>
        <w:noBreakHyphen/>
        <w:t xml:space="preserve"> GENERAL PROVISIONS</w:t>
      </w:r>
    </w:p>
    <w:p w:rsidR="00D860CE" w:rsidRPr="009C6EA0" w:rsidRDefault="00D860CE" w:rsidP="006853E7">
      <w:pPr>
        <w:pStyle w:val="Base"/>
      </w:pPr>
    </w:p>
    <w:p w:rsidR="00D860CE" w:rsidRPr="009C6EA0" w:rsidRDefault="00D860CE" w:rsidP="006853E7">
      <w:pPr>
        <w:pStyle w:val="Rule"/>
      </w:pPr>
      <w:r w:rsidRPr="009C6EA0">
        <w:t>02 NCAC 60C .0101</w:t>
      </w:r>
      <w:r w:rsidRPr="009C6EA0">
        <w:tab/>
        <w:t>INTRODUCTION AND PURPOSE</w:t>
      </w:r>
    </w:p>
    <w:p w:rsidR="00D860CE" w:rsidRPr="009C6EA0" w:rsidRDefault="00D860CE" w:rsidP="006853E7">
      <w:pPr>
        <w:pStyle w:val="Paragraph"/>
      </w:pPr>
      <w:r w:rsidRPr="009C6EA0">
        <w:t>(a)  Forests are a major contributor to the economy and quality of the environment in North Carolina.</w:t>
      </w:r>
      <w:r>
        <w:t xml:space="preserve"> </w:t>
      </w:r>
      <w:r w:rsidRPr="009C6EA0">
        <w:t>Forestry best management practices allow for the production, harvesting, and utilization of forest resources while maintaining satisfactory water quality.</w:t>
      </w:r>
      <w:r>
        <w:t xml:space="preserve"> </w:t>
      </w:r>
      <w:r w:rsidRPr="009C6EA0">
        <w:t>The rules in this Subchapter establish performance standards for the protection of water quality.</w:t>
      </w:r>
      <w:r>
        <w:t xml:space="preserve"> </w:t>
      </w:r>
      <w:r w:rsidRPr="009C6EA0">
        <w:t>The intent and purpose of these rules is not to cease or obstruct the lawful, proper and responsible use of forest resources.</w:t>
      </w:r>
      <w:r>
        <w:t xml:space="preserve"> </w:t>
      </w:r>
      <w:r w:rsidRPr="009C6EA0">
        <w:t xml:space="preserve">Persons must adhere to the standards related to land disturbing activities in order to retain the forestry exemption provided in </w:t>
      </w:r>
      <w:r w:rsidRPr="009C6EA0">
        <w:rPr>
          <w:u w:val="single"/>
        </w:rPr>
        <w:t>North Carolina General Statute Chapter 113A-52.1,</w:t>
      </w:r>
      <w:r w:rsidRPr="009C6EA0">
        <w:t xml:space="preserve"> the N.C. Sedimentation Pollution Control Act of </w:t>
      </w:r>
      <w:r w:rsidRPr="009C6EA0">
        <w:rPr>
          <w:strike/>
        </w:rPr>
        <w:t>1973</w:t>
      </w:r>
      <w:r w:rsidRPr="009C6EA0">
        <w:t xml:space="preserve"> </w:t>
      </w:r>
      <w:r w:rsidRPr="009C6EA0">
        <w:rPr>
          <w:u w:val="single"/>
        </w:rPr>
        <w:t>1973,</w:t>
      </w:r>
      <w:r w:rsidRPr="009C6EA0">
        <w:t xml:space="preserve"> as amended in 1989.</w:t>
      </w:r>
    </w:p>
    <w:p w:rsidR="00D860CE" w:rsidRPr="009C6EA0" w:rsidRDefault="00D860CE" w:rsidP="006853E7">
      <w:pPr>
        <w:pStyle w:val="Paragraph"/>
      </w:pPr>
      <w:r w:rsidRPr="009C6EA0">
        <w:t xml:space="preserve">(b)  The </w:t>
      </w:r>
      <w:r w:rsidRPr="009C6EA0">
        <w:rPr>
          <w:u w:val="single"/>
        </w:rPr>
        <w:t>North Carolina Forest Service</w:t>
      </w:r>
      <w:r w:rsidRPr="009C6EA0">
        <w:t xml:space="preserve"> Division </w:t>
      </w:r>
      <w:r w:rsidRPr="009C6EA0">
        <w:rPr>
          <w:strike/>
        </w:rPr>
        <w:t>of Forest Resources</w:t>
      </w:r>
      <w:r w:rsidRPr="009C6EA0">
        <w:t xml:space="preserve"> is </w:t>
      </w:r>
      <w:r w:rsidRPr="009C6EA0">
        <w:rPr>
          <w:strike/>
        </w:rPr>
        <w:t>responsible for the protection and development of forest resources in North Carolina, and has been designated by the Secretary of North Carolina Department of Environment, Health, and Natural Resources as the Division within the Department best able to assist the Secretary in the implementation of these rules.</w:t>
      </w:r>
      <w:r w:rsidRPr="009C6EA0">
        <w:t xml:space="preserve"> ` </w:t>
      </w:r>
      <w:r w:rsidRPr="009C6EA0">
        <w:rPr>
          <w:u w:val="single"/>
        </w:rPr>
        <w:t>herein designated as the lead agency for administering, monitoring, inspecting, and reporting on the standards in this Subchapter</w:t>
      </w:r>
      <w:r w:rsidRPr="009C6EA0">
        <w:t>.</w:t>
      </w:r>
    </w:p>
    <w:p w:rsidR="00D860CE" w:rsidRPr="009C6EA0" w:rsidRDefault="00D860CE" w:rsidP="006853E7">
      <w:pPr>
        <w:pStyle w:val="Paragraph"/>
      </w:pPr>
      <w:r w:rsidRPr="009C6EA0">
        <w:t xml:space="preserve">(c)  </w:t>
      </w:r>
      <w:r w:rsidRPr="009C6EA0">
        <w:rPr>
          <w:u w:val="single"/>
        </w:rPr>
        <w:t>Implementation of the standards in this Subchapter shall recognize that extreme and unusual weather can cause reasonable and otherwise adequate application of protective measures to fail. Where such measures fail and the resulting effect is not in compliance with a standard of this Subchapter, the responsible party(ies) shall implement additional and/or more effective measures</w:t>
      </w:r>
      <w:r w:rsidRPr="009C6EA0">
        <w:t xml:space="preserve">. The Forestry Best Management Practices Manual, </w:t>
      </w:r>
      <w:r w:rsidRPr="009C6EA0">
        <w:rPr>
          <w:u w:val="single"/>
        </w:rPr>
        <w:t>developed and</w:t>
      </w:r>
      <w:r w:rsidRPr="009C6EA0">
        <w:t xml:space="preserve"> published by the </w:t>
      </w:r>
      <w:r w:rsidRPr="009C6EA0">
        <w:rPr>
          <w:u w:val="single"/>
        </w:rPr>
        <w:t>North Carolina Forest Service</w:t>
      </w:r>
      <w:r w:rsidRPr="009C6EA0">
        <w:t xml:space="preserve"> Division </w:t>
      </w:r>
      <w:r w:rsidRPr="009C6EA0">
        <w:rPr>
          <w:strike/>
        </w:rPr>
        <w:t>of Forest Resources in September, 1989, and as amended from time to time</w:t>
      </w:r>
      <w:r w:rsidRPr="009C6EA0">
        <w:t>, contains specifications for a variety of practices which may be used to meet the performance standards set forth in this Subchapter.</w:t>
      </w:r>
      <w:r>
        <w:t xml:space="preserve"> </w:t>
      </w:r>
      <w:r w:rsidRPr="009C6EA0">
        <w:t xml:space="preserve">Best Management Practices (BMPs) </w:t>
      </w:r>
      <w:r w:rsidRPr="009C6EA0">
        <w:rPr>
          <w:strike/>
        </w:rPr>
        <w:t>shall</w:t>
      </w:r>
      <w:r w:rsidRPr="009C6EA0">
        <w:t xml:space="preserve"> </w:t>
      </w:r>
      <w:r w:rsidRPr="009C6EA0">
        <w:rPr>
          <w:u w:val="single"/>
        </w:rPr>
        <w:t>should</w:t>
      </w:r>
      <w:r w:rsidRPr="009C6EA0">
        <w:t xml:space="preserve"> be </w:t>
      </w:r>
      <w:r w:rsidRPr="009C6EA0">
        <w:rPr>
          <w:u w:val="single"/>
        </w:rPr>
        <w:t>developed and</w:t>
      </w:r>
      <w:r w:rsidRPr="009C6EA0">
        <w:t xml:space="preserve"> selected to allow for the variation in weather, topography, soil, and vegetation expected for the site and season. </w:t>
      </w:r>
      <w:r w:rsidRPr="009C6EA0">
        <w:rPr>
          <w:strike/>
        </w:rPr>
        <w:t>Implementation of these rules shall recognize that extreme and unusual weather can cause reasonable and otherwise adequate application of BMPs to fail to control sedimentation.</w:t>
      </w:r>
      <w:r>
        <w:rPr>
          <w:strike/>
        </w:rPr>
        <w:t xml:space="preserve"> </w:t>
      </w:r>
      <w:r w:rsidRPr="009C6EA0">
        <w:rPr>
          <w:strike/>
        </w:rPr>
        <w:t>Where installed BMPs fail, additional and more effective BMPs may be required.</w:t>
      </w:r>
      <w:r w:rsidRPr="009C6EA0">
        <w:t xml:space="preserve"> This manual and the rules in this Subchapter may be obtained by contacting the </w:t>
      </w:r>
      <w:r w:rsidRPr="009C6EA0">
        <w:rPr>
          <w:strike/>
        </w:rPr>
        <w:t>Director</w:t>
      </w:r>
      <w:r w:rsidRPr="009C6EA0">
        <w:t xml:space="preserve">, </w:t>
      </w:r>
      <w:r w:rsidRPr="009C6EA0">
        <w:rPr>
          <w:u w:val="single"/>
        </w:rPr>
        <w:t>Assistant Commissioner, North Carolina Forest Service Division,</w:t>
      </w:r>
      <w:r w:rsidRPr="009C6EA0">
        <w:t xml:space="preserve"> Division </w:t>
      </w:r>
      <w:r w:rsidRPr="009C6EA0">
        <w:rPr>
          <w:strike/>
        </w:rPr>
        <w:t>of Forest Resources,</w:t>
      </w:r>
      <w:r w:rsidRPr="009C6EA0">
        <w:t xml:space="preserve"> Raleigh, North Carolina.</w:t>
      </w:r>
    </w:p>
    <w:p w:rsidR="00D860CE" w:rsidRPr="009C6EA0" w:rsidRDefault="00D860CE" w:rsidP="006853E7">
      <w:pPr>
        <w:pStyle w:val="Base"/>
      </w:pPr>
    </w:p>
    <w:p w:rsidR="00D860CE" w:rsidRDefault="00D860CE" w:rsidP="006853E7">
      <w:pPr>
        <w:pStyle w:val="HistoryAuthority"/>
      </w:pPr>
      <w:r>
        <w:t>Authority G.S.</w:t>
      </w:r>
      <w:r w:rsidRPr="009C6EA0">
        <w:t xml:space="preserve"> 106-895; 113A-52; 113A-52.01; 113A-52.1; 113A-61.1; 143-214.1; 143B-10.</w:t>
      </w:r>
    </w:p>
    <w:p w:rsidR="00D860CE" w:rsidRPr="009C6EA0" w:rsidRDefault="00D860CE" w:rsidP="006853E7">
      <w:pPr>
        <w:pStyle w:val="Base"/>
      </w:pPr>
    </w:p>
    <w:p w:rsidR="00D860CE" w:rsidRPr="00AD696D" w:rsidRDefault="00D860CE" w:rsidP="006853E7">
      <w:pPr>
        <w:pStyle w:val="Rule"/>
      </w:pPr>
      <w:r w:rsidRPr="00AD696D">
        <w:t>02 NCAC 60C .0102</w:t>
      </w:r>
      <w:r w:rsidRPr="00AD696D">
        <w:tab/>
        <w:t>DEFINITIONS</w:t>
      </w:r>
    </w:p>
    <w:p w:rsidR="00D860CE" w:rsidRPr="00AD696D" w:rsidRDefault="00D860CE" w:rsidP="006853E7">
      <w:pPr>
        <w:pStyle w:val="Paragraph"/>
      </w:pPr>
      <w:r w:rsidRPr="00AD696D">
        <w:t xml:space="preserve">In addition to the terms defined in G.S. </w:t>
      </w:r>
      <w:r w:rsidRPr="00AD696D">
        <w:rPr>
          <w:strike/>
        </w:rPr>
        <w:t>113-44.4 and</w:t>
      </w:r>
      <w:r w:rsidRPr="00AD696D">
        <w:t xml:space="preserve"> 113A-52, the following definitions shall apply throughout this Subchapter:</w:t>
      </w:r>
    </w:p>
    <w:p w:rsidR="00D860CE" w:rsidRPr="00AD696D" w:rsidRDefault="00D860CE" w:rsidP="006853E7">
      <w:pPr>
        <w:pStyle w:val="Item"/>
        <w:tabs>
          <w:tab w:val="clear" w:pos="1800"/>
        </w:tabs>
      </w:pPr>
      <w:r w:rsidRPr="00AD696D">
        <w:t>(1)</w:t>
      </w:r>
      <w:r w:rsidRPr="00AD696D">
        <w:tab/>
        <w:t>"Accelerated Erosion" means any increase over the rate of natural erosion, as a result of land-disturbing activities.</w:t>
      </w:r>
    </w:p>
    <w:p w:rsidR="00D860CE" w:rsidRPr="00AD696D" w:rsidRDefault="00D860CE" w:rsidP="006853E7">
      <w:pPr>
        <w:pStyle w:val="Item"/>
        <w:tabs>
          <w:tab w:val="clear" w:pos="1800"/>
        </w:tabs>
      </w:pPr>
      <w:r w:rsidRPr="00AD696D">
        <w:t>(2)</w:t>
      </w:r>
      <w:r w:rsidRPr="00AD696D">
        <w:tab/>
        <w:t xml:space="preserve">"Access Road" means a temporary or permanent access </w:t>
      </w:r>
      <w:r w:rsidRPr="00AD696D">
        <w:rPr>
          <w:strike/>
        </w:rPr>
        <w:t>route.</w:t>
      </w:r>
      <w:r w:rsidRPr="00AD696D">
        <w:t xml:space="preserve"> </w:t>
      </w:r>
      <w:r w:rsidRPr="00AD696D">
        <w:rPr>
          <w:u w:val="single"/>
        </w:rPr>
        <w:t xml:space="preserve">route upon which wheeled vehicles are intended to operate with repeated </w:t>
      </w:r>
      <w:r w:rsidRPr="00D852AF">
        <w:rPr>
          <w:u w:val="single"/>
        </w:rPr>
        <w:t>passes.</w:t>
      </w:r>
    </w:p>
    <w:p w:rsidR="00D860CE" w:rsidRPr="00AD696D" w:rsidRDefault="00D860CE" w:rsidP="006853E7">
      <w:pPr>
        <w:pStyle w:val="Item"/>
        <w:tabs>
          <w:tab w:val="clear" w:pos="1800"/>
        </w:tabs>
      </w:pPr>
      <w:r w:rsidRPr="00AD696D">
        <w:t>(3)</w:t>
      </w:r>
      <w:r w:rsidRPr="00AD696D">
        <w:tab/>
        <w:t>"Adverse Impact" as used for pesticides and fertilizers means actions which result in a violation of adopted water quality standards of the Environmental Management Commission Sections 15A NCAC 2B .0200 - Classifications and Water Quality Standards Applicable to Surface Waters of North Carolina, 15A NCAC 2L .0200 - Classifications and Water Quality Standards (related to groundwater) and the N.C. Pesticide Board Rule 2 NCAC 9L .1005 - Restricted Areas.</w:t>
      </w:r>
    </w:p>
    <w:p w:rsidR="00D860CE" w:rsidRPr="00AD696D" w:rsidRDefault="00D860CE" w:rsidP="006853E7">
      <w:pPr>
        <w:pStyle w:val="Item"/>
        <w:tabs>
          <w:tab w:val="clear" w:pos="1800"/>
        </w:tabs>
      </w:pPr>
      <w:r w:rsidRPr="00AD696D">
        <w:t>(4)</w:t>
      </w:r>
      <w:r w:rsidRPr="00AD696D">
        <w:tab/>
        <w:t>"Best Management Practice" (BMP) means a practice, or combination of practices, that is determined to be an effective and practicable (including technological, economic, and institutional considerations) means of preventing or reducing the amount of pollution generated by nonpoint sources to a level compatible with water quality goals.</w:t>
      </w:r>
    </w:p>
    <w:p w:rsidR="00D860CE" w:rsidRPr="00AD696D" w:rsidRDefault="00D860CE" w:rsidP="006853E7">
      <w:pPr>
        <w:pStyle w:val="Item"/>
        <w:tabs>
          <w:tab w:val="clear" w:pos="1800"/>
        </w:tabs>
      </w:pPr>
      <w:r w:rsidRPr="00AD696D">
        <w:t>(5)</w:t>
      </w:r>
      <w:r w:rsidRPr="00AD696D">
        <w:tab/>
        <w:t>"Channel" means a natural water-carrying trough cut vertically into low areas of the land surface by erosive action of concentrated flowing water or a ditch or canal excavated for the flow of water.</w:t>
      </w:r>
    </w:p>
    <w:p w:rsidR="00D860CE" w:rsidRPr="00AD696D" w:rsidRDefault="00D860CE" w:rsidP="006853E7">
      <w:pPr>
        <w:pStyle w:val="Item"/>
        <w:tabs>
          <w:tab w:val="clear" w:pos="1800"/>
        </w:tabs>
      </w:pPr>
      <w:r w:rsidRPr="00AD696D">
        <w:t>(6)</w:t>
      </w:r>
      <w:r w:rsidRPr="00AD696D">
        <w:tab/>
        <w:t>"Colloidal Particles" means fine grained materials, organic or inorganic, that are easily suspended such as clay particles.</w:t>
      </w:r>
    </w:p>
    <w:p w:rsidR="00D860CE" w:rsidRPr="00AD696D" w:rsidRDefault="00D860CE" w:rsidP="006853E7">
      <w:pPr>
        <w:pStyle w:val="Item"/>
        <w:tabs>
          <w:tab w:val="clear" w:pos="1800"/>
        </w:tabs>
      </w:pPr>
      <w:r w:rsidRPr="00AD696D">
        <w:rPr>
          <w:strike/>
        </w:rPr>
        <w:t>(7)</w:t>
      </w:r>
      <w:r w:rsidRPr="00AD696D">
        <w:tab/>
      </w:r>
      <w:r w:rsidRPr="00AD696D">
        <w:rPr>
          <w:strike/>
        </w:rPr>
        <w:t>"Ford" means a submerged stream crossing which will bear intended traffic.</w:t>
      </w:r>
    </w:p>
    <w:p w:rsidR="00D860CE" w:rsidRPr="00AD696D" w:rsidRDefault="00D860CE" w:rsidP="006853E7">
      <w:pPr>
        <w:pStyle w:val="Item"/>
        <w:tabs>
          <w:tab w:val="clear" w:pos="1800"/>
        </w:tabs>
      </w:pPr>
      <w:r w:rsidRPr="00AD696D">
        <w:rPr>
          <w:strike/>
        </w:rPr>
        <w:t>(8)</w:t>
      </w:r>
      <w:r w:rsidRPr="00AD696D">
        <w:rPr>
          <w:u w:val="single"/>
        </w:rPr>
        <w:t>(7)</w:t>
      </w:r>
      <w:r w:rsidRPr="00AD696D">
        <w:tab/>
        <w:t>"Ground Cover" means any natural vegetative growth or other natural or manmade material which renders the soil surface stable against accelerated erosion.</w:t>
      </w:r>
    </w:p>
    <w:p w:rsidR="00D860CE" w:rsidRPr="00AD696D" w:rsidRDefault="00D860CE" w:rsidP="006853E7">
      <w:pPr>
        <w:pStyle w:val="Item"/>
        <w:tabs>
          <w:tab w:val="clear" w:pos="1800"/>
        </w:tabs>
      </w:pPr>
      <w:r w:rsidRPr="00AD696D">
        <w:rPr>
          <w:strike/>
        </w:rPr>
        <w:t>(9)</w:t>
      </w:r>
      <w:r w:rsidRPr="00AD696D">
        <w:rPr>
          <w:u w:val="single"/>
        </w:rPr>
        <w:t>(8)</w:t>
      </w:r>
      <w:r w:rsidRPr="00AD696D">
        <w:tab/>
      </w:r>
      <w:r w:rsidRPr="00AD696D">
        <w:rPr>
          <w:u w:val="single"/>
        </w:rPr>
        <w:t>"Groundwater" means phreatic water or subsurface water in the zone of saturation.</w:t>
      </w:r>
      <w:r w:rsidRPr="00AD696D">
        <w:t xml:space="preserve"> </w:t>
      </w:r>
      <w:r w:rsidRPr="00AD696D">
        <w:rPr>
          <w:strike/>
        </w:rPr>
        <w:t>"Land-Disturbing Activity" means any use of the land by any person in residential, industrial, educational, institutional or commercial development, highway and road construction and maintenance that results in a change in the natural cover or topography and that may cause or contribute to sedimentation.</w:t>
      </w:r>
    </w:p>
    <w:p w:rsidR="00D860CE" w:rsidRPr="00AD696D" w:rsidRDefault="00D860CE" w:rsidP="006853E7">
      <w:pPr>
        <w:pStyle w:val="Item"/>
        <w:tabs>
          <w:tab w:val="clear" w:pos="1800"/>
        </w:tabs>
      </w:pPr>
      <w:r w:rsidRPr="00AD696D">
        <w:rPr>
          <w:strike/>
        </w:rPr>
        <w:t>(10)</w:t>
      </w:r>
      <w:r w:rsidRPr="00AD696D">
        <w:rPr>
          <w:u w:val="single"/>
        </w:rPr>
        <w:t>(9)</w:t>
      </w:r>
      <w:r w:rsidRPr="00AD696D">
        <w:tab/>
      </w:r>
      <w:r w:rsidRPr="00AD696D">
        <w:rPr>
          <w:strike/>
        </w:rPr>
        <w:t>"Groundwater" means phreatic water or subsurface water in the zone of saturation.</w:t>
      </w:r>
      <w:r w:rsidRPr="00AD696D">
        <w:t xml:space="preserve"> </w:t>
      </w:r>
      <w:r w:rsidRPr="00AD696D">
        <w:rPr>
          <w:u w:val="single"/>
        </w:rPr>
        <w:t xml:space="preserve">"Land-Disturbing Activity" means the same as defined in </w:t>
      </w:r>
      <w:r>
        <w:rPr>
          <w:u w:val="single"/>
        </w:rPr>
        <w:t xml:space="preserve">G.S. </w:t>
      </w:r>
      <w:r w:rsidRPr="00AD696D">
        <w:rPr>
          <w:u w:val="single"/>
        </w:rPr>
        <w:t>113A-52.</w:t>
      </w:r>
    </w:p>
    <w:p w:rsidR="00D860CE" w:rsidRPr="00AD696D" w:rsidRDefault="00D860CE" w:rsidP="006853E7">
      <w:pPr>
        <w:pStyle w:val="Item"/>
        <w:tabs>
          <w:tab w:val="clear" w:pos="1800"/>
        </w:tabs>
      </w:pPr>
      <w:r w:rsidRPr="00AD696D">
        <w:rPr>
          <w:strike/>
        </w:rPr>
        <w:t>(11)</w:t>
      </w:r>
      <w:r w:rsidRPr="00AD696D">
        <w:rPr>
          <w:u w:val="single"/>
        </w:rPr>
        <w:t>(10)</w:t>
      </w:r>
      <w:r w:rsidRPr="00AD696D">
        <w:tab/>
        <w:t xml:space="preserve">"Log Deck" means a place where </w:t>
      </w:r>
      <w:r w:rsidRPr="00AD696D">
        <w:rPr>
          <w:strike/>
        </w:rPr>
        <w:t>logs are gathered in or near the forest for further transport, sometimes called a "landing"</w:t>
      </w:r>
      <w:r w:rsidRPr="00AD696D">
        <w:t xml:space="preserve">. </w:t>
      </w:r>
      <w:r w:rsidRPr="00AD696D">
        <w:rPr>
          <w:u w:val="single"/>
        </w:rPr>
        <w:t>harvested trees or logs are gathered or staged in or near the forest for handling, sorting, merchandizing, temporary storage, and/or further transport.</w:t>
      </w:r>
    </w:p>
    <w:p w:rsidR="00D860CE" w:rsidRPr="00AD696D" w:rsidRDefault="00D860CE" w:rsidP="006853E7">
      <w:pPr>
        <w:pStyle w:val="Item"/>
        <w:tabs>
          <w:tab w:val="clear" w:pos="1800"/>
        </w:tabs>
      </w:pPr>
      <w:r w:rsidRPr="00AD696D">
        <w:rPr>
          <w:strike/>
        </w:rPr>
        <w:t>(12)</w:t>
      </w:r>
      <w:r w:rsidRPr="00AD696D">
        <w:rPr>
          <w:u w:val="single"/>
        </w:rPr>
        <w:t>(11)</w:t>
      </w:r>
      <w:r w:rsidRPr="00AD696D">
        <w:tab/>
        <w:t>"Mill Site" means any place where forest products are stored, altered, or processed.</w:t>
      </w:r>
    </w:p>
    <w:p w:rsidR="00D860CE" w:rsidRPr="00AD696D" w:rsidRDefault="00D860CE" w:rsidP="006853E7">
      <w:pPr>
        <w:pStyle w:val="Item"/>
        <w:tabs>
          <w:tab w:val="clear" w:pos="1800"/>
        </w:tabs>
      </w:pPr>
      <w:r w:rsidRPr="00AD696D">
        <w:rPr>
          <w:strike/>
        </w:rPr>
        <w:t>(13)</w:t>
      </w:r>
      <w:r w:rsidRPr="00AD696D">
        <w:rPr>
          <w:u w:val="single"/>
        </w:rPr>
        <w:t>(12)</w:t>
      </w:r>
      <w:r w:rsidRPr="00AD696D">
        <w:tab/>
        <w:t xml:space="preserve">"Permanently Stabilized" means the site is protected to the state at which no further accelerated erosion is expected to occur from the </w:t>
      </w:r>
      <w:r w:rsidRPr="00AD696D">
        <w:rPr>
          <w:strike/>
        </w:rPr>
        <w:t>forestry</w:t>
      </w:r>
      <w:r w:rsidRPr="00AD696D">
        <w:t xml:space="preserve"> </w:t>
      </w:r>
      <w:r w:rsidRPr="00AD696D">
        <w:rPr>
          <w:u w:val="single"/>
        </w:rPr>
        <w:t>forestry-related, land-disturbing</w:t>
      </w:r>
      <w:r w:rsidRPr="00AD696D">
        <w:t xml:space="preserve"> activities.</w:t>
      </w:r>
    </w:p>
    <w:p w:rsidR="00D860CE" w:rsidRPr="00AD696D" w:rsidRDefault="00D860CE" w:rsidP="006853E7">
      <w:pPr>
        <w:pStyle w:val="Item"/>
        <w:tabs>
          <w:tab w:val="clear" w:pos="1800"/>
        </w:tabs>
      </w:pPr>
      <w:r w:rsidRPr="00AD696D">
        <w:rPr>
          <w:strike/>
        </w:rPr>
        <w:t>(14)</w:t>
      </w:r>
      <w:r w:rsidRPr="00AD696D">
        <w:rPr>
          <w:u w:val="single"/>
        </w:rPr>
        <w:t>(13)</w:t>
      </w:r>
      <w:r w:rsidRPr="00AD696D">
        <w:tab/>
        <w:t>"Pesticides" means a chemical used to kill pests.</w:t>
      </w:r>
      <w:r>
        <w:t xml:space="preserve"> </w:t>
      </w:r>
      <w:r w:rsidRPr="00AD696D">
        <w:t>The term includes insecticides, fungicides, herbicides, and rodenticides.</w:t>
      </w:r>
    </w:p>
    <w:p w:rsidR="00D860CE" w:rsidRPr="00AD696D" w:rsidRDefault="00D860CE" w:rsidP="006853E7">
      <w:pPr>
        <w:pStyle w:val="Item"/>
        <w:tabs>
          <w:tab w:val="clear" w:pos="1800"/>
        </w:tabs>
      </w:pPr>
      <w:r w:rsidRPr="00AD696D">
        <w:rPr>
          <w:strike/>
        </w:rPr>
        <w:t>(15)</w:t>
      </w:r>
      <w:r w:rsidRPr="00AD696D">
        <w:rPr>
          <w:u w:val="single"/>
        </w:rPr>
        <w:t>(14)</w:t>
      </w:r>
      <w:r w:rsidRPr="00AD696D">
        <w:tab/>
        <w:t>"Site Preparation" means a forest activity to prepare the site for reforestation.</w:t>
      </w:r>
    </w:p>
    <w:p w:rsidR="00D860CE" w:rsidRPr="00AD696D" w:rsidRDefault="00D860CE" w:rsidP="006853E7">
      <w:pPr>
        <w:pStyle w:val="Item"/>
        <w:tabs>
          <w:tab w:val="clear" w:pos="1800"/>
        </w:tabs>
      </w:pPr>
      <w:r w:rsidRPr="00AD696D">
        <w:rPr>
          <w:strike/>
        </w:rPr>
        <w:t>(16)</w:t>
      </w:r>
      <w:r w:rsidRPr="00AD696D">
        <w:rPr>
          <w:u w:val="single"/>
        </w:rPr>
        <w:t>(15)</w:t>
      </w:r>
      <w:r w:rsidRPr="00AD696D">
        <w:tab/>
        <w:t xml:space="preserve">"Skid Trail" means a temporary pathway principally used to drag or transport felled trees or logs or other </w:t>
      </w:r>
      <w:r w:rsidRPr="00AD696D">
        <w:rPr>
          <w:u w:val="single"/>
        </w:rPr>
        <w:t>woody</w:t>
      </w:r>
      <w:r w:rsidRPr="00AD696D">
        <w:t xml:space="preserve"> material to a </w:t>
      </w:r>
      <w:r w:rsidRPr="00AD696D">
        <w:rPr>
          <w:strike/>
        </w:rPr>
        <w:t>landing.</w:t>
      </w:r>
      <w:r w:rsidRPr="00AD696D">
        <w:t xml:space="preserve"> </w:t>
      </w:r>
      <w:r w:rsidRPr="00AD696D">
        <w:rPr>
          <w:u w:val="single"/>
        </w:rPr>
        <w:t xml:space="preserve">log deck or portable mill </w:t>
      </w:r>
      <w:r w:rsidRPr="00EE6761">
        <w:rPr>
          <w:u w:val="single"/>
        </w:rPr>
        <w:t>site.</w:t>
      </w:r>
    </w:p>
    <w:p w:rsidR="00D860CE" w:rsidRPr="00AD696D" w:rsidRDefault="00D860CE" w:rsidP="006853E7">
      <w:pPr>
        <w:pStyle w:val="Item"/>
        <w:tabs>
          <w:tab w:val="clear" w:pos="1800"/>
        </w:tabs>
      </w:pPr>
      <w:r w:rsidRPr="00AD696D">
        <w:rPr>
          <w:strike/>
        </w:rPr>
        <w:t>(17)</w:t>
      </w:r>
      <w:r w:rsidRPr="00AD696D">
        <w:rPr>
          <w:u w:val="single"/>
        </w:rPr>
        <w:t>(16)</w:t>
      </w:r>
      <w:r w:rsidRPr="00AD696D">
        <w:tab/>
        <w:t>"Stream" means a body of concentrated flowing water in a natural low area of the land surface.</w:t>
      </w:r>
    </w:p>
    <w:p w:rsidR="00D860CE" w:rsidRPr="00AD696D" w:rsidRDefault="00D860CE" w:rsidP="006853E7">
      <w:pPr>
        <w:pStyle w:val="SubItemLvl1"/>
        <w:tabs>
          <w:tab w:val="clear" w:pos="2520"/>
        </w:tabs>
      </w:pPr>
      <w:r w:rsidRPr="00AD696D">
        <w:t>(a)</w:t>
      </w:r>
      <w:r w:rsidRPr="00AD696D">
        <w:tab/>
        <w:t>"Ephemeral stream" means a stream that flows only during and for short periods following precipitation and flows in low areas that may or may not have a well-defined channel.</w:t>
      </w:r>
    </w:p>
    <w:p w:rsidR="00D860CE" w:rsidRPr="00AD696D" w:rsidRDefault="00D860CE" w:rsidP="006853E7">
      <w:pPr>
        <w:pStyle w:val="SubItemLvl1"/>
        <w:tabs>
          <w:tab w:val="clear" w:pos="2520"/>
        </w:tabs>
      </w:pPr>
      <w:r w:rsidRPr="00AD696D">
        <w:t>(b)</w:t>
      </w:r>
      <w:r w:rsidRPr="00AD696D">
        <w:tab/>
        <w:t>"Intermittent stream" means a stream that flows only during wet periods of the year (30-90 percent of the time) and flows in a continuous well-defined channel.</w:t>
      </w:r>
    </w:p>
    <w:p w:rsidR="00D860CE" w:rsidRPr="00AD696D" w:rsidRDefault="00D860CE" w:rsidP="006853E7">
      <w:pPr>
        <w:pStyle w:val="SubItemLvl1"/>
        <w:tabs>
          <w:tab w:val="clear" w:pos="2520"/>
        </w:tabs>
      </w:pPr>
      <w:r w:rsidRPr="00AD696D">
        <w:t>(c)</w:t>
      </w:r>
      <w:r w:rsidRPr="00AD696D">
        <w:tab/>
        <w:t>"Perennial stream" means a stream that flows throughout a majority of the year (greater than 90 percent of the time) and flows in a well-defined channel.</w:t>
      </w:r>
    </w:p>
    <w:p w:rsidR="00D860CE" w:rsidRPr="00AD696D" w:rsidRDefault="00D860CE" w:rsidP="006853E7">
      <w:pPr>
        <w:pStyle w:val="Item"/>
        <w:tabs>
          <w:tab w:val="clear" w:pos="1800"/>
        </w:tabs>
      </w:pPr>
      <w:r w:rsidRPr="00AD696D">
        <w:rPr>
          <w:strike/>
        </w:rPr>
        <w:t>(18)</w:t>
      </w:r>
      <w:r w:rsidRPr="00AD696D">
        <w:rPr>
          <w:u w:val="single"/>
        </w:rPr>
        <w:t>(17)</w:t>
      </w:r>
      <w:r w:rsidRPr="00AD696D">
        <w:tab/>
        <w:t xml:space="preserve">"Streamside Management Zone (SMZ)" means an area along both sides of intermittent </w:t>
      </w:r>
      <w:r w:rsidRPr="00AD696D">
        <w:rPr>
          <w:u w:val="single"/>
        </w:rPr>
        <w:t>streams</w:t>
      </w:r>
      <w:r w:rsidRPr="00AD696D">
        <w:t xml:space="preserve"> and perennial streams and </w:t>
      </w:r>
      <w:r w:rsidRPr="00AD696D">
        <w:rPr>
          <w:u w:val="single"/>
        </w:rPr>
        <w:t>along the margins of</w:t>
      </w:r>
      <w:r w:rsidRPr="00AD696D">
        <w:t xml:space="preserve"> perennial waterbodies where extra precaution is used in carrying out </w:t>
      </w:r>
      <w:r w:rsidRPr="00AD696D">
        <w:rPr>
          <w:strike/>
        </w:rPr>
        <w:t>forest practices</w:t>
      </w:r>
      <w:r w:rsidRPr="00AD696D">
        <w:t xml:space="preserve"> </w:t>
      </w:r>
      <w:r w:rsidRPr="00AD696D">
        <w:rPr>
          <w:u w:val="single"/>
        </w:rPr>
        <w:t>forestry-related, land-disturbing activities</w:t>
      </w:r>
      <w:r w:rsidRPr="00AD696D">
        <w:t xml:space="preserve"> in order to protect water quality.</w:t>
      </w:r>
    </w:p>
    <w:p w:rsidR="00D860CE" w:rsidRPr="00AD696D" w:rsidRDefault="00D860CE" w:rsidP="006853E7">
      <w:pPr>
        <w:pStyle w:val="Item"/>
        <w:tabs>
          <w:tab w:val="clear" w:pos="1800"/>
        </w:tabs>
      </w:pPr>
      <w:r w:rsidRPr="00AD696D">
        <w:rPr>
          <w:strike/>
        </w:rPr>
        <w:t>(19)</w:t>
      </w:r>
      <w:r w:rsidRPr="00AD696D">
        <w:rPr>
          <w:u w:val="single"/>
        </w:rPr>
        <w:t>(18)</w:t>
      </w:r>
      <w:r w:rsidRPr="00AD696D">
        <w:tab/>
        <w:t>"Visible Sediment" means solid particulate matter, both mineral and organic, which can be seen with the unaided eye that has been or is being transported by water, air, gravity, or ice from its site of origin. This does not normally include colloidal sized particles.</w:t>
      </w:r>
    </w:p>
    <w:p w:rsidR="00D860CE" w:rsidRPr="00AD696D" w:rsidRDefault="00D860CE" w:rsidP="006853E7">
      <w:pPr>
        <w:pStyle w:val="Item"/>
        <w:tabs>
          <w:tab w:val="clear" w:pos="1800"/>
        </w:tabs>
      </w:pPr>
      <w:r w:rsidRPr="00AD696D">
        <w:rPr>
          <w:strike/>
        </w:rPr>
        <w:t>(20)</w:t>
      </w:r>
      <w:r w:rsidRPr="00AD696D">
        <w:rPr>
          <w:u w:val="single"/>
        </w:rPr>
        <w:t>(19)</w:t>
      </w:r>
      <w:r w:rsidRPr="00AD696D">
        <w:tab/>
        <w:t>"Waterbody" means a natural or man-made basin that stores water, not including jurisdictional wetlands or beaver ponds.</w:t>
      </w:r>
    </w:p>
    <w:p w:rsidR="00D860CE" w:rsidRPr="00AD696D" w:rsidRDefault="00D860CE" w:rsidP="006853E7">
      <w:pPr>
        <w:pStyle w:val="Item"/>
        <w:tabs>
          <w:tab w:val="clear" w:pos="1800"/>
        </w:tabs>
      </w:pPr>
      <w:r w:rsidRPr="00AD696D">
        <w:rPr>
          <w:strike/>
        </w:rPr>
        <w:lastRenderedPageBreak/>
        <w:t>(18)</w:t>
      </w:r>
      <w:r w:rsidRPr="00AD696D">
        <w:rPr>
          <w:u w:val="single"/>
        </w:rPr>
        <w:t>(20)</w:t>
      </w:r>
      <w:r w:rsidRPr="00AD696D">
        <w:tab/>
        <w:t>"Working Days" means days exclusive of Saturdays and Sundays during which weather conditions or soil conditions permit land-disturbing activity to be undertaken.</w:t>
      </w:r>
    </w:p>
    <w:p w:rsidR="00D860CE" w:rsidRPr="00AD696D" w:rsidRDefault="00D860CE" w:rsidP="006853E7">
      <w:pPr>
        <w:pStyle w:val="Base"/>
      </w:pPr>
    </w:p>
    <w:p w:rsidR="00D860CE" w:rsidRDefault="00D860CE" w:rsidP="006853E7">
      <w:pPr>
        <w:pStyle w:val="HistoryAuthority"/>
      </w:pPr>
      <w:r w:rsidRPr="00AD696D">
        <w:t>Authority G.S. 113A-52; 113A-52.01; 113A-52.1.</w:t>
      </w:r>
    </w:p>
    <w:p w:rsidR="00D860CE" w:rsidRPr="00AD696D" w:rsidRDefault="00D860CE" w:rsidP="006853E7">
      <w:pPr>
        <w:pStyle w:val="Base"/>
      </w:pPr>
    </w:p>
    <w:p w:rsidR="00D860CE" w:rsidRDefault="00D860CE" w:rsidP="006853E7">
      <w:pPr>
        <w:pStyle w:val="Section"/>
      </w:pPr>
      <w:r>
        <w:t xml:space="preserve">SECTION .0200 </w:t>
      </w:r>
      <w:r>
        <w:noBreakHyphen/>
        <w:t xml:space="preserve"> PERFORMANCE STANDARDS</w:t>
      </w:r>
    </w:p>
    <w:p w:rsidR="00D860CE" w:rsidRDefault="00D860CE" w:rsidP="006853E7">
      <w:pPr>
        <w:pStyle w:val="Base"/>
      </w:pPr>
    </w:p>
    <w:p w:rsidR="00D860CE" w:rsidRDefault="00D860CE" w:rsidP="006853E7">
      <w:pPr>
        <w:pStyle w:val="Rule"/>
      </w:pPr>
      <w:r w:rsidRPr="00B423B5">
        <w:t>02 NCAC 60C .0201</w:t>
      </w:r>
      <w:r w:rsidRPr="00B423B5">
        <w:tab/>
        <w:t>STREAMSIDE MANAGEMENT ZONE</w:t>
      </w:r>
      <w:r>
        <w:t xml:space="preserve"> </w:t>
      </w:r>
      <w:r w:rsidRPr="00353D63">
        <w:t>(READOPTION WITHOUT SUBSTANTIVE CHANGES)</w:t>
      </w:r>
    </w:p>
    <w:p w:rsidR="00D860CE" w:rsidRPr="00BD65C6" w:rsidRDefault="00D860CE" w:rsidP="006853E7">
      <w:pPr>
        <w:pStyle w:val="Base"/>
      </w:pPr>
    </w:p>
    <w:p w:rsidR="00D860CE" w:rsidRPr="00BD65C6" w:rsidRDefault="00D860CE" w:rsidP="006853E7">
      <w:pPr>
        <w:pStyle w:val="Rule"/>
      </w:pPr>
      <w:r w:rsidRPr="00BD65C6">
        <w:t>02 NCAC 60C .0202</w:t>
      </w:r>
      <w:r w:rsidRPr="00BD65C6">
        <w:tab/>
        <w:t>PROHIBITION OF DEBRIS ENTERING STREAMS AND WATERBODIES</w:t>
      </w:r>
    </w:p>
    <w:p w:rsidR="00D860CE" w:rsidRPr="00BD65C6" w:rsidRDefault="00D860CE" w:rsidP="006853E7">
      <w:pPr>
        <w:pStyle w:val="Paragraph"/>
      </w:pPr>
      <w:r w:rsidRPr="00BD65C6">
        <w:t xml:space="preserve">Stream obstruction and the impediment of stream flow and/or degradation of water quality shall be prevented by keeping </w:t>
      </w:r>
      <w:r w:rsidRPr="00BD65C6">
        <w:rPr>
          <w:u w:val="single"/>
        </w:rPr>
        <w:t>soil and</w:t>
      </w:r>
      <w:r w:rsidRPr="00BD65C6">
        <w:t xml:space="preserve"> debris from </w:t>
      </w:r>
      <w:r w:rsidRPr="00BD65C6">
        <w:rPr>
          <w:strike/>
        </w:rPr>
        <w:t>construction, harvesting, mill site residue, and site preparation</w:t>
      </w:r>
      <w:r w:rsidRPr="00BD65C6">
        <w:t xml:space="preserve"> </w:t>
      </w:r>
      <w:r w:rsidRPr="00BD65C6">
        <w:rPr>
          <w:u w:val="single"/>
        </w:rPr>
        <w:t>forestry-related, land-disturbing activities</w:t>
      </w:r>
      <w:r w:rsidRPr="00BD65C6">
        <w:t xml:space="preserve"> out of intermittent </w:t>
      </w:r>
      <w:r w:rsidRPr="00BD65C6">
        <w:rPr>
          <w:u w:val="single"/>
        </w:rPr>
        <w:t>streams</w:t>
      </w:r>
      <w:r w:rsidRPr="00BD65C6">
        <w:t xml:space="preserve"> and perennial streams and perennial waterbodies.</w:t>
      </w:r>
    </w:p>
    <w:p w:rsidR="00D860CE" w:rsidRPr="00BD65C6" w:rsidRDefault="00D860CE" w:rsidP="006853E7">
      <w:pPr>
        <w:pStyle w:val="Base"/>
      </w:pPr>
    </w:p>
    <w:p w:rsidR="00D860CE" w:rsidRDefault="00D860CE" w:rsidP="006853E7">
      <w:pPr>
        <w:pStyle w:val="HistoryAuthority"/>
      </w:pPr>
      <w:r w:rsidRPr="00BD65C6">
        <w:t>Authority G.S. 77-13; 77-14; 113A-52.1.</w:t>
      </w:r>
    </w:p>
    <w:p w:rsidR="00D860CE" w:rsidRPr="00BD65C6" w:rsidRDefault="00D860CE" w:rsidP="006853E7">
      <w:pPr>
        <w:pStyle w:val="Base"/>
      </w:pPr>
    </w:p>
    <w:p w:rsidR="00D860CE" w:rsidRPr="00427FEB" w:rsidRDefault="00D860CE" w:rsidP="006853E7">
      <w:pPr>
        <w:pStyle w:val="Rule"/>
      </w:pPr>
      <w:r w:rsidRPr="00427FEB">
        <w:t>02 NCAC 60C .0203</w:t>
      </w:r>
      <w:r w:rsidRPr="00427FEB">
        <w:tab/>
        <w:t>ACCESS ROAD AND SKID TRAIL STREAM CROSSINGS</w:t>
      </w:r>
    </w:p>
    <w:p w:rsidR="00D860CE" w:rsidRPr="00427FEB" w:rsidRDefault="00D860CE" w:rsidP="006853E7">
      <w:pPr>
        <w:pStyle w:val="Paragraph"/>
      </w:pPr>
      <w:r w:rsidRPr="00427FEB">
        <w:t>Stream crossings shall be avoided when possible.</w:t>
      </w:r>
      <w:r>
        <w:t xml:space="preserve"> </w:t>
      </w:r>
      <w:r w:rsidRPr="00427FEB">
        <w:t xml:space="preserve">Access roads and skid trails which must cross </w:t>
      </w:r>
      <w:r w:rsidRPr="00427FEB">
        <w:rPr>
          <w:u w:val="single"/>
        </w:rPr>
        <w:t>an</w:t>
      </w:r>
      <w:r w:rsidRPr="00427FEB">
        <w:t xml:space="preserve"> intermittent </w:t>
      </w:r>
      <w:r w:rsidRPr="00427FEB">
        <w:rPr>
          <w:u w:val="single"/>
        </w:rPr>
        <w:t>stream</w:t>
      </w:r>
      <w:r w:rsidRPr="00427FEB">
        <w:t xml:space="preserve"> or </w:t>
      </w:r>
      <w:r w:rsidRPr="00427FEB">
        <w:rPr>
          <w:u w:val="single"/>
        </w:rPr>
        <w:t>a</w:t>
      </w:r>
      <w:r w:rsidRPr="00427FEB">
        <w:t xml:space="preserve"> perennial </w:t>
      </w:r>
      <w:r w:rsidRPr="00427FEB">
        <w:rPr>
          <w:strike/>
        </w:rPr>
        <w:t>streams</w:t>
      </w:r>
      <w:r w:rsidRPr="00427FEB">
        <w:t xml:space="preserve"> </w:t>
      </w:r>
      <w:r w:rsidRPr="00427FEB">
        <w:rPr>
          <w:u w:val="single"/>
        </w:rPr>
        <w:t>stream</w:t>
      </w:r>
      <w:r w:rsidRPr="00427FEB">
        <w:t xml:space="preserve"> or </w:t>
      </w:r>
      <w:r w:rsidRPr="00427FEB">
        <w:rPr>
          <w:u w:val="single"/>
        </w:rPr>
        <w:t>a</w:t>
      </w:r>
      <w:r w:rsidRPr="00427FEB">
        <w:t xml:space="preserve"> perennial </w:t>
      </w:r>
      <w:r w:rsidRPr="00427FEB">
        <w:rPr>
          <w:strike/>
        </w:rPr>
        <w:t>waterbodies</w:t>
      </w:r>
      <w:r w:rsidRPr="00427FEB">
        <w:t xml:space="preserve"> </w:t>
      </w:r>
      <w:r w:rsidRPr="00427FEB">
        <w:rPr>
          <w:u w:val="single"/>
        </w:rPr>
        <w:t>waterbody</w:t>
      </w:r>
      <w:r w:rsidRPr="00427FEB">
        <w:t xml:space="preserve"> shall be </w:t>
      </w:r>
      <w:r w:rsidRPr="00427FEB">
        <w:rPr>
          <w:strike/>
        </w:rPr>
        <w:t>constructed</w:t>
      </w:r>
      <w:r w:rsidRPr="00427FEB">
        <w:t xml:space="preserve"> </w:t>
      </w:r>
      <w:r w:rsidRPr="00427FEB">
        <w:rPr>
          <w:u w:val="single"/>
        </w:rPr>
        <w:t>installed</w:t>
      </w:r>
      <w:r w:rsidRPr="00427FEB">
        <w:t xml:space="preserve"> so as to minimize the amount of </w:t>
      </w:r>
      <w:r w:rsidRPr="00427FEB">
        <w:rPr>
          <w:u w:val="single"/>
        </w:rPr>
        <w:t>visible</w:t>
      </w:r>
      <w:r w:rsidRPr="00427FEB">
        <w:t xml:space="preserve"> sediment that enters </w:t>
      </w:r>
      <w:r w:rsidRPr="00427FEB">
        <w:rPr>
          <w:strike/>
        </w:rPr>
        <w:t>the streams because of the construction.</w:t>
      </w:r>
      <w:r w:rsidRPr="00427FEB">
        <w:t xml:space="preserve"> </w:t>
      </w:r>
      <w:r w:rsidRPr="00427FEB">
        <w:rPr>
          <w:u w:val="single"/>
        </w:rPr>
        <w:t>that stream or waterbody.</w:t>
      </w:r>
      <w:r w:rsidRPr="00427FEB">
        <w:t xml:space="preserve"> These crossings shall be installed so that:</w:t>
      </w:r>
    </w:p>
    <w:p w:rsidR="00D860CE" w:rsidRPr="00427FEB" w:rsidRDefault="00D860CE" w:rsidP="006853E7">
      <w:pPr>
        <w:pStyle w:val="Item"/>
        <w:tabs>
          <w:tab w:val="clear" w:pos="1800"/>
        </w:tabs>
      </w:pPr>
      <w:r w:rsidRPr="00427FEB">
        <w:t>(1)</w:t>
      </w:r>
      <w:r w:rsidRPr="00427FEB">
        <w:tab/>
        <w:t>stream flow will not be obstructed or impeded;</w:t>
      </w:r>
    </w:p>
    <w:p w:rsidR="00D860CE" w:rsidRPr="00427FEB" w:rsidRDefault="00D860CE" w:rsidP="006853E7">
      <w:pPr>
        <w:pStyle w:val="Item"/>
        <w:tabs>
          <w:tab w:val="clear" w:pos="1800"/>
        </w:tabs>
      </w:pPr>
      <w:r w:rsidRPr="00427FEB">
        <w:t>(2)</w:t>
      </w:r>
      <w:r w:rsidRPr="00427FEB">
        <w:tab/>
        <w:t xml:space="preserve">no </w:t>
      </w:r>
      <w:r w:rsidRPr="00427FEB">
        <w:rPr>
          <w:u w:val="single"/>
        </w:rPr>
        <w:t>intermittent</w:t>
      </w:r>
      <w:r w:rsidRPr="00427FEB">
        <w:t xml:space="preserve"> stream channel or </w:t>
      </w:r>
      <w:r w:rsidRPr="00427FEB">
        <w:rPr>
          <w:u w:val="single"/>
        </w:rPr>
        <w:t>perennial stream channel or</w:t>
      </w:r>
      <w:r w:rsidRPr="00427FEB">
        <w:t xml:space="preserve"> perennial waterbody shall be used as an access road or skid trail;</w:t>
      </w:r>
    </w:p>
    <w:p w:rsidR="00D860CE" w:rsidRPr="00427FEB" w:rsidRDefault="00D860CE" w:rsidP="006853E7">
      <w:pPr>
        <w:pStyle w:val="Item"/>
        <w:tabs>
          <w:tab w:val="clear" w:pos="1800"/>
        </w:tabs>
      </w:pPr>
      <w:r w:rsidRPr="00427FEB">
        <w:t>(3)</w:t>
      </w:r>
      <w:r w:rsidRPr="00427FEB">
        <w:tab/>
        <w:t xml:space="preserve">crossings are provided with effective structures or ground cover to protect the </w:t>
      </w:r>
      <w:r w:rsidRPr="00427FEB">
        <w:rPr>
          <w:u w:val="single"/>
        </w:rPr>
        <w:t>stream</w:t>
      </w:r>
      <w:r w:rsidRPr="00427FEB">
        <w:t xml:space="preserve"> banks and </w:t>
      </w:r>
      <w:r w:rsidRPr="00427FEB">
        <w:rPr>
          <w:u w:val="single"/>
        </w:rPr>
        <w:t>stream</w:t>
      </w:r>
      <w:r w:rsidRPr="00427FEB">
        <w:t xml:space="preserve"> channel from accelerated erosion;</w:t>
      </w:r>
    </w:p>
    <w:p w:rsidR="00D860CE" w:rsidRPr="00427FEB" w:rsidRDefault="00D860CE" w:rsidP="006853E7">
      <w:pPr>
        <w:pStyle w:val="Item"/>
        <w:tabs>
          <w:tab w:val="clear" w:pos="1800"/>
        </w:tabs>
      </w:pPr>
      <w:r w:rsidRPr="00427FEB">
        <w:t>(4)</w:t>
      </w:r>
      <w:r w:rsidRPr="00427FEB">
        <w:tab/>
      </w:r>
      <w:r w:rsidRPr="00427FEB">
        <w:rPr>
          <w:strike/>
        </w:rPr>
        <w:t>they</w:t>
      </w:r>
      <w:r w:rsidRPr="00427FEB">
        <w:t xml:space="preserve"> </w:t>
      </w:r>
      <w:r w:rsidRPr="00427FEB">
        <w:rPr>
          <w:u w:val="single"/>
        </w:rPr>
        <w:t>crossings</w:t>
      </w:r>
      <w:r w:rsidRPr="00427FEB">
        <w:t xml:space="preserve"> shall have sufficient water control devices to collect and divert surface flow from the access road or skid trail into undisturbed areas or other control structures to restrain accelerated erosion and prevent visible sediment from entering intermittent </w:t>
      </w:r>
      <w:r w:rsidRPr="00427FEB">
        <w:rPr>
          <w:u w:val="single"/>
        </w:rPr>
        <w:t>streams</w:t>
      </w:r>
      <w:r w:rsidRPr="00427FEB">
        <w:t xml:space="preserve"> and perennial </w:t>
      </w:r>
      <w:r w:rsidRPr="00427FEB">
        <w:rPr>
          <w:strike/>
        </w:rPr>
        <w:t>streams;</w:t>
      </w:r>
      <w:r w:rsidRPr="00427FEB">
        <w:t xml:space="preserve"> </w:t>
      </w:r>
      <w:r w:rsidRPr="00427FEB">
        <w:rPr>
          <w:u w:val="single"/>
        </w:rPr>
        <w:t xml:space="preserve">streams and perennial </w:t>
      </w:r>
      <w:r w:rsidRPr="00931697">
        <w:rPr>
          <w:u w:val="single"/>
        </w:rPr>
        <w:t>waterbodies;</w:t>
      </w:r>
      <w:r w:rsidRPr="00427FEB">
        <w:t xml:space="preserve"> and</w:t>
      </w:r>
    </w:p>
    <w:p w:rsidR="00D860CE" w:rsidRPr="00427FEB" w:rsidRDefault="00D860CE" w:rsidP="006853E7">
      <w:pPr>
        <w:pStyle w:val="Item"/>
        <w:tabs>
          <w:tab w:val="clear" w:pos="1800"/>
        </w:tabs>
      </w:pPr>
      <w:r w:rsidRPr="00427FEB">
        <w:t>(5)</w:t>
      </w:r>
      <w:r w:rsidRPr="00427FEB">
        <w:tab/>
        <w:t xml:space="preserve">ground cover, or other means, sufficient to prevent visible sediment from entering intermittent </w:t>
      </w:r>
      <w:r w:rsidRPr="00427FEB">
        <w:rPr>
          <w:u w:val="single"/>
        </w:rPr>
        <w:t>streams</w:t>
      </w:r>
      <w:r w:rsidRPr="00427FEB">
        <w:t xml:space="preserve"> and perennial streams and perennial waterbodies shall be provided within ten working days of initial disturbance and will be maintained until the site is permanently stabilized.</w:t>
      </w:r>
    </w:p>
    <w:p w:rsidR="00D860CE" w:rsidRPr="00427FEB" w:rsidRDefault="00D860CE" w:rsidP="006853E7">
      <w:pPr>
        <w:pStyle w:val="Base"/>
      </w:pPr>
    </w:p>
    <w:p w:rsidR="00D860CE" w:rsidRDefault="00D860CE" w:rsidP="006853E7">
      <w:pPr>
        <w:pStyle w:val="HistoryAuthority"/>
      </w:pPr>
      <w:r w:rsidRPr="00427FEB">
        <w:t>Authority G.S. 77-13; 77-14; 113A-52.1.</w:t>
      </w:r>
    </w:p>
    <w:p w:rsidR="00D860CE" w:rsidRPr="00427FEB" w:rsidRDefault="00D860CE" w:rsidP="006853E7">
      <w:pPr>
        <w:pStyle w:val="Base"/>
      </w:pPr>
    </w:p>
    <w:p w:rsidR="00D860CE" w:rsidRPr="00E25A56" w:rsidRDefault="00D860CE" w:rsidP="006853E7">
      <w:pPr>
        <w:pStyle w:val="Rule"/>
      </w:pPr>
      <w:r w:rsidRPr="00E25A56">
        <w:t>02 NCAC 60C .0204</w:t>
      </w:r>
      <w:r w:rsidRPr="00E25A56">
        <w:tab/>
        <w:t>ACCESS ROAD ENTRANCES</w:t>
      </w:r>
    </w:p>
    <w:p w:rsidR="00D860CE" w:rsidRPr="00E25A56" w:rsidRDefault="00D860CE" w:rsidP="006853E7">
      <w:pPr>
        <w:pStyle w:val="Paragraph"/>
      </w:pPr>
      <w:r w:rsidRPr="00E25A56">
        <w:rPr>
          <w:strike/>
        </w:rPr>
        <w:t>Access road entrances intersecting public highways shall be constructed and maintained with measures, devices or techniques effective to prevent excessive soil and other debris from being carried to and deposited on the highway to the extent that sedimentation problems will result</w:t>
      </w:r>
      <w:r w:rsidRPr="00E25A56">
        <w:t xml:space="preserve">. </w:t>
      </w:r>
      <w:r w:rsidRPr="00E25A56">
        <w:rPr>
          <w:u w:val="single"/>
        </w:rPr>
        <w:t>A forest access road entrance which intersects a paved road shall be installed and maintained to prevent visible sediment or other debris from being deposited onto the paved road to the extent that the visible sediment or other debris would enter an intermittent stream or a perennial stream or a perennial waterbody.</w:t>
      </w:r>
    </w:p>
    <w:p w:rsidR="00D860CE" w:rsidRPr="00E25A56" w:rsidRDefault="00D860CE" w:rsidP="006853E7">
      <w:pPr>
        <w:pStyle w:val="Base"/>
      </w:pPr>
    </w:p>
    <w:p w:rsidR="00D860CE" w:rsidRDefault="00D860CE" w:rsidP="006853E7">
      <w:pPr>
        <w:pStyle w:val="HistoryAuthority"/>
      </w:pPr>
      <w:r w:rsidRPr="00E25A56">
        <w:t>Authority G.S. 113A-52.1; 136-92.1.</w:t>
      </w:r>
    </w:p>
    <w:p w:rsidR="00D860CE" w:rsidRDefault="00D860CE" w:rsidP="006853E7">
      <w:pPr>
        <w:pStyle w:val="Base"/>
      </w:pPr>
    </w:p>
    <w:p w:rsidR="00D860CE" w:rsidRDefault="00D860CE" w:rsidP="006853E7">
      <w:pPr>
        <w:pStyle w:val="Rule"/>
      </w:pPr>
      <w:r w:rsidRPr="00B423B5">
        <w:t>02 NCAC 60C .0205</w:t>
      </w:r>
      <w:r w:rsidRPr="00B423B5">
        <w:tab/>
        <w:t>PROHIBITION/WASTE ENTERING STREAMS/WATERBODIES/GROUNDWATER</w:t>
      </w:r>
      <w:r>
        <w:t xml:space="preserve"> </w:t>
      </w:r>
      <w:r w:rsidRPr="00353D63">
        <w:t>(READOPTION WITHOUT SUBSTANTIVE CHANGES)</w:t>
      </w:r>
    </w:p>
    <w:p w:rsidR="00D860CE" w:rsidRDefault="00D860CE" w:rsidP="006853E7">
      <w:pPr>
        <w:pStyle w:val="Base"/>
      </w:pPr>
    </w:p>
    <w:p w:rsidR="00D860CE" w:rsidRDefault="00D860CE" w:rsidP="006853E7">
      <w:pPr>
        <w:pStyle w:val="Rule"/>
      </w:pPr>
      <w:r w:rsidRPr="00B423B5">
        <w:t>02 NCAC 60C .0206</w:t>
      </w:r>
      <w:r w:rsidRPr="00B423B5">
        <w:tab/>
        <w:t>PESTICIDE APPLICATION</w:t>
      </w:r>
      <w:r>
        <w:t xml:space="preserve"> </w:t>
      </w:r>
      <w:r w:rsidRPr="00353D63">
        <w:t>(READOPTION WITHOUT SUBSTANTIVE CHANGES)</w:t>
      </w:r>
    </w:p>
    <w:p w:rsidR="00D860CE" w:rsidRDefault="00D860CE" w:rsidP="006853E7">
      <w:pPr>
        <w:pStyle w:val="Base"/>
      </w:pPr>
    </w:p>
    <w:p w:rsidR="00D860CE" w:rsidRDefault="00D860CE" w:rsidP="006853E7">
      <w:pPr>
        <w:pStyle w:val="Rule"/>
      </w:pPr>
      <w:r w:rsidRPr="00B423B5">
        <w:t>02 NCAC 60C .0207</w:t>
      </w:r>
      <w:r w:rsidRPr="00B423B5">
        <w:tab/>
        <w:t>FERTILIZER APPLICATION</w:t>
      </w:r>
      <w:r>
        <w:t xml:space="preserve"> </w:t>
      </w:r>
      <w:r w:rsidRPr="00353D63">
        <w:t>(READOPTION WITHOUT SUBSTANTIVE CHANGES)</w:t>
      </w:r>
    </w:p>
    <w:p w:rsidR="00D860CE" w:rsidRDefault="00D860CE" w:rsidP="006853E7">
      <w:pPr>
        <w:pStyle w:val="Base"/>
      </w:pPr>
    </w:p>
    <w:p w:rsidR="00D860CE" w:rsidRDefault="00D860CE" w:rsidP="006853E7">
      <w:pPr>
        <w:pStyle w:val="Rule"/>
      </w:pPr>
      <w:r w:rsidRPr="00873CFE">
        <w:t>02 NCAC 60C .0208</w:t>
      </w:r>
      <w:r w:rsidRPr="00873CFE">
        <w:tab/>
        <w:t>STREAM TEMPERATURE</w:t>
      </w:r>
      <w:r>
        <w:t xml:space="preserve"> </w:t>
      </w:r>
      <w:r w:rsidRPr="00353D63">
        <w:t>(READOPTION WITHOUT SUBSTANTIVE CHANGES)</w:t>
      </w:r>
    </w:p>
    <w:p w:rsidR="00D860CE" w:rsidRPr="00E25A56" w:rsidRDefault="00D860CE" w:rsidP="006853E7">
      <w:pPr>
        <w:pStyle w:val="Base"/>
      </w:pPr>
    </w:p>
    <w:p w:rsidR="00D860CE" w:rsidRPr="00ED1C62" w:rsidRDefault="00D860CE" w:rsidP="006853E7">
      <w:pPr>
        <w:pStyle w:val="Rule"/>
      </w:pPr>
      <w:r w:rsidRPr="00ED1C62">
        <w:t>02 NCAC 60c .0209</w:t>
      </w:r>
      <w:r w:rsidRPr="00ED1C62">
        <w:tab/>
        <w:t>REHABILITATION OF PROJECT SITE</w:t>
      </w:r>
    </w:p>
    <w:p w:rsidR="00D860CE" w:rsidRPr="00ED1C62" w:rsidRDefault="00D860CE" w:rsidP="006853E7">
      <w:pPr>
        <w:pStyle w:val="Paragraph"/>
      </w:pPr>
      <w:r w:rsidRPr="00ED1C62">
        <w:t xml:space="preserve">Areas on the project site that have the potential for accelerated erosion, resulting in concentrated flow directly entering an intermittent </w:t>
      </w:r>
      <w:r w:rsidRPr="00ED1C62">
        <w:rPr>
          <w:u w:val="single"/>
        </w:rPr>
        <w:t>stream</w:t>
      </w:r>
      <w:r w:rsidRPr="00ED1C62">
        <w:t xml:space="preserve"> or </w:t>
      </w:r>
      <w:r w:rsidRPr="00ED1C62">
        <w:rPr>
          <w:u w:val="single"/>
        </w:rPr>
        <w:t>a</w:t>
      </w:r>
      <w:r w:rsidRPr="00ED1C62">
        <w:t xml:space="preserve"> perennial stream or </w:t>
      </w:r>
      <w:r w:rsidRPr="00ED1C62">
        <w:rPr>
          <w:u w:val="single"/>
        </w:rPr>
        <w:t>a</w:t>
      </w:r>
      <w:r w:rsidRPr="00ED1C62">
        <w:t xml:space="preserve"> perennial waterbody, shall be provided with ground cover or other means of adequate sedimentation control within 30 working days after ceasing any phase of an operation or beginning a period of inactivity. </w:t>
      </w:r>
      <w:r w:rsidRPr="00ED1C62">
        <w:rPr>
          <w:u w:val="single"/>
        </w:rPr>
        <w:t>In addition, effective sedimentation control measures or ground cover is required for any area that is contributing or has contributed visible sediment into an intermittent stream or a perennial stream or a perennial waterbody, regardless of when the visible sedimentation occurred as a result of the forestry-related, land-disturbing activity.</w:t>
      </w:r>
      <w:r w:rsidRPr="00ED1C62">
        <w:t xml:space="preserve"> Treatment and maintenance of those areas shall be sufficient to restrain accelerated erosion and prevent visible sediment from entering intermittent </w:t>
      </w:r>
      <w:r w:rsidRPr="00ED1C62">
        <w:rPr>
          <w:u w:val="single"/>
        </w:rPr>
        <w:t>streams</w:t>
      </w:r>
      <w:r w:rsidRPr="00ED1C62">
        <w:t xml:space="preserve"> and perennial streams and perennial waterbodies until the site is permanently stabilized.</w:t>
      </w:r>
    </w:p>
    <w:p w:rsidR="00D860CE" w:rsidRPr="00ED1C62" w:rsidRDefault="00D860CE" w:rsidP="006853E7">
      <w:pPr>
        <w:pStyle w:val="Base"/>
      </w:pPr>
    </w:p>
    <w:p w:rsidR="00D860CE" w:rsidRDefault="00D860CE" w:rsidP="006853E7">
      <w:pPr>
        <w:pStyle w:val="HistoryAuthority"/>
      </w:pPr>
      <w:r w:rsidRPr="00ED1C62">
        <w:t>Authority G.S. 113A-52.1.</w:t>
      </w:r>
    </w:p>
    <w:p w:rsidR="00D860CE" w:rsidRPr="009F1D54" w:rsidRDefault="00D860CE" w:rsidP="006853E7">
      <w:pPr>
        <w:pStyle w:val="Base"/>
      </w:pPr>
    </w:p>
    <w:p w:rsidR="00D860CE" w:rsidRDefault="00D860CE" w:rsidP="00D860CE">
      <w:pPr>
        <w:pStyle w:val="Base"/>
        <w:pBdr>
          <w:top w:val="single" w:sz="18" w:space="1" w:color="auto"/>
        </w:pBdr>
      </w:pPr>
    </w:p>
    <w:p w:rsidR="00D860CE" w:rsidRDefault="00D860CE">
      <w:pPr>
        <w:pStyle w:val="Chapter"/>
      </w:pPr>
      <w:r>
        <w:t>TITLE 07 – department of natural and cultural resources</w:t>
      </w:r>
    </w:p>
    <w:p w:rsidR="00D860CE" w:rsidRDefault="00D860CE">
      <w:pPr>
        <w:pStyle w:val="Base"/>
      </w:pPr>
    </w:p>
    <w:p w:rsidR="00D860CE" w:rsidRDefault="00D860CE">
      <w:pPr>
        <w:pStyle w:val="Paragraph"/>
        <w:rPr>
          <w:i/>
          <w:iCs/>
        </w:rPr>
      </w:pPr>
      <w:r>
        <w:rPr>
          <w:b/>
          <w:bCs/>
          <w:i/>
          <w:iCs/>
        </w:rPr>
        <w:t>Notice</w:t>
      </w:r>
      <w:r>
        <w:rPr>
          <w:i/>
          <w:iCs/>
        </w:rPr>
        <w:t xml:space="preserve"> is hereby given in accordance with G.S. 150B-21.2 and G.S. 150B-21.3A(c)(2)g. that the Department of Natural and Cultural Resources intends to amend the rules cited as 07 NCAC 02H .0103, .0106, .0302, .0305; 02I .0202, .0302, repeal the rules cited as 07 NCAC 02G .0101, .0102; 02H .0104, .0105, .0304; 02I </w:t>
      </w:r>
      <w:r>
        <w:rPr>
          <w:i/>
          <w:iCs/>
        </w:rPr>
        <w:lastRenderedPageBreak/>
        <w:t>.0101, and readopt with substantive changes the rule cited as 07 NCAC 02H .0303.</w:t>
      </w:r>
    </w:p>
    <w:p w:rsidR="00D860CE" w:rsidRDefault="00D860CE">
      <w:pPr>
        <w:pStyle w:val="Base"/>
      </w:pPr>
    </w:p>
    <w:p w:rsidR="00D860CE" w:rsidRPr="00B14731" w:rsidRDefault="00D860CE" w:rsidP="006853E7">
      <w:pPr>
        <w:pStyle w:val="Paragraph"/>
        <w:rPr>
          <w:i/>
        </w:rPr>
      </w:pPr>
      <w:r>
        <w:rPr>
          <w:b/>
        </w:rPr>
        <w:t xml:space="preserve">Link to agency website pursuant to G.S. 150B-19.1(c):  </w:t>
      </w:r>
      <w:r>
        <w:rPr>
          <w:i/>
        </w:rPr>
        <w:t>https://www.ncdcr.gov/</w:t>
      </w:r>
    </w:p>
    <w:p w:rsidR="00D860CE" w:rsidRDefault="00D860CE" w:rsidP="006853E7">
      <w:pPr>
        <w:pStyle w:val="Paragraph"/>
        <w:rPr>
          <w:b/>
        </w:rPr>
      </w:pPr>
    </w:p>
    <w:p w:rsidR="00D860CE" w:rsidRPr="00255DEE" w:rsidRDefault="00D860CE">
      <w:pPr>
        <w:pStyle w:val="Paragraph"/>
        <w:rPr>
          <w:i/>
        </w:rPr>
      </w:pPr>
      <w:r>
        <w:rPr>
          <w:b/>
          <w:bCs/>
        </w:rPr>
        <w:t xml:space="preserve">Proposed Effective Date: </w:t>
      </w:r>
      <w:r>
        <w:rPr>
          <w:i/>
          <w:iCs/>
        </w:rPr>
        <w:t xml:space="preserve"> February 1, 2018</w:t>
      </w:r>
    </w:p>
    <w:p w:rsidR="00D860CE" w:rsidRDefault="00D860CE">
      <w:pPr>
        <w:pStyle w:val="Base"/>
      </w:pPr>
    </w:p>
    <w:p w:rsidR="00D860CE" w:rsidRDefault="00D860CE" w:rsidP="006853E7">
      <w:pPr>
        <w:pStyle w:val="Paragraph"/>
      </w:pPr>
      <w:r>
        <w:rPr>
          <w:b/>
          <w:bCs/>
        </w:rPr>
        <w:t>Public Hearing</w:t>
      </w:r>
      <w:r>
        <w:t>:</w:t>
      </w:r>
    </w:p>
    <w:p w:rsidR="00D860CE" w:rsidRPr="00B14731" w:rsidRDefault="00D860CE" w:rsidP="006853E7">
      <w:pPr>
        <w:pStyle w:val="Paragraph"/>
        <w:rPr>
          <w:i/>
        </w:rPr>
      </w:pPr>
      <w:r>
        <w:rPr>
          <w:b/>
          <w:bCs/>
        </w:rPr>
        <w:t xml:space="preserve">Date:  </w:t>
      </w:r>
      <w:r>
        <w:rPr>
          <w:bCs/>
          <w:i/>
        </w:rPr>
        <w:t>November 2, 2017</w:t>
      </w:r>
    </w:p>
    <w:p w:rsidR="00D860CE" w:rsidRPr="00B14731" w:rsidRDefault="00D860CE" w:rsidP="006853E7">
      <w:pPr>
        <w:pStyle w:val="Paragraph"/>
        <w:rPr>
          <w:i/>
        </w:rPr>
      </w:pPr>
      <w:r>
        <w:rPr>
          <w:b/>
          <w:bCs/>
        </w:rPr>
        <w:t xml:space="preserve">Time:  </w:t>
      </w:r>
      <w:r>
        <w:rPr>
          <w:bCs/>
          <w:i/>
        </w:rPr>
        <w:t>10:00 a.m.</w:t>
      </w:r>
    </w:p>
    <w:p w:rsidR="00D860CE" w:rsidRPr="00B14731" w:rsidRDefault="00D860CE" w:rsidP="006853E7">
      <w:pPr>
        <w:pStyle w:val="Paragraph"/>
        <w:rPr>
          <w:bCs/>
          <w:i/>
        </w:rPr>
      </w:pPr>
      <w:r>
        <w:rPr>
          <w:b/>
          <w:bCs/>
        </w:rPr>
        <w:t xml:space="preserve">Location:  </w:t>
      </w:r>
      <w:r>
        <w:rPr>
          <w:bCs/>
          <w:i/>
        </w:rPr>
        <w:t>Department of Natural and Cultural Resources, 109 E. Jones Street, Suite 310E (3</w:t>
      </w:r>
      <w:r w:rsidRPr="00B14731">
        <w:rPr>
          <w:bCs/>
          <w:i/>
          <w:vertAlign w:val="superscript"/>
        </w:rPr>
        <w:t>rd</w:t>
      </w:r>
      <w:r>
        <w:rPr>
          <w:bCs/>
          <w:i/>
        </w:rPr>
        <w:t xml:space="preserve"> Floor), Raleigh, NC 27601</w:t>
      </w:r>
    </w:p>
    <w:p w:rsidR="00D860CE" w:rsidRDefault="00D860CE" w:rsidP="006853E7">
      <w:pPr>
        <w:pStyle w:val="Base"/>
      </w:pPr>
    </w:p>
    <w:p w:rsidR="00D860CE" w:rsidRDefault="00D860CE">
      <w:pPr>
        <w:pStyle w:val="Paragraph"/>
        <w:rPr>
          <w:i/>
          <w:iCs/>
        </w:rPr>
      </w:pPr>
      <w:r>
        <w:rPr>
          <w:b/>
          <w:bCs/>
        </w:rPr>
        <w:t>Reason for Proposed Action:</w:t>
      </w:r>
      <w:r>
        <w:t xml:space="preserve">  </w:t>
      </w:r>
      <w:r>
        <w:rPr>
          <w:i/>
          <w:iCs/>
        </w:rPr>
        <w:t>Rules 07 NCAC 02G .0101, .0102; 02H .0104, .0105, .0304; and 02I .0101 do not meet the definition of a rule as defined in G.S. 150B-2 and are hereby proposed for repeal.</w:t>
      </w:r>
    </w:p>
    <w:p w:rsidR="00D860CE" w:rsidRDefault="00D860CE">
      <w:pPr>
        <w:pStyle w:val="Paragraph"/>
        <w:rPr>
          <w:i/>
          <w:iCs/>
        </w:rPr>
      </w:pPr>
      <w:r>
        <w:rPr>
          <w:i/>
          <w:iCs/>
        </w:rPr>
        <w:t>Rule 07 NCAC 02H .0103 is amended to include clarifying language regarding access to library materials, the use of circulating and non-circulating library materials, and a borrower's responsibility for lost or damaged materials.  Rule 07 NCAC 02H .0106 is amended with clarifying language regarding library services offered to State agencies.  Rules 07 NCAC 02H .0302 and .0305 implement enactments of federal law related to the National Library Service.  Rule 07 NCAC 02I .0202 is amended with clarifying language regarding State Aid Grants to public libraries.  Rule 07 NCAC 02I .0302 is amended by adding language regarding the establishment of regional libraries.</w:t>
      </w:r>
    </w:p>
    <w:p w:rsidR="00D860CE" w:rsidRDefault="00D860CE">
      <w:pPr>
        <w:pStyle w:val="Paragraph"/>
        <w:rPr>
          <w:i/>
          <w:iCs/>
        </w:rPr>
      </w:pPr>
      <w:r>
        <w:rPr>
          <w:i/>
          <w:iCs/>
        </w:rPr>
        <w:t>Rule 07 NCAC 02H .0303 is proposed for re-adoption in response to the Periodic review and expiration of existing rules process (G.S. 150B-21.3A).  Rule .0303 is rewritten with clarifying language regarding the application process for North Carolina's Library for the Blind and Physically Handicapped.</w:t>
      </w:r>
    </w:p>
    <w:p w:rsidR="00D860CE" w:rsidRDefault="00D860CE">
      <w:pPr>
        <w:pStyle w:val="Paragraph"/>
        <w:rPr>
          <w:i/>
          <w:iCs/>
        </w:rPr>
      </w:pPr>
    </w:p>
    <w:p w:rsidR="00D860CE" w:rsidRDefault="00D860CE" w:rsidP="006853E7">
      <w:pPr>
        <w:pStyle w:val="Paragraph"/>
        <w:rPr>
          <w:i/>
          <w:iCs/>
        </w:rPr>
      </w:pPr>
      <w:r>
        <w:rPr>
          <w:b/>
          <w:bCs/>
        </w:rPr>
        <w:t xml:space="preserve">Comments may be submitted to:  </w:t>
      </w:r>
      <w:r>
        <w:rPr>
          <w:i/>
          <w:iCs/>
        </w:rPr>
        <w:t>Shawn Middlebrooks, 4601 Mail Service Center, Raleigh, NC 27601; phone (919) 807-7275; email shawn.middlebrooks@ncdcr.gov</w:t>
      </w:r>
    </w:p>
    <w:p w:rsidR="00D860CE" w:rsidRDefault="00D860CE" w:rsidP="006853E7">
      <w:pPr>
        <w:pStyle w:val="Paragraph"/>
        <w:rPr>
          <w:i/>
          <w:iCs/>
        </w:rPr>
      </w:pPr>
    </w:p>
    <w:p w:rsidR="00D860CE" w:rsidRPr="0007764D" w:rsidRDefault="00D860CE" w:rsidP="006853E7">
      <w:pPr>
        <w:pStyle w:val="Paragraph"/>
        <w:rPr>
          <w:i/>
        </w:rPr>
      </w:pPr>
      <w:r>
        <w:rPr>
          <w:b/>
          <w:iCs/>
        </w:rPr>
        <w:t xml:space="preserve">Comment period ends:  </w:t>
      </w:r>
      <w:r>
        <w:rPr>
          <w:i/>
          <w:iCs/>
        </w:rPr>
        <w:t>December 15, 2017</w:t>
      </w:r>
    </w:p>
    <w:p w:rsidR="00D860CE" w:rsidRDefault="00D860CE">
      <w:pPr>
        <w:pStyle w:val="Paragraph"/>
      </w:pPr>
    </w:p>
    <w:p w:rsidR="00D860CE" w:rsidRPr="006D6687" w:rsidRDefault="00D860CE" w:rsidP="006853E7">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Minute" w:val="0"/>
          <w:attr w:name="Hour" w:val="17"/>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D860CE" w:rsidRDefault="00D860CE" w:rsidP="006853E7">
      <w:pPr>
        <w:pStyle w:val="Paragraph"/>
      </w:pPr>
    </w:p>
    <w:p w:rsidR="00D860CE" w:rsidRPr="00D30C7E" w:rsidRDefault="00D860CE" w:rsidP="006853E7">
      <w:pPr>
        <w:pStyle w:val="Paragraph"/>
        <w:rPr>
          <w:b/>
        </w:rPr>
      </w:pPr>
      <w:r w:rsidRPr="00D30C7E">
        <w:rPr>
          <w:b/>
        </w:rPr>
        <w:t>Fiscal impact (check all that apply).</w:t>
      </w:r>
    </w:p>
    <w:p w:rsidR="00D860CE" w:rsidRPr="00D30C7E" w:rsidRDefault="00D860CE" w:rsidP="006853E7">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C163D">
        <w:rPr>
          <w:b/>
        </w:rPr>
      </w:r>
      <w:r w:rsidR="009C163D">
        <w:rPr>
          <w:b/>
        </w:rPr>
        <w:fldChar w:fldCharType="separate"/>
      </w:r>
      <w:r w:rsidRPr="00D30C7E">
        <w:rPr>
          <w:b/>
        </w:rPr>
        <w:fldChar w:fldCharType="end"/>
      </w:r>
      <w:r>
        <w:rPr>
          <w:b/>
        </w:rPr>
        <w:tab/>
      </w:r>
      <w:r w:rsidRPr="00D30C7E">
        <w:rPr>
          <w:b/>
        </w:rPr>
        <w:t>State funds affected</w:t>
      </w:r>
    </w:p>
    <w:p w:rsidR="00D860CE" w:rsidRPr="00D30C7E" w:rsidRDefault="00D860CE" w:rsidP="006853E7">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C163D">
        <w:rPr>
          <w:b/>
        </w:rPr>
      </w:r>
      <w:r w:rsidR="009C163D">
        <w:rPr>
          <w:b/>
        </w:rPr>
        <w:fldChar w:fldCharType="separate"/>
      </w:r>
      <w:r w:rsidRPr="00D30C7E">
        <w:rPr>
          <w:b/>
        </w:rPr>
        <w:fldChar w:fldCharType="end"/>
      </w:r>
      <w:r>
        <w:rPr>
          <w:b/>
        </w:rPr>
        <w:tab/>
      </w:r>
      <w:r w:rsidRPr="00D30C7E">
        <w:rPr>
          <w:b/>
        </w:rPr>
        <w:t>Environmental permitting of DOT affected</w:t>
      </w:r>
    </w:p>
    <w:p w:rsidR="00D860CE" w:rsidRPr="00D30C7E" w:rsidRDefault="00D860CE" w:rsidP="006853E7">
      <w:pPr>
        <w:pStyle w:val="Paragraph"/>
        <w:rPr>
          <w:b/>
        </w:rPr>
      </w:pPr>
      <w:r>
        <w:rPr>
          <w:b/>
        </w:rPr>
        <w:tab/>
      </w:r>
      <w:r w:rsidRPr="00D30C7E">
        <w:rPr>
          <w:b/>
        </w:rPr>
        <w:t>Analysis submitted to Board of Transportation</w:t>
      </w:r>
    </w:p>
    <w:p w:rsidR="00D860CE" w:rsidRPr="00D30C7E" w:rsidRDefault="00D860CE" w:rsidP="006853E7">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9C163D">
        <w:rPr>
          <w:b/>
        </w:rPr>
      </w:r>
      <w:r w:rsidR="009C163D">
        <w:rPr>
          <w:b/>
        </w:rPr>
        <w:fldChar w:fldCharType="separate"/>
      </w:r>
      <w:r w:rsidRPr="00D30C7E">
        <w:rPr>
          <w:b/>
        </w:rPr>
        <w:fldChar w:fldCharType="end"/>
      </w:r>
      <w:r>
        <w:rPr>
          <w:b/>
        </w:rPr>
        <w:tab/>
      </w:r>
      <w:r w:rsidRPr="00D30C7E">
        <w:rPr>
          <w:b/>
        </w:rPr>
        <w:t>Local funds affected</w:t>
      </w:r>
    </w:p>
    <w:p w:rsidR="00D860CE" w:rsidRDefault="00D860CE" w:rsidP="006853E7">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9C163D">
        <w:rPr>
          <w:b/>
        </w:rPr>
      </w:r>
      <w:r w:rsidR="009C163D">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D860CE" w:rsidRPr="00D30C7E" w:rsidRDefault="00D860CE" w:rsidP="006853E7">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9C163D">
        <w:rPr>
          <w:b/>
        </w:rPr>
      </w:r>
      <w:r w:rsidR="009C163D">
        <w:rPr>
          <w:b/>
        </w:rPr>
        <w:fldChar w:fldCharType="separate"/>
      </w:r>
      <w:r w:rsidRPr="00D30C7E">
        <w:rPr>
          <w:b/>
        </w:rPr>
        <w:fldChar w:fldCharType="end"/>
      </w:r>
      <w:r>
        <w:rPr>
          <w:b/>
        </w:rPr>
        <w:tab/>
        <w:t>Approved by OSBM</w:t>
      </w:r>
    </w:p>
    <w:p w:rsidR="00D860CE" w:rsidRDefault="00D860CE" w:rsidP="006853E7">
      <w:pPr>
        <w:pStyle w:val="Paragraph"/>
        <w:rPr>
          <w:b/>
        </w:rPr>
      </w:pPr>
      <w:r>
        <w:rPr>
          <w:b/>
        </w:rPr>
        <w:fldChar w:fldCharType="begin">
          <w:ffData>
            <w:name w:val=""/>
            <w:enabled/>
            <w:calcOnExit w:val="0"/>
            <w:checkBox>
              <w:sizeAuto/>
              <w:default w:val="1"/>
            </w:checkBox>
          </w:ffData>
        </w:fldChar>
      </w:r>
      <w:r>
        <w:rPr>
          <w:b/>
        </w:rPr>
        <w:instrText xml:space="preserve"> FORMCHECKBOX </w:instrText>
      </w:r>
      <w:r w:rsidR="009C163D">
        <w:rPr>
          <w:b/>
        </w:rPr>
      </w:r>
      <w:r w:rsidR="009C163D">
        <w:rPr>
          <w:b/>
        </w:rPr>
        <w:fldChar w:fldCharType="separate"/>
      </w:r>
      <w:r>
        <w:rPr>
          <w:b/>
        </w:rPr>
        <w:fldChar w:fldCharType="end"/>
      </w:r>
      <w:r>
        <w:rPr>
          <w:b/>
        </w:rPr>
        <w:tab/>
        <w:t>No fiscal note required by G.S. 150B-21.4</w:t>
      </w:r>
    </w:p>
    <w:p w:rsidR="00D860CE" w:rsidRDefault="00D860CE" w:rsidP="006853E7">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9C163D">
        <w:rPr>
          <w:b/>
        </w:rPr>
      </w:r>
      <w:r w:rsidR="009C163D">
        <w:rPr>
          <w:b/>
        </w:rPr>
        <w:fldChar w:fldCharType="separate"/>
      </w:r>
      <w:r>
        <w:rPr>
          <w:b/>
        </w:rPr>
        <w:fldChar w:fldCharType="end"/>
      </w:r>
      <w:r>
        <w:rPr>
          <w:b/>
        </w:rPr>
        <w:tab/>
        <w:t>No fiscal note required by G.S. 150B-21.3A(d)(2)</w:t>
      </w:r>
    </w:p>
    <w:p w:rsidR="00D860CE" w:rsidRDefault="00D860CE" w:rsidP="006853E7">
      <w:pPr>
        <w:pStyle w:val="Paragraph"/>
      </w:pPr>
    </w:p>
    <w:p w:rsidR="00D860CE" w:rsidRDefault="00D860CE" w:rsidP="006853E7">
      <w:pPr>
        <w:pStyle w:val="Chapter"/>
      </w:pPr>
      <w:r>
        <w:t>Chapter 02 - State Library</w:t>
      </w:r>
    </w:p>
    <w:p w:rsidR="00D860CE" w:rsidRDefault="00D860CE" w:rsidP="006853E7">
      <w:pPr>
        <w:pStyle w:val="Base"/>
      </w:pPr>
    </w:p>
    <w:p w:rsidR="00D860CE" w:rsidRDefault="00D860CE" w:rsidP="006853E7">
      <w:pPr>
        <w:pStyle w:val="SubChapter"/>
      </w:pPr>
      <w:r>
        <w:t>SUBCHAPTER 02G - STATE LIBRARY OF NORTH CAROLINA</w:t>
      </w:r>
    </w:p>
    <w:p w:rsidR="00D860CE" w:rsidRDefault="00D860CE" w:rsidP="006853E7">
      <w:pPr>
        <w:pStyle w:val="Base"/>
      </w:pPr>
    </w:p>
    <w:p w:rsidR="00D860CE" w:rsidRDefault="00D860CE" w:rsidP="006853E7">
      <w:pPr>
        <w:pStyle w:val="Section"/>
      </w:pPr>
      <w:r>
        <w:t>SECTION .0100 – DIVISIONAL RULES</w:t>
      </w:r>
    </w:p>
    <w:p w:rsidR="00D860CE" w:rsidRPr="00290878" w:rsidRDefault="00D860CE" w:rsidP="006853E7">
      <w:pPr>
        <w:pStyle w:val="Base"/>
      </w:pPr>
    </w:p>
    <w:p w:rsidR="00D860CE" w:rsidRDefault="00D860CE" w:rsidP="006853E7">
      <w:pPr>
        <w:pStyle w:val="Rule"/>
      </w:pPr>
      <w:r w:rsidRPr="00290878">
        <w:t>07 NCAC 02G .0101</w:t>
      </w:r>
      <w:r w:rsidRPr="00290878">
        <w:tab/>
        <w:t>SCOPE OF RULES</w:t>
      </w:r>
    </w:p>
    <w:p w:rsidR="00D860CE" w:rsidRPr="004C0D4D" w:rsidRDefault="00D860CE" w:rsidP="006853E7">
      <w:pPr>
        <w:pStyle w:val="Base"/>
        <w:rPr>
          <w:strike/>
        </w:rPr>
      </w:pPr>
      <w:r w:rsidRPr="004C0D4D">
        <w:rPr>
          <w:strike/>
        </w:rPr>
        <w:t>The rules in this Subchapter apply to the State Library of North Carolina, a division of the North Carolina Department of Cultural Resources, which serves as the principal library of State government.</w:t>
      </w:r>
    </w:p>
    <w:p w:rsidR="00D860CE" w:rsidRDefault="00D860CE" w:rsidP="006853E7">
      <w:pPr>
        <w:pStyle w:val="Base"/>
      </w:pPr>
    </w:p>
    <w:p w:rsidR="00D860CE" w:rsidRDefault="00D860CE" w:rsidP="006853E7">
      <w:pPr>
        <w:pStyle w:val="History"/>
      </w:pPr>
      <w:r>
        <w:t>Authority G.S. 125-1; 125-2; 143B-10.</w:t>
      </w:r>
    </w:p>
    <w:p w:rsidR="00D860CE" w:rsidRDefault="00D860CE" w:rsidP="006853E7">
      <w:pPr>
        <w:pStyle w:val="Base"/>
      </w:pPr>
    </w:p>
    <w:p w:rsidR="00D860CE" w:rsidRPr="00290878" w:rsidRDefault="00D860CE" w:rsidP="006853E7">
      <w:pPr>
        <w:pStyle w:val="Paragraph"/>
        <w:rPr>
          <w:b/>
        </w:rPr>
      </w:pPr>
      <w:r w:rsidRPr="00290878">
        <w:rPr>
          <w:b/>
        </w:rPr>
        <w:t>07 NCAC 02G .0102</w:t>
      </w:r>
      <w:r w:rsidRPr="00290878">
        <w:rPr>
          <w:b/>
        </w:rPr>
        <w:tab/>
        <w:t>ELIGIBILITY FOR STATE LIBRARY SERVICES</w:t>
      </w:r>
    </w:p>
    <w:p w:rsidR="00D860CE" w:rsidRPr="004C0D4D" w:rsidRDefault="00D860CE" w:rsidP="006853E7">
      <w:pPr>
        <w:pStyle w:val="Base"/>
        <w:rPr>
          <w:strike/>
        </w:rPr>
      </w:pPr>
      <w:r w:rsidRPr="004C0D4D">
        <w:rPr>
          <w:strike/>
        </w:rPr>
        <w:t>A public library must be legally established as specified in 07 NCAC 02I .0202 to be eligible for State and Federally funded programs administered by the State Library of North Carolina.</w:t>
      </w:r>
    </w:p>
    <w:p w:rsidR="00D860CE" w:rsidRPr="00290878" w:rsidRDefault="00D860CE" w:rsidP="006853E7">
      <w:pPr>
        <w:pStyle w:val="Base"/>
      </w:pPr>
    </w:p>
    <w:p w:rsidR="00D860CE" w:rsidRDefault="00D860CE" w:rsidP="006853E7">
      <w:pPr>
        <w:pStyle w:val="HistoryAuthority"/>
      </w:pPr>
      <w:r w:rsidRPr="00290878">
        <w:t>Authority G.S. 125-2; 125-7; 125-8.</w:t>
      </w:r>
    </w:p>
    <w:p w:rsidR="00D860CE" w:rsidRPr="00290878" w:rsidRDefault="00D860CE" w:rsidP="006853E7">
      <w:pPr>
        <w:pStyle w:val="Base"/>
      </w:pPr>
    </w:p>
    <w:p w:rsidR="00D860CE" w:rsidRDefault="00D860CE" w:rsidP="006853E7">
      <w:pPr>
        <w:pStyle w:val="SubChapter"/>
      </w:pPr>
      <w:r>
        <w:t>SUBCHAPTER 02H - LIBRARY SERVICES</w:t>
      </w:r>
    </w:p>
    <w:p w:rsidR="00D860CE" w:rsidRDefault="00D860CE" w:rsidP="006853E7">
      <w:pPr>
        <w:pStyle w:val="Base"/>
      </w:pPr>
    </w:p>
    <w:p w:rsidR="00D860CE" w:rsidRDefault="00D860CE" w:rsidP="006853E7">
      <w:pPr>
        <w:pStyle w:val="Section"/>
      </w:pPr>
      <w:r>
        <w:t>SECTION .0100 – GOVERNMENT AND HERITAGE LIBRARY</w:t>
      </w:r>
    </w:p>
    <w:p w:rsidR="00D860CE" w:rsidRPr="004819E2" w:rsidRDefault="00D860CE" w:rsidP="006853E7">
      <w:pPr>
        <w:pStyle w:val="Base"/>
      </w:pPr>
    </w:p>
    <w:p w:rsidR="00D860CE" w:rsidRPr="004819E2" w:rsidRDefault="00D860CE" w:rsidP="006853E7">
      <w:pPr>
        <w:pStyle w:val="Rule"/>
      </w:pPr>
      <w:r w:rsidRPr="004819E2">
        <w:t>07 NCAC 02H .0103</w:t>
      </w:r>
      <w:r w:rsidRPr="004819E2">
        <w:tab/>
        <w:t>ACCESS AND CIRCULATION</w:t>
      </w:r>
    </w:p>
    <w:p w:rsidR="00D860CE" w:rsidRPr="004819E2" w:rsidRDefault="00D860CE" w:rsidP="006853E7">
      <w:pPr>
        <w:pStyle w:val="Paragraph"/>
      </w:pPr>
      <w:r w:rsidRPr="004819E2">
        <w:rPr>
          <w:strike/>
        </w:rPr>
        <w:t>(a)  Access and use of the Library's resource collections varies according to user profile, resource format, and circulation status of materials, as determined by the State Librarian.</w:t>
      </w:r>
    </w:p>
    <w:p w:rsidR="00D860CE" w:rsidRPr="004819E2" w:rsidRDefault="00D860CE" w:rsidP="006853E7">
      <w:pPr>
        <w:pStyle w:val="Paragraph"/>
      </w:pPr>
      <w:r w:rsidRPr="004819E2">
        <w:rPr>
          <w:strike/>
        </w:rPr>
        <w:t>(b)  The Library shall provide State employees and the general public online access to digital resources in its collections using search and retrieval technologies that are accessible and usable by all.</w:t>
      </w:r>
    </w:p>
    <w:p w:rsidR="00D860CE" w:rsidRPr="004819E2" w:rsidRDefault="00D860CE" w:rsidP="006853E7">
      <w:pPr>
        <w:pStyle w:val="Paragraph"/>
      </w:pPr>
      <w:r w:rsidRPr="004819E2">
        <w:rPr>
          <w:strike/>
        </w:rPr>
        <w:t>(c)  Certain printed materials in the Library's collections are designated non-circulating and shall not be used outside the Library. Non-circulating items include general reference materials, permanent depository copies of State documents, rare books, vertical file materials, periodicals, print newspapers, and the genealogy reference collection.</w:t>
      </w:r>
    </w:p>
    <w:p w:rsidR="00D860CE" w:rsidRPr="004819E2" w:rsidRDefault="00D860CE" w:rsidP="006853E7">
      <w:pPr>
        <w:pStyle w:val="Paragraph"/>
      </w:pPr>
      <w:r w:rsidRPr="004819E2">
        <w:rPr>
          <w:strike/>
        </w:rPr>
        <w:t>(d)  State employees may borrow materials from the Library's circulating print, microform, and audiovisual collections for use outside the library. Non-State employees may borrow print, microform, and audiovisual materials from the Library through interlibrary loan at their local libraries, or they can use the material within the State Library.</w:t>
      </w:r>
    </w:p>
    <w:p w:rsidR="00D860CE" w:rsidRPr="004819E2" w:rsidRDefault="00D860CE" w:rsidP="006853E7">
      <w:pPr>
        <w:pStyle w:val="Paragraph"/>
        <w:rPr>
          <w:iCs/>
        </w:rPr>
      </w:pPr>
      <w:r w:rsidRPr="004819E2">
        <w:rPr>
          <w:strike/>
        </w:rPr>
        <w:t xml:space="preserve">(e)  If any borrower loses or damages Library material charged in the borrower's name, the borrower is responsible for the cost of </w:t>
      </w:r>
      <w:r w:rsidRPr="004819E2">
        <w:rPr>
          <w:strike/>
        </w:rPr>
        <w:lastRenderedPageBreak/>
        <w:t>replacing the material. Library borrowing privileges shall be withheld until payment is made.</w:t>
      </w:r>
    </w:p>
    <w:p w:rsidR="00D860CE" w:rsidRPr="004819E2" w:rsidRDefault="00D860CE" w:rsidP="006853E7">
      <w:pPr>
        <w:pStyle w:val="Paragraph"/>
      </w:pPr>
      <w:r w:rsidRPr="004819E2">
        <w:rPr>
          <w:u w:val="single"/>
        </w:rPr>
        <w:t>(a)  Use of Library resource collections shall vary in accordance with resource format and circulation status, as set forth in the rules in this Subchapter.</w:t>
      </w:r>
    </w:p>
    <w:p w:rsidR="00D860CE" w:rsidRPr="004819E2" w:rsidRDefault="00D860CE" w:rsidP="006853E7">
      <w:pPr>
        <w:pStyle w:val="Paragraph"/>
      </w:pPr>
      <w:r w:rsidRPr="004819E2">
        <w:rPr>
          <w:u w:val="single"/>
        </w:rPr>
        <w:t>(b)  Printed collection materials shall be designated as circulating or non-circulating. Circulated materials may be used outside of the Library in accordance with the rules set forth in this Subchapter. Select printed materials designated as non-circulating shall not be used outside the Library. Non-circulating items include general reference materials, permanent depository copies of State documents, rare books, vertical file materials, periodicals, print newspapers, and the genealogy reference collection.</w:t>
      </w:r>
    </w:p>
    <w:p w:rsidR="00D860CE" w:rsidRPr="004819E2" w:rsidRDefault="00D860CE" w:rsidP="006853E7">
      <w:pPr>
        <w:pStyle w:val="Paragraph"/>
        <w:rPr>
          <w:iCs/>
        </w:rPr>
      </w:pPr>
      <w:r w:rsidRPr="004819E2">
        <w:rPr>
          <w:u w:val="single"/>
        </w:rPr>
        <w:t>(c)  If a borrower loses or damages Library materials charged in the borrower's name, the borrower shall be responsible for the cost of replacing the material. Library borrowing privileges shall be withheld in accordance with Rule .0109 of this Subchapter.</w:t>
      </w:r>
    </w:p>
    <w:p w:rsidR="00D860CE" w:rsidRPr="004819E2" w:rsidRDefault="00D860CE" w:rsidP="006853E7">
      <w:pPr>
        <w:pStyle w:val="Base"/>
      </w:pPr>
    </w:p>
    <w:p w:rsidR="00D860CE" w:rsidRDefault="00D860CE" w:rsidP="006853E7">
      <w:pPr>
        <w:pStyle w:val="HistoryAuthority"/>
        <w:rPr>
          <w:strike/>
        </w:rPr>
      </w:pPr>
      <w:r>
        <w:t>Authority G.S. 125-2.</w:t>
      </w:r>
    </w:p>
    <w:p w:rsidR="00D860CE" w:rsidRPr="004819E2" w:rsidRDefault="00D860CE" w:rsidP="006853E7">
      <w:pPr>
        <w:pStyle w:val="Base"/>
      </w:pPr>
    </w:p>
    <w:p w:rsidR="00D860CE" w:rsidRDefault="00D860CE" w:rsidP="006853E7">
      <w:pPr>
        <w:pStyle w:val="Rule"/>
      </w:pPr>
      <w:r w:rsidRPr="00FC5A1D">
        <w:t>07 NCAC 02H .0104</w:t>
      </w:r>
      <w:r w:rsidRPr="00FC5A1D">
        <w:tab/>
        <w:t>REPRODUCTION SERVICES</w:t>
      </w:r>
    </w:p>
    <w:p w:rsidR="00D860CE" w:rsidRPr="00D0716D" w:rsidRDefault="00D860CE" w:rsidP="006853E7">
      <w:pPr>
        <w:pStyle w:val="Base"/>
        <w:rPr>
          <w:strike/>
        </w:rPr>
      </w:pPr>
      <w:r w:rsidRPr="00D0716D">
        <w:rPr>
          <w:strike/>
        </w:rPr>
        <w:t>The Library shall provide for the reproduction of library content in compliance with U.S. copyright law. State employees and members of the general public may photocopy or request digital reproduction of Library content at a cost fixed by the Library based on cost of equipment, supplies, and staff time. Photocopying equipment shall be available for use by library users. Library staff shall provide digital reproduction services.</w:t>
      </w:r>
    </w:p>
    <w:p w:rsidR="00D860CE" w:rsidRDefault="00D860CE" w:rsidP="006853E7">
      <w:pPr>
        <w:pStyle w:val="Paragraph"/>
      </w:pPr>
    </w:p>
    <w:p w:rsidR="00D860CE" w:rsidRDefault="00D860CE" w:rsidP="006853E7">
      <w:pPr>
        <w:pStyle w:val="History"/>
      </w:pPr>
      <w:r>
        <w:t>Authority G.S. 125-2; 143B-10.</w:t>
      </w:r>
    </w:p>
    <w:p w:rsidR="00D860CE" w:rsidRDefault="00D860CE" w:rsidP="006853E7">
      <w:pPr>
        <w:pStyle w:val="Paragraph"/>
      </w:pPr>
    </w:p>
    <w:p w:rsidR="00D860CE" w:rsidRPr="00FC5A1D" w:rsidRDefault="00D860CE" w:rsidP="006853E7">
      <w:pPr>
        <w:pStyle w:val="Paragraph"/>
        <w:rPr>
          <w:b/>
        </w:rPr>
      </w:pPr>
      <w:r w:rsidRPr="00FC5A1D">
        <w:rPr>
          <w:b/>
        </w:rPr>
        <w:t>07 NCAC 02H .0105</w:t>
      </w:r>
      <w:r w:rsidRPr="00FC5A1D">
        <w:rPr>
          <w:b/>
        </w:rPr>
        <w:tab/>
        <w:t>INFORMATION, REFERENCE AND RESEARCH SERVICES</w:t>
      </w:r>
    </w:p>
    <w:p w:rsidR="00D860CE" w:rsidRPr="006541F1" w:rsidRDefault="00D860CE" w:rsidP="006853E7">
      <w:pPr>
        <w:pStyle w:val="Paragraph"/>
        <w:rPr>
          <w:strike/>
        </w:rPr>
      </w:pPr>
      <w:r w:rsidRPr="006541F1">
        <w:rPr>
          <w:strike/>
        </w:rPr>
        <w:t>(a)  State Library staff shall provide reference and research services for State employees to facilitate access to information and resources that address the business needs of State government.</w:t>
      </w:r>
    </w:p>
    <w:p w:rsidR="00D860CE" w:rsidRPr="006541F1" w:rsidRDefault="00D860CE" w:rsidP="006853E7">
      <w:pPr>
        <w:pStyle w:val="Paragraph"/>
        <w:rPr>
          <w:strike/>
        </w:rPr>
      </w:pPr>
      <w:r w:rsidRPr="006541F1">
        <w:rPr>
          <w:strike/>
        </w:rPr>
        <w:t>(b)  State Library staff shall provide information, reference services, and access to Library resources for the general public seeking information by or about North Carolina or conducting research related to North Carolina government, people, places, history, culture, statistical data, or genealogy.</w:t>
      </w:r>
    </w:p>
    <w:p w:rsidR="00D860CE" w:rsidRPr="006541F1" w:rsidRDefault="00D860CE" w:rsidP="006853E7">
      <w:pPr>
        <w:pStyle w:val="Paragraph"/>
        <w:rPr>
          <w:strike/>
        </w:rPr>
      </w:pPr>
      <w:r w:rsidRPr="006541F1">
        <w:rPr>
          <w:strike/>
        </w:rPr>
        <w:t>(c)  State Library staff shall provide instruction to state employees and the general public concerning the use of the Library's facilities and information tools and resources. Library staff shall develop and conduct informational and instructional programs related to information resources and library research.</w:t>
      </w:r>
    </w:p>
    <w:p w:rsidR="00D860CE" w:rsidRDefault="00D860CE" w:rsidP="006853E7">
      <w:pPr>
        <w:pStyle w:val="Paragraph"/>
      </w:pPr>
    </w:p>
    <w:p w:rsidR="00D860CE" w:rsidRPr="006541F1" w:rsidRDefault="00D860CE" w:rsidP="006853E7">
      <w:pPr>
        <w:pStyle w:val="History"/>
      </w:pPr>
      <w:r w:rsidRPr="006541F1">
        <w:t>Authority G.S. 125-2; 143B-10.</w:t>
      </w:r>
    </w:p>
    <w:p w:rsidR="00D860CE" w:rsidRPr="00FC5A1D" w:rsidRDefault="00D860CE" w:rsidP="006853E7">
      <w:pPr>
        <w:pStyle w:val="Base"/>
      </w:pPr>
    </w:p>
    <w:p w:rsidR="00D860CE" w:rsidRPr="00336585" w:rsidRDefault="00D860CE" w:rsidP="006853E7">
      <w:pPr>
        <w:pStyle w:val="Rule"/>
      </w:pPr>
      <w:r w:rsidRPr="00336585">
        <w:t>07 NCAC 02H .0106</w:t>
      </w:r>
      <w:r w:rsidRPr="00336585">
        <w:tab/>
        <w:t>SERVICES FOR STATE AGENCIES</w:t>
      </w:r>
    </w:p>
    <w:p w:rsidR="00D860CE" w:rsidRPr="00336585" w:rsidRDefault="00D860CE" w:rsidP="006853E7">
      <w:pPr>
        <w:pStyle w:val="Paragraph"/>
      </w:pPr>
      <w:r w:rsidRPr="00336585">
        <w:rPr>
          <w:strike/>
        </w:rPr>
        <w:t xml:space="preserve">(a)  State Library staff shall consult with State agencies requesting assistance with projects, programs, or situations requiring professional library knowledge and expertise. Library staff may consult on issues related to cataloging, classification, metadata, access, digitization, digital information management, and preservation of print and digital resources, based on staff </w:t>
      </w:r>
      <w:r w:rsidRPr="00336585">
        <w:rPr>
          <w:strike/>
        </w:rPr>
        <w:t>availability and consideration of higher priority work as approved by the State Librarian.</w:t>
      </w:r>
    </w:p>
    <w:p w:rsidR="00D860CE" w:rsidRPr="00336585" w:rsidRDefault="00D860CE" w:rsidP="006853E7">
      <w:pPr>
        <w:pStyle w:val="Paragraph"/>
      </w:pPr>
      <w:r w:rsidRPr="00336585">
        <w:rPr>
          <w:strike/>
        </w:rPr>
        <w:t>(b)  Cataloging staff shall perform classification, cataloging, and processing of library materials and resources for state government agencies on a priority basis. Before services are provided, the Library and the recipient State agency shall sign a memorandum of understanding that specifies the responsibilities and relationship between the two agencies and any costs required for library systems access and technologies.</w:t>
      </w:r>
    </w:p>
    <w:p w:rsidR="00D860CE" w:rsidRPr="00336585" w:rsidRDefault="00D860CE" w:rsidP="006853E7">
      <w:pPr>
        <w:pStyle w:val="Paragraph"/>
      </w:pPr>
      <w:r w:rsidRPr="00336585">
        <w:rPr>
          <w:u w:val="single"/>
        </w:rPr>
        <w:t>(a)  State agencies may receive library services, such as, cataloging, classification, collection assessment, metadata, digitization, digital information management, reference research, or the preservation of print and digital resources by submitting a request in writing to the State Library, 4640 Mail Service Center, Raleigh, NC 27699. All requests shall include the following:</w:t>
      </w:r>
    </w:p>
    <w:p w:rsidR="00D860CE" w:rsidRPr="00336585" w:rsidRDefault="00D860CE" w:rsidP="006853E7">
      <w:pPr>
        <w:pStyle w:val="SubParagraph"/>
        <w:tabs>
          <w:tab w:val="clear" w:pos="1800"/>
        </w:tabs>
      </w:pPr>
      <w:r w:rsidRPr="00336585">
        <w:rPr>
          <w:u w:val="single"/>
        </w:rPr>
        <w:t>(1)</w:t>
      </w:r>
      <w:r w:rsidRPr="00336585">
        <w:tab/>
      </w:r>
      <w:r w:rsidRPr="00336585">
        <w:rPr>
          <w:u w:val="single"/>
        </w:rPr>
        <w:t>the name and address of the State agency;</w:t>
      </w:r>
    </w:p>
    <w:p w:rsidR="00D860CE" w:rsidRPr="00336585" w:rsidRDefault="00D860CE" w:rsidP="006853E7">
      <w:pPr>
        <w:pStyle w:val="SubParagraph"/>
        <w:tabs>
          <w:tab w:val="clear" w:pos="1800"/>
        </w:tabs>
      </w:pPr>
      <w:r w:rsidRPr="00336585">
        <w:rPr>
          <w:u w:val="single"/>
        </w:rPr>
        <w:t>(2)</w:t>
      </w:r>
      <w:r w:rsidRPr="00336585">
        <w:tab/>
      </w:r>
      <w:r w:rsidRPr="00336585">
        <w:rPr>
          <w:u w:val="single"/>
        </w:rPr>
        <w:t>a description of the service(s) needed; and</w:t>
      </w:r>
    </w:p>
    <w:p w:rsidR="00D860CE" w:rsidRPr="00336585" w:rsidRDefault="00D860CE" w:rsidP="006853E7">
      <w:pPr>
        <w:pStyle w:val="SubParagraph"/>
        <w:tabs>
          <w:tab w:val="clear" w:pos="1800"/>
        </w:tabs>
      </w:pPr>
      <w:r w:rsidRPr="00336585">
        <w:rPr>
          <w:u w:val="single"/>
        </w:rPr>
        <w:t>(3)</w:t>
      </w:r>
      <w:r w:rsidRPr="00336585">
        <w:tab/>
      </w:r>
      <w:r w:rsidRPr="00336585">
        <w:rPr>
          <w:u w:val="single"/>
        </w:rPr>
        <w:t>contact information for the State agency personnel overseeing the project.</w:t>
      </w:r>
    </w:p>
    <w:p w:rsidR="00D860CE" w:rsidRPr="00336585" w:rsidRDefault="00D860CE" w:rsidP="006853E7">
      <w:pPr>
        <w:pStyle w:val="Paragraph"/>
      </w:pPr>
      <w:r w:rsidRPr="00336585">
        <w:rPr>
          <w:u w:val="single"/>
        </w:rPr>
        <w:t>(b)  The State Librarian shall determine assistance considering factors which may include staff availability, work priorities, and accessibility of equipment and materials. The Library and the recipient State agency shall sign a memorandum of understanding that specifies the responsibilities and relationship between the two agencies for requests made under this Rule.</w:t>
      </w:r>
    </w:p>
    <w:p w:rsidR="00D860CE" w:rsidRPr="00336585" w:rsidRDefault="00D860CE" w:rsidP="006853E7">
      <w:pPr>
        <w:pStyle w:val="Base"/>
      </w:pPr>
    </w:p>
    <w:p w:rsidR="00D860CE" w:rsidRDefault="00D860CE" w:rsidP="006853E7">
      <w:pPr>
        <w:pStyle w:val="HistoryAuthority"/>
        <w:rPr>
          <w:strike/>
        </w:rPr>
      </w:pPr>
      <w:r>
        <w:t>Authority G.S. 125-2.</w:t>
      </w:r>
    </w:p>
    <w:p w:rsidR="00D860CE" w:rsidRPr="00336585" w:rsidRDefault="00D860CE" w:rsidP="006853E7">
      <w:pPr>
        <w:pStyle w:val="Base"/>
      </w:pPr>
    </w:p>
    <w:p w:rsidR="00D860CE" w:rsidRDefault="00D860CE" w:rsidP="006853E7">
      <w:pPr>
        <w:pStyle w:val="Section"/>
      </w:pPr>
      <w:r>
        <w:t>SECTION .0300 – LIBRARY FOR THE BLIND AND PHYSICALLY HANDICAPPED</w:t>
      </w:r>
    </w:p>
    <w:p w:rsidR="00D860CE" w:rsidRPr="00D200A3" w:rsidRDefault="00D860CE" w:rsidP="006853E7">
      <w:pPr>
        <w:pStyle w:val="Base"/>
      </w:pPr>
    </w:p>
    <w:p w:rsidR="00D860CE" w:rsidRPr="00D200A3" w:rsidRDefault="00D860CE" w:rsidP="006853E7">
      <w:pPr>
        <w:pStyle w:val="Rule"/>
      </w:pPr>
      <w:r w:rsidRPr="00D200A3">
        <w:t>07 NCAC 02H .0302</w:t>
      </w:r>
      <w:r w:rsidRPr="00D200A3">
        <w:tab/>
        <w:t>ELIGIBILITY</w:t>
      </w:r>
    </w:p>
    <w:p w:rsidR="00D860CE" w:rsidRPr="00D200A3" w:rsidRDefault="00D860CE" w:rsidP="006853E7">
      <w:pPr>
        <w:pStyle w:val="Paragraph"/>
      </w:pPr>
      <w:r w:rsidRPr="00D200A3">
        <w:t xml:space="preserve">Eligibility for the services of the Library for the Blind and Physically Handicapped </w:t>
      </w:r>
      <w:r w:rsidRPr="00D200A3">
        <w:rPr>
          <w:strike/>
        </w:rPr>
        <w:t>is</w:t>
      </w:r>
      <w:r w:rsidRPr="00D200A3">
        <w:t xml:space="preserve"> </w:t>
      </w:r>
      <w:r w:rsidRPr="00D200A3">
        <w:rPr>
          <w:u w:val="single"/>
        </w:rPr>
        <w:t>shall be</w:t>
      </w:r>
      <w:r w:rsidRPr="00D200A3">
        <w:t xml:space="preserve"> determined by the Federal guidelines in 36 C.F.R. </w:t>
      </w:r>
      <w:r w:rsidRPr="00D200A3">
        <w:rPr>
          <w:strike/>
        </w:rPr>
        <w:t>701.10</w:t>
      </w:r>
      <w:r w:rsidRPr="00D200A3">
        <w:t xml:space="preserve"> </w:t>
      </w:r>
      <w:r w:rsidRPr="00D200A3">
        <w:rPr>
          <w:u w:val="single"/>
        </w:rPr>
        <w:t>701.6 which is incorporated by reference, including subsequent amendments and editions, and available for free at https://www.ecfr.gov/cgi-bin/text-idx?SID</w:t>
      </w:r>
      <w:r>
        <w:rPr>
          <w:u w:val="single"/>
        </w:rPr>
        <w:t>=56ff245ec016601b46b55f2331b4b7</w:t>
      </w:r>
      <w:r w:rsidRPr="00D200A3">
        <w:rPr>
          <w:u w:val="single"/>
        </w:rPr>
        <w:t>ee&amp;mc=true&amp;node=se36.3.701_16&amp;rgn=div8</w:t>
      </w:r>
      <w:r w:rsidRPr="00D200A3">
        <w:t xml:space="preserve"> and is applied to all applicants.</w:t>
      </w:r>
    </w:p>
    <w:p w:rsidR="00D860CE" w:rsidRPr="00D200A3" w:rsidRDefault="00D860CE" w:rsidP="006853E7">
      <w:pPr>
        <w:pStyle w:val="Base"/>
      </w:pPr>
    </w:p>
    <w:p w:rsidR="00D860CE" w:rsidRDefault="00D860CE" w:rsidP="006853E7">
      <w:pPr>
        <w:pStyle w:val="HistoryAuthority"/>
        <w:rPr>
          <w:strike/>
        </w:rPr>
      </w:pPr>
      <w:r>
        <w:t>Authority G.S. 125-2.</w:t>
      </w:r>
    </w:p>
    <w:p w:rsidR="00D860CE" w:rsidRPr="00D200A3" w:rsidRDefault="00D860CE" w:rsidP="006853E7">
      <w:pPr>
        <w:pStyle w:val="Base"/>
      </w:pPr>
    </w:p>
    <w:p w:rsidR="00D860CE" w:rsidRPr="005C3A7E" w:rsidRDefault="00D860CE" w:rsidP="006853E7">
      <w:pPr>
        <w:pStyle w:val="Rule"/>
      </w:pPr>
      <w:r w:rsidRPr="005C3A7E">
        <w:t>07 NCAC 02H .0303</w:t>
      </w:r>
      <w:r w:rsidRPr="005C3A7E">
        <w:tab/>
        <w:t>APPLICATION</w:t>
      </w:r>
    </w:p>
    <w:p w:rsidR="00D860CE" w:rsidRPr="005C3A7E" w:rsidRDefault="00D860CE" w:rsidP="006853E7">
      <w:pPr>
        <w:pStyle w:val="Paragraph"/>
      </w:pPr>
      <w:r w:rsidRPr="005C3A7E">
        <w:rPr>
          <w:strike/>
        </w:rPr>
        <w:t>All users must complete an official application form and be certified in accordance with 36 C.F.R. 701.10 as eligible and meeting requirements established by the Library of Congress.</w:t>
      </w:r>
    </w:p>
    <w:p w:rsidR="00D860CE" w:rsidRPr="006541F1" w:rsidRDefault="00D860CE" w:rsidP="006853E7">
      <w:pPr>
        <w:pStyle w:val="Paragraph"/>
        <w:rPr>
          <w:u w:val="single"/>
        </w:rPr>
      </w:pPr>
      <w:r w:rsidRPr="006541F1">
        <w:rPr>
          <w:u w:val="single"/>
        </w:rPr>
        <w:t>(a)  To obtain services under Rule .0302 of this Section, users shall submit an application to the Library, 1841 Capital Boulevard, Raleigh, North Carolina 27635. Applications shall be submitted on a form prepared by the Library and include the user's:</w:t>
      </w:r>
    </w:p>
    <w:p w:rsidR="00D860CE" w:rsidRPr="006541F1" w:rsidRDefault="00D860CE" w:rsidP="006853E7">
      <w:pPr>
        <w:pStyle w:val="SubParagraph"/>
        <w:rPr>
          <w:u w:val="single"/>
        </w:rPr>
      </w:pPr>
      <w:r w:rsidRPr="006541F1">
        <w:rPr>
          <w:u w:val="single"/>
        </w:rPr>
        <w:t>(1)</w:t>
      </w:r>
      <w:r w:rsidRPr="006541F1">
        <w:rPr>
          <w:u w:val="single"/>
        </w:rPr>
        <w:tab/>
        <w:t>name, address and telephone number;</w:t>
      </w:r>
    </w:p>
    <w:p w:rsidR="00D860CE" w:rsidRPr="006541F1" w:rsidRDefault="00D860CE" w:rsidP="006853E7">
      <w:pPr>
        <w:pStyle w:val="SubParagraph"/>
        <w:rPr>
          <w:u w:val="single"/>
        </w:rPr>
      </w:pPr>
      <w:r w:rsidRPr="006541F1">
        <w:rPr>
          <w:u w:val="single"/>
        </w:rPr>
        <w:t>(2)</w:t>
      </w:r>
      <w:r w:rsidRPr="006541F1">
        <w:rPr>
          <w:u w:val="single"/>
        </w:rPr>
        <w:tab/>
        <w:t>county of residence;</w:t>
      </w:r>
    </w:p>
    <w:p w:rsidR="00D860CE" w:rsidRPr="006541F1" w:rsidRDefault="00D860CE" w:rsidP="006853E7">
      <w:pPr>
        <w:pStyle w:val="SubParagraph"/>
        <w:rPr>
          <w:u w:val="single"/>
        </w:rPr>
      </w:pPr>
      <w:r w:rsidRPr="006541F1">
        <w:rPr>
          <w:u w:val="single"/>
        </w:rPr>
        <w:t>(3)</w:t>
      </w:r>
      <w:r w:rsidRPr="006541F1">
        <w:rPr>
          <w:u w:val="single"/>
        </w:rPr>
        <w:tab/>
        <w:t>date of birth;</w:t>
      </w:r>
    </w:p>
    <w:p w:rsidR="00D860CE" w:rsidRPr="006541F1" w:rsidRDefault="00D860CE" w:rsidP="006853E7">
      <w:pPr>
        <w:pStyle w:val="SubParagraph"/>
        <w:rPr>
          <w:u w:val="single"/>
        </w:rPr>
      </w:pPr>
      <w:r w:rsidRPr="006541F1">
        <w:rPr>
          <w:u w:val="single"/>
        </w:rPr>
        <w:t>(4)</w:t>
      </w:r>
      <w:r w:rsidRPr="006541F1">
        <w:rPr>
          <w:u w:val="single"/>
        </w:rPr>
        <w:tab/>
        <w:t>gender;</w:t>
      </w:r>
    </w:p>
    <w:p w:rsidR="00D860CE" w:rsidRPr="006541F1" w:rsidRDefault="00D860CE" w:rsidP="006853E7">
      <w:pPr>
        <w:pStyle w:val="SubParagraph"/>
        <w:rPr>
          <w:u w:val="single"/>
        </w:rPr>
      </w:pPr>
      <w:r w:rsidRPr="006541F1">
        <w:rPr>
          <w:u w:val="single"/>
        </w:rPr>
        <w:t>(5)</w:t>
      </w:r>
      <w:r w:rsidRPr="006541F1">
        <w:rPr>
          <w:u w:val="single"/>
        </w:rPr>
        <w:tab/>
        <w:t>name, address, and telephone number of a friend or relative;</w:t>
      </w:r>
    </w:p>
    <w:p w:rsidR="00D860CE" w:rsidRPr="006541F1" w:rsidRDefault="00D860CE" w:rsidP="006853E7">
      <w:pPr>
        <w:pStyle w:val="SubParagraph"/>
        <w:rPr>
          <w:u w:val="single"/>
        </w:rPr>
      </w:pPr>
      <w:r w:rsidRPr="006541F1">
        <w:rPr>
          <w:u w:val="single"/>
        </w:rPr>
        <w:t>(6)</w:t>
      </w:r>
      <w:r w:rsidRPr="006541F1">
        <w:rPr>
          <w:u w:val="single"/>
        </w:rPr>
        <w:tab/>
        <w:t>status as an honorably discharged veteran of the Armed Forces of the United States;</w:t>
      </w:r>
    </w:p>
    <w:p w:rsidR="00D860CE" w:rsidRPr="006541F1" w:rsidRDefault="00D860CE" w:rsidP="006853E7">
      <w:pPr>
        <w:pStyle w:val="SubParagraph"/>
        <w:rPr>
          <w:u w:val="single"/>
        </w:rPr>
      </w:pPr>
      <w:r w:rsidRPr="006541F1">
        <w:rPr>
          <w:u w:val="single"/>
        </w:rPr>
        <w:t>(7)</w:t>
      </w:r>
      <w:r w:rsidRPr="006541F1">
        <w:rPr>
          <w:u w:val="single"/>
        </w:rPr>
        <w:tab/>
        <w:t>qualifying disability including:</w:t>
      </w:r>
    </w:p>
    <w:p w:rsidR="00D860CE" w:rsidRPr="006541F1" w:rsidRDefault="00D860CE" w:rsidP="006853E7">
      <w:pPr>
        <w:pStyle w:val="Part"/>
        <w:rPr>
          <w:u w:val="single"/>
        </w:rPr>
      </w:pPr>
      <w:r w:rsidRPr="006541F1">
        <w:rPr>
          <w:u w:val="single"/>
        </w:rPr>
        <w:lastRenderedPageBreak/>
        <w:t>(A)</w:t>
      </w:r>
      <w:r w:rsidRPr="006541F1">
        <w:rPr>
          <w:u w:val="single"/>
        </w:rPr>
        <w:tab/>
        <w:t>blindness;</w:t>
      </w:r>
    </w:p>
    <w:p w:rsidR="00D860CE" w:rsidRPr="006541F1" w:rsidRDefault="00D860CE" w:rsidP="006853E7">
      <w:pPr>
        <w:pStyle w:val="Part"/>
        <w:rPr>
          <w:u w:val="single"/>
        </w:rPr>
      </w:pPr>
      <w:r w:rsidRPr="006541F1">
        <w:rPr>
          <w:u w:val="single"/>
        </w:rPr>
        <w:t>(B)</w:t>
      </w:r>
      <w:r w:rsidRPr="006541F1">
        <w:rPr>
          <w:u w:val="single"/>
        </w:rPr>
        <w:tab/>
        <w:t>visual handicap;</w:t>
      </w:r>
    </w:p>
    <w:p w:rsidR="00D860CE" w:rsidRPr="006541F1" w:rsidRDefault="00D860CE" w:rsidP="006853E7">
      <w:pPr>
        <w:pStyle w:val="Part"/>
        <w:rPr>
          <w:u w:val="single"/>
        </w:rPr>
      </w:pPr>
      <w:r w:rsidRPr="006541F1">
        <w:rPr>
          <w:u w:val="single"/>
        </w:rPr>
        <w:t>(C)</w:t>
      </w:r>
      <w:r w:rsidRPr="006541F1">
        <w:rPr>
          <w:u w:val="single"/>
        </w:rPr>
        <w:tab/>
        <w:t>physical handicap;</w:t>
      </w:r>
    </w:p>
    <w:p w:rsidR="00D860CE" w:rsidRPr="006541F1" w:rsidRDefault="00D860CE" w:rsidP="006853E7">
      <w:pPr>
        <w:pStyle w:val="Part"/>
        <w:rPr>
          <w:u w:val="single"/>
        </w:rPr>
      </w:pPr>
      <w:r w:rsidRPr="006541F1">
        <w:rPr>
          <w:u w:val="single"/>
        </w:rPr>
        <w:t>(D)</w:t>
      </w:r>
      <w:r w:rsidRPr="006541F1">
        <w:rPr>
          <w:u w:val="single"/>
        </w:rPr>
        <w:tab/>
        <w:t>reading disability; or</w:t>
      </w:r>
    </w:p>
    <w:p w:rsidR="00D860CE" w:rsidRPr="006541F1" w:rsidRDefault="00D860CE" w:rsidP="006853E7">
      <w:pPr>
        <w:pStyle w:val="Part"/>
        <w:rPr>
          <w:u w:val="single"/>
        </w:rPr>
      </w:pPr>
      <w:r w:rsidRPr="006541F1">
        <w:rPr>
          <w:u w:val="single"/>
        </w:rPr>
        <w:t>(E)</w:t>
      </w:r>
      <w:r w:rsidRPr="006541F1">
        <w:rPr>
          <w:u w:val="single"/>
        </w:rPr>
        <w:tab/>
        <w:t>deaf and blind;</w:t>
      </w:r>
    </w:p>
    <w:p w:rsidR="00D860CE" w:rsidRPr="006541F1" w:rsidRDefault="00D860CE" w:rsidP="006853E7">
      <w:pPr>
        <w:pStyle w:val="SubParagraph"/>
        <w:rPr>
          <w:u w:val="single"/>
        </w:rPr>
      </w:pPr>
      <w:r w:rsidRPr="006541F1">
        <w:rPr>
          <w:u w:val="single"/>
        </w:rPr>
        <w:t>(8)</w:t>
      </w:r>
      <w:r w:rsidRPr="006541F1">
        <w:rPr>
          <w:u w:val="single"/>
        </w:rPr>
        <w:tab/>
        <w:t>degree of hearing impairment of either:</w:t>
      </w:r>
    </w:p>
    <w:p w:rsidR="00D860CE" w:rsidRPr="006541F1" w:rsidRDefault="00D860CE" w:rsidP="006853E7">
      <w:pPr>
        <w:pStyle w:val="Part"/>
        <w:rPr>
          <w:u w:val="single"/>
        </w:rPr>
      </w:pPr>
      <w:r w:rsidRPr="006541F1">
        <w:rPr>
          <w:u w:val="single"/>
        </w:rPr>
        <w:t>(A)</w:t>
      </w:r>
      <w:r w:rsidRPr="006541F1">
        <w:rPr>
          <w:u w:val="single"/>
        </w:rPr>
        <w:tab/>
        <w:t>moderate – some difficulty understanding speech; or</w:t>
      </w:r>
    </w:p>
    <w:p w:rsidR="00D860CE" w:rsidRPr="006541F1" w:rsidRDefault="00D860CE" w:rsidP="006853E7">
      <w:pPr>
        <w:pStyle w:val="Part"/>
        <w:rPr>
          <w:u w:val="single"/>
        </w:rPr>
      </w:pPr>
      <w:r w:rsidRPr="006541F1">
        <w:rPr>
          <w:u w:val="single"/>
        </w:rPr>
        <w:t>(B)</w:t>
      </w:r>
      <w:r w:rsidRPr="006541F1">
        <w:rPr>
          <w:u w:val="single"/>
        </w:rPr>
        <w:tab/>
        <w:t>profound – cannot hear or understand speech;</w:t>
      </w:r>
    </w:p>
    <w:p w:rsidR="00D860CE" w:rsidRPr="006541F1" w:rsidRDefault="00D860CE" w:rsidP="006853E7">
      <w:pPr>
        <w:pStyle w:val="SubParagraph"/>
        <w:rPr>
          <w:u w:val="single"/>
        </w:rPr>
      </w:pPr>
      <w:r w:rsidRPr="006541F1">
        <w:rPr>
          <w:u w:val="single"/>
        </w:rPr>
        <w:t>(9)</w:t>
      </w:r>
      <w:r w:rsidRPr="006541F1">
        <w:rPr>
          <w:u w:val="single"/>
        </w:rPr>
        <w:tab/>
        <w:t>preferred items such as: books recorded on digital cartridge with digital player; braille books; large print books; or music;</w:t>
      </w:r>
    </w:p>
    <w:p w:rsidR="00D860CE" w:rsidRPr="006541F1" w:rsidRDefault="00D860CE" w:rsidP="006853E7">
      <w:pPr>
        <w:pStyle w:val="SubParagraph"/>
        <w:rPr>
          <w:u w:val="single"/>
        </w:rPr>
      </w:pPr>
      <w:r w:rsidRPr="006541F1">
        <w:rPr>
          <w:u w:val="single"/>
        </w:rPr>
        <w:t>(10)</w:t>
      </w:r>
      <w:r w:rsidRPr="006541F1">
        <w:rPr>
          <w:u w:val="single"/>
        </w:rPr>
        <w:tab/>
        <w:t>necessity for special attachments such as: headphones; amplifier; breath switch; or remote control;</w:t>
      </w:r>
    </w:p>
    <w:p w:rsidR="00D860CE" w:rsidRPr="006541F1" w:rsidRDefault="00D860CE" w:rsidP="006853E7">
      <w:pPr>
        <w:pStyle w:val="SubParagraph"/>
        <w:rPr>
          <w:u w:val="single"/>
        </w:rPr>
      </w:pPr>
      <w:r w:rsidRPr="006541F1">
        <w:rPr>
          <w:u w:val="single"/>
        </w:rPr>
        <w:t>(11)</w:t>
      </w:r>
      <w:r w:rsidRPr="006541F1">
        <w:rPr>
          <w:u w:val="single"/>
        </w:rPr>
        <w:tab/>
        <w:t>language preference;</w:t>
      </w:r>
    </w:p>
    <w:p w:rsidR="00D860CE" w:rsidRPr="006541F1" w:rsidRDefault="00D860CE" w:rsidP="006853E7">
      <w:pPr>
        <w:pStyle w:val="SubParagraph"/>
        <w:rPr>
          <w:u w:val="single"/>
        </w:rPr>
      </w:pPr>
      <w:r w:rsidRPr="006541F1">
        <w:rPr>
          <w:u w:val="single"/>
        </w:rPr>
        <w:t>(12)</w:t>
      </w:r>
      <w:r w:rsidRPr="006541F1">
        <w:rPr>
          <w:u w:val="single"/>
        </w:rPr>
        <w:tab/>
        <w:t>service preference such as:</w:t>
      </w:r>
    </w:p>
    <w:p w:rsidR="00D860CE" w:rsidRPr="006541F1" w:rsidRDefault="00D860CE" w:rsidP="006853E7">
      <w:pPr>
        <w:pStyle w:val="Part"/>
        <w:rPr>
          <w:u w:val="single"/>
        </w:rPr>
      </w:pPr>
      <w:r w:rsidRPr="006541F1">
        <w:rPr>
          <w:u w:val="single"/>
        </w:rPr>
        <w:t>(A)</w:t>
      </w:r>
      <w:r w:rsidRPr="006541F1">
        <w:rPr>
          <w:u w:val="single"/>
        </w:rPr>
        <w:tab/>
        <w:t>requested materials only; or</w:t>
      </w:r>
    </w:p>
    <w:p w:rsidR="00D860CE" w:rsidRPr="006541F1" w:rsidRDefault="00D860CE" w:rsidP="006853E7">
      <w:pPr>
        <w:pStyle w:val="Part"/>
        <w:rPr>
          <w:u w:val="single"/>
        </w:rPr>
      </w:pPr>
      <w:r w:rsidRPr="006541F1">
        <w:rPr>
          <w:u w:val="single"/>
        </w:rPr>
        <w:t>(B)</w:t>
      </w:r>
      <w:r w:rsidRPr="006541F1">
        <w:rPr>
          <w:u w:val="single"/>
        </w:rPr>
        <w:tab/>
        <w:t>materials requested by the Library based upon selected reading preferences;</w:t>
      </w:r>
    </w:p>
    <w:p w:rsidR="00D860CE" w:rsidRPr="006541F1" w:rsidRDefault="00D860CE" w:rsidP="006853E7">
      <w:pPr>
        <w:pStyle w:val="SubParagraph"/>
        <w:rPr>
          <w:u w:val="single"/>
        </w:rPr>
      </w:pPr>
      <w:r w:rsidRPr="006541F1">
        <w:rPr>
          <w:u w:val="single"/>
        </w:rPr>
        <w:t>(13)</w:t>
      </w:r>
      <w:r w:rsidRPr="006541F1">
        <w:rPr>
          <w:u w:val="single"/>
        </w:rPr>
        <w:tab/>
        <w:t>reading preferences such as: Fiction, Non-Fiction, Adventure, Aging/Retirement, Animal Stories, Arts, Best Sellers, Biography, Black Literature, Technology/Computers, Classics, Cooking/Homemaking, Current Events, Disabilities, Family Stories, Fantasy, Folklore/Fairy Tales, General Fiction, Health/Medicine, Historical Fiction, History-US, History-World, Humor, Marriage/Family, Mysteries, Nature, North Carolina, Occult/Horror, Plays, Poetry, Politics/Government, Psychology, Religious Inspiration, Religion (scholarly), Romance, Science, Science Fiction, Sea Stories, Short Stories, Sports, Spy Stories, Business, Travel, War Stories, or Western; and</w:t>
      </w:r>
    </w:p>
    <w:p w:rsidR="00D860CE" w:rsidRPr="006541F1" w:rsidRDefault="00D860CE" w:rsidP="006853E7">
      <w:pPr>
        <w:pStyle w:val="SubParagraph"/>
        <w:rPr>
          <w:u w:val="single"/>
        </w:rPr>
      </w:pPr>
      <w:r w:rsidRPr="006541F1">
        <w:rPr>
          <w:u w:val="single"/>
        </w:rPr>
        <w:t>(14)</w:t>
      </w:r>
      <w:r w:rsidRPr="006541F1">
        <w:rPr>
          <w:u w:val="single"/>
        </w:rPr>
        <w:tab/>
        <w:t>reading restrictions such as: strong language, violence, or explicit descriptions of sex.</w:t>
      </w:r>
    </w:p>
    <w:p w:rsidR="00D860CE" w:rsidRPr="006541F1" w:rsidRDefault="00D860CE" w:rsidP="006853E7">
      <w:pPr>
        <w:pStyle w:val="Paragraph"/>
        <w:rPr>
          <w:u w:val="single"/>
        </w:rPr>
      </w:pPr>
      <w:r w:rsidRPr="006541F1">
        <w:rPr>
          <w:u w:val="single"/>
        </w:rPr>
        <w:t>(b)  Applications shall be certified by a competent authority and shall include the competent authority's name, address and telephone number, title and occupation, and an original signature. In cases of blindness, visual impairment, physical handicap, or reading disability from organic dysfunction, a competent authority shall be defined as provided in 36 CFR 701.6(b)(2)(i), which is incorporated by reference, including subsequent amendments and editions, and available for free at https://www.ecfr.gov/cgi-bin/text-idx?SID=56ff245ec016601b46b55f2331b4b7ee&amp;mc=true&amp; node=se36.3.701_16&amp;gn=di8. A competent authority shall not be relatives of the applicant, even if otherwise qualified.</w:t>
      </w:r>
    </w:p>
    <w:p w:rsidR="00D860CE" w:rsidRPr="005C3A7E" w:rsidRDefault="00D860CE" w:rsidP="006853E7">
      <w:pPr>
        <w:pStyle w:val="Base"/>
      </w:pPr>
    </w:p>
    <w:p w:rsidR="00D860CE" w:rsidRDefault="00D860CE" w:rsidP="006853E7">
      <w:pPr>
        <w:pStyle w:val="HistoryAuthority"/>
        <w:rPr>
          <w:strike/>
        </w:rPr>
      </w:pPr>
      <w:r>
        <w:t>Authority G.S. 125-2.</w:t>
      </w:r>
    </w:p>
    <w:p w:rsidR="00D860CE" w:rsidRPr="005C3A7E" w:rsidRDefault="00D860CE" w:rsidP="006853E7">
      <w:pPr>
        <w:pStyle w:val="Base"/>
      </w:pPr>
    </w:p>
    <w:p w:rsidR="00D860CE" w:rsidRPr="00A731BC" w:rsidRDefault="00D860CE" w:rsidP="006853E7">
      <w:pPr>
        <w:pStyle w:val="Rule"/>
      </w:pPr>
      <w:r w:rsidRPr="00A731BC">
        <w:t>07 NCAC 02H .0304</w:t>
      </w:r>
      <w:r w:rsidRPr="00A731BC">
        <w:tab/>
        <w:t>LIBRARY COLLECTIONS</w:t>
      </w:r>
    </w:p>
    <w:p w:rsidR="00D860CE" w:rsidRPr="006541F1" w:rsidRDefault="00D860CE" w:rsidP="006853E7">
      <w:pPr>
        <w:pStyle w:val="Paragraph"/>
        <w:rPr>
          <w:strike/>
        </w:rPr>
      </w:pPr>
      <w:r w:rsidRPr="006541F1">
        <w:rPr>
          <w:strike/>
        </w:rPr>
        <w:t xml:space="preserve">(a)  The Library shall perform the functions of a public library. Its collection consists of recreational and general informational materials selected and produced by the Library of Congress for </w:t>
      </w:r>
      <w:r w:rsidRPr="006541F1">
        <w:rPr>
          <w:strike/>
        </w:rPr>
        <w:t>network distribution and additional materials selected by the Library.</w:t>
      </w:r>
    </w:p>
    <w:p w:rsidR="00D860CE" w:rsidRPr="006541F1" w:rsidRDefault="00D860CE" w:rsidP="006853E7">
      <w:pPr>
        <w:pStyle w:val="Paragraph"/>
        <w:rPr>
          <w:strike/>
        </w:rPr>
      </w:pPr>
      <w:r w:rsidRPr="006541F1">
        <w:rPr>
          <w:strike/>
        </w:rPr>
        <w:t>(b)  The Library reproduces titles in Braille and audio formats in compliance with U.S. copyright law.</w:t>
      </w:r>
    </w:p>
    <w:p w:rsidR="00D860CE" w:rsidRPr="00A731BC" w:rsidRDefault="00D860CE">
      <w:pPr>
        <w:pStyle w:val="HistoryAuthority"/>
      </w:pPr>
    </w:p>
    <w:p w:rsidR="00D860CE" w:rsidRDefault="00D860CE" w:rsidP="006853E7">
      <w:pPr>
        <w:pStyle w:val="HistoryAuthority"/>
      </w:pPr>
      <w:r w:rsidRPr="00A731BC">
        <w:t>Authority G.S. 125-2; 143B-10.</w:t>
      </w:r>
    </w:p>
    <w:p w:rsidR="00D860CE" w:rsidRPr="00A731BC" w:rsidRDefault="00D860CE" w:rsidP="006853E7">
      <w:pPr>
        <w:pStyle w:val="Base"/>
      </w:pPr>
    </w:p>
    <w:p w:rsidR="00D860CE" w:rsidRPr="00516EF1" w:rsidRDefault="00D860CE" w:rsidP="006853E7">
      <w:pPr>
        <w:pStyle w:val="Rule"/>
      </w:pPr>
      <w:r w:rsidRPr="00516EF1">
        <w:t>07 NCAC 02H .0305</w:t>
      </w:r>
      <w:r w:rsidRPr="00516EF1">
        <w:tab/>
        <w:t>CIRCULATION</w:t>
      </w:r>
    </w:p>
    <w:p w:rsidR="00D860CE" w:rsidRPr="00516EF1" w:rsidRDefault="00D860CE" w:rsidP="006853E7">
      <w:pPr>
        <w:pStyle w:val="Paragraph"/>
      </w:pPr>
      <w:r w:rsidRPr="00516EF1">
        <w:rPr>
          <w:strike/>
        </w:rPr>
        <w:t>(a)  The Library shall provide materials and playback equipment according to the Library of Congress lending policies.</w:t>
      </w:r>
    </w:p>
    <w:p w:rsidR="00D860CE" w:rsidRPr="00516EF1" w:rsidRDefault="00D860CE" w:rsidP="006853E7">
      <w:pPr>
        <w:pStyle w:val="Paragraph"/>
      </w:pPr>
      <w:r w:rsidRPr="00516EF1">
        <w:rPr>
          <w:strike/>
        </w:rPr>
        <w:t>(b)  The Library shall furnish deposit collections to libraries, hospitals, rest homes, and other institutions serving eligible visually and physically handicapped persons.</w:t>
      </w:r>
    </w:p>
    <w:p w:rsidR="00D860CE" w:rsidRPr="00516EF1" w:rsidRDefault="00D860CE" w:rsidP="006853E7">
      <w:pPr>
        <w:pStyle w:val="Paragraph"/>
      </w:pPr>
      <w:r w:rsidRPr="00516EF1">
        <w:rPr>
          <w:strike/>
        </w:rPr>
        <w:t>(c)  The following practices by any Library patron shall result in the suspension of Library services:</w:t>
      </w:r>
    </w:p>
    <w:p w:rsidR="00D860CE" w:rsidRPr="00516EF1" w:rsidRDefault="00D860CE" w:rsidP="006853E7">
      <w:pPr>
        <w:pStyle w:val="SubParagraph"/>
        <w:tabs>
          <w:tab w:val="clear" w:pos="1800"/>
        </w:tabs>
      </w:pPr>
      <w:r w:rsidRPr="00516EF1">
        <w:rPr>
          <w:strike/>
        </w:rPr>
        <w:t>(1)</w:t>
      </w:r>
      <w:r w:rsidRPr="00516EF1">
        <w:tab/>
      </w:r>
      <w:r w:rsidRPr="00516EF1">
        <w:rPr>
          <w:strike/>
        </w:rPr>
        <w:t>repeated failure to return materials within the borrowing period;</w:t>
      </w:r>
    </w:p>
    <w:p w:rsidR="00D860CE" w:rsidRPr="00516EF1" w:rsidRDefault="00D860CE" w:rsidP="006853E7">
      <w:pPr>
        <w:pStyle w:val="SubParagraph"/>
        <w:tabs>
          <w:tab w:val="clear" w:pos="1800"/>
        </w:tabs>
      </w:pPr>
      <w:r w:rsidRPr="00516EF1">
        <w:rPr>
          <w:strike/>
        </w:rPr>
        <w:t>(2)</w:t>
      </w:r>
      <w:r w:rsidRPr="00516EF1">
        <w:tab/>
      </w:r>
      <w:r w:rsidRPr="00516EF1">
        <w:rPr>
          <w:strike/>
        </w:rPr>
        <w:t>willful and negligent damage to equipment or materials;</w:t>
      </w:r>
    </w:p>
    <w:p w:rsidR="00D860CE" w:rsidRPr="00516EF1" w:rsidRDefault="00D860CE" w:rsidP="006853E7">
      <w:pPr>
        <w:pStyle w:val="SubParagraph"/>
        <w:tabs>
          <w:tab w:val="clear" w:pos="1800"/>
        </w:tabs>
      </w:pPr>
      <w:r w:rsidRPr="00516EF1">
        <w:rPr>
          <w:strike/>
        </w:rPr>
        <w:t>(3)</w:t>
      </w:r>
      <w:r w:rsidRPr="00516EF1">
        <w:tab/>
      </w:r>
      <w:r w:rsidRPr="00516EF1">
        <w:rPr>
          <w:strike/>
        </w:rPr>
        <w:t>unauthorized use of materials or equipment, such as loan to an ineligible person or modification of equipment; or</w:t>
      </w:r>
    </w:p>
    <w:p w:rsidR="00D860CE" w:rsidRPr="00516EF1" w:rsidRDefault="00D860CE" w:rsidP="006853E7">
      <w:pPr>
        <w:pStyle w:val="SubParagraph"/>
        <w:tabs>
          <w:tab w:val="clear" w:pos="1800"/>
        </w:tabs>
      </w:pPr>
      <w:r w:rsidRPr="00516EF1">
        <w:rPr>
          <w:strike/>
        </w:rPr>
        <w:t>(4)</w:t>
      </w:r>
      <w:r w:rsidRPr="00516EF1">
        <w:tab/>
      </w:r>
      <w:r w:rsidRPr="00516EF1">
        <w:rPr>
          <w:strike/>
        </w:rPr>
        <w:t>repeated abusive verbal attacks or behavior toward Library staff that is offensive or threatening.</w:t>
      </w:r>
    </w:p>
    <w:p w:rsidR="00D860CE" w:rsidRPr="00516EF1" w:rsidRDefault="00D860CE" w:rsidP="006853E7">
      <w:pPr>
        <w:pStyle w:val="Paragraph"/>
      </w:pPr>
      <w:r w:rsidRPr="00516EF1">
        <w:rPr>
          <w:u w:val="single"/>
        </w:rPr>
        <w:t>(a)  The Library shall provide materials and playback equipment to users in accordance with the Library of Congress' NLS Network Library Manual hereby incorporated by reference, including subsequent amendments and additions, and accessible to users free of charge at http://www.loc.gov/nlsold/nlm/.</w:t>
      </w:r>
    </w:p>
    <w:p w:rsidR="00D860CE" w:rsidRPr="00516EF1" w:rsidRDefault="00D860CE" w:rsidP="006853E7">
      <w:pPr>
        <w:pStyle w:val="Paragraph"/>
      </w:pPr>
      <w:r w:rsidRPr="00516EF1">
        <w:rPr>
          <w:u w:val="single"/>
        </w:rPr>
        <w:t>(b)  The following violations by any Library user shall result in the suspension of Library services:</w:t>
      </w:r>
    </w:p>
    <w:p w:rsidR="00D860CE" w:rsidRPr="00516EF1" w:rsidRDefault="00D860CE" w:rsidP="006853E7">
      <w:pPr>
        <w:pStyle w:val="SubParagraph"/>
        <w:tabs>
          <w:tab w:val="clear" w:pos="1800"/>
        </w:tabs>
      </w:pPr>
      <w:r w:rsidRPr="00516EF1">
        <w:rPr>
          <w:u w:val="single"/>
        </w:rPr>
        <w:t>(1)</w:t>
      </w:r>
      <w:r w:rsidRPr="00516EF1">
        <w:tab/>
      </w:r>
      <w:r w:rsidRPr="00516EF1">
        <w:rPr>
          <w:u w:val="single"/>
        </w:rPr>
        <w:t>failure to return materials within the borrowing period. The borrowing period for materials are as follows:</w:t>
      </w:r>
    </w:p>
    <w:p w:rsidR="00D860CE" w:rsidRPr="00516EF1" w:rsidRDefault="00D860CE" w:rsidP="006853E7">
      <w:pPr>
        <w:pStyle w:val="Part"/>
        <w:tabs>
          <w:tab w:val="clear" w:pos="2520"/>
        </w:tabs>
      </w:pPr>
      <w:r w:rsidRPr="00516EF1">
        <w:rPr>
          <w:u w:val="single"/>
        </w:rPr>
        <w:t>(A)</w:t>
      </w:r>
      <w:r w:rsidRPr="00516EF1">
        <w:tab/>
      </w:r>
      <w:r w:rsidRPr="00516EF1">
        <w:rPr>
          <w:u w:val="single"/>
        </w:rPr>
        <w:t>six weeks for books,</w:t>
      </w:r>
    </w:p>
    <w:p w:rsidR="00D860CE" w:rsidRPr="00516EF1" w:rsidRDefault="00D860CE" w:rsidP="006853E7">
      <w:pPr>
        <w:pStyle w:val="Part"/>
        <w:tabs>
          <w:tab w:val="clear" w:pos="2520"/>
        </w:tabs>
      </w:pPr>
      <w:r w:rsidRPr="00516EF1">
        <w:rPr>
          <w:u w:val="single"/>
        </w:rPr>
        <w:t>(B)</w:t>
      </w:r>
      <w:r w:rsidRPr="00516EF1">
        <w:tab/>
      </w:r>
      <w:r w:rsidRPr="00516EF1">
        <w:rPr>
          <w:u w:val="single"/>
        </w:rPr>
        <w:t>two weeks for magazines, and</w:t>
      </w:r>
    </w:p>
    <w:p w:rsidR="00D860CE" w:rsidRPr="00516EF1" w:rsidRDefault="00D860CE" w:rsidP="006853E7">
      <w:pPr>
        <w:pStyle w:val="Part"/>
        <w:tabs>
          <w:tab w:val="clear" w:pos="2520"/>
        </w:tabs>
      </w:pPr>
      <w:r w:rsidRPr="00516EF1">
        <w:rPr>
          <w:u w:val="single"/>
        </w:rPr>
        <w:t>(C)</w:t>
      </w:r>
      <w:r w:rsidRPr="00516EF1">
        <w:tab/>
      </w:r>
      <w:r w:rsidRPr="00516EF1">
        <w:rPr>
          <w:u w:val="single"/>
        </w:rPr>
        <w:t>three weeks for DVD and VHS tapes;</w:t>
      </w:r>
    </w:p>
    <w:p w:rsidR="00D860CE" w:rsidRPr="00516EF1" w:rsidRDefault="00D860CE" w:rsidP="006853E7">
      <w:pPr>
        <w:pStyle w:val="SubParagraph"/>
        <w:tabs>
          <w:tab w:val="clear" w:pos="1800"/>
        </w:tabs>
      </w:pPr>
      <w:r w:rsidRPr="00516EF1">
        <w:rPr>
          <w:u w:val="single"/>
        </w:rPr>
        <w:t>(2)</w:t>
      </w:r>
      <w:r w:rsidRPr="00516EF1">
        <w:tab/>
      </w:r>
      <w:r w:rsidRPr="00516EF1">
        <w:rPr>
          <w:u w:val="single"/>
        </w:rPr>
        <w:t>damage to equipment or materials;</w:t>
      </w:r>
    </w:p>
    <w:p w:rsidR="00D860CE" w:rsidRPr="00516EF1" w:rsidRDefault="00D860CE" w:rsidP="006853E7">
      <w:pPr>
        <w:pStyle w:val="SubParagraph"/>
        <w:tabs>
          <w:tab w:val="clear" w:pos="1800"/>
        </w:tabs>
      </w:pPr>
      <w:r w:rsidRPr="00516EF1">
        <w:rPr>
          <w:u w:val="single"/>
        </w:rPr>
        <w:t>(3)</w:t>
      </w:r>
      <w:r w:rsidRPr="00516EF1">
        <w:tab/>
      </w:r>
      <w:r w:rsidRPr="00516EF1">
        <w:rPr>
          <w:u w:val="single"/>
        </w:rPr>
        <w:t>unauthorized use of materials or equipment, such as loaning materials or equipment to an ineligible person or modification of items owned by the Library; or</w:t>
      </w:r>
    </w:p>
    <w:p w:rsidR="00D860CE" w:rsidRPr="00516EF1" w:rsidRDefault="00D860CE" w:rsidP="006853E7">
      <w:pPr>
        <w:pStyle w:val="SubParagraph"/>
        <w:tabs>
          <w:tab w:val="clear" w:pos="1800"/>
        </w:tabs>
      </w:pPr>
      <w:r w:rsidRPr="00516EF1">
        <w:rPr>
          <w:u w:val="single"/>
        </w:rPr>
        <w:t>(4)</w:t>
      </w:r>
      <w:r w:rsidRPr="00516EF1">
        <w:tab/>
      </w:r>
      <w:r w:rsidRPr="00516EF1">
        <w:rPr>
          <w:u w:val="single"/>
        </w:rPr>
        <w:t>exhibiting verbal or physical behavior toward Library staff that is abusive, offensive, or threatening, as determined by the Director of the Library for the Blind and Physically Handicapped.</w:t>
      </w:r>
    </w:p>
    <w:p w:rsidR="00D860CE" w:rsidRPr="00516EF1" w:rsidRDefault="00D860CE" w:rsidP="006853E7">
      <w:pPr>
        <w:pStyle w:val="Paragraph"/>
      </w:pPr>
      <w:r w:rsidRPr="00516EF1">
        <w:rPr>
          <w:u w:val="single"/>
        </w:rPr>
        <w:t>(c)  The period of suspension shall not exceed six months as determined by the Director of the Library for the Blind and Physically Handicapped. In setting the period of suspension, the Director shall consider the violation, the extent of harm to the Library's property, and any violations previously committed by the user. The Director shall send a letter of suspension to the user via U.S. Mail. The letter shall specify the violation and the period of suspension.</w:t>
      </w:r>
      <w:r>
        <w:rPr>
          <w:u w:val="single"/>
        </w:rPr>
        <w:t xml:space="preserve"> </w:t>
      </w:r>
      <w:r w:rsidRPr="00516EF1">
        <w:rPr>
          <w:u w:val="single"/>
        </w:rPr>
        <w:t>Upon expiration of the suspension period, the user shall contact the Library for resumption of services.</w:t>
      </w:r>
    </w:p>
    <w:p w:rsidR="00D860CE" w:rsidRPr="00516EF1" w:rsidRDefault="00D860CE" w:rsidP="006853E7">
      <w:pPr>
        <w:pStyle w:val="Base"/>
      </w:pPr>
    </w:p>
    <w:p w:rsidR="00D860CE" w:rsidRDefault="00D860CE" w:rsidP="006853E7">
      <w:pPr>
        <w:pStyle w:val="HistoryAuthority"/>
        <w:rPr>
          <w:strike/>
        </w:rPr>
      </w:pPr>
      <w:r>
        <w:t>Authority G.S. 125-2.</w:t>
      </w:r>
    </w:p>
    <w:p w:rsidR="00D860CE" w:rsidRPr="00516EF1" w:rsidRDefault="00D860CE" w:rsidP="006853E7">
      <w:pPr>
        <w:pStyle w:val="Base"/>
      </w:pPr>
    </w:p>
    <w:p w:rsidR="00D860CE" w:rsidRDefault="00D860CE" w:rsidP="006853E7">
      <w:pPr>
        <w:pStyle w:val="SubChapter"/>
      </w:pPr>
      <w:r>
        <w:t>SUBCHAPTER 02I - LIBRARY DEVELOPMENT</w:t>
      </w:r>
    </w:p>
    <w:p w:rsidR="00D860CE" w:rsidRDefault="00D860CE" w:rsidP="006853E7">
      <w:pPr>
        <w:pStyle w:val="Base"/>
      </w:pPr>
    </w:p>
    <w:p w:rsidR="00D860CE" w:rsidRDefault="00D860CE" w:rsidP="006853E7">
      <w:pPr>
        <w:pStyle w:val="Section"/>
      </w:pPr>
      <w:r>
        <w:t>SECTION .0100 - ORGANIZATIONAL RULES</w:t>
      </w:r>
    </w:p>
    <w:p w:rsidR="00D860CE" w:rsidRPr="001A16E1" w:rsidRDefault="00D860CE" w:rsidP="006853E7">
      <w:pPr>
        <w:pStyle w:val="Base"/>
      </w:pPr>
    </w:p>
    <w:p w:rsidR="00D860CE" w:rsidRPr="001A16E1" w:rsidRDefault="00D860CE" w:rsidP="006853E7">
      <w:pPr>
        <w:pStyle w:val="Rule"/>
      </w:pPr>
      <w:r w:rsidRPr="001A16E1">
        <w:t>07 NCAC 02I .0101</w:t>
      </w:r>
      <w:r w:rsidRPr="001A16E1">
        <w:tab/>
        <w:t>SCOPE OF RULES</w:t>
      </w:r>
    </w:p>
    <w:p w:rsidR="00D860CE" w:rsidRPr="006541F1" w:rsidRDefault="00D860CE" w:rsidP="006853E7">
      <w:pPr>
        <w:pStyle w:val="Base"/>
        <w:rPr>
          <w:strike/>
        </w:rPr>
      </w:pPr>
      <w:r w:rsidRPr="006541F1">
        <w:rPr>
          <w:strike/>
        </w:rPr>
        <w:t>The rules in this Subchapter apply to the Library Development Section of the State Library of North Carolina.</w:t>
      </w:r>
    </w:p>
    <w:p w:rsidR="00D860CE" w:rsidRPr="001A16E1" w:rsidRDefault="00D860CE" w:rsidP="006853E7">
      <w:pPr>
        <w:pStyle w:val="Base"/>
      </w:pPr>
    </w:p>
    <w:p w:rsidR="00D860CE" w:rsidRDefault="00D860CE" w:rsidP="006853E7">
      <w:pPr>
        <w:pStyle w:val="HistoryAuthority"/>
      </w:pPr>
      <w:r w:rsidRPr="001A16E1">
        <w:t>Authority G.S. 125-2; 125-7; 125-8; 143B-10.</w:t>
      </w:r>
    </w:p>
    <w:p w:rsidR="00D860CE" w:rsidRPr="001A16E1" w:rsidRDefault="00D860CE" w:rsidP="006853E7">
      <w:pPr>
        <w:pStyle w:val="Base"/>
      </w:pPr>
    </w:p>
    <w:p w:rsidR="00D860CE" w:rsidRDefault="00D860CE" w:rsidP="006853E7">
      <w:pPr>
        <w:pStyle w:val="Section"/>
      </w:pPr>
      <w:r>
        <w:t>SECTION .0200 - STATE AID TO PUBLIC LIBRARIES</w:t>
      </w:r>
    </w:p>
    <w:p w:rsidR="00D860CE" w:rsidRPr="00113F85" w:rsidRDefault="00D860CE" w:rsidP="006853E7">
      <w:pPr>
        <w:pStyle w:val="Base"/>
      </w:pPr>
    </w:p>
    <w:p w:rsidR="00D860CE" w:rsidRPr="00113F85" w:rsidRDefault="00D860CE" w:rsidP="006853E7">
      <w:pPr>
        <w:pStyle w:val="Rule"/>
      </w:pPr>
      <w:r w:rsidRPr="00113F85">
        <w:t>07 NCAC 02I .0202</w:t>
      </w:r>
      <w:r w:rsidRPr="00113F85">
        <w:tab/>
        <w:t>STATE AID GRANTS</w:t>
      </w:r>
    </w:p>
    <w:p w:rsidR="00D860CE" w:rsidRPr="00113F85" w:rsidRDefault="00D860CE" w:rsidP="006853E7">
      <w:pPr>
        <w:pStyle w:val="Paragraph"/>
      </w:pPr>
      <w:r w:rsidRPr="00113F85">
        <w:rPr>
          <w:u w:val="single"/>
        </w:rPr>
        <w:t>Libraries shall qualify for State Aid Grants by meeting the requirements listed in Rule .0201 of this Section.</w:t>
      </w:r>
      <w:r w:rsidRPr="00113F85">
        <w:t xml:space="preserve"> All grants </w:t>
      </w:r>
      <w:r w:rsidRPr="00113F85">
        <w:rPr>
          <w:strike/>
        </w:rPr>
        <w:t>are</w:t>
      </w:r>
      <w:r w:rsidRPr="00113F85">
        <w:t xml:space="preserve"> </w:t>
      </w:r>
      <w:r w:rsidRPr="00113F85">
        <w:rPr>
          <w:u w:val="single"/>
        </w:rPr>
        <w:t>shall be</w:t>
      </w:r>
      <w:r w:rsidRPr="00113F85">
        <w:t xml:space="preserve"> contingent upon appropriations budgeted by the General </w:t>
      </w:r>
      <w:r w:rsidRPr="00113F85">
        <w:rPr>
          <w:u w:val="single"/>
        </w:rPr>
        <w:t>Assembly and subject to the approval of the Secretary of the Department of Natural and Cultural Resources based on the criteria in Rule .0201 of this Section.</w:t>
      </w:r>
      <w:r w:rsidRPr="00113F85">
        <w:t xml:space="preserve"> </w:t>
      </w:r>
      <w:r w:rsidRPr="00113F85">
        <w:rPr>
          <w:strike/>
        </w:rPr>
        <w:t>Assembly.</w:t>
      </w:r>
      <w:r>
        <w:rPr>
          <w:strike/>
        </w:rPr>
        <w:t xml:space="preserve"> </w:t>
      </w:r>
      <w:r w:rsidRPr="00113F85">
        <w:rPr>
          <w:strike/>
        </w:rPr>
        <w:t>Eligible county, regional, and municipal library systems shall receive grants subject to the approval of the Secretary of the Department of Cultural Resources subject to requirements in Rule .0201 of this Subchapter.</w:t>
      </w:r>
      <w:r>
        <w:rPr>
          <w:strike/>
        </w:rPr>
        <w:t xml:space="preserve"> </w:t>
      </w:r>
      <w:r w:rsidRPr="00113F85">
        <w:rPr>
          <w:strike/>
        </w:rPr>
        <w:t>Block and per capita income equalization grants</w:t>
      </w:r>
      <w:r w:rsidRPr="00113F85">
        <w:t xml:space="preserve"> </w:t>
      </w:r>
      <w:r w:rsidRPr="00113F85">
        <w:rPr>
          <w:u w:val="single"/>
        </w:rPr>
        <w:t>State Aid Grants</w:t>
      </w:r>
      <w:r w:rsidRPr="00113F85">
        <w:t xml:space="preserve"> may be used for materials, salaries, equipment, and operating costs.</w:t>
      </w:r>
    </w:p>
    <w:p w:rsidR="00D860CE" w:rsidRPr="00113F85" w:rsidRDefault="00D860CE" w:rsidP="006853E7">
      <w:pPr>
        <w:pStyle w:val="Base"/>
      </w:pPr>
    </w:p>
    <w:p w:rsidR="00D860CE" w:rsidRDefault="00D860CE" w:rsidP="006853E7">
      <w:pPr>
        <w:pStyle w:val="HistoryAuthority"/>
      </w:pPr>
      <w:r w:rsidRPr="00113F85">
        <w:t>Authority G.S. 125-7.</w:t>
      </w:r>
    </w:p>
    <w:p w:rsidR="00D860CE" w:rsidRPr="00113F85" w:rsidRDefault="00D860CE" w:rsidP="006853E7">
      <w:pPr>
        <w:pStyle w:val="Base"/>
      </w:pPr>
    </w:p>
    <w:p w:rsidR="00D860CE" w:rsidRDefault="00D860CE" w:rsidP="006853E7">
      <w:pPr>
        <w:pStyle w:val="Section"/>
      </w:pPr>
      <w:r>
        <w:t>SECTION .0300 - ORGANIZATION OF REGIONAL LIBRARIES</w:t>
      </w:r>
    </w:p>
    <w:p w:rsidR="00D860CE" w:rsidRPr="00856B6F" w:rsidRDefault="00D860CE" w:rsidP="006853E7">
      <w:pPr>
        <w:pStyle w:val="Base"/>
      </w:pPr>
    </w:p>
    <w:p w:rsidR="00D860CE" w:rsidRPr="00856B6F" w:rsidRDefault="00D860CE" w:rsidP="006853E7">
      <w:pPr>
        <w:pStyle w:val="Rule"/>
      </w:pPr>
      <w:r w:rsidRPr="00856B6F">
        <w:t>07 NCAC 02I .0302</w:t>
      </w:r>
      <w:r w:rsidRPr="00856B6F">
        <w:tab/>
        <w:t>REGIONAL AGREEMENT</w:t>
      </w:r>
    </w:p>
    <w:p w:rsidR="00D860CE" w:rsidRPr="00856B6F" w:rsidRDefault="00D860CE" w:rsidP="006853E7">
      <w:pPr>
        <w:pStyle w:val="Paragraph"/>
      </w:pPr>
      <w:r w:rsidRPr="00856B6F">
        <w:rPr>
          <w:u w:val="single"/>
        </w:rPr>
        <w:t>(a)</w:t>
      </w:r>
      <w:r w:rsidRPr="00856B6F">
        <w:t xml:space="preserve">  An agreement establishing a regional library shall contain:</w:t>
      </w:r>
    </w:p>
    <w:p w:rsidR="00D860CE" w:rsidRPr="00856B6F" w:rsidRDefault="00D860CE" w:rsidP="006853E7">
      <w:pPr>
        <w:pStyle w:val="SubParagraph"/>
        <w:tabs>
          <w:tab w:val="clear" w:pos="1800"/>
        </w:tabs>
      </w:pPr>
      <w:r w:rsidRPr="00856B6F">
        <w:t>(1)</w:t>
      </w:r>
      <w:r w:rsidRPr="00856B6F">
        <w:tab/>
        <w:t>the structure of the regional library board of trustees;</w:t>
      </w:r>
    </w:p>
    <w:p w:rsidR="00D860CE" w:rsidRPr="00856B6F" w:rsidRDefault="00D860CE" w:rsidP="006853E7">
      <w:pPr>
        <w:pStyle w:val="SubParagraph"/>
        <w:tabs>
          <w:tab w:val="clear" w:pos="1800"/>
        </w:tabs>
      </w:pPr>
      <w:r w:rsidRPr="00856B6F">
        <w:t>(2)</w:t>
      </w:r>
      <w:r w:rsidRPr="00856B6F">
        <w:tab/>
        <w:t xml:space="preserve">the powers and duties of the regional </w:t>
      </w:r>
      <w:r w:rsidRPr="00856B6F">
        <w:rPr>
          <w:u w:val="single"/>
        </w:rPr>
        <w:t>library</w:t>
      </w:r>
      <w:r w:rsidRPr="00856B6F">
        <w:t xml:space="preserve"> board;</w:t>
      </w:r>
    </w:p>
    <w:p w:rsidR="00D860CE" w:rsidRPr="00856B6F" w:rsidRDefault="00D860CE" w:rsidP="006853E7">
      <w:pPr>
        <w:pStyle w:val="SubParagraph"/>
        <w:tabs>
          <w:tab w:val="clear" w:pos="1800"/>
        </w:tabs>
      </w:pPr>
      <w:r w:rsidRPr="00856B6F">
        <w:t>(3)</w:t>
      </w:r>
      <w:r w:rsidRPr="00856B6F">
        <w:tab/>
        <w:t>the financial structure of the regional library;</w:t>
      </w:r>
    </w:p>
    <w:p w:rsidR="00D860CE" w:rsidRPr="00856B6F" w:rsidRDefault="00D860CE" w:rsidP="006853E7">
      <w:pPr>
        <w:pStyle w:val="SubParagraph"/>
        <w:tabs>
          <w:tab w:val="clear" w:pos="1800"/>
        </w:tabs>
      </w:pPr>
      <w:r w:rsidRPr="00856B6F">
        <w:t>(4)</w:t>
      </w:r>
      <w:r w:rsidRPr="00856B6F">
        <w:tab/>
        <w:t>the terms of property ownership and any conditions of joint ownership including property rights in the event of withdrawal from or dissolution of the regional library;</w:t>
      </w:r>
    </w:p>
    <w:p w:rsidR="00D860CE" w:rsidRPr="00856B6F" w:rsidRDefault="00D860CE" w:rsidP="006853E7">
      <w:pPr>
        <w:pStyle w:val="SubParagraph"/>
        <w:tabs>
          <w:tab w:val="clear" w:pos="1800"/>
        </w:tabs>
      </w:pPr>
      <w:r w:rsidRPr="00856B6F">
        <w:t>(5)</w:t>
      </w:r>
      <w:r w:rsidRPr="00856B6F">
        <w:tab/>
        <w:t>provisions for amendment;</w:t>
      </w:r>
    </w:p>
    <w:p w:rsidR="00D860CE" w:rsidRPr="00856B6F" w:rsidRDefault="00D860CE" w:rsidP="006853E7">
      <w:pPr>
        <w:pStyle w:val="SubParagraph"/>
        <w:tabs>
          <w:tab w:val="clear" w:pos="1800"/>
        </w:tabs>
      </w:pPr>
      <w:r w:rsidRPr="00856B6F">
        <w:t>(6)</w:t>
      </w:r>
      <w:r w:rsidRPr="00856B6F">
        <w:tab/>
        <w:t>provisions for withdrawal by a member county or dissolution of the regional library; and</w:t>
      </w:r>
    </w:p>
    <w:p w:rsidR="00D860CE" w:rsidRPr="00856B6F" w:rsidRDefault="00D860CE" w:rsidP="006853E7">
      <w:pPr>
        <w:pStyle w:val="SubParagraph"/>
        <w:tabs>
          <w:tab w:val="clear" w:pos="1800"/>
        </w:tabs>
      </w:pPr>
      <w:r w:rsidRPr="00856B6F">
        <w:t>(7)</w:t>
      </w:r>
      <w:r w:rsidRPr="00856B6F">
        <w:tab/>
        <w:t>provisions for termination of the regional agreement.</w:t>
      </w:r>
    </w:p>
    <w:p w:rsidR="00D860CE" w:rsidRPr="00856B6F" w:rsidRDefault="00D860CE" w:rsidP="006853E7">
      <w:pPr>
        <w:pStyle w:val="Paragraph"/>
      </w:pPr>
      <w:r w:rsidRPr="00856B6F">
        <w:rPr>
          <w:u w:val="single"/>
        </w:rPr>
        <w:t>(b)  Agreements establishing regional libraries shall comply with G.S. 160A, Article 20.</w:t>
      </w:r>
    </w:p>
    <w:p w:rsidR="00D860CE" w:rsidRPr="00856B6F" w:rsidRDefault="00D860CE" w:rsidP="006853E7">
      <w:pPr>
        <w:pStyle w:val="Base"/>
      </w:pPr>
    </w:p>
    <w:p w:rsidR="00D860CE" w:rsidRDefault="00D860CE" w:rsidP="006853E7">
      <w:pPr>
        <w:pStyle w:val="HistoryAuthority"/>
        <w:rPr>
          <w:strike/>
        </w:rPr>
      </w:pPr>
      <w:r>
        <w:t>Authority G.S. 125-2.</w:t>
      </w:r>
    </w:p>
    <w:p w:rsidR="00D860CE" w:rsidRPr="009F1D54" w:rsidRDefault="00D860CE" w:rsidP="006853E7">
      <w:pPr>
        <w:pStyle w:val="Base"/>
      </w:pPr>
    </w:p>
    <w:p w:rsidR="00D860CE" w:rsidRDefault="00D860CE" w:rsidP="00D860CE">
      <w:pPr>
        <w:pStyle w:val="Base"/>
        <w:pBdr>
          <w:top w:val="single" w:sz="18" w:space="1" w:color="auto"/>
        </w:pBdr>
      </w:pPr>
    </w:p>
    <w:p w:rsidR="00D860CE" w:rsidRDefault="00D860CE">
      <w:pPr>
        <w:pStyle w:val="Chapter"/>
      </w:pPr>
      <w:r>
        <w:t>TITLE 15A – DEPARTMENT OF ENVIRONMENTAL QUALITY</w:t>
      </w:r>
    </w:p>
    <w:p w:rsidR="00D860CE" w:rsidRDefault="00D860CE">
      <w:pPr>
        <w:pStyle w:val="Base"/>
      </w:pPr>
    </w:p>
    <w:p w:rsidR="00D860CE" w:rsidRDefault="00D860CE">
      <w:pPr>
        <w:pStyle w:val="Paragraph"/>
        <w:rPr>
          <w:i/>
          <w:iCs/>
        </w:rPr>
      </w:pPr>
      <w:r>
        <w:rPr>
          <w:b/>
          <w:bCs/>
          <w:i/>
          <w:iCs/>
        </w:rPr>
        <w:t>Notice</w:t>
      </w:r>
      <w:r>
        <w:rPr>
          <w:i/>
          <w:iCs/>
        </w:rPr>
        <w:t xml:space="preserve"> is hereby given in accordance with G.S. 150B-21.2 and G.S. 150B-21.3A(c)(2)g. that the Environmental Management </w:t>
      </w:r>
      <w:r>
        <w:rPr>
          <w:i/>
          <w:iCs/>
        </w:rPr>
        <w:t>Commission intends to amend the rules cited as 15A NCAC 13A .0101, .0114, readopt with substantive changes the rules cited as 15A NCAC 13A .0104-.0107, .0109-.0113, .0117-.0119, and readopt without substantive changes the rules cited as 15A NCAC 13A .0102, .0103, .0108, and .0116.</w:t>
      </w:r>
    </w:p>
    <w:p w:rsidR="00D860CE" w:rsidRDefault="00D860CE">
      <w:pPr>
        <w:pStyle w:val="Base"/>
      </w:pPr>
    </w:p>
    <w:p w:rsidR="00D860CE" w:rsidRPr="0063156A" w:rsidRDefault="00D860CE" w:rsidP="006853E7">
      <w:pPr>
        <w:pStyle w:val="Paragraph"/>
        <w:rPr>
          <w:i/>
        </w:rPr>
      </w:pPr>
      <w:r w:rsidRPr="0063156A">
        <w:rPr>
          <w:i/>
        </w:rPr>
        <w:t xml:space="preserve">Pursuant to G.S. 150B-21.2(c)(1), the </w:t>
      </w:r>
      <w:r>
        <w:rPr>
          <w:i/>
        </w:rPr>
        <w:t xml:space="preserve">text of the </w:t>
      </w:r>
      <w:r w:rsidRPr="0063156A">
        <w:rPr>
          <w:i/>
        </w:rPr>
        <w:t xml:space="preserve">rule(s) </w:t>
      </w:r>
      <w:r>
        <w:rPr>
          <w:i/>
        </w:rPr>
        <w:t xml:space="preserve">proposed for </w:t>
      </w:r>
      <w:r w:rsidRPr="0063156A">
        <w:rPr>
          <w:i/>
        </w:rPr>
        <w:t>readopt</w:t>
      </w:r>
      <w:r>
        <w:rPr>
          <w:i/>
        </w:rPr>
        <w:t>ion</w:t>
      </w:r>
      <w:r w:rsidRPr="0063156A">
        <w:rPr>
          <w:i/>
        </w:rPr>
        <w:t xml:space="preserve"> without substantive changes are not required to be published.  The text of the rules are available on the OAH website:  </w:t>
      </w:r>
      <w:r w:rsidRPr="00282251">
        <w:rPr>
          <w:i/>
        </w:rPr>
        <w:t>http://reports.oah.state.nc.us/ncac.asp</w:t>
      </w:r>
      <w:r w:rsidRPr="0063156A">
        <w:rPr>
          <w:i/>
        </w:rPr>
        <w:t>.</w:t>
      </w:r>
    </w:p>
    <w:p w:rsidR="00D860CE" w:rsidRDefault="00D860CE">
      <w:pPr>
        <w:pStyle w:val="Base"/>
      </w:pPr>
    </w:p>
    <w:p w:rsidR="00D860CE" w:rsidRPr="00564D90" w:rsidRDefault="00D860CE" w:rsidP="006853E7">
      <w:pPr>
        <w:pStyle w:val="Paragraph"/>
        <w:rPr>
          <w:i/>
        </w:rPr>
      </w:pPr>
      <w:r>
        <w:rPr>
          <w:b/>
        </w:rPr>
        <w:t xml:space="preserve">Link to agency website pursuant to G.S. 150B-19.1(c):  </w:t>
      </w:r>
      <w:r>
        <w:rPr>
          <w:i/>
        </w:rPr>
        <w:t>https://deq.nc.gov/about/divisions/waste-management/hw/rules</w:t>
      </w:r>
    </w:p>
    <w:p w:rsidR="00D860CE" w:rsidRDefault="00D860CE" w:rsidP="006853E7">
      <w:pPr>
        <w:pStyle w:val="Paragraph"/>
        <w:rPr>
          <w:b/>
        </w:rPr>
      </w:pPr>
    </w:p>
    <w:p w:rsidR="00D860CE" w:rsidRPr="00255DEE" w:rsidRDefault="00D860CE">
      <w:pPr>
        <w:pStyle w:val="Paragraph"/>
        <w:rPr>
          <w:i/>
        </w:rPr>
      </w:pPr>
      <w:r>
        <w:rPr>
          <w:b/>
          <w:bCs/>
        </w:rPr>
        <w:t xml:space="preserve">Proposed Effective Date: </w:t>
      </w:r>
      <w:r>
        <w:rPr>
          <w:i/>
          <w:iCs/>
        </w:rPr>
        <w:t xml:space="preserve"> March 1, 2018</w:t>
      </w:r>
    </w:p>
    <w:p w:rsidR="00D860CE" w:rsidRDefault="00D860CE">
      <w:pPr>
        <w:pStyle w:val="Base"/>
      </w:pPr>
    </w:p>
    <w:p w:rsidR="00D860CE" w:rsidRDefault="00D860CE" w:rsidP="006853E7">
      <w:pPr>
        <w:pStyle w:val="Paragraph"/>
      </w:pPr>
      <w:r>
        <w:rPr>
          <w:b/>
          <w:bCs/>
        </w:rPr>
        <w:t>Public Hearing</w:t>
      </w:r>
      <w:r>
        <w:t>:</w:t>
      </w:r>
    </w:p>
    <w:p w:rsidR="00D860CE" w:rsidRPr="00564D90" w:rsidRDefault="00D860CE" w:rsidP="006853E7">
      <w:pPr>
        <w:pStyle w:val="Paragraph"/>
        <w:rPr>
          <w:i/>
        </w:rPr>
      </w:pPr>
      <w:r>
        <w:rPr>
          <w:b/>
          <w:bCs/>
        </w:rPr>
        <w:t xml:space="preserve">Date:  </w:t>
      </w:r>
      <w:r>
        <w:rPr>
          <w:bCs/>
          <w:i/>
        </w:rPr>
        <w:t>November 15, 2017</w:t>
      </w:r>
    </w:p>
    <w:p w:rsidR="00D860CE" w:rsidRPr="00564D90" w:rsidRDefault="00D860CE" w:rsidP="006853E7">
      <w:pPr>
        <w:pStyle w:val="Paragraph"/>
        <w:rPr>
          <w:i/>
        </w:rPr>
      </w:pPr>
      <w:r>
        <w:rPr>
          <w:b/>
          <w:bCs/>
        </w:rPr>
        <w:t xml:space="preserve">Time:  </w:t>
      </w:r>
      <w:r>
        <w:rPr>
          <w:bCs/>
          <w:i/>
        </w:rPr>
        <w:t>2:00 p.m.</w:t>
      </w:r>
    </w:p>
    <w:p w:rsidR="00D860CE" w:rsidRPr="00564D90" w:rsidRDefault="00D860CE" w:rsidP="006853E7">
      <w:pPr>
        <w:pStyle w:val="Paragraph"/>
        <w:rPr>
          <w:bCs/>
          <w:i/>
        </w:rPr>
      </w:pPr>
      <w:r>
        <w:rPr>
          <w:b/>
          <w:bCs/>
        </w:rPr>
        <w:t xml:space="preserve">Location:  </w:t>
      </w:r>
      <w:r>
        <w:rPr>
          <w:bCs/>
          <w:i/>
        </w:rPr>
        <w:t>Green Square Building, Piedmont Conference Room (#1301), 217 W. Jones Street, Raleigh, NC</w:t>
      </w:r>
    </w:p>
    <w:p w:rsidR="00D860CE" w:rsidRDefault="00D860CE" w:rsidP="006853E7">
      <w:pPr>
        <w:pStyle w:val="Base"/>
      </w:pPr>
    </w:p>
    <w:p w:rsidR="00D860CE" w:rsidRDefault="00D860CE">
      <w:pPr>
        <w:pStyle w:val="Paragraph"/>
        <w:rPr>
          <w:i/>
          <w:iCs/>
        </w:rPr>
      </w:pPr>
      <w:r>
        <w:rPr>
          <w:b/>
          <w:bCs/>
        </w:rPr>
        <w:t>Reason for Proposed Action:</w:t>
      </w:r>
      <w:r>
        <w:t xml:space="preserve">  </w:t>
      </w:r>
      <w:r w:rsidRPr="00305D88">
        <w:rPr>
          <w:i/>
          <w:iCs/>
        </w:rPr>
        <w:t>15A NCAC 13A .0107 is proposed for amendment due to a change in a federal regulation:  81 Federal Register (FR) 85732 (November 28, 2016) "Hazardous Waste Generator Improvements Rule".  Proposed amendments are made to 15A NCAC 13A .0104-.0107, .0109-.0113 and .0117-.0119 as part of the periodic review of existing rules pursuant to G.S. 150B-21.3A.  15A NCAC 13A .0101 and .0114 are proposed for amendment to provide clarification and update references made in the rule.</w:t>
      </w:r>
    </w:p>
    <w:p w:rsidR="00D860CE" w:rsidRDefault="00D860CE">
      <w:pPr>
        <w:pStyle w:val="Paragraph"/>
        <w:rPr>
          <w:i/>
          <w:iCs/>
        </w:rPr>
      </w:pPr>
    </w:p>
    <w:p w:rsidR="00D860CE" w:rsidRDefault="00D860CE" w:rsidP="006853E7">
      <w:pPr>
        <w:pStyle w:val="Paragraph"/>
        <w:rPr>
          <w:i/>
          <w:iCs/>
        </w:rPr>
      </w:pPr>
      <w:r>
        <w:rPr>
          <w:b/>
          <w:bCs/>
        </w:rPr>
        <w:t xml:space="preserve">Comments may be submitted to:  </w:t>
      </w:r>
      <w:r>
        <w:rPr>
          <w:i/>
          <w:iCs/>
        </w:rPr>
        <w:t>Jenny Patterson, 1646 Mail Service Center, Raleigh, NC 27699-1646; phone (336) 767-0031; email jenny.patterson@ncdenr.gov</w:t>
      </w:r>
    </w:p>
    <w:p w:rsidR="00D860CE" w:rsidRDefault="00D860CE" w:rsidP="006853E7">
      <w:pPr>
        <w:pStyle w:val="Paragraph"/>
        <w:rPr>
          <w:i/>
          <w:iCs/>
        </w:rPr>
      </w:pPr>
    </w:p>
    <w:p w:rsidR="00D860CE" w:rsidRPr="00A636AB" w:rsidRDefault="00D860CE" w:rsidP="006853E7">
      <w:pPr>
        <w:pStyle w:val="Paragraph"/>
        <w:rPr>
          <w:i/>
        </w:rPr>
      </w:pPr>
      <w:r>
        <w:rPr>
          <w:b/>
          <w:iCs/>
        </w:rPr>
        <w:t xml:space="preserve">Comment period ends:  </w:t>
      </w:r>
      <w:r>
        <w:rPr>
          <w:i/>
          <w:iCs/>
        </w:rPr>
        <w:t>December 15, 2017</w:t>
      </w:r>
    </w:p>
    <w:p w:rsidR="00D860CE" w:rsidRDefault="00D860CE">
      <w:pPr>
        <w:pStyle w:val="Paragraph"/>
      </w:pPr>
    </w:p>
    <w:p w:rsidR="00D860CE" w:rsidRPr="006D6687" w:rsidRDefault="00D860CE" w:rsidP="006853E7">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Minute" w:val="0"/>
          <w:attr w:name="Hour" w:val="17"/>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D860CE" w:rsidRDefault="00D860CE" w:rsidP="006853E7">
      <w:pPr>
        <w:pStyle w:val="Paragraph"/>
      </w:pPr>
    </w:p>
    <w:p w:rsidR="00D860CE" w:rsidRPr="00D30C7E" w:rsidRDefault="00D860CE" w:rsidP="006853E7">
      <w:pPr>
        <w:pStyle w:val="Paragraph"/>
        <w:rPr>
          <w:b/>
        </w:rPr>
      </w:pPr>
      <w:r w:rsidRPr="00D30C7E">
        <w:rPr>
          <w:b/>
        </w:rPr>
        <w:t>Fiscal impact (check all that apply).</w:t>
      </w:r>
    </w:p>
    <w:p w:rsidR="00D860CE" w:rsidRPr="00D30C7E" w:rsidRDefault="00D860CE" w:rsidP="006853E7">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9C163D">
        <w:rPr>
          <w:b/>
        </w:rPr>
      </w:r>
      <w:r w:rsidR="009C163D">
        <w:rPr>
          <w:b/>
        </w:rPr>
        <w:fldChar w:fldCharType="separate"/>
      </w:r>
      <w:r>
        <w:rPr>
          <w:b/>
        </w:rPr>
        <w:fldChar w:fldCharType="end"/>
      </w:r>
      <w:r>
        <w:rPr>
          <w:b/>
        </w:rPr>
        <w:tab/>
      </w:r>
      <w:r w:rsidRPr="00D30C7E">
        <w:rPr>
          <w:b/>
        </w:rPr>
        <w:t>State funds affected</w:t>
      </w:r>
    </w:p>
    <w:p w:rsidR="00D860CE" w:rsidRPr="00D30C7E" w:rsidRDefault="00D860CE" w:rsidP="006853E7">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C163D">
        <w:rPr>
          <w:b/>
        </w:rPr>
      </w:r>
      <w:r w:rsidR="009C163D">
        <w:rPr>
          <w:b/>
        </w:rPr>
        <w:fldChar w:fldCharType="separate"/>
      </w:r>
      <w:r w:rsidRPr="00D30C7E">
        <w:rPr>
          <w:b/>
        </w:rPr>
        <w:fldChar w:fldCharType="end"/>
      </w:r>
      <w:r>
        <w:rPr>
          <w:b/>
        </w:rPr>
        <w:tab/>
      </w:r>
      <w:r w:rsidRPr="00D30C7E">
        <w:rPr>
          <w:b/>
        </w:rPr>
        <w:t>Environmental permitting of DOT affected</w:t>
      </w:r>
    </w:p>
    <w:p w:rsidR="00D860CE" w:rsidRPr="00D30C7E" w:rsidRDefault="00D860CE" w:rsidP="006853E7">
      <w:pPr>
        <w:pStyle w:val="Paragraph"/>
        <w:rPr>
          <w:b/>
        </w:rPr>
      </w:pPr>
      <w:r>
        <w:rPr>
          <w:b/>
        </w:rPr>
        <w:tab/>
      </w:r>
      <w:r w:rsidRPr="00D30C7E">
        <w:rPr>
          <w:b/>
        </w:rPr>
        <w:t>Analysis submitted to Board of Transportation</w:t>
      </w:r>
    </w:p>
    <w:p w:rsidR="00D860CE" w:rsidRPr="00D30C7E" w:rsidRDefault="00D860CE" w:rsidP="006853E7">
      <w:pPr>
        <w:pStyle w:val="Paragraph"/>
        <w:rPr>
          <w:b/>
        </w:rPr>
      </w:pPr>
      <w:r>
        <w:rPr>
          <w:b/>
        </w:rPr>
        <w:lastRenderedPageBreak/>
        <w:fldChar w:fldCharType="begin">
          <w:ffData>
            <w:name w:val="Check26"/>
            <w:enabled/>
            <w:calcOnExit w:val="0"/>
            <w:checkBox>
              <w:sizeAuto/>
              <w:default w:val="1"/>
            </w:checkBox>
          </w:ffData>
        </w:fldChar>
      </w:r>
      <w:r>
        <w:rPr>
          <w:b/>
        </w:rPr>
        <w:instrText xml:space="preserve"> FORMCHECKBOX </w:instrText>
      </w:r>
      <w:r w:rsidR="009C163D">
        <w:rPr>
          <w:b/>
        </w:rPr>
      </w:r>
      <w:r w:rsidR="009C163D">
        <w:rPr>
          <w:b/>
        </w:rPr>
        <w:fldChar w:fldCharType="separate"/>
      </w:r>
      <w:r>
        <w:rPr>
          <w:b/>
        </w:rPr>
        <w:fldChar w:fldCharType="end"/>
      </w:r>
      <w:r>
        <w:rPr>
          <w:b/>
        </w:rPr>
        <w:tab/>
      </w:r>
      <w:r w:rsidRPr="00D30C7E">
        <w:rPr>
          <w:b/>
        </w:rPr>
        <w:t>Local funds affected</w:t>
      </w:r>
    </w:p>
    <w:p w:rsidR="00D860CE" w:rsidRDefault="00D860CE" w:rsidP="006853E7">
      <w:pPr>
        <w:pStyle w:val="Paragraph"/>
        <w:rPr>
          <w:b/>
          <w:bCs/>
        </w:rPr>
      </w:pPr>
      <w:r>
        <w:rPr>
          <w:b/>
        </w:rPr>
        <w:fldChar w:fldCharType="begin">
          <w:ffData>
            <w:name w:val="Check27"/>
            <w:enabled/>
            <w:calcOnExit w:val="0"/>
            <w:checkBox>
              <w:sizeAuto/>
              <w:default w:val="1"/>
            </w:checkBox>
          </w:ffData>
        </w:fldChar>
      </w:r>
      <w:r>
        <w:rPr>
          <w:b/>
        </w:rPr>
        <w:instrText xml:space="preserve"> FORMCHECKBOX </w:instrText>
      </w:r>
      <w:r w:rsidR="009C163D">
        <w:rPr>
          <w:b/>
        </w:rPr>
      </w:r>
      <w:r w:rsidR="009C163D">
        <w:rPr>
          <w:b/>
        </w:rPr>
        <w:fldChar w:fldCharType="separate"/>
      </w:r>
      <w:r>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D860CE" w:rsidRPr="00D30C7E" w:rsidRDefault="00D860CE" w:rsidP="006853E7">
      <w:pPr>
        <w:pStyle w:val="Paragraph"/>
        <w:rPr>
          <w:b/>
          <w:bCs/>
        </w:rPr>
      </w:pPr>
      <w:r>
        <w:rPr>
          <w:b/>
        </w:rPr>
        <w:fldChar w:fldCharType="begin">
          <w:ffData>
            <w:name w:val=""/>
            <w:enabled/>
            <w:calcOnExit w:val="0"/>
            <w:checkBox>
              <w:sizeAuto/>
              <w:default w:val="1"/>
            </w:checkBox>
          </w:ffData>
        </w:fldChar>
      </w:r>
      <w:r>
        <w:rPr>
          <w:b/>
        </w:rPr>
        <w:instrText xml:space="preserve"> FORMCHECKBOX </w:instrText>
      </w:r>
      <w:r w:rsidR="009C163D">
        <w:rPr>
          <w:b/>
        </w:rPr>
      </w:r>
      <w:r w:rsidR="009C163D">
        <w:rPr>
          <w:b/>
        </w:rPr>
        <w:fldChar w:fldCharType="separate"/>
      </w:r>
      <w:r>
        <w:rPr>
          <w:b/>
        </w:rPr>
        <w:fldChar w:fldCharType="end"/>
      </w:r>
      <w:r>
        <w:rPr>
          <w:b/>
        </w:rPr>
        <w:tab/>
        <w:t>Approved by OSBM</w:t>
      </w:r>
    </w:p>
    <w:p w:rsidR="00D860CE" w:rsidRDefault="00D860CE" w:rsidP="006853E7">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9C163D">
        <w:rPr>
          <w:b/>
        </w:rPr>
      </w:r>
      <w:r w:rsidR="009C163D">
        <w:rPr>
          <w:b/>
        </w:rPr>
        <w:fldChar w:fldCharType="separate"/>
      </w:r>
      <w:r>
        <w:rPr>
          <w:b/>
        </w:rPr>
        <w:fldChar w:fldCharType="end"/>
      </w:r>
      <w:r>
        <w:rPr>
          <w:b/>
        </w:rPr>
        <w:tab/>
        <w:t>No fiscal note required by G.S. 150B-21.4</w:t>
      </w:r>
    </w:p>
    <w:p w:rsidR="00D860CE" w:rsidRDefault="00D860CE" w:rsidP="006853E7">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9C163D">
        <w:rPr>
          <w:b/>
        </w:rPr>
      </w:r>
      <w:r w:rsidR="009C163D">
        <w:rPr>
          <w:b/>
        </w:rPr>
        <w:fldChar w:fldCharType="separate"/>
      </w:r>
      <w:r>
        <w:rPr>
          <w:b/>
        </w:rPr>
        <w:fldChar w:fldCharType="end"/>
      </w:r>
      <w:r>
        <w:rPr>
          <w:b/>
        </w:rPr>
        <w:tab/>
        <w:t>No fiscal note required by G.S. 150B-21.3A(d)(2)</w:t>
      </w:r>
    </w:p>
    <w:p w:rsidR="00D860CE" w:rsidRDefault="00D860CE" w:rsidP="006853E7">
      <w:pPr>
        <w:pStyle w:val="Paragraph"/>
      </w:pPr>
    </w:p>
    <w:p w:rsidR="00D860CE" w:rsidRDefault="00D860CE" w:rsidP="006853E7">
      <w:pPr>
        <w:pStyle w:val="Chapter"/>
      </w:pPr>
      <w:r>
        <w:t>Chapter 13 - Solid Waste Management</w:t>
      </w:r>
    </w:p>
    <w:p w:rsidR="00D860CE" w:rsidRDefault="00D860CE" w:rsidP="006853E7">
      <w:pPr>
        <w:pStyle w:val="Base"/>
      </w:pPr>
    </w:p>
    <w:p w:rsidR="00D860CE" w:rsidRDefault="00D860CE" w:rsidP="006853E7">
      <w:pPr>
        <w:pStyle w:val="SubChapter"/>
      </w:pPr>
      <w:r>
        <w:t>SUBCHAPTER 13A - HAZARDOUS WASTE MANAGEMENT</w:t>
      </w:r>
    </w:p>
    <w:p w:rsidR="00D860CE" w:rsidRDefault="00D860CE" w:rsidP="006853E7">
      <w:pPr>
        <w:pStyle w:val="Base"/>
      </w:pPr>
    </w:p>
    <w:p w:rsidR="00D860CE" w:rsidRDefault="00D860CE" w:rsidP="006853E7">
      <w:pPr>
        <w:pStyle w:val="Section"/>
      </w:pPr>
      <w:r>
        <w:t>SECTION .0100 - HAZARDOUS WASTE</w:t>
      </w:r>
    </w:p>
    <w:p w:rsidR="00D860CE" w:rsidRPr="00FA663B" w:rsidRDefault="00D860CE" w:rsidP="006853E7">
      <w:pPr>
        <w:pStyle w:val="Base"/>
      </w:pPr>
    </w:p>
    <w:p w:rsidR="00D860CE" w:rsidRPr="00FA663B" w:rsidRDefault="00D860CE" w:rsidP="006853E7">
      <w:pPr>
        <w:pStyle w:val="Rule"/>
      </w:pPr>
      <w:r w:rsidRPr="00FA663B">
        <w:t>15A NCAC 13A .0101</w:t>
      </w:r>
      <w:r w:rsidRPr="00FA663B">
        <w:tab/>
        <w:t>GENERAL</w:t>
      </w:r>
    </w:p>
    <w:p w:rsidR="00D860CE" w:rsidRPr="00FA663B" w:rsidRDefault="00D860CE" w:rsidP="006853E7">
      <w:pPr>
        <w:pStyle w:val="Paragraph"/>
      </w:pPr>
      <w:r w:rsidRPr="00FA663B">
        <w:t>(a)  The Hazardous Waste Section of the Division of Waste Management shall administer the hazardous waste management program for the State of North Carolina.</w:t>
      </w:r>
    </w:p>
    <w:p w:rsidR="00D860CE" w:rsidRPr="00FA663B" w:rsidRDefault="00D860CE" w:rsidP="006853E7">
      <w:pPr>
        <w:pStyle w:val="Paragraph"/>
      </w:pPr>
      <w:r w:rsidRPr="00FA663B">
        <w:t>(b)  In applying the federal requirements incorporated by reference throughout this Subchapter, the following substitutions or exceptions shall apply:</w:t>
      </w:r>
    </w:p>
    <w:p w:rsidR="00D860CE" w:rsidRPr="00FA663B" w:rsidRDefault="00D860CE" w:rsidP="006853E7">
      <w:pPr>
        <w:pStyle w:val="Paragraph"/>
        <w:ind w:left="720"/>
      </w:pPr>
      <w:r w:rsidRPr="00FA663B">
        <w:t xml:space="preserve">When used in any of the federal regulations incorporated by reference throughout this Subchapter, except where the context requires references to remain without substitution (including with regard to forms, </w:t>
      </w:r>
      <w:r w:rsidRPr="00FA663B">
        <w:rPr>
          <w:strike/>
        </w:rPr>
        <w:t>publications</w:t>
      </w:r>
      <w:r w:rsidRPr="00FA663B">
        <w:t xml:space="preserve"> </w:t>
      </w:r>
      <w:r w:rsidRPr="00FA663B">
        <w:rPr>
          <w:u w:val="single"/>
        </w:rPr>
        <w:t>publications,</w:t>
      </w:r>
      <w:r w:rsidRPr="00FA663B">
        <w:t xml:space="preserve"> and regulations concerning international shipments, variances from land disposal </w:t>
      </w:r>
      <w:r w:rsidRPr="00FA663B">
        <w:rPr>
          <w:strike/>
        </w:rPr>
        <w:t>restrictions</w:t>
      </w:r>
      <w:r w:rsidRPr="00FA663B">
        <w:t xml:space="preserve"> </w:t>
      </w:r>
      <w:r w:rsidRPr="00FA663B">
        <w:rPr>
          <w:u w:val="single"/>
        </w:rPr>
        <w:t>restrictions,</w:t>
      </w:r>
      <w:r w:rsidRPr="00FA663B">
        <w:t xml:space="preserve"> and other program areas over which the federal government retains sole authority): "United States" shall mean the State of North Carolina; "Environmental Protection Agency," </w:t>
      </w:r>
      <w:r w:rsidRPr="00FA663B">
        <w:rPr>
          <w:strike/>
        </w:rPr>
        <w:t>"EPA"</w:t>
      </w:r>
      <w:r w:rsidRPr="00FA663B">
        <w:t xml:space="preserve"> </w:t>
      </w:r>
      <w:r w:rsidRPr="00FA663B">
        <w:rPr>
          <w:u w:val="single"/>
        </w:rPr>
        <w:t>"EPA,"</w:t>
      </w:r>
      <w:r w:rsidRPr="00FA663B">
        <w:t xml:space="preserve"> and "Agency" shall mean the Department of Environmental Quality; and "Administrator," "Regional Administrator," "Assistant </w:t>
      </w:r>
      <w:r w:rsidRPr="00FA663B">
        <w:rPr>
          <w:strike/>
        </w:rPr>
        <w:t>Administrator"</w:t>
      </w:r>
      <w:r w:rsidRPr="00FA663B">
        <w:t xml:space="preserve"> </w:t>
      </w:r>
      <w:r w:rsidRPr="00FA663B">
        <w:rPr>
          <w:u w:val="single"/>
        </w:rPr>
        <w:t>Administrator,"</w:t>
      </w:r>
      <w:r w:rsidRPr="00FA663B">
        <w:t xml:space="preserve"> and "Director" shall mean the Secretary of the Department of Environmental Quality. The North Carolina Solid Waste Management Act and other applicable North Carolina General Statutes set forth in G.S. 130A shall be substituted for references to "the Solid Waste Disposal Act," "the Resource Conservation and Recovery </w:t>
      </w:r>
      <w:r w:rsidRPr="00FA663B">
        <w:rPr>
          <w:strike/>
        </w:rPr>
        <w:t>Act"</w:t>
      </w:r>
      <w:r w:rsidRPr="00FA663B">
        <w:t xml:space="preserve"> </w:t>
      </w:r>
      <w:r w:rsidRPr="00FA663B">
        <w:rPr>
          <w:u w:val="single"/>
        </w:rPr>
        <w:t>Act,"</w:t>
      </w:r>
      <w:r w:rsidRPr="00FA663B">
        <w:t xml:space="preserve"> and "RCRA" where required by context.</w:t>
      </w:r>
    </w:p>
    <w:p w:rsidR="00D860CE" w:rsidRPr="00FA663B" w:rsidRDefault="00D860CE" w:rsidP="006853E7">
      <w:pPr>
        <w:pStyle w:val="Paragraph"/>
      </w:pPr>
      <w:r w:rsidRPr="00FA663B">
        <w:t>(c)  In the event that there are inconsistencies or duplications in the requirements of those Federal rules incorporated by reference throughout this Subchapter and the State rules set out in this Subchapter, the provisions incorporated by reference shall prevail except where the State rules are more stringent.</w:t>
      </w:r>
    </w:p>
    <w:p w:rsidR="00D860CE" w:rsidRPr="00FA663B" w:rsidRDefault="00D860CE" w:rsidP="006853E7">
      <w:pPr>
        <w:pStyle w:val="Paragraph"/>
      </w:pPr>
      <w:r w:rsidRPr="00FA663B">
        <w:t xml:space="preserve">(d)  40 CFR 260.1 through 260.3 (Subpart A), </w:t>
      </w:r>
      <w:r w:rsidRPr="00FA663B">
        <w:rPr>
          <w:strike/>
        </w:rPr>
        <w:t>"General,"</w:t>
      </w:r>
      <w:r w:rsidRPr="00FA663B">
        <w:t xml:space="preserve"> </w:t>
      </w:r>
      <w:r w:rsidRPr="00FA663B">
        <w:rPr>
          <w:u w:val="single"/>
        </w:rPr>
        <w:t>"General"</w:t>
      </w:r>
      <w:r w:rsidRPr="00FA663B">
        <w:t xml:space="preserve"> are incorporated by reference including subsequent amendments and editions.</w:t>
      </w:r>
    </w:p>
    <w:p w:rsidR="00D860CE" w:rsidRPr="00FA663B" w:rsidRDefault="00D860CE" w:rsidP="006853E7">
      <w:pPr>
        <w:pStyle w:val="Paragraph"/>
      </w:pPr>
      <w:r w:rsidRPr="00FA663B">
        <w:t xml:space="preserve">(e)  40 CFR 260.11, </w:t>
      </w:r>
      <w:r w:rsidRPr="00FA663B">
        <w:rPr>
          <w:strike/>
        </w:rPr>
        <w:t>"References,"</w:t>
      </w:r>
      <w:r w:rsidRPr="00FA663B">
        <w:t xml:space="preserve"> </w:t>
      </w:r>
      <w:r w:rsidRPr="00FA663B">
        <w:rPr>
          <w:u w:val="single"/>
        </w:rPr>
        <w:t>"References"</w:t>
      </w:r>
      <w:r w:rsidRPr="00FA663B">
        <w:t xml:space="preserve"> is incorporated by reference including subsequent amendments and editions.</w:t>
      </w:r>
    </w:p>
    <w:p w:rsidR="00D860CE" w:rsidRPr="00FA663B" w:rsidRDefault="00D860CE" w:rsidP="006853E7">
      <w:pPr>
        <w:pStyle w:val="Paragraph"/>
      </w:pPr>
      <w:r w:rsidRPr="00FA663B">
        <w:t>(f)  Copies of all materials in this Subchapter may be inspected or obtained as follows:</w:t>
      </w:r>
    </w:p>
    <w:p w:rsidR="00D860CE" w:rsidRPr="00FA663B" w:rsidRDefault="00D860CE" w:rsidP="006853E7">
      <w:pPr>
        <w:pStyle w:val="SubParagraph"/>
        <w:tabs>
          <w:tab w:val="clear" w:pos="1800"/>
        </w:tabs>
      </w:pPr>
      <w:r w:rsidRPr="00FA663B">
        <w:t>(1)</w:t>
      </w:r>
      <w:r w:rsidRPr="00FA663B">
        <w:tab/>
        <w:t>Persons interested in receiving rule</w:t>
      </w:r>
      <w:r w:rsidRPr="00FA663B">
        <w:noBreakHyphen/>
        <w:t>making notices concerning the North Carolina Hazardous Waste Management Rules shall submit a written request to the Hazardous Waste Section, 1646 Mail Service Center, Raleigh, N.C. 27699-1646.</w:t>
      </w:r>
      <w:r>
        <w:t xml:space="preserve"> </w:t>
      </w:r>
      <w:r w:rsidRPr="00FA663B">
        <w:t xml:space="preserve">Upon receipt of </w:t>
      </w:r>
      <w:r w:rsidRPr="00FA663B">
        <w:t>each request, individuals shall be placed on a mailing list to receive notices.</w:t>
      </w:r>
    </w:p>
    <w:p w:rsidR="00D860CE" w:rsidRPr="00FA663B" w:rsidRDefault="00D860CE" w:rsidP="006853E7">
      <w:pPr>
        <w:pStyle w:val="SubParagraph"/>
        <w:tabs>
          <w:tab w:val="clear" w:pos="1800"/>
        </w:tabs>
      </w:pPr>
      <w:r w:rsidRPr="00FA663B">
        <w:t>(2)</w:t>
      </w:r>
      <w:r w:rsidRPr="00FA663B">
        <w:tab/>
        <w:t xml:space="preserve">Material incorporated by reference in the Federal Register may be obtained </w:t>
      </w:r>
      <w:r w:rsidRPr="00FA663B">
        <w:rPr>
          <w:u w:val="single"/>
        </w:rPr>
        <w:t xml:space="preserve">electronically free </w:t>
      </w:r>
      <w:r w:rsidRPr="00590561">
        <w:rPr>
          <w:u w:val="single"/>
        </w:rPr>
        <w:t>of charge</w:t>
      </w:r>
      <w:r w:rsidRPr="00590561">
        <w:t xml:space="preserve"> </w:t>
      </w:r>
      <w:r w:rsidRPr="00FA663B">
        <w:t xml:space="preserve">from the </w:t>
      </w:r>
      <w:r w:rsidRPr="00FA663B">
        <w:rPr>
          <w:strike/>
        </w:rPr>
        <w:t>U. S. Government Bookstore's website at https://bookstore.gpo.gov/products/sku/769-004-00000-9?ctid= for a cost of nine hundred twenty nine dollars ($929.00) and</w:t>
      </w:r>
      <w:r w:rsidRPr="00FA663B">
        <w:t xml:space="preserve"> </w:t>
      </w:r>
      <w:r w:rsidRPr="00FA663B">
        <w:rPr>
          <w:u w:val="single"/>
        </w:rPr>
        <w:t>United States Environmental Protection Agency website</w:t>
      </w:r>
      <w:r w:rsidRPr="00FA663B">
        <w:t xml:space="preserve"> at </w:t>
      </w:r>
      <w:r w:rsidRPr="00FA663B">
        <w:rPr>
          <w:strike/>
        </w:rPr>
        <w:t>http://www.epa.gov/laws-regulations/regulations, free of charge.</w:t>
      </w:r>
      <w:r w:rsidRPr="00FA663B">
        <w:t xml:space="preserve"> </w:t>
      </w:r>
      <w:r w:rsidRPr="00FA663B">
        <w:rPr>
          <w:u w:val="single"/>
        </w:rPr>
        <w:t>http://www.epa.gov/laws-regulations/regulations.</w:t>
      </w:r>
    </w:p>
    <w:p w:rsidR="00D860CE" w:rsidRPr="00FA663B" w:rsidRDefault="00D860CE" w:rsidP="006853E7">
      <w:pPr>
        <w:pStyle w:val="SubParagraph"/>
        <w:tabs>
          <w:tab w:val="clear" w:pos="1800"/>
        </w:tabs>
      </w:pPr>
      <w:r w:rsidRPr="00FA663B">
        <w:rPr>
          <w:strike/>
        </w:rPr>
        <w:t>(3)</w:t>
      </w:r>
      <w:r w:rsidRPr="00FA663B">
        <w:tab/>
      </w:r>
      <w:r w:rsidRPr="00FA663B">
        <w:rPr>
          <w:strike/>
        </w:rPr>
        <w:t>The North Carolina Hazardous Waste Management Rules may be obtained from the Hazardous Waste Section at the cost to the Section.</w:t>
      </w:r>
    </w:p>
    <w:p w:rsidR="00D860CE" w:rsidRPr="00FA663B" w:rsidRDefault="00D860CE" w:rsidP="006853E7">
      <w:pPr>
        <w:pStyle w:val="SubParagraph"/>
        <w:tabs>
          <w:tab w:val="clear" w:pos="1800"/>
        </w:tabs>
      </w:pPr>
      <w:r w:rsidRPr="00FA663B">
        <w:rPr>
          <w:strike/>
        </w:rPr>
        <w:t>(4)</w:t>
      </w:r>
      <w:r w:rsidRPr="00FA663B">
        <w:rPr>
          <w:u w:val="single"/>
        </w:rPr>
        <w:t>(3)</w:t>
      </w:r>
      <w:r w:rsidRPr="00FA663B">
        <w:tab/>
        <w:t xml:space="preserve">All material is available for inspection at the Department of Environmental Quality, Hazardous Waste Section, 217 West Jones Street, Raleigh, NC and at </w:t>
      </w:r>
      <w:r w:rsidRPr="00FA663B">
        <w:rPr>
          <w:strike/>
        </w:rPr>
        <w:t>http://deq.nc.gov/about/divisions/waste-management/waste-management-rules/hazardous-waste-rules.</w:t>
      </w:r>
      <w:r w:rsidRPr="00FA663B">
        <w:t xml:space="preserve"> </w:t>
      </w:r>
      <w:r w:rsidRPr="00FA663B">
        <w:rPr>
          <w:u w:val="single"/>
        </w:rPr>
        <w:t>http://deq.nc.gov/about/divisions/waste-management/hw/rules.</w:t>
      </w:r>
    </w:p>
    <w:p w:rsidR="00D860CE" w:rsidRPr="00FA663B" w:rsidRDefault="00D860CE" w:rsidP="006853E7">
      <w:pPr>
        <w:pStyle w:val="Base"/>
      </w:pPr>
    </w:p>
    <w:p w:rsidR="00D860CE" w:rsidRDefault="00D860CE" w:rsidP="006853E7">
      <w:pPr>
        <w:pStyle w:val="HistoryAuthority"/>
      </w:pPr>
      <w:r w:rsidRPr="00FA663B">
        <w:t>Authority G.S. 130A</w:t>
      </w:r>
      <w:r w:rsidRPr="00FA663B">
        <w:noBreakHyphen/>
        <w:t>294(c); 150B-21.6.</w:t>
      </w:r>
    </w:p>
    <w:p w:rsidR="00D860CE" w:rsidRDefault="00D860CE" w:rsidP="006853E7">
      <w:pPr>
        <w:pStyle w:val="Base"/>
      </w:pPr>
    </w:p>
    <w:p w:rsidR="00D860CE" w:rsidRDefault="00D860CE" w:rsidP="006853E7">
      <w:pPr>
        <w:pStyle w:val="Rule"/>
      </w:pPr>
      <w:r>
        <w:t>15A NCAC 13A .0102</w:t>
      </w:r>
      <w:r>
        <w:tab/>
        <w:t xml:space="preserve">DEFINITIONS </w:t>
      </w:r>
      <w:r w:rsidRPr="00AE2B96">
        <w:t>(READOPTION WITHOUT SUBSTANTIVE CHANGES)</w:t>
      </w:r>
    </w:p>
    <w:p w:rsidR="00D860CE" w:rsidRDefault="00D860CE" w:rsidP="006853E7">
      <w:pPr>
        <w:pStyle w:val="Base"/>
      </w:pPr>
    </w:p>
    <w:p w:rsidR="00D860CE" w:rsidRDefault="00D860CE" w:rsidP="006853E7">
      <w:pPr>
        <w:pStyle w:val="Rule"/>
      </w:pPr>
      <w:r>
        <w:t>15A NCAC 13A .0103</w:t>
      </w:r>
      <w:r>
        <w:tab/>
      </w:r>
      <w:r w:rsidRPr="00AC75D1">
        <w:t xml:space="preserve">PETITIONS - PART 260 </w:t>
      </w:r>
      <w:r>
        <w:t>(READOPTION WITHOUT SUBSTANTIVE CHANGES)</w:t>
      </w:r>
    </w:p>
    <w:p w:rsidR="00D860CE" w:rsidRDefault="00D860CE" w:rsidP="006853E7">
      <w:pPr>
        <w:pStyle w:val="Base"/>
      </w:pPr>
    </w:p>
    <w:p w:rsidR="00D860CE" w:rsidRPr="004712C7" w:rsidRDefault="00D860CE" w:rsidP="006853E7">
      <w:pPr>
        <w:pStyle w:val="Rule"/>
      </w:pPr>
      <w:r w:rsidRPr="004712C7">
        <w:t>15A NCAC 13A .0104</w:t>
      </w:r>
      <w:r w:rsidRPr="004712C7">
        <w:tab/>
        <w:t xml:space="preserve">PUBLIC INFORMATION </w:t>
      </w:r>
      <w:r w:rsidRPr="004712C7">
        <w:noBreakHyphen/>
        <w:t xml:space="preserve"> PART 2</w:t>
      </w:r>
    </w:p>
    <w:p w:rsidR="00D860CE" w:rsidRPr="004712C7" w:rsidRDefault="00D860CE" w:rsidP="006853E7">
      <w:pPr>
        <w:pStyle w:val="Paragraph"/>
      </w:pPr>
      <w:r w:rsidRPr="004712C7">
        <w:t xml:space="preserve">(a)  The provisions concerning requests for information in 40 CFR 2.100 to </w:t>
      </w:r>
      <w:r w:rsidRPr="004712C7">
        <w:rPr>
          <w:strike/>
        </w:rPr>
        <w:t>2.121</w:t>
      </w:r>
      <w:r w:rsidRPr="004712C7">
        <w:t xml:space="preserve"> </w:t>
      </w:r>
      <w:r w:rsidRPr="004712C7">
        <w:rPr>
          <w:u w:val="single"/>
        </w:rPr>
        <w:t>2.108</w:t>
      </w:r>
      <w:r w:rsidRPr="004712C7">
        <w:t xml:space="preserve"> </w:t>
      </w:r>
      <w:r w:rsidRPr="004712C7">
        <w:rPr>
          <w:strike/>
        </w:rPr>
        <w:t>(Subpart A)</w:t>
      </w:r>
      <w:r w:rsidRPr="004712C7">
        <w:rPr>
          <w:u w:val="single"/>
        </w:rPr>
        <w:t>(Subpart A), "Procedures for Disclosure of Records Under the Freedom of Information Act"</w:t>
      </w:r>
      <w:r w:rsidRPr="004712C7">
        <w:t xml:space="preserve"> are incorporated by reference including subsequent amendments and editions, except that </w:t>
      </w:r>
      <w:r w:rsidRPr="004712C7">
        <w:rPr>
          <w:strike/>
        </w:rPr>
        <w:t>40 CFR 2.106(b), 2.112(f), and 2.120 are</w:t>
      </w:r>
      <w:r w:rsidRPr="004712C7">
        <w:t xml:space="preserve"> </w:t>
      </w:r>
      <w:r w:rsidRPr="004712C7">
        <w:rPr>
          <w:u w:val="single"/>
        </w:rPr>
        <w:t>40 CFR 2.107 is</w:t>
      </w:r>
      <w:r w:rsidRPr="004712C7">
        <w:t xml:space="preserve"> not incorporated by reference.</w:t>
      </w:r>
    </w:p>
    <w:p w:rsidR="00D860CE" w:rsidRPr="004712C7" w:rsidRDefault="00D860CE" w:rsidP="006853E7">
      <w:pPr>
        <w:pStyle w:val="Paragraph"/>
      </w:pPr>
      <w:r w:rsidRPr="004712C7">
        <w:t xml:space="preserve">(b)  The </w:t>
      </w:r>
      <w:r w:rsidRPr="004712C7">
        <w:rPr>
          <w:strike/>
        </w:rPr>
        <w:t>following address</w:t>
      </w:r>
      <w:r w:rsidRPr="004712C7">
        <w:t xml:space="preserve"> </w:t>
      </w:r>
      <w:r w:rsidRPr="004712C7">
        <w:rPr>
          <w:u w:val="single"/>
        </w:rPr>
        <w:t>address: Hazardous Waste Section - Records Request, Division of Waste Management, 1646 Mail Service Center, Raleigh, NC 27699-1646 is substituted</w:t>
      </w:r>
      <w:r w:rsidRPr="004712C7">
        <w:t xml:space="preserve"> for the </w:t>
      </w:r>
      <w:r w:rsidRPr="004712C7">
        <w:rPr>
          <w:u w:val="single"/>
        </w:rPr>
        <w:t>addresses of the Records, FOIA, and Privacy Branch, Office of Environmental Information, Environmental Protection Agency, 1200 Pennsylvania Ave., N.W., Washington, DC 20460 in 40 CFR 2.101(a) and the</w:t>
      </w:r>
      <w:r w:rsidRPr="004712C7">
        <w:t xml:space="preserve"> Headquarters Freedom of Information Operations </w:t>
      </w:r>
      <w:r w:rsidRPr="004712C7">
        <w:rPr>
          <w:strike/>
        </w:rPr>
        <w:t>(1105)</w:t>
      </w:r>
      <w:r w:rsidRPr="004712C7">
        <w:rPr>
          <w:u w:val="single"/>
        </w:rPr>
        <w:t>(1105),</w:t>
      </w:r>
      <w:r w:rsidRPr="004712C7">
        <w:t xml:space="preserve"> </w:t>
      </w:r>
      <w:r w:rsidRPr="004712C7">
        <w:rPr>
          <w:strike/>
        </w:rPr>
        <w:t>is substituted for the address</w:t>
      </w:r>
      <w:r w:rsidRPr="004712C7">
        <w:t xml:space="preserve"> 1200 Pennsylvania Ave., N.W., Washington, DC 20460 in </w:t>
      </w:r>
      <w:r w:rsidRPr="004712C7">
        <w:rPr>
          <w:strike/>
        </w:rPr>
        <w:t>40 CFR 2.106(a) and 2.213(a): Division of Waste Management, 1646 Mail Service Center, Raleigh, NC 27699-1646.</w:t>
      </w:r>
      <w:r w:rsidRPr="004712C7">
        <w:t xml:space="preserve"> </w:t>
      </w:r>
      <w:r w:rsidRPr="004712C7">
        <w:rPr>
          <w:u w:val="single"/>
        </w:rPr>
        <w:t>40 CFR 2.213(a).</w:t>
      </w:r>
    </w:p>
    <w:p w:rsidR="00D860CE" w:rsidRPr="004712C7" w:rsidRDefault="00D860CE" w:rsidP="006853E7">
      <w:pPr>
        <w:pStyle w:val="Paragraph"/>
      </w:pPr>
      <w:r w:rsidRPr="004712C7">
        <w:t xml:space="preserve">(c)  The provisions concerning confidentiality of business information in 40 CFR 2.201 to 2.311 </w:t>
      </w:r>
      <w:r w:rsidRPr="004712C7">
        <w:rPr>
          <w:strike/>
        </w:rPr>
        <w:t>(Subpart B)</w:t>
      </w:r>
      <w:r w:rsidRPr="004712C7">
        <w:rPr>
          <w:u w:val="single"/>
        </w:rPr>
        <w:t>(Subpart B), "Confidentiality of Business Information"</w:t>
      </w:r>
      <w:r w:rsidRPr="004712C7">
        <w:t xml:space="preserve"> are incorporated by reference including subsequent amendments and editions, except </w:t>
      </w:r>
      <w:r w:rsidRPr="004712C7">
        <w:lastRenderedPageBreak/>
        <w:t>that 40 CFR 2.209 (b) and (c), 2.301, 2.302, 2.303, 2.304, 2.306, 2.307, 2.308, 2.309, 2.310 and 2.311 are not incorporated by reference.</w:t>
      </w:r>
    </w:p>
    <w:p w:rsidR="00D860CE" w:rsidRPr="004712C7" w:rsidRDefault="00D860CE" w:rsidP="006853E7">
      <w:pPr>
        <w:pStyle w:val="Base"/>
      </w:pPr>
    </w:p>
    <w:p w:rsidR="00D860CE" w:rsidRDefault="00D860CE" w:rsidP="006853E7">
      <w:pPr>
        <w:pStyle w:val="HistoryAuthority"/>
      </w:pPr>
      <w:r w:rsidRPr="004712C7">
        <w:t>Authority G.S. 130A</w:t>
      </w:r>
      <w:r w:rsidRPr="004712C7">
        <w:noBreakHyphen/>
        <w:t>294(c); 150B-21.6.</w:t>
      </w:r>
    </w:p>
    <w:p w:rsidR="00D860CE" w:rsidRPr="004712C7" w:rsidRDefault="00D860CE" w:rsidP="006853E7">
      <w:pPr>
        <w:pStyle w:val="Base"/>
      </w:pPr>
    </w:p>
    <w:p w:rsidR="00D860CE" w:rsidRPr="009F0E06" w:rsidRDefault="00D860CE" w:rsidP="006853E7">
      <w:pPr>
        <w:pStyle w:val="Rule"/>
      </w:pPr>
      <w:r w:rsidRPr="009F0E06">
        <w:t>15A NCAC 13A .0105</w:t>
      </w:r>
      <w:r w:rsidRPr="009F0E06">
        <w:tab/>
        <w:t xml:space="preserve">RCRA / Hazardous Waste Permit REQUIREMENTS </w:t>
      </w:r>
      <w:r w:rsidRPr="009F0E06">
        <w:noBreakHyphen/>
        <w:t xml:space="preserve"> PART 124</w:t>
      </w:r>
    </w:p>
    <w:p w:rsidR="00D860CE" w:rsidRPr="009F0E06" w:rsidRDefault="00D860CE" w:rsidP="006853E7">
      <w:pPr>
        <w:pStyle w:val="Paragraph"/>
      </w:pPr>
      <w:r w:rsidRPr="009F0E06">
        <w:t xml:space="preserve">(a)  40 CFR 124.1 through 124.21 (Subpart A), "General Program </w:t>
      </w:r>
      <w:r w:rsidRPr="009F0E06">
        <w:rPr>
          <w:strike/>
        </w:rPr>
        <w:t>Requirements",</w:t>
      </w:r>
      <w:r w:rsidRPr="009F0E06">
        <w:t xml:space="preserve"> </w:t>
      </w:r>
      <w:r w:rsidRPr="009F0E06">
        <w:rPr>
          <w:u w:val="single"/>
        </w:rPr>
        <w:t>Requirements"</w:t>
      </w:r>
      <w:r w:rsidRPr="009F0E06">
        <w:t xml:space="preserve"> are incorporated by reference including subsequent amendments and </w:t>
      </w:r>
      <w:r w:rsidRPr="009F0E06">
        <w:rPr>
          <w:strike/>
        </w:rPr>
        <w:t>editions, except that 40 CFR 124.2(c) is not incorporated by reference.</w:t>
      </w:r>
      <w:r w:rsidRPr="009F0E06">
        <w:t xml:space="preserve"> </w:t>
      </w:r>
      <w:r w:rsidRPr="009F0E06">
        <w:rPr>
          <w:u w:val="single"/>
        </w:rPr>
        <w:t>editions.</w:t>
      </w:r>
    </w:p>
    <w:p w:rsidR="00D860CE" w:rsidRPr="009F0E06" w:rsidRDefault="00D860CE" w:rsidP="006853E7">
      <w:pPr>
        <w:pStyle w:val="Paragraph"/>
      </w:pPr>
      <w:r w:rsidRPr="009F0E06">
        <w:t xml:space="preserve">(b)  40 CFR 124.31 through 124.33 (Subpart B), "Specific Procedures Applicable to RCRA </w:t>
      </w:r>
      <w:r w:rsidRPr="009F0E06">
        <w:rPr>
          <w:strike/>
        </w:rPr>
        <w:t>Permits",</w:t>
      </w:r>
      <w:r w:rsidRPr="009F0E06">
        <w:t xml:space="preserve"> </w:t>
      </w:r>
      <w:r w:rsidRPr="009F0E06">
        <w:rPr>
          <w:u w:val="single"/>
        </w:rPr>
        <w:t>Permits"</w:t>
      </w:r>
      <w:r w:rsidRPr="009F0E06">
        <w:t xml:space="preserve"> are incorporated by reference including subsequent amendments and editions, except that 40 CFR 124.31(a), </w:t>
      </w:r>
      <w:r w:rsidRPr="009F0E06">
        <w:rPr>
          <w:strike/>
        </w:rPr>
        <w:t>124.32(a)</w:t>
      </w:r>
      <w:r w:rsidRPr="009F0E06">
        <w:t xml:space="preserve"> </w:t>
      </w:r>
      <w:r w:rsidRPr="009F0E06">
        <w:rPr>
          <w:u w:val="single"/>
        </w:rPr>
        <w:t>124.32(a),</w:t>
      </w:r>
      <w:r w:rsidRPr="009F0E06">
        <w:t xml:space="preserve"> and 124.33(a) are not incorporated by reference.</w:t>
      </w:r>
    </w:p>
    <w:p w:rsidR="00D860CE" w:rsidRPr="009F0E06" w:rsidRDefault="00D860CE" w:rsidP="006853E7">
      <w:pPr>
        <w:pStyle w:val="SubParagraph"/>
        <w:tabs>
          <w:tab w:val="clear" w:pos="1800"/>
        </w:tabs>
      </w:pPr>
      <w:r w:rsidRPr="009F0E06">
        <w:t>(1)</w:t>
      </w:r>
      <w:r w:rsidRPr="009F0E06">
        <w:tab/>
        <w:t xml:space="preserve">The following shall be substituted for the provisions of 40 CFR 124.31(a) </w:t>
      </w:r>
      <w:r w:rsidRPr="009F0E06">
        <w:rPr>
          <w:strike/>
        </w:rPr>
        <w:t>which</w:t>
      </w:r>
      <w:r w:rsidRPr="009F0E06">
        <w:t xml:space="preserve"> </w:t>
      </w:r>
      <w:r w:rsidRPr="009F0E06">
        <w:rPr>
          <w:u w:val="single"/>
        </w:rPr>
        <w:t>that</w:t>
      </w:r>
      <w:r w:rsidRPr="009F0E06">
        <w:t xml:space="preserve"> are not incorporated by reference:</w:t>
      </w:r>
    </w:p>
    <w:p w:rsidR="00D860CE" w:rsidRPr="009F0E06" w:rsidRDefault="00D860CE" w:rsidP="006853E7">
      <w:pPr>
        <w:pStyle w:val="Part"/>
        <w:tabs>
          <w:tab w:val="clear" w:pos="2520"/>
        </w:tabs>
      </w:pPr>
      <w:r w:rsidRPr="009F0E06">
        <w:t>(A)</w:t>
      </w:r>
      <w:r w:rsidRPr="009F0E06">
        <w:tab/>
        <w:t>Applicability.</w:t>
      </w:r>
      <w:r>
        <w:t xml:space="preserve"> </w:t>
      </w:r>
      <w:r w:rsidRPr="009F0E06">
        <w:t>The requirements of this section shall apply to all RCRA part B applications seeking initial permits for hazardous waste management units and shall also apply to RCRA part B applications seeking renewal of permits for such units, where the renewal application is proposing a significant change in facility operations.</w:t>
      </w:r>
      <w:r>
        <w:t xml:space="preserve"> </w:t>
      </w:r>
      <w:r w:rsidRPr="009F0E06">
        <w:t xml:space="preserve">For the purposes of this </w:t>
      </w:r>
      <w:r w:rsidRPr="009F0E06">
        <w:rPr>
          <w:strike/>
        </w:rPr>
        <w:t>Section,</w:t>
      </w:r>
      <w:r w:rsidRPr="009F0E06">
        <w:t xml:space="preserve"> </w:t>
      </w:r>
      <w:r w:rsidRPr="009F0E06">
        <w:rPr>
          <w:u w:val="single"/>
        </w:rPr>
        <w:t>section,</w:t>
      </w:r>
      <w:r w:rsidRPr="009F0E06">
        <w:t xml:space="preserve"> a "significant change" is any change that would qualify as a class 3 permit modification under 40 CFR 270.42.</w:t>
      </w:r>
    </w:p>
    <w:p w:rsidR="00D860CE" w:rsidRPr="009F0E06" w:rsidRDefault="00D860CE" w:rsidP="006853E7">
      <w:pPr>
        <w:pStyle w:val="Part"/>
        <w:tabs>
          <w:tab w:val="clear" w:pos="2520"/>
        </w:tabs>
      </w:pPr>
      <w:r w:rsidRPr="009F0E06">
        <w:t>(B)</w:t>
      </w:r>
      <w:r w:rsidRPr="009F0E06">
        <w:tab/>
        <w:t xml:space="preserve">The requirements of this </w:t>
      </w:r>
      <w:r w:rsidRPr="009F0E06">
        <w:rPr>
          <w:strike/>
        </w:rPr>
        <w:t>Section</w:t>
      </w:r>
      <w:r w:rsidRPr="009F0E06">
        <w:t xml:space="preserve"> </w:t>
      </w:r>
      <w:r w:rsidRPr="009F0E06">
        <w:rPr>
          <w:u w:val="single"/>
        </w:rPr>
        <w:t>section</w:t>
      </w:r>
      <w:r w:rsidRPr="009F0E06">
        <w:t xml:space="preserve"> </w:t>
      </w:r>
      <w:r w:rsidRPr="009F0E06">
        <w:rPr>
          <w:strike/>
        </w:rPr>
        <w:t>do</w:t>
      </w:r>
      <w:r w:rsidRPr="009F0E06">
        <w:t xml:space="preserve"> </w:t>
      </w:r>
      <w:r w:rsidRPr="009F0E06">
        <w:rPr>
          <w:u w:val="single"/>
        </w:rPr>
        <w:t>shall</w:t>
      </w:r>
      <w:r w:rsidRPr="009F0E06">
        <w:t xml:space="preserve"> not apply to permit modifications under 40 CFR 270.42 or to applications that are submitted for the sole purpose of conducting post-closure activities or post-closure activities and corrective action at a facility.</w:t>
      </w:r>
    </w:p>
    <w:p w:rsidR="00D860CE" w:rsidRPr="009F0E06" w:rsidRDefault="00D860CE" w:rsidP="006853E7">
      <w:pPr>
        <w:pStyle w:val="SubParagraph"/>
        <w:tabs>
          <w:tab w:val="clear" w:pos="1800"/>
        </w:tabs>
      </w:pPr>
      <w:r w:rsidRPr="009F0E06">
        <w:t>(2)</w:t>
      </w:r>
      <w:r w:rsidRPr="009F0E06">
        <w:tab/>
        <w:t xml:space="preserve">The following shall be substituted for the provisions of 40 CFR 124.32(a) </w:t>
      </w:r>
      <w:r w:rsidRPr="009F0E06">
        <w:rPr>
          <w:strike/>
        </w:rPr>
        <w:t>which</w:t>
      </w:r>
      <w:r w:rsidRPr="009F0E06">
        <w:t xml:space="preserve"> </w:t>
      </w:r>
      <w:r w:rsidRPr="009F0E06">
        <w:rPr>
          <w:u w:val="single"/>
        </w:rPr>
        <w:t>that</w:t>
      </w:r>
      <w:r w:rsidRPr="009F0E06">
        <w:t xml:space="preserve"> are not incorporated by reference:</w:t>
      </w:r>
    </w:p>
    <w:p w:rsidR="00D860CE" w:rsidRPr="009F0E06" w:rsidRDefault="00D860CE" w:rsidP="006853E7">
      <w:pPr>
        <w:pStyle w:val="Part"/>
        <w:tabs>
          <w:tab w:val="clear" w:pos="2520"/>
        </w:tabs>
      </w:pPr>
      <w:r w:rsidRPr="009F0E06">
        <w:t>(A)</w:t>
      </w:r>
      <w:r w:rsidRPr="009F0E06">
        <w:tab/>
        <w:t>Applicability.</w:t>
      </w:r>
      <w:r>
        <w:t xml:space="preserve"> </w:t>
      </w:r>
      <w:r w:rsidRPr="009F0E06">
        <w:t xml:space="preserve">The requirements of this </w:t>
      </w:r>
      <w:r w:rsidRPr="009F0E06">
        <w:rPr>
          <w:strike/>
        </w:rPr>
        <w:t>Section</w:t>
      </w:r>
      <w:r w:rsidRPr="009F0E06">
        <w:t xml:space="preserve"> </w:t>
      </w:r>
      <w:r w:rsidRPr="009F0E06">
        <w:rPr>
          <w:u w:val="single"/>
        </w:rPr>
        <w:t>section</w:t>
      </w:r>
      <w:r w:rsidRPr="009F0E06">
        <w:t xml:space="preserve"> shall apply to all RCRA part B applications seeking initial permits for hazardous waste management units.</w:t>
      </w:r>
    </w:p>
    <w:p w:rsidR="00D860CE" w:rsidRPr="009F0E06" w:rsidRDefault="00D860CE" w:rsidP="006853E7">
      <w:pPr>
        <w:pStyle w:val="Part"/>
        <w:tabs>
          <w:tab w:val="clear" w:pos="2520"/>
        </w:tabs>
      </w:pPr>
      <w:r w:rsidRPr="009F0E06">
        <w:t>(B)</w:t>
      </w:r>
      <w:r w:rsidRPr="009F0E06">
        <w:tab/>
        <w:t xml:space="preserve">The requirements of this </w:t>
      </w:r>
      <w:r w:rsidRPr="009F0E06">
        <w:rPr>
          <w:strike/>
        </w:rPr>
        <w:t>Section</w:t>
      </w:r>
      <w:r w:rsidRPr="009F0E06">
        <w:t xml:space="preserve"> </w:t>
      </w:r>
      <w:r w:rsidRPr="009F0E06">
        <w:rPr>
          <w:u w:val="single"/>
        </w:rPr>
        <w:t>section</w:t>
      </w:r>
      <w:r w:rsidRPr="009F0E06">
        <w:t xml:space="preserve"> shall apply to RCRA part B applications seeking renewal of permits for such units under 40 CFR 270.51.</w:t>
      </w:r>
    </w:p>
    <w:p w:rsidR="00D860CE" w:rsidRPr="009F0E06" w:rsidRDefault="00D860CE" w:rsidP="006853E7">
      <w:pPr>
        <w:pStyle w:val="Part"/>
        <w:tabs>
          <w:tab w:val="clear" w:pos="2520"/>
        </w:tabs>
      </w:pPr>
      <w:r w:rsidRPr="009F0E06">
        <w:t>(C)</w:t>
      </w:r>
      <w:r w:rsidRPr="009F0E06">
        <w:tab/>
        <w:t xml:space="preserve">The requirements of this </w:t>
      </w:r>
      <w:r w:rsidRPr="009F0E06">
        <w:rPr>
          <w:strike/>
        </w:rPr>
        <w:t>Section</w:t>
      </w:r>
      <w:r w:rsidRPr="009F0E06">
        <w:t xml:space="preserve"> </w:t>
      </w:r>
      <w:r w:rsidRPr="009F0E06">
        <w:rPr>
          <w:u w:val="single"/>
        </w:rPr>
        <w:t>section</w:t>
      </w:r>
      <w:r w:rsidRPr="009F0E06">
        <w:t xml:space="preserve"> </w:t>
      </w:r>
      <w:r w:rsidRPr="009F0E06">
        <w:rPr>
          <w:strike/>
        </w:rPr>
        <w:t>do</w:t>
      </w:r>
      <w:r w:rsidRPr="009F0E06">
        <w:t xml:space="preserve"> </w:t>
      </w:r>
      <w:r w:rsidRPr="009F0E06">
        <w:rPr>
          <w:u w:val="single"/>
        </w:rPr>
        <w:t>shall</w:t>
      </w:r>
      <w:r w:rsidRPr="009F0E06">
        <w:t xml:space="preserve"> not apply to permit modifications under 40 CFR 270.42 or permit applications submitted for the </w:t>
      </w:r>
      <w:r w:rsidRPr="009F0E06">
        <w:t>sole purpose of conducting post-closure activities or post-closure activities and corrective action at a facility.</w:t>
      </w:r>
    </w:p>
    <w:p w:rsidR="00D860CE" w:rsidRPr="009F0E06" w:rsidRDefault="00D860CE" w:rsidP="006853E7">
      <w:pPr>
        <w:pStyle w:val="SubParagraph"/>
        <w:tabs>
          <w:tab w:val="clear" w:pos="1800"/>
        </w:tabs>
      </w:pPr>
      <w:r w:rsidRPr="009F0E06">
        <w:t>(3)</w:t>
      </w:r>
      <w:r w:rsidRPr="009F0E06">
        <w:tab/>
        <w:t xml:space="preserve">The following shall be substituted for the provisions of 40 CFR 124.33(a) </w:t>
      </w:r>
      <w:r w:rsidRPr="009F0E06">
        <w:rPr>
          <w:strike/>
        </w:rPr>
        <w:t>which</w:t>
      </w:r>
      <w:r w:rsidRPr="009F0E06">
        <w:t xml:space="preserve"> </w:t>
      </w:r>
      <w:r w:rsidRPr="009F0E06">
        <w:rPr>
          <w:u w:val="single"/>
        </w:rPr>
        <w:t>that</w:t>
      </w:r>
      <w:r w:rsidRPr="009F0E06">
        <w:t xml:space="preserve"> </w:t>
      </w:r>
      <w:r w:rsidRPr="009F0E06">
        <w:rPr>
          <w:strike/>
        </w:rPr>
        <w:t>are</w:t>
      </w:r>
      <w:r w:rsidRPr="009F0E06">
        <w:t xml:space="preserve"> </w:t>
      </w:r>
      <w:r w:rsidRPr="009F0E06">
        <w:rPr>
          <w:u w:val="single"/>
        </w:rPr>
        <w:t>is</w:t>
      </w:r>
      <w:r w:rsidRPr="009F0E06">
        <w:t xml:space="preserve"> not incorporated by reference:</w:t>
      </w:r>
      <w:r>
        <w:t xml:space="preserve"> </w:t>
      </w:r>
      <w:r w:rsidRPr="009F0E06">
        <w:t>Applicability.</w:t>
      </w:r>
      <w:r>
        <w:t xml:space="preserve"> </w:t>
      </w:r>
      <w:r w:rsidRPr="009F0E06">
        <w:t xml:space="preserve">The requirements of this </w:t>
      </w:r>
      <w:r w:rsidRPr="009F0E06">
        <w:rPr>
          <w:strike/>
        </w:rPr>
        <w:t>Section</w:t>
      </w:r>
      <w:r w:rsidRPr="009F0E06">
        <w:t xml:space="preserve"> </w:t>
      </w:r>
      <w:r w:rsidRPr="009F0E06">
        <w:rPr>
          <w:u w:val="single"/>
        </w:rPr>
        <w:t>section</w:t>
      </w:r>
      <w:r w:rsidRPr="009F0E06">
        <w:t xml:space="preserve"> apply to all applications seeking RCRA permits for hazardous waste management units.</w:t>
      </w:r>
    </w:p>
    <w:p w:rsidR="00D860CE" w:rsidRPr="009F0E06" w:rsidRDefault="00D860CE" w:rsidP="006853E7">
      <w:pPr>
        <w:pStyle w:val="Base"/>
      </w:pPr>
    </w:p>
    <w:p w:rsidR="00D860CE" w:rsidRDefault="00D860CE" w:rsidP="006853E7">
      <w:pPr>
        <w:pStyle w:val="HistoryAuthority"/>
      </w:pPr>
      <w:r w:rsidRPr="009F0E06">
        <w:t>Authority G.S. 130A</w:t>
      </w:r>
      <w:r w:rsidRPr="009F0E06">
        <w:noBreakHyphen/>
        <w:t>294(c); 150B-21.6.</w:t>
      </w:r>
    </w:p>
    <w:p w:rsidR="00D860CE" w:rsidRPr="009F0E06" w:rsidRDefault="00D860CE" w:rsidP="006853E7">
      <w:pPr>
        <w:pStyle w:val="Base"/>
      </w:pPr>
    </w:p>
    <w:p w:rsidR="00D860CE" w:rsidRPr="00FD16C5" w:rsidRDefault="00D860CE" w:rsidP="006853E7">
      <w:pPr>
        <w:pStyle w:val="Rule"/>
      </w:pPr>
      <w:r w:rsidRPr="00FD16C5">
        <w:t>15A NCAC 13A .0106</w:t>
      </w:r>
      <w:r w:rsidRPr="00FD16C5">
        <w:tab/>
        <w:t>IDENTIFICATION AND LISTING OF HAZARDOUS WASTES - PART 261</w:t>
      </w:r>
    </w:p>
    <w:p w:rsidR="00D860CE" w:rsidRPr="00FD16C5" w:rsidRDefault="00D860CE" w:rsidP="006853E7">
      <w:pPr>
        <w:pStyle w:val="Paragraph"/>
      </w:pPr>
      <w:r w:rsidRPr="00FD16C5">
        <w:t>(a)  40 CFR 261.1 through 261.9 (Subpart A), "General" are incorporated by reference including subsequent amendments and editions.</w:t>
      </w:r>
    </w:p>
    <w:p w:rsidR="00D860CE" w:rsidRPr="00FD16C5" w:rsidRDefault="00D860CE" w:rsidP="006853E7">
      <w:pPr>
        <w:pStyle w:val="Paragraph"/>
      </w:pPr>
      <w:r w:rsidRPr="00FD16C5">
        <w:t>(b)  40 CFR 261.10 through 261.11 (Subpart B), "Criteria for Identifying the Characteristics of Hazardous Waste and for Listing Hazardous Waste" are incorporated by reference including subsequent amendments and editions.</w:t>
      </w:r>
    </w:p>
    <w:p w:rsidR="00D860CE" w:rsidRPr="00FD16C5" w:rsidRDefault="00D860CE" w:rsidP="006853E7">
      <w:pPr>
        <w:pStyle w:val="Paragraph"/>
      </w:pPr>
      <w:r w:rsidRPr="00FD16C5">
        <w:t>(c)  40 CFR 261.20 through 261.24 (Subpart C), "Characteristics of Hazardous Waste" are incorporated by reference including subsequent amendments and editions.</w:t>
      </w:r>
    </w:p>
    <w:p w:rsidR="00D860CE" w:rsidRPr="00FD16C5" w:rsidRDefault="00D860CE" w:rsidP="006853E7">
      <w:pPr>
        <w:pStyle w:val="Paragraph"/>
      </w:pPr>
      <w:r w:rsidRPr="00FD16C5">
        <w:t xml:space="preserve">(d)  40 CFR 261.30 through </w:t>
      </w:r>
      <w:r w:rsidRPr="00FD16C5">
        <w:rPr>
          <w:strike/>
        </w:rPr>
        <w:t>261.37</w:t>
      </w:r>
      <w:r w:rsidRPr="00FD16C5">
        <w:t xml:space="preserve"> </w:t>
      </w:r>
      <w:r w:rsidRPr="00FD16C5">
        <w:rPr>
          <w:u w:val="single"/>
        </w:rPr>
        <w:t>261.35</w:t>
      </w:r>
      <w:r w:rsidRPr="00FD16C5">
        <w:t xml:space="preserve"> (Subpart D),"Lists of Hazardous Wastes" are incorporated by reference including subsequent amendments and editions.</w:t>
      </w:r>
    </w:p>
    <w:p w:rsidR="00D860CE" w:rsidRPr="00FD16C5" w:rsidRDefault="00D860CE" w:rsidP="006853E7">
      <w:pPr>
        <w:pStyle w:val="Paragraph"/>
      </w:pPr>
      <w:r w:rsidRPr="00FD16C5">
        <w:t>(e)  40 CFR 261.38 through 261.41 (Subpart E), "Exclusions/Exemptions" are incorporated by reference including subsequent amendments and editions.</w:t>
      </w:r>
    </w:p>
    <w:p w:rsidR="00D860CE" w:rsidRPr="00FD16C5" w:rsidRDefault="00D860CE" w:rsidP="006853E7">
      <w:pPr>
        <w:pStyle w:val="Paragraph"/>
      </w:pPr>
      <w:r w:rsidRPr="00FD16C5">
        <w:t>(f)  40 CFR 261.140 through 261.151 (Subpart H), "Financial Requirements for Management of Excluded Hazardous Secondary Materials" are incorporated by reference including subsequent amendments and editions.</w:t>
      </w:r>
    </w:p>
    <w:p w:rsidR="00D860CE" w:rsidRPr="00FD16C5" w:rsidRDefault="00D860CE" w:rsidP="006853E7">
      <w:pPr>
        <w:pStyle w:val="Paragraph"/>
      </w:pPr>
      <w:r w:rsidRPr="00FD16C5">
        <w:t>(g)  40 CFR 261.170 through 261.179 (Subpart I), "Use and Management of Containers" are incorporated by reference including subsequent amendments and editions.</w:t>
      </w:r>
    </w:p>
    <w:p w:rsidR="00D860CE" w:rsidRPr="00FD16C5" w:rsidRDefault="00D860CE" w:rsidP="006853E7">
      <w:pPr>
        <w:pStyle w:val="Paragraph"/>
      </w:pPr>
      <w:r w:rsidRPr="00FD16C5">
        <w:t>(h)  40 CFR 261.190 through 261.200 (Subpart J), "Tank Systems" are incorporated by reference including subsequent amendments and editions.</w:t>
      </w:r>
    </w:p>
    <w:p w:rsidR="00D860CE" w:rsidRPr="00FD16C5" w:rsidRDefault="00D860CE" w:rsidP="006853E7">
      <w:pPr>
        <w:pStyle w:val="Paragraph"/>
      </w:pPr>
      <w:r w:rsidRPr="00FD16C5">
        <w:t>(i)  40 CFR 261.400 through 261.420 (Subpart M), "Emergency Preparedness and Response for Management of Excluded Hazardous Secondary Materials" are incorporated by reference including subsequent amendments and editions.</w:t>
      </w:r>
    </w:p>
    <w:p w:rsidR="00D860CE" w:rsidRPr="00FD16C5" w:rsidRDefault="00D860CE" w:rsidP="006853E7">
      <w:pPr>
        <w:pStyle w:val="Paragraph"/>
      </w:pPr>
      <w:r w:rsidRPr="00FD16C5">
        <w:t>(j)  40 CFR 261.1030 through 261.1049 (Subpart AA), "Air Emission Standards for Process Vents" are incorporated by reference including subsequent amendments and editions.</w:t>
      </w:r>
    </w:p>
    <w:p w:rsidR="00D860CE" w:rsidRPr="00FD16C5" w:rsidRDefault="00D860CE" w:rsidP="006853E7">
      <w:pPr>
        <w:pStyle w:val="Paragraph"/>
      </w:pPr>
      <w:r w:rsidRPr="00FD16C5">
        <w:t>(k)  40 CFR 261.1050 through 261.1079 (Subpart BB), "Air Emission Standards for Equipment Leaks" are incorporated by reference including subsequent amendments and editions.</w:t>
      </w:r>
    </w:p>
    <w:p w:rsidR="00D860CE" w:rsidRPr="00FD16C5" w:rsidRDefault="00D860CE" w:rsidP="006853E7">
      <w:pPr>
        <w:pStyle w:val="Paragraph"/>
      </w:pPr>
      <w:r w:rsidRPr="00FD16C5">
        <w:t>(l)  40 CFR 261.1080 through 261.1090 (Subpart CC), "Air Emission Standards for Tanks and Containers" are incorporated by reference including subsequent amendments and editions.</w:t>
      </w:r>
    </w:p>
    <w:p w:rsidR="00D860CE" w:rsidRPr="00FD16C5" w:rsidRDefault="00D860CE" w:rsidP="006853E7">
      <w:pPr>
        <w:pStyle w:val="Paragraph"/>
      </w:pPr>
      <w:r w:rsidRPr="00FD16C5">
        <w:t>(m)  The Appendices to 40 CFR Part 261 are incorporated by reference including subsequent amendments and editions.</w:t>
      </w:r>
    </w:p>
    <w:p w:rsidR="00D860CE" w:rsidRPr="00FD16C5" w:rsidRDefault="00D860CE" w:rsidP="006853E7">
      <w:pPr>
        <w:pStyle w:val="Base"/>
      </w:pPr>
    </w:p>
    <w:p w:rsidR="00D860CE" w:rsidRDefault="00D860CE" w:rsidP="006853E7">
      <w:pPr>
        <w:pStyle w:val="HistoryAuthority"/>
      </w:pPr>
      <w:r w:rsidRPr="00FD16C5">
        <w:t>Authority G.S. 130A</w:t>
      </w:r>
      <w:r w:rsidRPr="00FD16C5">
        <w:noBreakHyphen/>
        <w:t>294(c); 150B-21.6.</w:t>
      </w:r>
    </w:p>
    <w:p w:rsidR="00D860CE" w:rsidRPr="00FD16C5" w:rsidRDefault="00D860CE" w:rsidP="006853E7">
      <w:pPr>
        <w:pStyle w:val="Base"/>
      </w:pPr>
    </w:p>
    <w:p w:rsidR="00D860CE" w:rsidRPr="00AF3385" w:rsidRDefault="00D860CE" w:rsidP="006853E7">
      <w:pPr>
        <w:pStyle w:val="Rule"/>
      </w:pPr>
      <w:r>
        <w:lastRenderedPageBreak/>
        <w:t xml:space="preserve">15A </w:t>
      </w:r>
      <w:r w:rsidRPr="00AF3385">
        <w:t>NCAC 13A .0107</w:t>
      </w:r>
      <w:r w:rsidRPr="00AF3385">
        <w:tab/>
      </w:r>
      <w:r w:rsidRPr="007C09E2">
        <w:t>STANDARDS</w:t>
      </w:r>
      <w:r w:rsidRPr="00AF3385">
        <w:t xml:space="preserve"> APPLICABLE TO GENERATORS OF HAZARDOUS WASTE </w:t>
      </w:r>
      <w:r w:rsidRPr="00AF3385">
        <w:noBreakHyphen/>
        <w:t xml:space="preserve"> PART 262</w:t>
      </w:r>
    </w:p>
    <w:p w:rsidR="00D860CE" w:rsidRPr="00AF3385" w:rsidRDefault="00D860CE" w:rsidP="006853E7">
      <w:pPr>
        <w:pStyle w:val="Paragraph"/>
      </w:pPr>
      <w:r w:rsidRPr="00AF3385">
        <w:t xml:space="preserve">(a)  40 CFR </w:t>
      </w:r>
      <w:r w:rsidRPr="00AF3385">
        <w:rPr>
          <w:strike/>
        </w:rPr>
        <w:t>262.10</w:t>
      </w:r>
      <w:r w:rsidRPr="00AF3385">
        <w:t xml:space="preserve"> </w:t>
      </w:r>
      <w:r w:rsidRPr="00AF3385">
        <w:rPr>
          <w:u w:val="single"/>
        </w:rPr>
        <w:t>262.1</w:t>
      </w:r>
      <w:r w:rsidRPr="00AF3385">
        <w:t xml:space="preserve"> through </w:t>
      </w:r>
      <w:r w:rsidRPr="00AF3385">
        <w:rPr>
          <w:strike/>
        </w:rPr>
        <w:t>262.12</w:t>
      </w:r>
      <w:r w:rsidRPr="00AF3385">
        <w:t xml:space="preserve"> </w:t>
      </w:r>
      <w:r w:rsidRPr="00AF3385">
        <w:rPr>
          <w:u w:val="single"/>
        </w:rPr>
        <w:t>262.18</w:t>
      </w:r>
      <w:r w:rsidRPr="00AF3385">
        <w:t xml:space="preserve"> (Subpart A), "General" are incorporated by reference including subsequent amendments and editions. </w:t>
      </w:r>
      <w:r w:rsidRPr="00AF3385">
        <w:rPr>
          <w:u w:val="single"/>
        </w:rPr>
        <w:t>In addition, a small quantity generator shall maintain aisle space of at least 2 feet in a central accumulation area to allow the unobstructed movement of personnel, fire prevention equipment, spill control equipment, and decontamination equipment.</w:t>
      </w:r>
    </w:p>
    <w:p w:rsidR="00D860CE" w:rsidRPr="00AF3385" w:rsidRDefault="00D860CE" w:rsidP="006853E7">
      <w:pPr>
        <w:pStyle w:val="Paragraph"/>
      </w:pPr>
      <w:r w:rsidRPr="00AF3385">
        <w:t xml:space="preserve">(b)  40 CFR 262.20 through 262.27 (Subpart B), </w:t>
      </w:r>
      <w:r w:rsidRPr="00AF3385">
        <w:rPr>
          <w:strike/>
        </w:rPr>
        <w:t>"The Manifest"</w:t>
      </w:r>
      <w:r w:rsidRPr="00AF3385">
        <w:t xml:space="preserve"> </w:t>
      </w:r>
      <w:r w:rsidRPr="00AF3385">
        <w:rPr>
          <w:u w:val="single"/>
        </w:rPr>
        <w:t>"Manifest Requirements Applicable to Small and Large Quantity Generators"</w:t>
      </w:r>
      <w:r w:rsidRPr="00AF3385">
        <w:t xml:space="preserve"> are incorporated by reference including subsequent amendments and editions.</w:t>
      </w:r>
    </w:p>
    <w:p w:rsidR="00D860CE" w:rsidRPr="00AF3385" w:rsidRDefault="00D860CE" w:rsidP="006853E7">
      <w:pPr>
        <w:pStyle w:val="Paragraph"/>
      </w:pPr>
      <w:r w:rsidRPr="00AF3385">
        <w:t xml:space="preserve">(c)  40 CFR 262.30 through </w:t>
      </w:r>
      <w:r w:rsidRPr="00476BC8">
        <w:rPr>
          <w:strike/>
        </w:rPr>
        <w:t>262.34</w:t>
      </w:r>
      <w:r w:rsidRPr="00476BC8">
        <w:t xml:space="preserve"> </w:t>
      </w:r>
      <w:r w:rsidRPr="00476BC8">
        <w:rPr>
          <w:u w:val="single"/>
        </w:rPr>
        <w:t>262.35</w:t>
      </w:r>
      <w:r w:rsidRPr="00476BC8">
        <w:t xml:space="preserve"> </w:t>
      </w:r>
      <w:r w:rsidRPr="00AF3385">
        <w:t xml:space="preserve">(Subpart C), </w:t>
      </w:r>
      <w:r w:rsidRPr="00476BC8">
        <w:rPr>
          <w:strike/>
        </w:rPr>
        <w:t>"Pre</w:t>
      </w:r>
      <w:r w:rsidRPr="00476BC8">
        <w:rPr>
          <w:strike/>
        </w:rPr>
        <w:noBreakHyphen/>
        <w:t>Transport Requirements"</w:t>
      </w:r>
      <w:r w:rsidRPr="00476BC8">
        <w:t xml:space="preserve"> </w:t>
      </w:r>
      <w:r w:rsidRPr="00476BC8">
        <w:rPr>
          <w:u w:val="single"/>
        </w:rPr>
        <w:t>"Pre-Transport Requirements Applicable to Small and Large Quantity Generators"</w:t>
      </w:r>
      <w:r w:rsidRPr="00476BC8">
        <w:t xml:space="preserve"> </w:t>
      </w:r>
      <w:r w:rsidRPr="00AF3385">
        <w:t>are incorporated by reference including subsequent amendments and editions.</w:t>
      </w:r>
    </w:p>
    <w:p w:rsidR="00D860CE" w:rsidRPr="00AF3385" w:rsidRDefault="00D860CE" w:rsidP="006853E7">
      <w:pPr>
        <w:pStyle w:val="Paragraph"/>
      </w:pPr>
      <w:r w:rsidRPr="00AF3385">
        <w:t xml:space="preserve">(d)  40 CFR 262.40 through 262.44 (Subpart D), </w:t>
      </w:r>
      <w:r w:rsidRPr="00476BC8">
        <w:rPr>
          <w:strike/>
        </w:rPr>
        <w:t>"Recordkeeping and Reporting"</w:t>
      </w:r>
      <w:r w:rsidRPr="00476BC8">
        <w:t xml:space="preserve"> </w:t>
      </w:r>
      <w:r w:rsidRPr="00476BC8">
        <w:rPr>
          <w:u w:val="single"/>
        </w:rPr>
        <w:t>"Recordkeeping and Reporting Applicable to Small and Large Quantity Generators"</w:t>
      </w:r>
      <w:r w:rsidRPr="00476BC8">
        <w:t xml:space="preserve"> </w:t>
      </w:r>
      <w:r w:rsidRPr="00AF3385">
        <w:t>are incorporated by reference including subsequent amendments and editions.</w:t>
      </w:r>
      <w:r>
        <w:t xml:space="preserve"> </w:t>
      </w:r>
      <w:r w:rsidRPr="00AF3385">
        <w:t xml:space="preserve">In addition, a generator shall keep records of inspections and results of inspections required by Section </w:t>
      </w:r>
      <w:r w:rsidRPr="00476BC8">
        <w:rPr>
          <w:strike/>
        </w:rPr>
        <w:t>262.34</w:t>
      </w:r>
      <w:r w:rsidRPr="00476BC8">
        <w:t xml:space="preserve"> </w:t>
      </w:r>
      <w:r w:rsidRPr="00476BC8">
        <w:rPr>
          <w:u w:val="single"/>
        </w:rPr>
        <w:t>40 CFR 262.16 and 262.17</w:t>
      </w:r>
      <w:r w:rsidRPr="00476BC8">
        <w:t xml:space="preserve"> </w:t>
      </w:r>
      <w:r w:rsidRPr="00AF3385">
        <w:t>for at least three years from the date of the inspection.</w:t>
      </w:r>
    </w:p>
    <w:p w:rsidR="00D860CE" w:rsidRPr="00476BC8" w:rsidRDefault="00D860CE" w:rsidP="006853E7">
      <w:pPr>
        <w:pStyle w:val="Paragraph"/>
        <w:rPr>
          <w:strike/>
        </w:rPr>
      </w:pPr>
      <w:r w:rsidRPr="00476BC8">
        <w:rPr>
          <w:strike/>
        </w:rPr>
        <w:t>(e)  40 CFR 262.50 through 262.58 (Subpart E), "Exports of Hazardous Waste" are incorporated by reference including subsequent amendments and editions.</w:t>
      </w:r>
    </w:p>
    <w:p w:rsidR="00D860CE" w:rsidRPr="00476BC8" w:rsidRDefault="00D860CE" w:rsidP="006853E7">
      <w:pPr>
        <w:pStyle w:val="Paragraph"/>
        <w:rPr>
          <w:strike/>
        </w:rPr>
      </w:pPr>
      <w:r w:rsidRPr="00476BC8">
        <w:rPr>
          <w:strike/>
        </w:rPr>
        <w:t>(f)  40 CFR 262.60 (Subpart F), "Imports of Hazardous Waste" is incorporated by reference including subsequent amendments and editions.</w:t>
      </w:r>
    </w:p>
    <w:p w:rsidR="00D860CE" w:rsidRPr="00AF3385" w:rsidRDefault="00D860CE" w:rsidP="006853E7">
      <w:pPr>
        <w:pStyle w:val="Paragraph"/>
      </w:pPr>
      <w:r w:rsidRPr="00476BC8">
        <w:rPr>
          <w:strike/>
        </w:rPr>
        <w:t>(g)</w:t>
      </w:r>
      <w:r w:rsidRPr="00476BC8">
        <w:rPr>
          <w:u w:val="single"/>
        </w:rPr>
        <w:t xml:space="preserve">(e) </w:t>
      </w:r>
      <w:r w:rsidRPr="00476BC8">
        <w:t xml:space="preserve"> </w:t>
      </w:r>
      <w:r w:rsidRPr="00AF3385">
        <w:t>40 CFR 262.70 (Subpart G), "Farmers" is incorporated by reference including subsequent amendments and editions.</w:t>
      </w:r>
    </w:p>
    <w:p w:rsidR="00D860CE" w:rsidRPr="00AF3385" w:rsidRDefault="00D860CE" w:rsidP="006853E7">
      <w:pPr>
        <w:pStyle w:val="Paragraph"/>
      </w:pPr>
      <w:r w:rsidRPr="00476BC8">
        <w:rPr>
          <w:strike/>
        </w:rPr>
        <w:t>(h)</w:t>
      </w:r>
      <w:r w:rsidRPr="00476BC8">
        <w:rPr>
          <w:u w:val="single"/>
        </w:rPr>
        <w:t xml:space="preserve">(f) </w:t>
      </w:r>
      <w:r w:rsidRPr="00476BC8">
        <w:t xml:space="preserve"> </w:t>
      </w:r>
      <w:r w:rsidRPr="00AF3385">
        <w:t xml:space="preserve">40 CFR 262.80 through 262.89 (Subpart H), </w:t>
      </w:r>
      <w:r w:rsidRPr="00476BC8">
        <w:rPr>
          <w:strike/>
        </w:rPr>
        <w:t>"Transfrontier Shipments of Hazardous Waste for Recovery within the OECD"</w:t>
      </w:r>
      <w:r w:rsidRPr="00476BC8">
        <w:t xml:space="preserve"> </w:t>
      </w:r>
      <w:r w:rsidRPr="00476BC8">
        <w:rPr>
          <w:u w:val="single"/>
        </w:rPr>
        <w:t>"Transboundary Movements of Hazardous Waste for Recovery or Disposal"</w:t>
      </w:r>
      <w:r w:rsidRPr="00476BC8">
        <w:t xml:space="preserve"> </w:t>
      </w:r>
      <w:r w:rsidRPr="00AF3385">
        <w:t xml:space="preserve">are incorporated by reference including subsequent amendments and </w:t>
      </w:r>
      <w:r w:rsidRPr="00476BC8">
        <w:rPr>
          <w:strike/>
        </w:rPr>
        <w:t>editions, except that 40 CFR 262.89(e) is not incorporated by reference.</w:t>
      </w:r>
      <w:r w:rsidRPr="00476BC8">
        <w:t xml:space="preserve"> </w:t>
      </w:r>
      <w:r w:rsidRPr="00476BC8">
        <w:rPr>
          <w:u w:val="single"/>
        </w:rPr>
        <w:t>editions.</w:t>
      </w:r>
    </w:p>
    <w:p w:rsidR="00D860CE" w:rsidRPr="00AF3385" w:rsidRDefault="00D860CE" w:rsidP="006853E7">
      <w:pPr>
        <w:pStyle w:val="Paragraph"/>
      </w:pPr>
      <w:r w:rsidRPr="00476BC8">
        <w:rPr>
          <w:strike/>
        </w:rPr>
        <w:t>(i)</w:t>
      </w:r>
      <w:r w:rsidRPr="00476BC8">
        <w:rPr>
          <w:u w:val="single"/>
        </w:rPr>
        <w:t xml:space="preserve">(g) </w:t>
      </w:r>
      <w:r w:rsidRPr="00476BC8">
        <w:t xml:space="preserve"> </w:t>
      </w:r>
      <w:r w:rsidRPr="00AF3385">
        <w:t xml:space="preserve">40 CFR 262.200 through 262.216 (Subpart K), "Alternative Requirements for Hazardous Waste Determination and Accumulation of Unwanted Material for Laboratories Owned by Eligible Academic Entities" </w:t>
      </w:r>
      <w:r w:rsidRPr="00476BC8">
        <w:rPr>
          <w:strike/>
        </w:rPr>
        <w:t>is</w:t>
      </w:r>
      <w:r w:rsidRPr="00476BC8">
        <w:t xml:space="preserve"> </w:t>
      </w:r>
      <w:r w:rsidRPr="00476BC8">
        <w:rPr>
          <w:u w:val="single"/>
        </w:rPr>
        <w:t>are</w:t>
      </w:r>
      <w:r w:rsidRPr="00476BC8">
        <w:t xml:space="preserve"> </w:t>
      </w:r>
      <w:r w:rsidRPr="00AF3385">
        <w:t>incorporated by reference including subsequent amendments and editions.</w:t>
      </w:r>
    </w:p>
    <w:p w:rsidR="00D860CE" w:rsidRPr="00476BC8" w:rsidRDefault="00D860CE" w:rsidP="006853E7">
      <w:pPr>
        <w:pStyle w:val="Paragraph"/>
        <w:rPr>
          <w:u w:val="single"/>
        </w:rPr>
      </w:pPr>
      <w:r w:rsidRPr="00476BC8">
        <w:rPr>
          <w:u w:val="single"/>
        </w:rPr>
        <w:t>(h)  40 CFR 262.230 through 262.233 (Subpart L), "Alternative Standards for Episodic Generation" are incorporated by reference including subsequent amendments and editions.</w:t>
      </w:r>
    </w:p>
    <w:p w:rsidR="00D860CE" w:rsidRPr="00476BC8" w:rsidRDefault="00D860CE" w:rsidP="006853E7">
      <w:pPr>
        <w:pStyle w:val="Paragraph"/>
        <w:rPr>
          <w:u w:val="single"/>
        </w:rPr>
      </w:pPr>
      <w:r w:rsidRPr="00476BC8">
        <w:rPr>
          <w:u w:val="single"/>
        </w:rPr>
        <w:t xml:space="preserve">(i)  40 CFR 262.250 through 262.265 (Subpart M), "Preparedness, Prevention, and Emergency Procedures for Large Quantity Generators" are incorporated by reference with subsequent amendments and editions. In addition, a large quantity generator shall maintain aisle space of at least </w:t>
      </w:r>
      <w:r>
        <w:rPr>
          <w:u w:val="single"/>
        </w:rPr>
        <w:t>two</w:t>
      </w:r>
      <w:r w:rsidRPr="00476BC8">
        <w:rPr>
          <w:u w:val="single"/>
        </w:rPr>
        <w:t xml:space="preserve"> feet in a central accumulation area to allow the unobstructed movement of personnel, fire prevention equipment, spill control equipment, and decontamination equipment.</w:t>
      </w:r>
    </w:p>
    <w:p w:rsidR="00D860CE" w:rsidRPr="00AF3385" w:rsidRDefault="00D860CE" w:rsidP="006853E7">
      <w:pPr>
        <w:pStyle w:val="Paragraph"/>
      </w:pPr>
      <w:r w:rsidRPr="00AF3385">
        <w:t xml:space="preserve">(j)  The </w:t>
      </w:r>
      <w:r w:rsidRPr="00476BC8">
        <w:rPr>
          <w:strike/>
        </w:rPr>
        <w:t>appendix</w:t>
      </w:r>
      <w:r w:rsidRPr="00476BC8">
        <w:t xml:space="preserve"> </w:t>
      </w:r>
      <w:r w:rsidRPr="00476BC8">
        <w:rPr>
          <w:u w:val="single"/>
        </w:rPr>
        <w:t>Appendix</w:t>
      </w:r>
      <w:r w:rsidRPr="00476BC8">
        <w:t xml:space="preserve"> </w:t>
      </w:r>
      <w:r w:rsidRPr="00AF3385">
        <w:t>to 40 CFR Part 262 is incorporated by reference including subsequent amendments and editions.</w:t>
      </w:r>
    </w:p>
    <w:p w:rsidR="00D860CE" w:rsidRPr="00AF3385" w:rsidRDefault="00D860CE" w:rsidP="006853E7">
      <w:pPr>
        <w:pStyle w:val="Base"/>
      </w:pPr>
    </w:p>
    <w:p w:rsidR="00D860CE" w:rsidRPr="00476BC8" w:rsidRDefault="00D860CE" w:rsidP="006853E7">
      <w:pPr>
        <w:pStyle w:val="History"/>
      </w:pPr>
      <w:r w:rsidRPr="00476BC8">
        <w:t>Authority G.S. 130A</w:t>
      </w:r>
      <w:r w:rsidRPr="00476BC8">
        <w:noBreakHyphen/>
        <w:t>294(c); 150B-21.6.</w:t>
      </w:r>
    </w:p>
    <w:p w:rsidR="00D860CE" w:rsidRPr="00AF3385" w:rsidRDefault="00D860CE" w:rsidP="006853E7">
      <w:pPr>
        <w:pStyle w:val="Base"/>
      </w:pPr>
    </w:p>
    <w:p w:rsidR="00D860CE" w:rsidRPr="0043605D" w:rsidRDefault="00D860CE" w:rsidP="006853E7">
      <w:pPr>
        <w:pStyle w:val="Rule"/>
      </w:pPr>
      <w:r w:rsidRPr="0043605D">
        <w:t>15A NCAC 13A .0108</w:t>
      </w:r>
      <w:r w:rsidRPr="0043605D">
        <w:tab/>
        <w:t>StANDARDS APPLICABLE TO TRANSPORTERS OF HAZARDOUS WASTE - PART 263</w:t>
      </w:r>
      <w:r>
        <w:t xml:space="preserve"> </w:t>
      </w:r>
      <w:r w:rsidRPr="009F6684">
        <w:t>(READOPTION WITHOUT SUBSTANTIVE CHANGES)</w:t>
      </w:r>
    </w:p>
    <w:p w:rsidR="00D860CE" w:rsidRPr="0043605D" w:rsidRDefault="00D860CE" w:rsidP="006853E7">
      <w:pPr>
        <w:pStyle w:val="Base"/>
      </w:pPr>
    </w:p>
    <w:p w:rsidR="00D860CE" w:rsidRPr="004C1ACC" w:rsidRDefault="00D860CE" w:rsidP="006853E7">
      <w:pPr>
        <w:pStyle w:val="Rule"/>
      </w:pPr>
      <w:r w:rsidRPr="004C1ACC">
        <w:t>15A NCAC 13A .0109</w:t>
      </w:r>
      <w:r w:rsidRPr="004C1ACC">
        <w:tab/>
        <w:t xml:space="preserve">STANDARDS FOR owners and operators OF hazardous waste treatment, storage, and disposal FACILITIES </w:t>
      </w:r>
      <w:r w:rsidRPr="004C1ACC">
        <w:noBreakHyphen/>
        <w:t xml:space="preserve"> PART 264</w:t>
      </w:r>
    </w:p>
    <w:p w:rsidR="00D860CE" w:rsidRPr="004C1ACC" w:rsidRDefault="00D860CE" w:rsidP="006853E7">
      <w:pPr>
        <w:pStyle w:val="Paragraph"/>
      </w:pPr>
      <w:r w:rsidRPr="004C1ACC">
        <w:t xml:space="preserve">(a)  Any person who treats, </w:t>
      </w:r>
      <w:r w:rsidRPr="004C1ACC">
        <w:rPr>
          <w:strike/>
        </w:rPr>
        <w:t>stores</w:t>
      </w:r>
      <w:r w:rsidRPr="004C1ACC">
        <w:t xml:space="preserve"> </w:t>
      </w:r>
      <w:r w:rsidRPr="004C1ACC">
        <w:rPr>
          <w:u w:val="single"/>
        </w:rPr>
        <w:t>stores,</w:t>
      </w:r>
      <w:r w:rsidRPr="004C1ACC">
        <w:t xml:space="preserve"> or disposes of hazardous waste shall comply with the requirements set forth in this Section.</w:t>
      </w:r>
      <w:r>
        <w:t xml:space="preserve"> </w:t>
      </w:r>
      <w:r w:rsidRPr="004C1ACC">
        <w:t xml:space="preserve">The treatment, </w:t>
      </w:r>
      <w:r w:rsidRPr="004C1ACC">
        <w:rPr>
          <w:strike/>
        </w:rPr>
        <w:t>storage</w:t>
      </w:r>
      <w:r w:rsidRPr="004C1ACC">
        <w:t xml:space="preserve"> </w:t>
      </w:r>
      <w:r w:rsidRPr="004C1ACC">
        <w:rPr>
          <w:u w:val="single"/>
        </w:rPr>
        <w:t>storage,</w:t>
      </w:r>
      <w:r w:rsidRPr="004C1ACC">
        <w:t xml:space="preserve"> or disposal of hazardous waste is prohibited except as provided in this Section.</w:t>
      </w:r>
    </w:p>
    <w:p w:rsidR="00D860CE" w:rsidRPr="004C1ACC" w:rsidRDefault="00D860CE" w:rsidP="006853E7">
      <w:pPr>
        <w:pStyle w:val="Paragraph"/>
      </w:pPr>
      <w:r w:rsidRPr="004C1ACC">
        <w:t xml:space="preserve">(b)  40 CFR 264.1 through 264.4 (Subpart A), </w:t>
      </w:r>
      <w:r w:rsidRPr="004C1ACC">
        <w:rPr>
          <w:strike/>
        </w:rPr>
        <w:t>"General",</w:t>
      </w:r>
      <w:r w:rsidRPr="004C1ACC">
        <w:t xml:space="preserve"> </w:t>
      </w:r>
      <w:r w:rsidRPr="004C1ACC">
        <w:rPr>
          <w:u w:val="single"/>
        </w:rPr>
        <w:t>"General"</w:t>
      </w:r>
      <w:r w:rsidRPr="004C1ACC">
        <w:t xml:space="preserve"> are incorporated by reference including subsequent amendments and editions.</w:t>
      </w:r>
    </w:p>
    <w:p w:rsidR="00D860CE" w:rsidRPr="004C1ACC" w:rsidRDefault="00D860CE" w:rsidP="006853E7">
      <w:pPr>
        <w:pStyle w:val="Paragraph"/>
      </w:pPr>
      <w:r w:rsidRPr="004C1ACC">
        <w:t xml:space="preserve">(c)  40 CFR 264.10 through 264.19 (Subpart B), "General Facility </w:t>
      </w:r>
      <w:r w:rsidRPr="004C1ACC">
        <w:rPr>
          <w:strike/>
        </w:rPr>
        <w:t>Standards",</w:t>
      </w:r>
      <w:r w:rsidRPr="004C1ACC">
        <w:t xml:space="preserve"> </w:t>
      </w:r>
      <w:r w:rsidRPr="004C1ACC">
        <w:rPr>
          <w:u w:val="single"/>
        </w:rPr>
        <w:t>Standards"</w:t>
      </w:r>
      <w:r w:rsidRPr="004C1ACC">
        <w:t xml:space="preserve"> are incorporated by reference including subsequent amendments and editions.</w:t>
      </w:r>
    </w:p>
    <w:p w:rsidR="00D860CE" w:rsidRPr="004C1ACC" w:rsidRDefault="00D860CE" w:rsidP="006853E7">
      <w:pPr>
        <w:pStyle w:val="Paragraph"/>
      </w:pPr>
      <w:r w:rsidRPr="004C1ACC">
        <w:t xml:space="preserve">(d)  40 CFR 264.30 through 264.37 (Subpart C), "Preparedness and </w:t>
      </w:r>
      <w:r w:rsidRPr="004C1ACC">
        <w:rPr>
          <w:strike/>
        </w:rPr>
        <w:t>Prevention",</w:t>
      </w:r>
      <w:r w:rsidRPr="004C1ACC">
        <w:t xml:space="preserve"> </w:t>
      </w:r>
      <w:r w:rsidRPr="004C1ACC">
        <w:rPr>
          <w:u w:val="single"/>
        </w:rPr>
        <w:t>Prevention"</w:t>
      </w:r>
      <w:r w:rsidRPr="004C1ACC">
        <w:t xml:space="preserve"> are incorporated by reference including subsequent amendments and editions.</w:t>
      </w:r>
    </w:p>
    <w:p w:rsidR="00D860CE" w:rsidRPr="004C1ACC" w:rsidRDefault="00D860CE" w:rsidP="006853E7">
      <w:pPr>
        <w:pStyle w:val="Paragraph"/>
      </w:pPr>
      <w:r w:rsidRPr="004C1ACC">
        <w:t xml:space="preserve">(e)  40 CFR 264.50 through 264.56 (Subpart D), "Contingency Plan and Emergency </w:t>
      </w:r>
      <w:r w:rsidRPr="004C1ACC">
        <w:rPr>
          <w:strike/>
        </w:rPr>
        <w:t>Procedures",</w:t>
      </w:r>
      <w:r w:rsidRPr="004C1ACC">
        <w:t xml:space="preserve"> </w:t>
      </w:r>
      <w:r w:rsidRPr="004C1ACC">
        <w:rPr>
          <w:u w:val="single"/>
        </w:rPr>
        <w:t>Procedures"</w:t>
      </w:r>
      <w:r w:rsidRPr="004C1ACC">
        <w:t xml:space="preserve"> are incorporated by reference including subsequent amendments and editions.</w:t>
      </w:r>
    </w:p>
    <w:p w:rsidR="00D860CE" w:rsidRPr="004C1ACC" w:rsidRDefault="00D860CE" w:rsidP="006853E7">
      <w:pPr>
        <w:pStyle w:val="Paragraph"/>
      </w:pPr>
      <w:r w:rsidRPr="004C1ACC">
        <w:t xml:space="preserve">(f)  40 CFR 264.70 through 264.77 (Subpart E), "Manifest System, Recordkeeping, and </w:t>
      </w:r>
      <w:r w:rsidRPr="004C1ACC">
        <w:rPr>
          <w:strike/>
        </w:rPr>
        <w:t>Reporting",</w:t>
      </w:r>
      <w:r w:rsidRPr="004C1ACC">
        <w:t xml:space="preserve"> </w:t>
      </w:r>
      <w:r w:rsidRPr="004C1ACC">
        <w:rPr>
          <w:u w:val="single"/>
        </w:rPr>
        <w:t>Reporting"</w:t>
      </w:r>
      <w:r w:rsidRPr="004C1ACC">
        <w:t xml:space="preserve"> are incorporated by reference including subsequent amendments and editions.</w:t>
      </w:r>
    </w:p>
    <w:p w:rsidR="00D860CE" w:rsidRPr="004C1ACC" w:rsidRDefault="00D860CE" w:rsidP="006853E7">
      <w:pPr>
        <w:pStyle w:val="Paragraph"/>
      </w:pPr>
      <w:r w:rsidRPr="004C1ACC">
        <w:t xml:space="preserve">(g)  40 CFR 264.90 through 264.101 (Subpart F), "Releases From Solid Waste Management </w:t>
      </w:r>
      <w:r w:rsidRPr="004C1ACC">
        <w:rPr>
          <w:strike/>
        </w:rPr>
        <w:t>Units",</w:t>
      </w:r>
      <w:r w:rsidRPr="004C1ACC">
        <w:t xml:space="preserve"> </w:t>
      </w:r>
      <w:r w:rsidRPr="004C1ACC">
        <w:rPr>
          <w:u w:val="single"/>
        </w:rPr>
        <w:t>Units"</w:t>
      </w:r>
      <w:r w:rsidRPr="004C1ACC">
        <w:t xml:space="preserve"> are incorporated by reference including subsequent amendments and editions. For the purpose of this incorporation by reference, "</w:t>
      </w:r>
      <w:smartTag w:uri="urn:schemas-microsoft-com:office:smarttags" w:element="date">
        <w:smartTagPr>
          <w:attr w:name="Year" w:val="1983"/>
          <w:attr w:name="Day" w:val="26"/>
          <w:attr w:name="Month" w:val="1"/>
        </w:smartTagPr>
        <w:r w:rsidRPr="004C1ACC">
          <w:t>January 26, 1983</w:t>
        </w:r>
      </w:smartTag>
      <w:r w:rsidRPr="004C1ACC">
        <w:t>" shall be substituted for "</w:t>
      </w:r>
      <w:smartTag w:uri="urn:schemas-microsoft-com:office:smarttags" w:element="date">
        <w:smartTagPr>
          <w:attr w:name="Year" w:val="1982"/>
          <w:attr w:name="Day" w:val="26"/>
          <w:attr w:name="Month" w:val="7"/>
        </w:smartTagPr>
        <w:r w:rsidRPr="004C1ACC">
          <w:t>July 26, 1982</w:t>
        </w:r>
      </w:smartTag>
      <w:r w:rsidRPr="004C1ACC">
        <w:t>" contained in 40 CFR 264.90(a)(2).</w:t>
      </w:r>
    </w:p>
    <w:p w:rsidR="00D860CE" w:rsidRPr="004C1ACC" w:rsidRDefault="00D860CE" w:rsidP="006853E7">
      <w:pPr>
        <w:pStyle w:val="Paragraph"/>
      </w:pPr>
      <w:r w:rsidRPr="004C1ACC">
        <w:t xml:space="preserve">(h)  40 CFR 264.110 through 264.120 (Subpart G), "Closure and </w:t>
      </w:r>
      <w:r w:rsidRPr="004C1ACC">
        <w:rPr>
          <w:strike/>
        </w:rPr>
        <w:t>Post</w:t>
      </w:r>
      <w:r w:rsidRPr="004C1ACC">
        <w:rPr>
          <w:strike/>
        </w:rPr>
        <w:noBreakHyphen/>
        <w:t>Closure",</w:t>
      </w:r>
      <w:r w:rsidRPr="004C1ACC">
        <w:t xml:space="preserve"> </w:t>
      </w:r>
      <w:r w:rsidRPr="004C1ACC">
        <w:rPr>
          <w:u w:val="single"/>
        </w:rPr>
        <w:t>Post-Closure"</w:t>
      </w:r>
      <w:r w:rsidRPr="004C1ACC">
        <w:t xml:space="preserve"> are incorporated by reference including subsequent amendments and editions.</w:t>
      </w:r>
    </w:p>
    <w:p w:rsidR="00D860CE" w:rsidRPr="004C1ACC" w:rsidRDefault="00D860CE" w:rsidP="006853E7">
      <w:pPr>
        <w:pStyle w:val="Paragraph"/>
      </w:pPr>
      <w:r w:rsidRPr="004C1ACC">
        <w:t xml:space="preserve">(i)  40 CFR 264.140 through 264.151 (Subpart H), "Financial </w:t>
      </w:r>
      <w:r w:rsidRPr="004C1ACC">
        <w:rPr>
          <w:strike/>
        </w:rPr>
        <w:t>Requirements",</w:t>
      </w:r>
      <w:r w:rsidRPr="004C1ACC">
        <w:t xml:space="preserve"> </w:t>
      </w:r>
      <w:r w:rsidRPr="004C1ACC">
        <w:rPr>
          <w:u w:val="single"/>
        </w:rPr>
        <w:t>Requirements"</w:t>
      </w:r>
      <w:r w:rsidRPr="004C1ACC">
        <w:t xml:space="preserve"> are incorporated by reference including subsequent amendments and editions, except that 40 CFR 264.143(a)(3), (a)(4), (a)(5), (a)(6), 40 CFR 264.145(a)(3), (a)(4), (a)(5), </w:t>
      </w:r>
      <w:r w:rsidRPr="004C1ACC">
        <w:rPr>
          <w:u w:val="single"/>
        </w:rPr>
        <w:t>(a)(6),</w:t>
      </w:r>
      <w:r w:rsidRPr="004C1ACC">
        <w:t xml:space="preserve"> and </w:t>
      </w:r>
      <w:r w:rsidRPr="004C1ACC">
        <w:rPr>
          <w:strike/>
        </w:rPr>
        <w:t>40 CFR 264.151(a)(1), Section 15</w:t>
      </w:r>
      <w:r w:rsidRPr="004C1ACC">
        <w:t xml:space="preserve"> </w:t>
      </w:r>
      <w:r w:rsidRPr="004C1ACC">
        <w:rPr>
          <w:u w:val="single"/>
        </w:rPr>
        <w:t>Section 15 of 40 CFR 264.151(a)(1)</w:t>
      </w:r>
      <w:r w:rsidRPr="004C1ACC">
        <w:t xml:space="preserve"> are not incorporated by reference.</w:t>
      </w:r>
    </w:p>
    <w:p w:rsidR="00D860CE" w:rsidRPr="004C1ACC" w:rsidRDefault="00D860CE" w:rsidP="006853E7">
      <w:pPr>
        <w:pStyle w:val="SubParagraph"/>
        <w:tabs>
          <w:tab w:val="clear" w:pos="1800"/>
        </w:tabs>
      </w:pPr>
      <w:r w:rsidRPr="004C1ACC">
        <w:t>(1)</w:t>
      </w:r>
      <w:r w:rsidRPr="004C1ACC">
        <w:tab/>
        <w:t xml:space="preserve">The following shall be substituted for the provisions of 40 CFR 264.143(a)(3) </w:t>
      </w:r>
      <w:r w:rsidRPr="004C1ACC">
        <w:rPr>
          <w:strike/>
        </w:rPr>
        <w:t>which were</w:t>
      </w:r>
      <w:r w:rsidRPr="004C1ACC">
        <w:t xml:space="preserve"> </w:t>
      </w:r>
      <w:r w:rsidRPr="004C1ACC">
        <w:rPr>
          <w:u w:val="single"/>
        </w:rPr>
        <w:t>that are</w:t>
      </w:r>
      <w:r w:rsidRPr="004C1ACC">
        <w:t xml:space="preserve"> not incorporated by reference:</w:t>
      </w:r>
    </w:p>
    <w:p w:rsidR="00D860CE" w:rsidRPr="004C1ACC" w:rsidRDefault="00D860CE" w:rsidP="006853E7">
      <w:pPr>
        <w:pStyle w:val="Paragraph"/>
        <w:ind w:left="1440"/>
      </w:pPr>
      <w:r w:rsidRPr="004C1ACC">
        <w:t xml:space="preserve">The owner or operator shall deposit the full amount of the closure cost estimate at the time the fund is established. </w:t>
      </w:r>
      <w:r w:rsidRPr="004C1ACC">
        <w:rPr>
          <w:strike/>
        </w:rPr>
        <w:t xml:space="preserve">Within one year of </w:t>
      </w:r>
      <w:smartTag w:uri="urn:schemas-microsoft-com:office:smarttags" w:element="date">
        <w:smartTagPr>
          <w:attr w:name="Year" w:val="1987"/>
          <w:attr w:name="Day" w:val="1"/>
          <w:attr w:name="Month" w:val="2"/>
        </w:smartTagPr>
        <w:r w:rsidRPr="004C1ACC">
          <w:rPr>
            <w:strike/>
          </w:rPr>
          <w:t>February 1, 1987</w:t>
        </w:r>
      </w:smartTag>
      <w:r w:rsidRPr="004C1ACC">
        <w:rPr>
          <w:strike/>
        </w:rPr>
        <w:t xml:space="preserve">, an owner or operator using a closure trust fund established prior to </w:t>
      </w:r>
      <w:smartTag w:uri="urn:schemas-microsoft-com:office:smarttags" w:element="date">
        <w:smartTagPr>
          <w:attr w:name="Year" w:val="1987"/>
          <w:attr w:name="Day" w:val="1"/>
          <w:attr w:name="Month" w:val="2"/>
        </w:smartTagPr>
        <w:r w:rsidRPr="004C1ACC">
          <w:rPr>
            <w:strike/>
          </w:rPr>
          <w:t>February 1, 1987</w:t>
        </w:r>
      </w:smartTag>
      <w:r w:rsidRPr="004C1ACC">
        <w:rPr>
          <w:strike/>
        </w:rPr>
        <w:t>, shall deposit an amount into the fund so that its value after this deposit at least equals the amount of the current closure cost estimate, or shall obtain other financial assurance as specified in this Section.</w:t>
      </w:r>
    </w:p>
    <w:p w:rsidR="00D860CE" w:rsidRPr="004C1ACC" w:rsidRDefault="00D860CE" w:rsidP="006853E7">
      <w:pPr>
        <w:pStyle w:val="SubParagraph"/>
        <w:tabs>
          <w:tab w:val="clear" w:pos="1800"/>
        </w:tabs>
      </w:pPr>
      <w:r w:rsidRPr="004C1ACC">
        <w:lastRenderedPageBreak/>
        <w:t>(2)</w:t>
      </w:r>
      <w:r w:rsidRPr="004C1ACC">
        <w:tab/>
        <w:t xml:space="preserve">The following shall be substituted for the provisions of 40 CFR 264.143(a)(6) </w:t>
      </w:r>
      <w:r w:rsidRPr="004C1ACC">
        <w:rPr>
          <w:u w:val="single"/>
        </w:rPr>
        <w:t>and 264.145(a)(6)</w:t>
      </w:r>
      <w:r w:rsidRPr="004C1ACC">
        <w:t xml:space="preserve"> </w:t>
      </w:r>
      <w:r w:rsidRPr="004C1ACC">
        <w:rPr>
          <w:strike/>
        </w:rPr>
        <w:t>which were</w:t>
      </w:r>
      <w:r w:rsidRPr="004C1ACC">
        <w:t xml:space="preserve"> </w:t>
      </w:r>
      <w:r w:rsidRPr="004C1ACC">
        <w:rPr>
          <w:u w:val="single"/>
        </w:rPr>
        <w:t>that are</w:t>
      </w:r>
      <w:r w:rsidRPr="004C1ACC">
        <w:t xml:space="preserve"> not incorporated by reference:</w:t>
      </w:r>
    </w:p>
    <w:p w:rsidR="00D860CE" w:rsidRPr="004C1ACC" w:rsidRDefault="00D860CE" w:rsidP="006853E7">
      <w:pPr>
        <w:pStyle w:val="Paragraph"/>
        <w:ind w:left="1440"/>
      </w:pPr>
      <w:r w:rsidRPr="004C1ACC">
        <w:t>After the trust fund is established, whenever the current closure cost estimate changes, the owner or operator shall compare the new estimate with the trustee's most recent annual valuation of the trust fund. If the value of the fund is less than the amount of the new estimate, the owner or operator within 60 days after the change in the cost estimate, shall either deposit an amount into the fund so that its value after this deposit at least equals the amount of the current closure cost estimate, or obtain other financial assurance as specified in this section to cover the difference.</w:t>
      </w:r>
    </w:p>
    <w:p w:rsidR="00D860CE" w:rsidRPr="004C1ACC" w:rsidRDefault="00D860CE" w:rsidP="006853E7">
      <w:pPr>
        <w:pStyle w:val="SubParagraph"/>
        <w:tabs>
          <w:tab w:val="clear" w:pos="1800"/>
        </w:tabs>
      </w:pPr>
      <w:r w:rsidRPr="004C1ACC">
        <w:t>(3)</w:t>
      </w:r>
      <w:r w:rsidRPr="004C1ACC">
        <w:tab/>
        <w:t xml:space="preserve">The following shall be substituted for the provisions of 40 CFR 264.145(a)(3) </w:t>
      </w:r>
      <w:r w:rsidRPr="004C1ACC">
        <w:rPr>
          <w:strike/>
        </w:rPr>
        <w:t>which were</w:t>
      </w:r>
      <w:r w:rsidRPr="004C1ACC">
        <w:t xml:space="preserve"> </w:t>
      </w:r>
      <w:r w:rsidRPr="004C1ACC">
        <w:rPr>
          <w:u w:val="single"/>
        </w:rPr>
        <w:t>that are</w:t>
      </w:r>
      <w:r w:rsidRPr="004C1ACC">
        <w:t xml:space="preserve"> not incorporated by reference:</w:t>
      </w:r>
    </w:p>
    <w:p w:rsidR="00D860CE" w:rsidRPr="004C1ACC" w:rsidRDefault="00D860CE" w:rsidP="006853E7">
      <w:pPr>
        <w:pStyle w:val="Part"/>
        <w:tabs>
          <w:tab w:val="clear" w:pos="2520"/>
        </w:tabs>
      </w:pPr>
      <w:r w:rsidRPr="004C1ACC">
        <w:t>(A)</w:t>
      </w:r>
      <w:r w:rsidRPr="004C1ACC">
        <w:tab/>
        <w:t>Except as otherwise provided in Part (i)(3)(B) of this Rule, the owner or operator shall deposit the full amount of the post</w:t>
      </w:r>
      <w:r w:rsidRPr="004C1ACC">
        <w:noBreakHyphen/>
        <w:t>closure cost estimate at the time the fund is established.</w:t>
      </w:r>
    </w:p>
    <w:p w:rsidR="00D860CE" w:rsidRPr="004C1ACC" w:rsidRDefault="00D860CE" w:rsidP="006853E7">
      <w:pPr>
        <w:pStyle w:val="Part"/>
        <w:tabs>
          <w:tab w:val="clear" w:pos="2520"/>
        </w:tabs>
      </w:pPr>
      <w:r w:rsidRPr="004C1ACC">
        <w:t>(B)</w:t>
      </w:r>
      <w:r w:rsidRPr="004C1ACC">
        <w:tab/>
        <w:t xml:space="preserve">If the Department finds that the owner or operator of an inactive hazardous waste disposal unit </w:t>
      </w:r>
      <w:r w:rsidRPr="004C1ACC">
        <w:rPr>
          <w:strike/>
        </w:rPr>
        <w:t>cannot</w:t>
      </w:r>
      <w:r w:rsidRPr="004C1ACC">
        <w:t xml:space="preserve"> </w:t>
      </w:r>
      <w:r w:rsidRPr="004C1ACC">
        <w:rPr>
          <w:u w:val="single"/>
        </w:rPr>
        <w:t>is unable to</w:t>
      </w:r>
      <w:r w:rsidRPr="004C1ACC">
        <w:t xml:space="preserve"> provide financial assurance for post</w:t>
      </w:r>
      <w:r w:rsidRPr="004C1ACC">
        <w:noBreakHyphen/>
        <w:t>closure through any other option (e.g. surety bond, letter of credit, or corporate guarantee), a plan for annual payments to the trust fund over the term of the RCRA post</w:t>
      </w:r>
      <w:r w:rsidRPr="004C1ACC">
        <w:noBreakHyphen/>
        <w:t xml:space="preserve">closure permit </w:t>
      </w:r>
      <w:r w:rsidRPr="004C1ACC">
        <w:rPr>
          <w:strike/>
        </w:rPr>
        <w:t>may</w:t>
      </w:r>
      <w:r w:rsidRPr="004C1ACC">
        <w:t xml:space="preserve"> </w:t>
      </w:r>
      <w:r w:rsidRPr="004C1ACC">
        <w:rPr>
          <w:u w:val="single"/>
        </w:rPr>
        <w:t>shall</w:t>
      </w:r>
      <w:r w:rsidRPr="004C1ACC">
        <w:t xml:space="preserve"> be established by the Department as a permit condition.</w:t>
      </w:r>
    </w:p>
    <w:p w:rsidR="00D860CE" w:rsidRPr="004C1ACC" w:rsidRDefault="00D860CE" w:rsidP="006853E7">
      <w:pPr>
        <w:pStyle w:val="SubParagraph"/>
        <w:tabs>
          <w:tab w:val="clear" w:pos="1800"/>
        </w:tabs>
      </w:pPr>
      <w:r w:rsidRPr="004C1ACC">
        <w:t>(4)</w:t>
      </w:r>
      <w:r w:rsidRPr="004C1ACC">
        <w:tab/>
        <w:t xml:space="preserve">The following </w:t>
      </w:r>
      <w:r w:rsidRPr="004C1ACC">
        <w:rPr>
          <w:strike/>
        </w:rPr>
        <w:t>additional requirement shall apply:</w:t>
      </w:r>
      <w:r w:rsidRPr="004C1ACC">
        <w:t xml:space="preserve"> </w:t>
      </w:r>
      <w:r w:rsidRPr="004C1ACC">
        <w:rPr>
          <w:u w:val="single"/>
        </w:rPr>
        <w:t>shall be substituted for Section 15 of 40 CFR 264.151(a)(1) that is not incorporated by reference:</w:t>
      </w:r>
    </w:p>
    <w:p w:rsidR="00D860CE" w:rsidRPr="00836A35" w:rsidRDefault="00D860CE" w:rsidP="006853E7">
      <w:pPr>
        <w:pStyle w:val="SubParagraph"/>
        <w:ind w:firstLine="0"/>
      </w:pPr>
      <w:r w:rsidRPr="00836A35">
        <w:rPr>
          <w:u w:val="single"/>
        </w:rPr>
        <w:t>Section 15. Notice of Payment.</w:t>
      </w:r>
      <w:r w:rsidRPr="00836A35">
        <w:t xml:space="preserve"> The trustee shall notify the Department of payment to the trust fund, by certified mail within 10 days following said payment to the trust fund. The notice shall contain the name of the Grantor, the date of payment, the amount of payment, and the current value of the trust fund.</w:t>
      </w:r>
    </w:p>
    <w:p w:rsidR="00D860CE" w:rsidRPr="004C1ACC" w:rsidRDefault="00D860CE" w:rsidP="006853E7">
      <w:pPr>
        <w:pStyle w:val="Base"/>
        <w:tabs>
          <w:tab w:val="left" w:pos="1800"/>
        </w:tabs>
        <w:ind w:left="1440" w:hanging="630"/>
      </w:pPr>
      <w:r w:rsidRPr="004C1ACC">
        <w:rPr>
          <w:u w:val="single"/>
        </w:rPr>
        <w:t>(5)</w:t>
      </w:r>
      <w:r w:rsidRPr="004C1ACC">
        <w:tab/>
      </w:r>
      <w:r w:rsidRPr="004C1ACC">
        <w:rPr>
          <w:u w:val="single"/>
        </w:rPr>
        <w:t>Concerning financial assurance for corrective action, the owner or operator shall choose from the financial instrument options provided in 40 CFR 264.145 Subpart H, or any combination of the financial instruments allowed by the Section to satisfy corrective action financial assurance requirements of 40 CFR 264.100 and 264.101.</w:t>
      </w:r>
      <w:r>
        <w:rPr>
          <w:u w:val="single"/>
        </w:rPr>
        <w:t xml:space="preserve"> </w:t>
      </w:r>
      <w:r w:rsidRPr="004C1ACC">
        <w:rPr>
          <w:u w:val="single"/>
        </w:rPr>
        <w:t>The wording of the financial assurance instrument or instruments shall be consistent with the wording provided in 40 CFR 264.151.</w:t>
      </w:r>
      <w:r>
        <w:rPr>
          <w:u w:val="single"/>
        </w:rPr>
        <w:t xml:space="preserve"> </w:t>
      </w:r>
      <w:r w:rsidRPr="004C1ACC">
        <w:rPr>
          <w:u w:val="single"/>
        </w:rPr>
        <w:t xml:space="preserve">The wording of the instrument used shall be </w:t>
      </w:r>
      <w:r w:rsidRPr="004C1ACC">
        <w:rPr>
          <w:u w:val="single"/>
        </w:rPr>
        <w:t>modified to include the term "corrective action," as applicable.</w:t>
      </w:r>
    </w:p>
    <w:p w:rsidR="00D860CE" w:rsidRPr="004C1ACC" w:rsidRDefault="00D860CE" w:rsidP="006853E7">
      <w:pPr>
        <w:pStyle w:val="Base"/>
      </w:pPr>
      <w:r w:rsidRPr="004C1ACC">
        <w:t>(j)</w:t>
      </w:r>
      <w:r>
        <w:t xml:space="preserve">  </w:t>
      </w:r>
      <w:r w:rsidRPr="004C1ACC">
        <w:t xml:space="preserve">40 CFR 264.170 through 264.179 (Subpart I), "Use and Management of </w:t>
      </w:r>
      <w:r w:rsidRPr="004C1ACC">
        <w:rPr>
          <w:strike/>
        </w:rPr>
        <w:t>Containers",</w:t>
      </w:r>
      <w:r w:rsidRPr="004C1ACC">
        <w:t xml:space="preserve"> </w:t>
      </w:r>
      <w:r w:rsidRPr="004C1ACC">
        <w:rPr>
          <w:u w:val="single"/>
        </w:rPr>
        <w:t>Containers"</w:t>
      </w:r>
      <w:r w:rsidRPr="004C1ACC">
        <w:t xml:space="preserve"> are incorporated by reference including subsequent amendments and editions.</w:t>
      </w:r>
    </w:p>
    <w:p w:rsidR="00D860CE" w:rsidRPr="004C1ACC" w:rsidRDefault="00D860CE" w:rsidP="006853E7">
      <w:pPr>
        <w:pStyle w:val="Base"/>
      </w:pPr>
      <w:r w:rsidRPr="004C1ACC">
        <w:t>(k)</w:t>
      </w:r>
      <w:r>
        <w:t xml:space="preserve">  </w:t>
      </w:r>
      <w:r w:rsidRPr="004C1ACC">
        <w:t xml:space="preserve">40 CFR 264.190 through 264.200 (Subpart J), "Tank </w:t>
      </w:r>
      <w:r w:rsidRPr="004C1ACC">
        <w:rPr>
          <w:strike/>
        </w:rPr>
        <w:t>Systems",</w:t>
      </w:r>
      <w:r w:rsidRPr="004C1ACC">
        <w:t xml:space="preserve"> </w:t>
      </w:r>
      <w:r w:rsidRPr="004C1ACC">
        <w:rPr>
          <w:u w:val="single"/>
        </w:rPr>
        <w:t>Systems"</w:t>
      </w:r>
      <w:r w:rsidRPr="004C1ACC">
        <w:t xml:space="preserve"> are incorporated by reference including subsequent amendments and editions.</w:t>
      </w:r>
    </w:p>
    <w:p w:rsidR="00D860CE" w:rsidRPr="004C1ACC" w:rsidRDefault="00D860CE" w:rsidP="006853E7">
      <w:pPr>
        <w:pStyle w:val="Base"/>
      </w:pPr>
      <w:r w:rsidRPr="004C1ACC">
        <w:t>(l)</w:t>
      </w:r>
      <w:r>
        <w:t xml:space="preserve">  </w:t>
      </w:r>
      <w:r w:rsidRPr="004C1ACC">
        <w:t>The following are requirements for Surface Impoundments:</w:t>
      </w:r>
    </w:p>
    <w:p w:rsidR="00D860CE" w:rsidRPr="004C1ACC" w:rsidRDefault="00D860CE" w:rsidP="006853E7">
      <w:pPr>
        <w:pStyle w:val="Base"/>
        <w:tabs>
          <w:tab w:val="left" w:pos="1800"/>
        </w:tabs>
        <w:ind w:left="1440" w:hanging="720"/>
      </w:pPr>
      <w:r w:rsidRPr="004C1ACC">
        <w:t>(1)</w:t>
      </w:r>
      <w:r w:rsidRPr="004C1ACC">
        <w:tab/>
        <w:t xml:space="preserve">40 CFR 264.220 through 264.232 (Subpart K), "Surface </w:t>
      </w:r>
      <w:r w:rsidRPr="004C1ACC">
        <w:rPr>
          <w:strike/>
        </w:rPr>
        <w:t>Impoundments",</w:t>
      </w:r>
      <w:r w:rsidRPr="004C1ACC">
        <w:t xml:space="preserve"> </w:t>
      </w:r>
      <w:r w:rsidRPr="004C1ACC">
        <w:rPr>
          <w:u w:val="single"/>
        </w:rPr>
        <w:t>Impoundments"</w:t>
      </w:r>
      <w:r w:rsidRPr="004C1ACC">
        <w:t xml:space="preserve"> are incorporated by reference including subsequent amendments and editions.</w:t>
      </w:r>
    </w:p>
    <w:p w:rsidR="00D860CE" w:rsidRPr="004C1ACC" w:rsidRDefault="00D860CE" w:rsidP="006853E7">
      <w:pPr>
        <w:pStyle w:val="Base"/>
        <w:tabs>
          <w:tab w:val="left" w:pos="1800"/>
        </w:tabs>
        <w:ind w:left="1440" w:hanging="720"/>
      </w:pPr>
      <w:r w:rsidRPr="004C1ACC">
        <w:t>(2)</w:t>
      </w:r>
      <w:r w:rsidRPr="004C1ACC">
        <w:tab/>
        <w:t>The following are additional standards for surface impoundments:</w:t>
      </w:r>
    </w:p>
    <w:p w:rsidR="00D860CE" w:rsidRPr="004C1ACC" w:rsidRDefault="00D860CE" w:rsidP="006853E7">
      <w:pPr>
        <w:pStyle w:val="Base"/>
        <w:tabs>
          <w:tab w:val="left" w:pos="2520"/>
        </w:tabs>
        <w:ind w:left="2160" w:hanging="720"/>
      </w:pPr>
      <w:r w:rsidRPr="004C1ACC">
        <w:t>(A)</w:t>
      </w:r>
      <w:r w:rsidRPr="004C1ACC">
        <w:tab/>
      </w:r>
      <w:r w:rsidRPr="004C1ACC">
        <w:rPr>
          <w:strike/>
        </w:rPr>
        <w:t>The</w:t>
      </w:r>
      <w:r w:rsidRPr="004C1ACC">
        <w:t xml:space="preserve"> </w:t>
      </w:r>
      <w:r w:rsidRPr="004C1ACC">
        <w:rPr>
          <w:u w:val="single"/>
        </w:rPr>
        <w:t>the</w:t>
      </w:r>
      <w:r w:rsidRPr="004C1ACC">
        <w:t xml:space="preserve"> liner system shall consist of at least two liners;</w:t>
      </w:r>
    </w:p>
    <w:p w:rsidR="00D860CE" w:rsidRPr="004C1ACC" w:rsidRDefault="00D860CE" w:rsidP="006853E7">
      <w:pPr>
        <w:pStyle w:val="Base"/>
        <w:tabs>
          <w:tab w:val="left" w:pos="2520"/>
        </w:tabs>
        <w:ind w:left="2160" w:hanging="720"/>
      </w:pPr>
      <w:r w:rsidRPr="004C1ACC">
        <w:t>(B)</w:t>
      </w:r>
      <w:r w:rsidRPr="004C1ACC">
        <w:tab/>
      </w:r>
      <w:r w:rsidRPr="004C1ACC">
        <w:rPr>
          <w:strike/>
        </w:rPr>
        <w:t>Artificial</w:t>
      </w:r>
      <w:r w:rsidRPr="004C1ACC">
        <w:t xml:space="preserve"> </w:t>
      </w:r>
      <w:r w:rsidRPr="004C1ACC">
        <w:rPr>
          <w:u w:val="single"/>
        </w:rPr>
        <w:t>artificial</w:t>
      </w:r>
      <w:r w:rsidRPr="004C1ACC">
        <w:t xml:space="preserve"> liners shall be equal to or greater than 30 mils in thickness;</w:t>
      </w:r>
    </w:p>
    <w:p w:rsidR="00D860CE" w:rsidRPr="004C1ACC" w:rsidRDefault="00D860CE" w:rsidP="006853E7">
      <w:pPr>
        <w:pStyle w:val="Base"/>
        <w:tabs>
          <w:tab w:val="left" w:pos="2520"/>
        </w:tabs>
        <w:ind w:left="2160" w:hanging="720"/>
      </w:pPr>
      <w:r w:rsidRPr="004C1ACC">
        <w:t>(C)</w:t>
      </w:r>
      <w:r w:rsidRPr="004C1ACC">
        <w:tab/>
      </w:r>
      <w:r w:rsidRPr="004C1ACC">
        <w:rPr>
          <w:strike/>
        </w:rPr>
        <w:t>Clayey</w:t>
      </w:r>
      <w:r w:rsidRPr="004C1ACC">
        <w:t xml:space="preserve"> </w:t>
      </w:r>
      <w:r w:rsidRPr="004C1ACC">
        <w:rPr>
          <w:u w:val="single"/>
        </w:rPr>
        <w:t>clayey</w:t>
      </w:r>
      <w:r w:rsidRPr="004C1ACC">
        <w:t xml:space="preserve"> liners shall be equal to or greater than five feet in thickness and have a maximum permeability of 1.0 x </w:t>
      </w:r>
      <w:r w:rsidRPr="004C1ACC">
        <w:rPr>
          <w:strike/>
        </w:rPr>
        <w:t>10</w:t>
      </w:r>
      <w:r w:rsidRPr="004C1ACC">
        <w:rPr>
          <w:strike/>
        </w:rPr>
        <w:noBreakHyphen/>
      </w:r>
      <w:r w:rsidRPr="004C1ACC">
        <w:rPr>
          <w:strike/>
          <w:vertAlign w:val="superscript"/>
        </w:rPr>
        <w:t>7</w:t>
      </w:r>
      <w:r w:rsidRPr="004C1ACC">
        <w:rPr>
          <w:vertAlign w:val="superscript"/>
        </w:rPr>
        <w:t xml:space="preserve"> </w:t>
      </w:r>
      <w:r w:rsidRPr="004C1ACC">
        <w:rPr>
          <w:u w:val="single"/>
        </w:rPr>
        <w:t>10</w:t>
      </w:r>
      <w:r w:rsidRPr="004C1ACC">
        <w:rPr>
          <w:u w:val="single"/>
          <w:vertAlign w:val="superscript"/>
        </w:rPr>
        <w:t>-7</w:t>
      </w:r>
      <w:r w:rsidRPr="004C1ACC">
        <w:t xml:space="preserve"> cm/sec;</w:t>
      </w:r>
    </w:p>
    <w:p w:rsidR="00D860CE" w:rsidRPr="004C1ACC" w:rsidRDefault="00D860CE" w:rsidP="006853E7">
      <w:pPr>
        <w:pStyle w:val="Base"/>
        <w:tabs>
          <w:tab w:val="left" w:pos="2520"/>
        </w:tabs>
        <w:ind w:left="2160" w:hanging="720"/>
      </w:pPr>
      <w:r w:rsidRPr="004C1ACC">
        <w:t>(D)</w:t>
      </w:r>
      <w:r w:rsidRPr="004C1ACC">
        <w:tab/>
      </w:r>
      <w:r w:rsidRPr="004C1ACC">
        <w:rPr>
          <w:strike/>
        </w:rPr>
        <w:t>Clayey</w:t>
      </w:r>
      <w:r w:rsidRPr="004C1ACC">
        <w:t xml:space="preserve"> </w:t>
      </w:r>
      <w:r w:rsidRPr="004C1ACC">
        <w:rPr>
          <w:u w:val="single"/>
        </w:rPr>
        <w:t>clayey</w:t>
      </w:r>
      <w:r w:rsidRPr="004C1ACC">
        <w:t xml:space="preserve"> liner soils shall have the same characteristics as described in Subparts (r)(4)(B)(ii), (iii), (iv), (vi) and (vii) of this Rule;</w:t>
      </w:r>
    </w:p>
    <w:p w:rsidR="00D860CE" w:rsidRPr="004C1ACC" w:rsidRDefault="00D860CE" w:rsidP="006853E7">
      <w:pPr>
        <w:pStyle w:val="Base"/>
        <w:tabs>
          <w:tab w:val="left" w:pos="2520"/>
        </w:tabs>
        <w:ind w:left="2160" w:hanging="720"/>
      </w:pPr>
      <w:r w:rsidRPr="004C1ACC">
        <w:t>(E)</w:t>
      </w:r>
      <w:r w:rsidRPr="004C1ACC">
        <w:tab/>
      </w:r>
      <w:r w:rsidRPr="004C1ACC">
        <w:rPr>
          <w:strike/>
        </w:rPr>
        <w:t>A</w:t>
      </w:r>
      <w:r w:rsidRPr="004C1ACC">
        <w:t xml:space="preserve"> </w:t>
      </w:r>
      <w:r w:rsidRPr="004C1ACC">
        <w:rPr>
          <w:u w:val="single"/>
        </w:rPr>
        <w:t>a</w:t>
      </w:r>
      <w:r w:rsidRPr="004C1ACC">
        <w:t xml:space="preserve"> leachate collection system shall be constructed between the upper liner and the bottom liner;</w:t>
      </w:r>
    </w:p>
    <w:p w:rsidR="00D860CE" w:rsidRPr="004C1ACC" w:rsidRDefault="00D860CE" w:rsidP="006853E7">
      <w:pPr>
        <w:pStyle w:val="Base"/>
        <w:tabs>
          <w:tab w:val="left" w:pos="2520"/>
        </w:tabs>
        <w:ind w:left="2160" w:hanging="720"/>
      </w:pPr>
      <w:r w:rsidRPr="004C1ACC">
        <w:t>(F)</w:t>
      </w:r>
      <w:r w:rsidRPr="004C1ACC">
        <w:tab/>
      </w:r>
      <w:r w:rsidRPr="004C1ACC">
        <w:rPr>
          <w:strike/>
        </w:rPr>
        <w:t>A</w:t>
      </w:r>
      <w:r w:rsidRPr="004C1ACC">
        <w:t xml:space="preserve"> </w:t>
      </w:r>
      <w:r w:rsidRPr="004C1ACC">
        <w:rPr>
          <w:u w:val="single"/>
        </w:rPr>
        <w:t>a</w:t>
      </w:r>
      <w:r w:rsidRPr="004C1ACC">
        <w:t xml:space="preserve"> leachate detection system shall be constructed below the bottom liner; and</w:t>
      </w:r>
    </w:p>
    <w:p w:rsidR="00D860CE" w:rsidRPr="004C1ACC" w:rsidRDefault="00D860CE" w:rsidP="006853E7">
      <w:pPr>
        <w:pStyle w:val="Base"/>
        <w:tabs>
          <w:tab w:val="left" w:pos="2520"/>
        </w:tabs>
        <w:ind w:left="2160" w:hanging="720"/>
      </w:pPr>
      <w:r w:rsidRPr="004C1ACC">
        <w:t>(G)</w:t>
      </w:r>
      <w:r w:rsidRPr="004C1ACC">
        <w:tab/>
      </w:r>
      <w:r w:rsidRPr="004C1ACC">
        <w:rPr>
          <w:strike/>
        </w:rPr>
        <w:t>Surface</w:t>
      </w:r>
      <w:r w:rsidRPr="004C1ACC">
        <w:t xml:space="preserve"> </w:t>
      </w:r>
      <w:r w:rsidRPr="004C1ACC">
        <w:rPr>
          <w:u w:val="single"/>
        </w:rPr>
        <w:t>surface</w:t>
      </w:r>
      <w:r w:rsidRPr="004C1ACC">
        <w:t xml:space="preserve"> impoundments shall be constructed in such a manner to prevent landsliding, </w:t>
      </w:r>
      <w:r w:rsidRPr="004C1ACC">
        <w:rPr>
          <w:strike/>
        </w:rPr>
        <w:t>slippage</w:t>
      </w:r>
      <w:r w:rsidRPr="004C1ACC">
        <w:t xml:space="preserve"> </w:t>
      </w:r>
      <w:r w:rsidRPr="004C1ACC">
        <w:rPr>
          <w:u w:val="single"/>
        </w:rPr>
        <w:t>slippage,</w:t>
      </w:r>
      <w:r w:rsidRPr="004C1ACC">
        <w:t xml:space="preserve"> or slumping.</w:t>
      </w:r>
    </w:p>
    <w:p w:rsidR="00D860CE" w:rsidRPr="004C1ACC" w:rsidRDefault="00D860CE" w:rsidP="006853E7">
      <w:pPr>
        <w:pStyle w:val="Base"/>
      </w:pPr>
      <w:r w:rsidRPr="004C1ACC">
        <w:t>(m)</w:t>
      </w:r>
      <w:r>
        <w:t xml:space="preserve">  </w:t>
      </w:r>
      <w:r w:rsidRPr="004C1ACC">
        <w:t xml:space="preserve">40 CFR 264.250 through 264.259 (Subpart L), "Waste </w:t>
      </w:r>
      <w:r w:rsidRPr="004C1ACC">
        <w:rPr>
          <w:strike/>
        </w:rPr>
        <w:t>Piles",</w:t>
      </w:r>
      <w:r w:rsidRPr="004C1ACC">
        <w:t xml:space="preserve"> </w:t>
      </w:r>
      <w:r w:rsidRPr="004C1ACC">
        <w:rPr>
          <w:u w:val="single"/>
        </w:rPr>
        <w:t>Piles"</w:t>
      </w:r>
      <w:r w:rsidRPr="004C1ACC">
        <w:t xml:space="preserve"> are incorporated by reference including subsequent amendments and editions.</w:t>
      </w:r>
    </w:p>
    <w:p w:rsidR="00D860CE" w:rsidRPr="004C1ACC" w:rsidRDefault="00D860CE" w:rsidP="006853E7">
      <w:pPr>
        <w:pStyle w:val="Base"/>
      </w:pPr>
      <w:r w:rsidRPr="004C1ACC">
        <w:t>(n)</w:t>
      </w:r>
      <w:r>
        <w:t xml:space="preserve">  </w:t>
      </w:r>
      <w:r w:rsidRPr="004C1ACC">
        <w:t xml:space="preserve">40 CFR 264.270 through 264.283 (Subpart M), "Land </w:t>
      </w:r>
      <w:r w:rsidRPr="004C1ACC">
        <w:rPr>
          <w:strike/>
        </w:rPr>
        <w:t>Treatment",</w:t>
      </w:r>
      <w:r w:rsidRPr="004C1ACC">
        <w:t xml:space="preserve"> </w:t>
      </w:r>
      <w:r w:rsidRPr="004C1ACC">
        <w:rPr>
          <w:u w:val="single"/>
        </w:rPr>
        <w:t>Treatment"</w:t>
      </w:r>
      <w:r w:rsidRPr="004C1ACC">
        <w:t xml:space="preserve"> are incorporated by reference including subsequent amendments and editions.</w:t>
      </w:r>
    </w:p>
    <w:p w:rsidR="00D860CE" w:rsidRPr="004C1ACC" w:rsidRDefault="00D860CE" w:rsidP="006853E7">
      <w:pPr>
        <w:pStyle w:val="Base"/>
      </w:pPr>
      <w:r w:rsidRPr="004C1ACC">
        <w:t>(o)</w:t>
      </w:r>
      <w:r>
        <w:t xml:space="preserve">  </w:t>
      </w:r>
      <w:r w:rsidRPr="004C1ACC">
        <w:t xml:space="preserve">40 CFR 264.300 through 264.317 (Subpart N), </w:t>
      </w:r>
      <w:r w:rsidRPr="004C1ACC">
        <w:rPr>
          <w:strike/>
        </w:rPr>
        <w:t>"Landfills",</w:t>
      </w:r>
      <w:r w:rsidRPr="004C1ACC">
        <w:t xml:space="preserve"> </w:t>
      </w:r>
      <w:r w:rsidRPr="004C1ACC">
        <w:rPr>
          <w:u w:val="single"/>
        </w:rPr>
        <w:t>"Landfills"</w:t>
      </w:r>
      <w:r w:rsidRPr="004C1ACC">
        <w:t xml:space="preserve"> are incorporated by reference including subsequent amendments and editions.</w:t>
      </w:r>
    </w:p>
    <w:p w:rsidR="00D860CE" w:rsidRPr="004C1ACC" w:rsidRDefault="00D860CE" w:rsidP="006853E7">
      <w:pPr>
        <w:pStyle w:val="Base"/>
      </w:pPr>
      <w:r w:rsidRPr="004C1ACC">
        <w:t>(p)</w:t>
      </w:r>
      <w:r>
        <w:t xml:space="preserve">  </w:t>
      </w:r>
      <w:r w:rsidRPr="004C1ACC">
        <w:t>A long</w:t>
      </w:r>
      <w:r w:rsidRPr="004C1ACC">
        <w:noBreakHyphen/>
        <w:t>term storage facility shall meet groundwater protection, closure and post</w:t>
      </w:r>
      <w:r w:rsidRPr="004C1ACC">
        <w:noBreakHyphen/>
        <w:t>closure, and financial requirements for disposal facilities as specified in Paragraphs (g), (h), and (i) of this Rule.</w:t>
      </w:r>
    </w:p>
    <w:p w:rsidR="00D860CE" w:rsidRPr="004C1ACC" w:rsidRDefault="00D860CE" w:rsidP="006853E7">
      <w:pPr>
        <w:pStyle w:val="Base"/>
      </w:pPr>
      <w:r w:rsidRPr="004C1ACC">
        <w:t>(q)</w:t>
      </w:r>
      <w:r>
        <w:t xml:space="preserve">  </w:t>
      </w:r>
      <w:r w:rsidRPr="004C1ACC">
        <w:t xml:space="preserve">40 CFR 264.340 through 264.351 (Subpart O), </w:t>
      </w:r>
      <w:r w:rsidRPr="004C1ACC">
        <w:rPr>
          <w:strike/>
        </w:rPr>
        <w:t>"Incinerators",</w:t>
      </w:r>
      <w:r w:rsidRPr="004C1ACC">
        <w:t xml:space="preserve"> </w:t>
      </w:r>
      <w:r w:rsidRPr="004C1ACC">
        <w:rPr>
          <w:u w:val="single"/>
        </w:rPr>
        <w:t>"Incinerators"</w:t>
      </w:r>
      <w:r w:rsidRPr="004C1ACC">
        <w:t xml:space="preserve"> are incorporated by reference including subsequent amendments and editions.</w:t>
      </w:r>
    </w:p>
    <w:p w:rsidR="00D860CE" w:rsidRPr="004C1ACC" w:rsidRDefault="00D860CE" w:rsidP="006853E7">
      <w:pPr>
        <w:pStyle w:val="Base"/>
      </w:pPr>
      <w:r w:rsidRPr="004C1ACC">
        <w:t>(r)</w:t>
      </w:r>
      <w:r>
        <w:t xml:space="preserve">  </w:t>
      </w:r>
      <w:r w:rsidRPr="004C1ACC">
        <w:t>The following are additional location standards for facilities:</w:t>
      </w:r>
    </w:p>
    <w:p w:rsidR="00D860CE" w:rsidRPr="00836A35" w:rsidRDefault="00D860CE" w:rsidP="006853E7">
      <w:pPr>
        <w:pStyle w:val="SubParagraph"/>
      </w:pPr>
      <w:r w:rsidRPr="00836A35">
        <w:t>(1)</w:t>
      </w:r>
      <w:r w:rsidRPr="00836A35">
        <w:tab/>
        <w:t xml:space="preserve">In addition to the location standards set forth in </w:t>
      </w:r>
      <w:r w:rsidRPr="00836A35">
        <w:rPr>
          <w:strike/>
        </w:rPr>
        <w:t>15A NCAC 13A .0109(c),</w:t>
      </w:r>
      <w:r w:rsidRPr="00836A35">
        <w:t xml:space="preserve"> </w:t>
      </w:r>
      <w:r w:rsidRPr="00836A35">
        <w:rPr>
          <w:u w:val="single"/>
        </w:rPr>
        <w:t>Paragraph (c) of this Rule,</w:t>
      </w:r>
      <w:r w:rsidRPr="00836A35">
        <w:t xml:space="preserve"> the Department, in determining whether to issue a permit for a hazardous waste management facility, shall consider the risks </w:t>
      </w:r>
      <w:r w:rsidRPr="00836A35">
        <w:lastRenderedPageBreak/>
        <w:t xml:space="preserve">posed by the proximity of the facility </w:t>
      </w:r>
      <w:r w:rsidRPr="00836A35">
        <w:rPr>
          <w:strike/>
        </w:rPr>
        <w:t>to</w:t>
      </w:r>
      <w:r w:rsidRPr="00836A35">
        <w:t xml:space="preserve"> </w:t>
      </w:r>
      <w:r w:rsidRPr="00836A35">
        <w:rPr>
          <w:u w:val="single"/>
        </w:rPr>
        <w:t>to:</w:t>
      </w:r>
      <w:r w:rsidRPr="00836A35">
        <w:t xml:space="preserve"> water table </w:t>
      </w:r>
      <w:r w:rsidRPr="00836A35">
        <w:rPr>
          <w:strike/>
        </w:rPr>
        <w:t>levels,</w:t>
      </w:r>
      <w:r w:rsidRPr="00836A35">
        <w:t xml:space="preserve"> </w:t>
      </w:r>
      <w:r w:rsidRPr="00836A35">
        <w:rPr>
          <w:u w:val="single"/>
        </w:rPr>
        <w:t>levels;</w:t>
      </w:r>
      <w:r w:rsidRPr="00836A35">
        <w:t xml:space="preserve"> flood </w:t>
      </w:r>
      <w:r w:rsidRPr="00836A35">
        <w:rPr>
          <w:strike/>
        </w:rPr>
        <w:t>plains,</w:t>
      </w:r>
      <w:r w:rsidRPr="00836A35">
        <w:t xml:space="preserve"> </w:t>
      </w:r>
      <w:r w:rsidRPr="00836A35">
        <w:rPr>
          <w:u w:val="single"/>
        </w:rPr>
        <w:t>plains;</w:t>
      </w:r>
      <w:r w:rsidRPr="00836A35">
        <w:t xml:space="preserve"> water </w:t>
      </w:r>
      <w:r w:rsidRPr="00836A35">
        <w:rPr>
          <w:strike/>
        </w:rPr>
        <w:t>supplies,</w:t>
      </w:r>
      <w:r w:rsidRPr="00836A35">
        <w:t xml:space="preserve"> </w:t>
      </w:r>
      <w:r w:rsidRPr="00836A35">
        <w:rPr>
          <w:u w:val="single"/>
        </w:rPr>
        <w:t>supplies;</w:t>
      </w:r>
      <w:r w:rsidRPr="00836A35">
        <w:t xml:space="preserve"> public water supply </w:t>
      </w:r>
      <w:r w:rsidRPr="00836A35">
        <w:rPr>
          <w:strike/>
        </w:rPr>
        <w:t>watersheds,</w:t>
      </w:r>
      <w:r w:rsidRPr="00836A35">
        <w:t xml:space="preserve"> </w:t>
      </w:r>
      <w:r w:rsidRPr="00836A35">
        <w:rPr>
          <w:u w:val="single"/>
        </w:rPr>
        <w:t>watersheds;</w:t>
      </w:r>
      <w:r w:rsidRPr="00836A35">
        <w:t xml:space="preserve"> </w:t>
      </w:r>
      <w:r w:rsidRPr="00836A35">
        <w:rPr>
          <w:strike/>
        </w:rPr>
        <w:t>mines,</w:t>
      </w:r>
      <w:r w:rsidRPr="00836A35">
        <w:t xml:space="preserve"> </w:t>
      </w:r>
      <w:r w:rsidRPr="00836A35">
        <w:rPr>
          <w:u w:val="single"/>
        </w:rPr>
        <w:t>mines;</w:t>
      </w:r>
      <w:r w:rsidRPr="00836A35">
        <w:t xml:space="preserve"> </w:t>
      </w:r>
      <w:r w:rsidRPr="00836A35">
        <w:rPr>
          <w:strike/>
        </w:rPr>
        <w:t>natural resources such as wetlands, endangered species habitats, parks, forests, wilderness areas, and historical sites, and population centers</w:t>
      </w:r>
      <w:r w:rsidRPr="00836A35">
        <w:t xml:space="preserve"> </w:t>
      </w:r>
      <w:r w:rsidRPr="00836A35">
        <w:rPr>
          <w:u w:val="single"/>
        </w:rPr>
        <w:t>population centers; natural resources such as wetlends, endangered species habitats, parks, forests, wilderness areas, and historical sites;</w:t>
      </w:r>
      <w:r w:rsidRPr="00836A35">
        <w:t xml:space="preserve"> and shall consider whether </w:t>
      </w:r>
      <w:r w:rsidRPr="00836A35">
        <w:rPr>
          <w:strike/>
        </w:rPr>
        <w:t>provision has</w:t>
      </w:r>
      <w:r w:rsidRPr="00836A35">
        <w:t xml:space="preserve"> </w:t>
      </w:r>
      <w:r w:rsidRPr="00836A35">
        <w:rPr>
          <w:u w:val="single"/>
        </w:rPr>
        <w:t>provisions have</w:t>
      </w:r>
      <w:r w:rsidRPr="00836A35">
        <w:t xml:space="preserve"> been made for buffer </w:t>
      </w:r>
      <w:r w:rsidRPr="00836A35">
        <w:rPr>
          <w:strike/>
        </w:rPr>
        <w:t>zones</w:t>
      </w:r>
      <w:r w:rsidRPr="00836A35">
        <w:t xml:space="preserve"> </w:t>
      </w:r>
      <w:r w:rsidRPr="00836A35">
        <w:rPr>
          <w:u w:val="single"/>
        </w:rPr>
        <w:t>zones.</w:t>
      </w:r>
      <w:r w:rsidRPr="00836A35">
        <w:t xml:space="preserve"> </w:t>
      </w:r>
      <w:r w:rsidRPr="00836A35">
        <w:rPr>
          <w:strike/>
        </w:rPr>
        <w:t>as required by this Rule.</w:t>
      </w:r>
      <w:r w:rsidRPr="00836A35">
        <w:t xml:space="preserve"> The Department shall also consider ground water travel time, soil pH, soil cation exchange capacity, soil </w:t>
      </w:r>
      <w:r w:rsidRPr="00836A35">
        <w:rPr>
          <w:strike/>
        </w:rPr>
        <w:t>composition</w:t>
      </w:r>
      <w:r w:rsidRPr="00836A35">
        <w:t xml:space="preserve"> </w:t>
      </w:r>
      <w:r w:rsidRPr="00836A35">
        <w:rPr>
          <w:u w:val="single"/>
        </w:rPr>
        <w:t>composition,</w:t>
      </w:r>
      <w:r w:rsidRPr="00836A35">
        <w:t xml:space="preserve"> and </w:t>
      </w:r>
      <w:r w:rsidRPr="00836A35">
        <w:rPr>
          <w:strike/>
        </w:rPr>
        <w:t>permeability,</w:t>
      </w:r>
      <w:r w:rsidRPr="00836A35">
        <w:t xml:space="preserve"> </w:t>
      </w:r>
      <w:r w:rsidRPr="00836A35">
        <w:rPr>
          <w:u w:val="single"/>
        </w:rPr>
        <w:t>permeability;</w:t>
      </w:r>
      <w:r w:rsidRPr="00836A35">
        <w:t xml:space="preserve"> </w:t>
      </w:r>
      <w:r w:rsidRPr="00836A35">
        <w:rPr>
          <w:strike/>
        </w:rPr>
        <w:t>slope, climate, local land use,</w:t>
      </w:r>
      <w:r w:rsidRPr="00836A35">
        <w:t xml:space="preserve"> </w:t>
      </w:r>
      <w:r w:rsidRPr="00836A35">
        <w:rPr>
          <w:u w:val="single"/>
        </w:rPr>
        <w:t>slope; climate; local land use;</w:t>
      </w:r>
      <w:r w:rsidRPr="00836A35">
        <w:t xml:space="preserve"> transportation factors such as proximity to waste generators, route, route safety, and method of </w:t>
      </w:r>
      <w:r w:rsidRPr="00836A35">
        <w:rPr>
          <w:strike/>
        </w:rPr>
        <w:t>transportation,</w:t>
      </w:r>
      <w:r w:rsidRPr="00836A35">
        <w:t xml:space="preserve"> </w:t>
      </w:r>
      <w:r w:rsidRPr="00836A35">
        <w:rPr>
          <w:u w:val="single"/>
        </w:rPr>
        <w:t>transportation;</w:t>
      </w:r>
      <w:r w:rsidRPr="00836A35">
        <w:t xml:space="preserve"> aesthetic factors such as the visibility, appearance, and noise level of the facility; potential impact on air </w:t>
      </w:r>
      <w:r w:rsidRPr="00836A35">
        <w:rPr>
          <w:strike/>
        </w:rPr>
        <w:t>quality,</w:t>
      </w:r>
      <w:r w:rsidRPr="00836A35">
        <w:t xml:space="preserve"> </w:t>
      </w:r>
      <w:r w:rsidRPr="00836A35">
        <w:rPr>
          <w:u w:val="single"/>
        </w:rPr>
        <w:t>quality; and</w:t>
      </w:r>
      <w:r w:rsidRPr="00836A35">
        <w:t xml:space="preserve"> existence of seismic activity and cavernous bedrock. The basis for issuing or denying the permit are found in 40 CFR 264 as adopted by reference in this Rule.</w:t>
      </w:r>
    </w:p>
    <w:p w:rsidR="00D860CE" w:rsidRPr="004C1ACC" w:rsidRDefault="00D860CE" w:rsidP="006853E7">
      <w:pPr>
        <w:pStyle w:val="SubParagraph"/>
      </w:pPr>
      <w:r>
        <w:t>(2)</w:t>
      </w:r>
      <w:r>
        <w:tab/>
      </w:r>
      <w:r w:rsidRPr="004C1ACC">
        <w:t>The following minimum separation distances shall be required of all hazardous waste management facilities except that existing facilities shall be required to meet these minimum separation distances to the maximum extent feasible:</w:t>
      </w:r>
    </w:p>
    <w:p w:rsidR="00D860CE" w:rsidRPr="004C1ACC" w:rsidRDefault="00D860CE" w:rsidP="006853E7">
      <w:pPr>
        <w:pStyle w:val="Part"/>
        <w:tabs>
          <w:tab w:val="clear" w:pos="2520"/>
        </w:tabs>
      </w:pPr>
      <w:r w:rsidRPr="004C1ACC">
        <w:t>(A)</w:t>
      </w:r>
      <w:r w:rsidRPr="004C1ACC">
        <w:tab/>
        <w:t xml:space="preserve">All hazardous waste management facilities shall be located at least 0.25 miles from institutions including but not limited to schools, health care facilities and prisons, unless the owner or operator </w:t>
      </w:r>
      <w:r w:rsidRPr="004C1ACC">
        <w:rPr>
          <w:strike/>
        </w:rPr>
        <w:t>can demonstrate</w:t>
      </w:r>
      <w:r w:rsidRPr="004C1ACC">
        <w:t xml:space="preserve"> </w:t>
      </w:r>
      <w:r w:rsidRPr="004C1ACC">
        <w:rPr>
          <w:u w:val="single"/>
        </w:rPr>
        <w:t>demonstrates</w:t>
      </w:r>
      <w:r w:rsidRPr="004C1ACC">
        <w:t xml:space="preserve"> that no risks shall be posed by the proximity of the facility.</w:t>
      </w:r>
    </w:p>
    <w:p w:rsidR="00D860CE" w:rsidRPr="004C1ACC" w:rsidRDefault="00D860CE" w:rsidP="006853E7">
      <w:pPr>
        <w:pStyle w:val="Part"/>
        <w:tabs>
          <w:tab w:val="clear" w:pos="2520"/>
        </w:tabs>
      </w:pPr>
      <w:r w:rsidRPr="004C1ACC">
        <w:t>(B)</w:t>
      </w:r>
      <w:r w:rsidRPr="004C1ACC">
        <w:tab/>
        <w:t xml:space="preserve">All hazardous waste treatment and storage facilities shall comply with the following separation distances: all hazardous waste shall be treated and stored a minimum of 50 feet from the property line of the facility; except that all hazardous waste with ignitable, </w:t>
      </w:r>
      <w:r w:rsidRPr="004C1ACC">
        <w:rPr>
          <w:strike/>
        </w:rPr>
        <w:t>incompatible</w:t>
      </w:r>
      <w:r w:rsidRPr="004C1ACC">
        <w:t xml:space="preserve"> </w:t>
      </w:r>
      <w:r w:rsidRPr="004C1ACC">
        <w:rPr>
          <w:u w:val="single"/>
        </w:rPr>
        <w:t>incompatible,</w:t>
      </w:r>
      <w:r w:rsidRPr="004C1ACC">
        <w:t xml:space="preserve"> or reactive characteristics shall be treated and stored a minimum of 200 feet from the property line of the facility if the area adjacent to the facility is zoned for any use other than industrial or is not zoned.</w:t>
      </w:r>
    </w:p>
    <w:p w:rsidR="00D860CE" w:rsidRPr="004C1ACC" w:rsidRDefault="00D860CE" w:rsidP="006853E7">
      <w:pPr>
        <w:pStyle w:val="Part"/>
        <w:tabs>
          <w:tab w:val="clear" w:pos="2520"/>
        </w:tabs>
      </w:pPr>
      <w:r w:rsidRPr="004C1ACC">
        <w:t>(C)</w:t>
      </w:r>
      <w:r w:rsidRPr="004C1ACC">
        <w:tab/>
        <w:t>All hazardous waste landfills, long</w:t>
      </w:r>
      <w:r w:rsidRPr="004C1ACC">
        <w:noBreakHyphen/>
        <w:t xml:space="preserve">term storage facilities, land treatment </w:t>
      </w:r>
      <w:r w:rsidRPr="004C1ACC">
        <w:rPr>
          <w:strike/>
        </w:rPr>
        <w:t>facilities</w:t>
      </w:r>
      <w:r w:rsidRPr="004C1ACC">
        <w:t xml:space="preserve"> </w:t>
      </w:r>
      <w:r w:rsidRPr="004C1ACC">
        <w:rPr>
          <w:u w:val="single"/>
        </w:rPr>
        <w:t>facilities,</w:t>
      </w:r>
      <w:r w:rsidRPr="004C1ACC">
        <w:t xml:space="preserve"> and surface </w:t>
      </w:r>
      <w:r w:rsidRPr="004C1ACC">
        <w:rPr>
          <w:strike/>
        </w:rPr>
        <w:t>impoundments,</w:t>
      </w:r>
      <w:r w:rsidRPr="004C1ACC">
        <w:t xml:space="preserve"> </w:t>
      </w:r>
      <w:r w:rsidRPr="004C1ACC">
        <w:rPr>
          <w:u w:val="single"/>
        </w:rPr>
        <w:t>impoundments</w:t>
      </w:r>
      <w:r w:rsidRPr="004C1ACC">
        <w:t xml:space="preserve"> shall comply with the following separation distances:</w:t>
      </w:r>
    </w:p>
    <w:p w:rsidR="00D860CE" w:rsidRPr="004C1ACC" w:rsidRDefault="00D860CE" w:rsidP="006853E7">
      <w:pPr>
        <w:pStyle w:val="SubPart"/>
      </w:pPr>
      <w:r w:rsidRPr="004C1ACC">
        <w:t>(i)</w:t>
      </w:r>
      <w:r w:rsidRPr="004C1ACC">
        <w:tab/>
      </w:r>
      <w:r w:rsidRPr="004C1ACC">
        <w:rPr>
          <w:strike/>
        </w:rPr>
        <w:t>All</w:t>
      </w:r>
      <w:r w:rsidRPr="004C1ACC">
        <w:t xml:space="preserve"> </w:t>
      </w:r>
      <w:r w:rsidRPr="004C1ACC">
        <w:rPr>
          <w:u w:val="single"/>
        </w:rPr>
        <w:t>all</w:t>
      </w:r>
      <w:r w:rsidRPr="004C1ACC">
        <w:t xml:space="preserve"> hazardous waste shall be located a minimum of 200 feet from the property line of the facility;</w:t>
      </w:r>
    </w:p>
    <w:p w:rsidR="00D860CE" w:rsidRPr="004C1ACC" w:rsidRDefault="00D860CE" w:rsidP="006853E7">
      <w:pPr>
        <w:pStyle w:val="SubPart"/>
      </w:pPr>
      <w:r w:rsidRPr="004C1ACC">
        <w:t>(ii)</w:t>
      </w:r>
      <w:r w:rsidRPr="004C1ACC">
        <w:tab/>
      </w:r>
      <w:r w:rsidRPr="004C1ACC">
        <w:rPr>
          <w:strike/>
        </w:rPr>
        <w:t>Each</w:t>
      </w:r>
      <w:r w:rsidRPr="004C1ACC">
        <w:t xml:space="preserve"> </w:t>
      </w:r>
      <w:r w:rsidRPr="004C1ACC">
        <w:rPr>
          <w:u w:val="single"/>
        </w:rPr>
        <w:t>each</w:t>
      </w:r>
      <w:r w:rsidRPr="004C1ACC">
        <w:t xml:space="preserve"> hazardous waste landfill, long</w:t>
      </w:r>
      <w:r w:rsidRPr="004C1ACC">
        <w:noBreakHyphen/>
        <w:t xml:space="preserve">term </w:t>
      </w:r>
      <w:r w:rsidRPr="004C1ACC">
        <w:rPr>
          <w:strike/>
        </w:rPr>
        <w:t>storage</w:t>
      </w:r>
      <w:r w:rsidRPr="004C1ACC">
        <w:t xml:space="preserve"> </w:t>
      </w:r>
      <w:r w:rsidRPr="004C1ACC">
        <w:rPr>
          <w:u w:val="single"/>
        </w:rPr>
        <w:t>storage,</w:t>
      </w:r>
      <w:r w:rsidRPr="004C1ACC">
        <w:t xml:space="preserve"> or surface impoundment facility shall be constructed so that the bottom of the facility is 10 feet or more above the historical high ground water level. The historical high ground water level shall be determined by measuring the seasonal high ground water levels and predicting the long</w:t>
      </w:r>
      <w:r w:rsidRPr="004C1ACC">
        <w:noBreakHyphen/>
        <w:t>term maximum high ground water level from published data on similar North Carolina topographic positions, elevations, geology, and climate; and</w:t>
      </w:r>
    </w:p>
    <w:p w:rsidR="00D860CE" w:rsidRPr="004C1ACC" w:rsidRDefault="00D860CE" w:rsidP="006853E7">
      <w:pPr>
        <w:pStyle w:val="SubPart"/>
      </w:pPr>
      <w:r w:rsidRPr="004C1ACC">
        <w:t>(iii)</w:t>
      </w:r>
      <w:r w:rsidRPr="004C1ACC">
        <w:tab/>
      </w:r>
      <w:r w:rsidRPr="004C1ACC">
        <w:rPr>
          <w:strike/>
        </w:rPr>
        <w:t>All</w:t>
      </w:r>
      <w:r w:rsidRPr="004C1ACC">
        <w:t xml:space="preserve"> </w:t>
      </w:r>
      <w:r w:rsidRPr="004C1ACC">
        <w:rPr>
          <w:u w:val="single"/>
        </w:rPr>
        <w:t>all</w:t>
      </w:r>
      <w:r w:rsidRPr="004C1ACC">
        <w:t xml:space="preserve"> hazardous waste shall be located a minimum of 1,000 feet from the zone of influence of any existing off</w:t>
      </w:r>
      <w:r w:rsidRPr="004C1ACC">
        <w:noBreakHyphen/>
        <w:t>site ground water well used for drinking water, and outside the zone of influence of any existing or planned on</w:t>
      </w:r>
      <w:r w:rsidRPr="004C1ACC">
        <w:noBreakHyphen/>
        <w:t>site drinking water well.</w:t>
      </w:r>
    </w:p>
    <w:p w:rsidR="00D860CE" w:rsidRPr="004C1ACC" w:rsidRDefault="00D860CE" w:rsidP="006853E7">
      <w:pPr>
        <w:pStyle w:val="Part"/>
      </w:pPr>
      <w:r w:rsidRPr="004C1ACC">
        <w:t>(D)</w:t>
      </w:r>
      <w:r w:rsidRPr="004C1ACC">
        <w:tab/>
        <w:t xml:space="preserve">Hazardous waste storage and treatment facilities for liquid waste that is classified as </w:t>
      </w:r>
      <w:r w:rsidRPr="00542B59">
        <w:rPr>
          <w:strike/>
        </w:rPr>
        <w:t>TC toxic, toxic, or acutely toxic</w:t>
      </w:r>
      <w:r w:rsidRPr="00542B59">
        <w:t xml:space="preserve"> </w:t>
      </w:r>
      <w:r w:rsidRPr="00542B59">
        <w:rPr>
          <w:u w:val="single"/>
        </w:rPr>
        <w:t>hazardous waste due to the Toxicity Characteristic, as defined in 40 CFR 261.24, or is classified as Acute Hazardous Waste or Toxic Waste, as described in 40 CFR 261.30(b),</w:t>
      </w:r>
      <w:r w:rsidRPr="00542B59">
        <w:t xml:space="preserve"> </w:t>
      </w:r>
      <w:r w:rsidRPr="004C1ACC">
        <w:t>and is stored or treated in tanks or containers shall not be located:</w:t>
      </w:r>
    </w:p>
    <w:p w:rsidR="00D860CE" w:rsidRPr="004C1ACC" w:rsidRDefault="00D860CE" w:rsidP="006853E7">
      <w:pPr>
        <w:pStyle w:val="SubPart"/>
      </w:pPr>
      <w:r w:rsidRPr="004C1ACC">
        <w:t>(i)</w:t>
      </w:r>
      <w:r>
        <w:tab/>
      </w:r>
      <w:r w:rsidRPr="004C1ACC">
        <w:t xml:space="preserve">in the recharge area of an aquifer </w:t>
      </w:r>
      <w:r w:rsidRPr="00542B59">
        <w:rPr>
          <w:strike/>
        </w:rPr>
        <w:t>which</w:t>
      </w:r>
      <w:r w:rsidRPr="00542B59">
        <w:t xml:space="preserve"> </w:t>
      </w:r>
      <w:r w:rsidRPr="00542B59">
        <w:rPr>
          <w:u w:val="single"/>
        </w:rPr>
        <w:t>that</w:t>
      </w:r>
      <w:r w:rsidRPr="00542B59">
        <w:t xml:space="preserve"> </w:t>
      </w:r>
      <w:r w:rsidRPr="004C1ACC">
        <w:t>is designated as an existing sole drinking water source as defined in the Safe Drinking Water Act, Section .1424(e) [42 U.S.C. 300h</w:t>
      </w:r>
      <w:r w:rsidRPr="004C1ACC">
        <w:noBreakHyphen/>
        <w:t xml:space="preserve">3(e)] unless an adequate secondary containment system, as described in 40 CFR </w:t>
      </w:r>
      <w:r w:rsidRPr="00542B59">
        <w:rPr>
          <w:strike/>
        </w:rPr>
        <w:t>264</w:t>
      </w:r>
      <w:r w:rsidRPr="00542B59">
        <w:t xml:space="preserve"> </w:t>
      </w:r>
      <w:r w:rsidRPr="00542B59">
        <w:rPr>
          <w:u w:val="single"/>
        </w:rPr>
        <w:t>264,</w:t>
      </w:r>
      <w:r w:rsidRPr="00542B59">
        <w:t xml:space="preserve"> </w:t>
      </w:r>
      <w:r w:rsidRPr="00542B59">
        <w:rPr>
          <w:strike/>
        </w:rPr>
        <w:t>as adopted by reference in this Rule,</w:t>
      </w:r>
      <w:r w:rsidRPr="00542B59">
        <w:t xml:space="preserve"> </w:t>
      </w:r>
      <w:r w:rsidRPr="004C1ACC">
        <w:t xml:space="preserve">is constructed, and after consideration of applicable factors in </w:t>
      </w:r>
      <w:r w:rsidRPr="004C1ACC">
        <w:lastRenderedPageBreak/>
        <w:t xml:space="preserve">Subparagraph (r)(3) of this Rule, the owner or operator </w:t>
      </w:r>
      <w:r w:rsidRPr="00542B59">
        <w:rPr>
          <w:strike/>
        </w:rPr>
        <w:t>can demonstrate</w:t>
      </w:r>
      <w:r w:rsidRPr="00542B59">
        <w:t xml:space="preserve"> </w:t>
      </w:r>
      <w:r w:rsidRPr="00542B59">
        <w:rPr>
          <w:u w:val="single"/>
        </w:rPr>
        <w:t>demonstrates</w:t>
      </w:r>
      <w:r w:rsidRPr="00542B59">
        <w:t xml:space="preserve"> </w:t>
      </w:r>
      <w:r w:rsidRPr="004C1ACC">
        <w:t>no risk to public health;</w:t>
      </w:r>
    </w:p>
    <w:p w:rsidR="00D860CE" w:rsidRPr="004C1ACC" w:rsidRDefault="00D860CE" w:rsidP="006853E7">
      <w:pPr>
        <w:pStyle w:val="SubPart"/>
      </w:pPr>
      <w:r w:rsidRPr="004C1ACC">
        <w:t>(ii)</w:t>
      </w:r>
      <w:r>
        <w:tab/>
      </w:r>
      <w:r w:rsidRPr="004C1ACC">
        <w:t>within 200 feet of surface water impoundments or surface water stream with continuous flow as defined by the United States Geological Survey;</w:t>
      </w:r>
    </w:p>
    <w:p w:rsidR="00D860CE" w:rsidRPr="004C1ACC" w:rsidRDefault="00D860CE" w:rsidP="006853E7">
      <w:pPr>
        <w:pStyle w:val="SubPart"/>
      </w:pPr>
      <w:r>
        <w:t>(iii)</w:t>
      </w:r>
      <w:r>
        <w:tab/>
      </w:r>
      <w:r w:rsidRPr="004C1ACC">
        <w:t>in an area that will allow direct surface or subsurface discharge to WS</w:t>
      </w:r>
      <w:r w:rsidRPr="004C1ACC">
        <w:noBreakHyphen/>
        <w:t>I, WS</w:t>
      </w:r>
      <w:r w:rsidRPr="004C1ACC">
        <w:noBreakHyphen/>
        <w:t>II or SA waters or a Class III Reservoir as defined in 15A NCAC 02B .0200 and 15A NCAC 18C .0102;</w:t>
      </w:r>
    </w:p>
    <w:p w:rsidR="00D860CE" w:rsidRPr="004C1ACC" w:rsidRDefault="00D860CE" w:rsidP="006853E7">
      <w:pPr>
        <w:pStyle w:val="SubPart"/>
      </w:pPr>
      <w:r>
        <w:t>(iv)</w:t>
      </w:r>
      <w:r>
        <w:tab/>
      </w:r>
      <w:r w:rsidRPr="004C1ACC">
        <w:t>in an area that will allow direct surface or subsurface discharge to the watershed for a Class I or II Reservoir as defined in 15A NCAC 18C .0102;</w:t>
      </w:r>
    </w:p>
    <w:p w:rsidR="00D860CE" w:rsidRPr="004C1ACC" w:rsidRDefault="00D860CE" w:rsidP="006853E7">
      <w:pPr>
        <w:pStyle w:val="SubPart"/>
      </w:pPr>
      <w:r w:rsidRPr="004C1ACC">
        <w:t>(v)</w:t>
      </w:r>
      <w:r>
        <w:tab/>
      </w:r>
      <w:r w:rsidRPr="004C1ACC">
        <w:t>within 200 feet horizontally of a 100</w:t>
      </w:r>
      <w:r w:rsidRPr="004C1ACC">
        <w:noBreakHyphen/>
        <w:t>year floodplain elevation;</w:t>
      </w:r>
    </w:p>
    <w:p w:rsidR="00D860CE" w:rsidRPr="004C1ACC" w:rsidRDefault="00D860CE" w:rsidP="006853E7">
      <w:pPr>
        <w:pStyle w:val="SubPart"/>
      </w:pPr>
      <w:r>
        <w:t>(vi)</w:t>
      </w:r>
      <w:r>
        <w:tab/>
      </w:r>
      <w:r w:rsidRPr="004C1ACC">
        <w:t xml:space="preserve">within 200 feet of a seismically active </w:t>
      </w:r>
      <w:r w:rsidRPr="00542B59">
        <w:rPr>
          <w:strike/>
        </w:rPr>
        <w:t>area</w:t>
      </w:r>
      <w:r w:rsidRPr="00542B59">
        <w:t xml:space="preserve"> </w:t>
      </w:r>
      <w:r w:rsidRPr="00542B59">
        <w:rPr>
          <w:u w:val="single"/>
        </w:rPr>
        <w:t>area;</w:t>
      </w:r>
      <w:r w:rsidRPr="00542B59">
        <w:t xml:space="preserve"> </w:t>
      </w:r>
      <w:r w:rsidRPr="00542B59">
        <w:rPr>
          <w:strike/>
        </w:rPr>
        <w:t>as defined in Paragraph (c) of this Rule;</w:t>
      </w:r>
      <w:r w:rsidRPr="00542B59">
        <w:t xml:space="preserve"> </w:t>
      </w:r>
      <w:r w:rsidRPr="004C1ACC">
        <w:t>and</w:t>
      </w:r>
    </w:p>
    <w:p w:rsidR="00D860CE" w:rsidRPr="004C1ACC" w:rsidRDefault="00D860CE" w:rsidP="006853E7">
      <w:pPr>
        <w:pStyle w:val="SubPart"/>
      </w:pPr>
      <w:r w:rsidRPr="004C1ACC">
        <w:t>(vii)</w:t>
      </w:r>
      <w:r>
        <w:tab/>
      </w:r>
      <w:r w:rsidRPr="004C1ACC">
        <w:t>within 200 feet of a mine, cave, or cavernous bedrock.</w:t>
      </w:r>
    </w:p>
    <w:p w:rsidR="00D860CE" w:rsidRPr="004C1ACC" w:rsidRDefault="00D860CE" w:rsidP="006853E7">
      <w:pPr>
        <w:pStyle w:val="SubParagraph"/>
        <w:tabs>
          <w:tab w:val="clear" w:pos="1800"/>
        </w:tabs>
      </w:pPr>
      <w:r w:rsidRPr="004C1ACC">
        <w:t>(3)</w:t>
      </w:r>
      <w:r w:rsidRPr="004C1ACC">
        <w:tab/>
        <w:t xml:space="preserve">The Department shall require any hazardous waste management facility to comply with greater separation distances or other protective measures when necessary to avoid risks posed by the proximity of the facility </w:t>
      </w:r>
      <w:r w:rsidRPr="004C1ACC">
        <w:rPr>
          <w:strike/>
        </w:rPr>
        <w:t>to</w:t>
      </w:r>
      <w:r w:rsidRPr="004C1ACC">
        <w:t xml:space="preserve"> </w:t>
      </w:r>
      <w:r w:rsidRPr="004C1ACC">
        <w:rPr>
          <w:u w:val="single"/>
        </w:rPr>
        <w:t>to:</w:t>
      </w:r>
      <w:r w:rsidRPr="004C1ACC">
        <w:t xml:space="preserve"> water table </w:t>
      </w:r>
      <w:r w:rsidRPr="004C1ACC">
        <w:rPr>
          <w:strike/>
        </w:rPr>
        <w:t>levels,</w:t>
      </w:r>
      <w:r w:rsidRPr="004C1ACC">
        <w:t xml:space="preserve"> </w:t>
      </w:r>
      <w:r w:rsidRPr="004C1ACC">
        <w:rPr>
          <w:u w:val="single"/>
        </w:rPr>
        <w:t>levels;</w:t>
      </w:r>
      <w:r w:rsidRPr="004C1ACC">
        <w:t xml:space="preserve"> flood </w:t>
      </w:r>
      <w:r w:rsidRPr="004C1ACC">
        <w:rPr>
          <w:strike/>
        </w:rPr>
        <w:t>plains,</w:t>
      </w:r>
      <w:r w:rsidRPr="004C1ACC">
        <w:t xml:space="preserve"> </w:t>
      </w:r>
      <w:r w:rsidRPr="004C1ACC">
        <w:rPr>
          <w:u w:val="single"/>
        </w:rPr>
        <w:t>plains;</w:t>
      </w:r>
      <w:r w:rsidRPr="004C1ACC">
        <w:t xml:space="preserve"> water </w:t>
      </w:r>
      <w:r w:rsidRPr="004C1ACC">
        <w:rPr>
          <w:strike/>
        </w:rPr>
        <w:t>supplies,</w:t>
      </w:r>
      <w:r w:rsidRPr="004C1ACC">
        <w:t xml:space="preserve"> </w:t>
      </w:r>
      <w:r w:rsidRPr="004C1ACC">
        <w:rPr>
          <w:u w:val="single"/>
        </w:rPr>
        <w:t>supplies;</w:t>
      </w:r>
      <w:r w:rsidRPr="004C1ACC">
        <w:t xml:space="preserve"> public water supply </w:t>
      </w:r>
      <w:r w:rsidRPr="004C1ACC">
        <w:rPr>
          <w:strike/>
        </w:rPr>
        <w:t>watersheds,</w:t>
      </w:r>
      <w:r w:rsidRPr="004C1ACC">
        <w:t xml:space="preserve"> </w:t>
      </w:r>
      <w:r w:rsidRPr="004C1ACC">
        <w:rPr>
          <w:u w:val="single"/>
        </w:rPr>
        <w:t>watersheds;</w:t>
      </w:r>
      <w:r w:rsidRPr="004C1ACC">
        <w:t xml:space="preserve"> </w:t>
      </w:r>
      <w:r w:rsidRPr="004C1ACC">
        <w:rPr>
          <w:strike/>
        </w:rPr>
        <w:t>mines,</w:t>
      </w:r>
      <w:r w:rsidRPr="004C1ACC">
        <w:t xml:space="preserve"> </w:t>
      </w:r>
      <w:r w:rsidRPr="004C1ACC">
        <w:rPr>
          <w:u w:val="single"/>
        </w:rPr>
        <w:t>mines;</w:t>
      </w:r>
      <w:r w:rsidRPr="004C1ACC">
        <w:t xml:space="preserve"> </w:t>
      </w:r>
      <w:r w:rsidRPr="004C1ACC">
        <w:rPr>
          <w:strike/>
        </w:rPr>
        <w:t>natural resources such as wetlands, endangered species habitats, parks, forests, wilderness areas, and historical sites, and population centers</w:t>
      </w:r>
      <w:r w:rsidRPr="004C1ACC">
        <w:t xml:space="preserve"> </w:t>
      </w:r>
      <w:r w:rsidRPr="004C1ACC">
        <w:rPr>
          <w:u w:val="single"/>
        </w:rPr>
        <w:t>population centers; natural resources such as wetlends, endangered species habitats, parks, forests, wilderness areas, and historical sites;</w:t>
      </w:r>
      <w:r w:rsidRPr="004C1ACC">
        <w:t xml:space="preserve"> or to provide a buffer zone as required by this Rule.</w:t>
      </w:r>
      <w:r>
        <w:t xml:space="preserve"> </w:t>
      </w:r>
      <w:r w:rsidRPr="004C1ACC">
        <w:t xml:space="preserve">The Department shall also require protective measures when necessary to avoid unreasonable risks posed by the soil pH, soil cation exchange capacity, soil composition and </w:t>
      </w:r>
      <w:r w:rsidRPr="004C1ACC">
        <w:rPr>
          <w:strike/>
        </w:rPr>
        <w:t>permeability,</w:t>
      </w:r>
      <w:r w:rsidRPr="004C1ACC">
        <w:t xml:space="preserve"> </w:t>
      </w:r>
      <w:r w:rsidRPr="004C1ACC">
        <w:rPr>
          <w:u w:val="single"/>
        </w:rPr>
        <w:t>permeability;</w:t>
      </w:r>
      <w:r w:rsidRPr="004C1ACC">
        <w:t xml:space="preserve"> </w:t>
      </w:r>
      <w:r w:rsidRPr="004C1ACC">
        <w:rPr>
          <w:strike/>
        </w:rPr>
        <w:t>climate,</w:t>
      </w:r>
      <w:r w:rsidRPr="004C1ACC">
        <w:t xml:space="preserve"> </w:t>
      </w:r>
      <w:r w:rsidRPr="004C1ACC">
        <w:rPr>
          <w:u w:val="single"/>
        </w:rPr>
        <w:t>slope; climate; local land use;</w:t>
      </w:r>
      <w:r w:rsidRPr="004C1ACC">
        <w:t xml:space="preserve"> transportation factors such as proximity to waste generators, route, route safety, and method of </w:t>
      </w:r>
      <w:r w:rsidRPr="004C1ACC">
        <w:rPr>
          <w:strike/>
        </w:rPr>
        <w:t>transportation,</w:t>
      </w:r>
      <w:r w:rsidRPr="004C1ACC">
        <w:t xml:space="preserve"> </w:t>
      </w:r>
      <w:r w:rsidRPr="004C1ACC">
        <w:rPr>
          <w:u w:val="single"/>
        </w:rPr>
        <w:t>transportation;</w:t>
      </w:r>
      <w:r w:rsidRPr="004C1ACC">
        <w:t xml:space="preserve"> aesthetic factors such as the visibility, appearance, and noise level of the </w:t>
      </w:r>
      <w:r w:rsidRPr="004C1ACC">
        <w:rPr>
          <w:strike/>
        </w:rPr>
        <w:t>facility,</w:t>
      </w:r>
      <w:r w:rsidRPr="004C1ACC">
        <w:t xml:space="preserve"> </w:t>
      </w:r>
      <w:r w:rsidRPr="004C1ACC">
        <w:rPr>
          <w:u w:val="single"/>
        </w:rPr>
        <w:t>facility;</w:t>
      </w:r>
      <w:r w:rsidRPr="004C1ACC">
        <w:t xml:space="preserve"> potential impact on air </w:t>
      </w:r>
      <w:r w:rsidRPr="004C1ACC">
        <w:rPr>
          <w:strike/>
        </w:rPr>
        <w:t>quality,</w:t>
      </w:r>
      <w:r w:rsidRPr="004C1ACC">
        <w:t xml:space="preserve"> </w:t>
      </w:r>
      <w:r w:rsidRPr="004C1ACC">
        <w:rPr>
          <w:u w:val="single"/>
        </w:rPr>
        <w:t>quality;</w:t>
      </w:r>
      <w:r w:rsidRPr="004C1ACC">
        <w:t xml:space="preserve"> and the existence of seismic activity and cavernous bedrock.</w:t>
      </w:r>
      <w:r>
        <w:t xml:space="preserve"> </w:t>
      </w:r>
      <w:r w:rsidRPr="004C1ACC">
        <w:t>In determining whether to require greater separation distances or other protective measures, the Department shall consider the following factors:</w:t>
      </w:r>
    </w:p>
    <w:p w:rsidR="00D860CE" w:rsidRPr="004C1ACC" w:rsidRDefault="00D860CE" w:rsidP="006853E7">
      <w:pPr>
        <w:pStyle w:val="Part"/>
        <w:tabs>
          <w:tab w:val="clear" w:pos="2520"/>
        </w:tabs>
      </w:pPr>
      <w:r w:rsidRPr="004C1ACC">
        <w:t>(A)</w:t>
      </w:r>
      <w:r w:rsidRPr="004C1ACC">
        <w:tab/>
      </w:r>
      <w:r w:rsidRPr="004C1ACC">
        <w:rPr>
          <w:strike/>
        </w:rPr>
        <w:t>All</w:t>
      </w:r>
      <w:r w:rsidRPr="004C1ACC">
        <w:t xml:space="preserve"> </w:t>
      </w:r>
      <w:r w:rsidRPr="004C1ACC">
        <w:rPr>
          <w:u w:val="single"/>
        </w:rPr>
        <w:t>all</w:t>
      </w:r>
      <w:r w:rsidRPr="004C1ACC">
        <w:t xml:space="preserve"> proposed hazardous waste activities and procedures to be associated with the transfer, storage, </w:t>
      </w:r>
      <w:r w:rsidRPr="004C1ACC">
        <w:rPr>
          <w:strike/>
        </w:rPr>
        <w:t>treatment</w:t>
      </w:r>
      <w:r w:rsidRPr="004C1ACC">
        <w:t xml:space="preserve"> </w:t>
      </w:r>
      <w:r w:rsidRPr="004C1ACC">
        <w:rPr>
          <w:u w:val="single"/>
        </w:rPr>
        <w:t>treatment,</w:t>
      </w:r>
      <w:r w:rsidRPr="004C1ACC">
        <w:t xml:space="preserve"> or disposal of hazardous waste at the facility;</w:t>
      </w:r>
    </w:p>
    <w:p w:rsidR="00D860CE" w:rsidRPr="004C1ACC" w:rsidRDefault="00D860CE" w:rsidP="006853E7">
      <w:pPr>
        <w:pStyle w:val="Part"/>
        <w:tabs>
          <w:tab w:val="clear" w:pos="2520"/>
        </w:tabs>
      </w:pPr>
      <w:r w:rsidRPr="004C1ACC">
        <w:t>(B)</w:t>
      </w:r>
      <w:r w:rsidRPr="004C1ACC">
        <w:tab/>
      </w:r>
      <w:r w:rsidRPr="004C1ACC">
        <w:rPr>
          <w:strike/>
        </w:rPr>
        <w:t>The</w:t>
      </w:r>
      <w:r w:rsidRPr="004C1ACC">
        <w:t xml:space="preserve"> </w:t>
      </w:r>
      <w:r w:rsidRPr="004C1ACC">
        <w:rPr>
          <w:u w:val="single"/>
        </w:rPr>
        <w:t>the</w:t>
      </w:r>
      <w:r w:rsidRPr="004C1ACC">
        <w:t xml:space="preserve"> type of hazardous waste to be treated, stored, or disposed of at the facility;</w:t>
      </w:r>
    </w:p>
    <w:p w:rsidR="00D860CE" w:rsidRPr="004C1ACC" w:rsidRDefault="00D860CE" w:rsidP="006853E7">
      <w:pPr>
        <w:pStyle w:val="Part"/>
        <w:tabs>
          <w:tab w:val="clear" w:pos="2520"/>
        </w:tabs>
      </w:pPr>
      <w:r w:rsidRPr="004C1ACC">
        <w:t>(C)</w:t>
      </w:r>
      <w:r w:rsidRPr="004C1ACC">
        <w:tab/>
      </w:r>
      <w:r w:rsidRPr="004C1ACC">
        <w:rPr>
          <w:strike/>
        </w:rPr>
        <w:t>The</w:t>
      </w:r>
      <w:r w:rsidRPr="004C1ACC">
        <w:t xml:space="preserve"> </w:t>
      </w:r>
      <w:r w:rsidRPr="004C1ACC">
        <w:rPr>
          <w:u w:val="single"/>
        </w:rPr>
        <w:t>the</w:t>
      </w:r>
      <w:r w:rsidRPr="004C1ACC">
        <w:t xml:space="preserve"> volume of waste to be treated, stored, or disposed of at the facility;</w:t>
      </w:r>
    </w:p>
    <w:p w:rsidR="00D860CE" w:rsidRPr="004C1ACC" w:rsidRDefault="00D860CE" w:rsidP="006853E7">
      <w:pPr>
        <w:pStyle w:val="Part"/>
        <w:tabs>
          <w:tab w:val="clear" w:pos="2520"/>
        </w:tabs>
      </w:pPr>
      <w:r w:rsidRPr="004C1ACC">
        <w:t>(D)</w:t>
      </w:r>
      <w:r w:rsidRPr="004C1ACC">
        <w:tab/>
      </w:r>
      <w:r w:rsidRPr="004C1ACC">
        <w:rPr>
          <w:strike/>
        </w:rPr>
        <w:t>Land</w:t>
      </w:r>
      <w:r w:rsidRPr="004C1ACC">
        <w:t xml:space="preserve"> </w:t>
      </w:r>
      <w:r w:rsidRPr="004C1ACC">
        <w:rPr>
          <w:u w:val="single"/>
        </w:rPr>
        <w:t>land</w:t>
      </w:r>
      <w:r w:rsidRPr="004C1ACC">
        <w:t xml:space="preserve"> use issues including the number of permanent residents in proximity to the facility and their distance from the facility;</w:t>
      </w:r>
    </w:p>
    <w:p w:rsidR="00D860CE" w:rsidRPr="004C1ACC" w:rsidRDefault="00D860CE" w:rsidP="006853E7">
      <w:pPr>
        <w:pStyle w:val="Part"/>
        <w:tabs>
          <w:tab w:val="clear" w:pos="2520"/>
        </w:tabs>
      </w:pPr>
      <w:r w:rsidRPr="004C1ACC">
        <w:t>(E)</w:t>
      </w:r>
      <w:r w:rsidRPr="004C1ACC">
        <w:tab/>
      </w:r>
      <w:r w:rsidRPr="004C1ACC">
        <w:rPr>
          <w:strike/>
        </w:rPr>
        <w:t>The</w:t>
      </w:r>
      <w:r w:rsidRPr="004C1ACC">
        <w:t xml:space="preserve"> </w:t>
      </w:r>
      <w:r w:rsidRPr="004C1ACC">
        <w:rPr>
          <w:u w:val="single"/>
        </w:rPr>
        <w:t>the</w:t>
      </w:r>
      <w:r w:rsidRPr="004C1ACC">
        <w:t xml:space="preserve"> adequacy of facility design and plans for containment and control of sudden and non</w:t>
      </w:r>
      <w:r w:rsidRPr="004C1ACC">
        <w:noBreakHyphen/>
        <w:t>sudden accidental events in combination with adequate off</w:t>
      </w:r>
      <w:r w:rsidRPr="004C1ACC">
        <w:noBreakHyphen/>
        <w:t xml:space="preserve">site evacuation of potentially </w:t>
      </w:r>
      <w:r w:rsidRPr="004C1ACC">
        <w:rPr>
          <w:strike/>
        </w:rPr>
        <w:t>adversely</w:t>
      </w:r>
      <w:r w:rsidRPr="004C1ACC">
        <w:t xml:space="preserve"> impacted populations;</w:t>
      </w:r>
    </w:p>
    <w:p w:rsidR="00D860CE" w:rsidRPr="004C1ACC" w:rsidRDefault="00D860CE" w:rsidP="006853E7">
      <w:pPr>
        <w:pStyle w:val="Part"/>
        <w:tabs>
          <w:tab w:val="clear" w:pos="2520"/>
        </w:tabs>
      </w:pPr>
      <w:r w:rsidRPr="004C1ACC">
        <w:t>(F)</w:t>
      </w:r>
      <w:r w:rsidRPr="004C1ACC">
        <w:tab/>
      </w:r>
      <w:r w:rsidRPr="004C1ACC">
        <w:rPr>
          <w:strike/>
        </w:rPr>
        <w:t>Other</w:t>
      </w:r>
      <w:r w:rsidRPr="004C1ACC">
        <w:t xml:space="preserve"> </w:t>
      </w:r>
      <w:r w:rsidRPr="004C1ACC">
        <w:rPr>
          <w:u w:val="single"/>
        </w:rPr>
        <w:t>other</w:t>
      </w:r>
      <w:r w:rsidRPr="004C1ACC">
        <w:t xml:space="preserve"> land use issues including the number of institutional and commercial structures such as airports and schools in proximity to the facility, their distance from the facility, and the particular nature of the activities that take place in those structures;</w:t>
      </w:r>
    </w:p>
    <w:p w:rsidR="00D860CE" w:rsidRPr="004C1ACC" w:rsidRDefault="00D860CE" w:rsidP="006853E7">
      <w:pPr>
        <w:pStyle w:val="Part"/>
        <w:tabs>
          <w:tab w:val="clear" w:pos="2520"/>
        </w:tabs>
      </w:pPr>
      <w:r w:rsidRPr="004C1ACC">
        <w:t>(G)</w:t>
      </w:r>
      <w:r w:rsidRPr="004C1ACC">
        <w:tab/>
      </w:r>
      <w:r w:rsidRPr="004C1ACC">
        <w:rPr>
          <w:strike/>
        </w:rPr>
        <w:t>The</w:t>
      </w:r>
      <w:r w:rsidRPr="004C1ACC">
        <w:t xml:space="preserve"> </w:t>
      </w:r>
      <w:r w:rsidRPr="004C1ACC">
        <w:rPr>
          <w:u w:val="single"/>
        </w:rPr>
        <w:t>the</w:t>
      </w:r>
      <w:r w:rsidRPr="004C1ACC">
        <w:t xml:space="preserve"> lateral distance and slope from the facility to surface water supplies or to watersheds draining </w:t>
      </w:r>
      <w:r w:rsidRPr="004C1ACC">
        <w:rPr>
          <w:strike/>
        </w:rPr>
        <w:t>directly</w:t>
      </w:r>
      <w:r w:rsidRPr="004C1ACC">
        <w:t xml:space="preserve"> into surface water supplies;</w:t>
      </w:r>
    </w:p>
    <w:p w:rsidR="00D860CE" w:rsidRPr="004C1ACC" w:rsidRDefault="00D860CE" w:rsidP="006853E7">
      <w:pPr>
        <w:pStyle w:val="Part"/>
        <w:tabs>
          <w:tab w:val="clear" w:pos="2520"/>
        </w:tabs>
      </w:pPr>
      <w:r w:rsidRPr="004C1ACC">
        <w:t>(H)</w:t>
      </w:r>
      <w:r w:rsidRPr="004C1ACC">
        <w:tab/>
      </w:r>
      <w:r w:rsidRPr="004C1ACC">
        <w:rPr>
          <w:strike/>
        </w:rPr>
        <w:t>The</w:t>
      </w:r>
      <w:r w:rsidRPr="004C1ACC">
        <w:t xml:space="preserve"> </w:t>
      </w:r>
      <w:r w:rsidRPr="004C1ACC">
        <w:rPr>
          <w:u w:val="single"/>
        </w:rPr>
        <w:t>the</w:t>
      </w:r>
      <w:r w:rsidRPr="004C1ACC">
        <w:t xml:space="preserve"> vertical distance, and type of soils and geologic conditions separating the facility from the water table;</w:t>
      </w:r>
    </w:p>
    <w:p w:rsidR="00D860CE" w:rsidRPr="004C1ACC" w:rsidRDefault="00D860CE" w:rsidP="006853E7">
      <w:pPr>
        <w:pStyle w:val="Part"/>
        <w:tabs>
          <w:tab w:val="clear" w:pos="2520"/>
        </w:tabs>
      </w:pPr>
      <w:r w:rsidRPr="004C1ACC">
        <w:t>(I)</w:t>
      </w:r>
      <w:r w:rsidRPr="004C1ACC">
        <w:tab/>
      </w:r>
      <w:r w:rsidRPr="004C1ACC">
        <w:rPr>
          <w:strike/>
        </w:rPr>
        <w:t>The</w:t>
      </w:r>
      <w:r w:rsidRPr="004C1ACC">
        <w:t xml:space="preserve"> </w:t>
      </w:r>
      <w:r w:rsidRPr="004C1ACC">
        <w:rPr>
          <w:u w:val="single"/>
        </w:rPr>
        <w:t>the</w:t>
      </w:r>
      <w:r w:rsidRPr="004C1ACC">
        <w:t xml:space="preserve"> direction and rate of flow of ground water from the sites and the extent and reliability of on</w:t>
      </w:r>
      <w:r w:rsidRPr="004C1ACC">
        <w:noBreakHyphen/>
        <w:t>site and nearby data concerning seasonal and long</w:t>
      </w:r>
      <w:r w:rsidRPr="004C1ACC">
        <w:noBreakHyphen/>
        <w:t>term groundwater level fluctuations;</w:t>
      </w:r>
    </w:p>
    <w:p w:rsidR="00D860CE" w:rsidRPr="004C1ACC" w:rsidRDefault="00D860CE" w:rsidP="006853E7">
      <w:pPr>
        <w:pStyle w:val="Part"/>
        <w:tabs>
          <w:tab w:val="clear" w:pos="2520"/>
        </w:tabs>
      </w:pPr>
      <w:r w:rsidRPr="004C1ACC">
        <w:t>(J)</w:t>
      </w:r>
      <w:r w:rsidRPr="004C1ACC">
        <w:tab/>
      </w:r>
      <w:r w:rsidRPr="004C1ACC">
        <w:rPr>
          <w:strike/>
        </w:rPr>
        <w:t>Potential</w:t>
      </w:r>
      <w:r w:rsidRPr="004C1ACC">
        <w:t xml:space="preserve"> </w:t>
      </w:r>
      <w:r w:rsidRPr="004C1ACC">
        <w:rPr>
          <w:u w:val="single"/>
        </w:rPr>
        <w:t>potential</w:t>
      </w:r>
      <w:r w:rsidRPr="004C1ACC">
        <w:t xml:space="preserve"> air emissions including rate, direction of movement, dispersion and exposure, whether from planned or accidental, uncontrolled releases; and</w:t>
      </w:r>
    </w:p>
    <w:p w:rsidR="00D860CE" w:rsidRPr="004C1ACC" w:rsidRDefault="00D860CE" w:rsidP="006853E7">
      <w:pPr>
        <w:pStyle w:val="Part"/>
        <w:tabs>
          <w:tab w:val="clear" w:pos="2520"/>
        </w:tabs>
      </w:pPr>
      <w:r w:rsidRPr="004C1ACC">
        <w:t>(K)</w:t>
      </w:r>
      <w:r w:rsidRPr="004C1ACC">
        <w:tab/>
      </w:r>
      <w:r w:rsidRPr="004C1ACC">
        <w:rPr>
          <w:strike/>
        </w:rPr>
        <w:t>Any</w:t>
      </w:r>
      <w:r w:rsidRPr="004C1ACC">
        <w:t xml:space="preserve"> </w:t>
      </w:r>
      <w:r w:rsidRPr="004C1ACC">
        <w:rPr>
          <w:u w:val="single"/>
        </w:rPr>
        <w:t>any</w:t>
      </w:r>
      <w:r w:rsidRPr="004C1ACC">
        <w:t xml:space="preserve"> other relevant factors.</w:t>
      </w:r>
    </w:p>
    <w:p w:rsidR="00D860CE" w:rsidRPr="004C1ACC" w:rsidRDefault="00D860CE" w:rsidP="006853E7">
      <w:pPr>
        <w:pStyle w:val="SubParagraph"/>
        <w:tabs>
          <w:tab w:val="clear" w:pos="1800"/>
        </w:tabs>
      </w:pPr>
      <w:r w:rsidRPr="004C1ACC">
        <w:t>(4)</w:t>
      </w:r>
      <w:r w:rsidRPr="004C1ACC">
        <w:tab/>
        <w:t>The following are additional location standards for landfills, long</w:t>
      </w:r>
      <w:r w:rsidRPr="004C1ACC">
        <w:noBreakHyphen/>
        <w:t xml:space="preserve">term storage </w:t>
      </w:r>
      <w:r w:rsidRPr="004C1ACC">
        <w:rPr>
          <w:strike/>
        </w:rPr>
        <w:t>facilities</w:t>
      </w:r>
      <w:r w:rsidRPr="004C1ACC">
        <w:t xml:space="preserve"> </w:t>
      </w:r>
      <w:r w:rsidRPr="004C1ACC">
        <w:rPr>
          <w:u w:val="single"/>
        </w:rPr>
        <w:t>facilities,</w:t>
      </w:r>
      <w:r w:rsidRPr="004C1ACC">
        <w:t xml:space="preserve"> and hazardous waste surface impoundments:</w:t>
      </w:r>
    </w:p>
    <w:p w:rsidR="00D860CE" w:rsidRPr="004C1ACC" w:rsidRDefault="00D860CE" w:rsidP="006853E7">
      <w:pPr>
        <w:pStyle w:val="Part"/>
        <w:tabs>
          <w:tab w:val="clear" w:pos="2520"/>
        </w:tabs>
      </w:pPr>
      <w:r w:rsidRPr="004C1ACC">
        <w:lastRenderedPageBreak/>
        <w:t>(A)</w:t>
      </w:r>
      <w:r w:rsidRPr="004C1ACC">
        <w:tab/>
        <w:t>A hazardous waste landfill, long</w:t>
      </w:r>
      <w:r w:rsidRPr="004C1ACC">
        <w:noBreakHyphen/>
        <w:t>term storage, or a surface impoundment facility shall not be located:</w:t>
      </w:r>
    </w:p>
    <w:p w:rsidR="00D860CE" w:rsidRPr="004C1ACC" w:rsidRDefault="00D860CE" w:rsidP="006853E7">
      <w:pPr>
        <w:pStyle w:val="SubPart"/>
      </w:pPr>
      <w:r w:rsidRPr="004C1ACC">
        <w:t>(i)</w:t>
      </w:r>
      <w:r w:rsidRPr="004C1ACC">
        <w:tab/>
      </w:r>
      <w:r w:rsidRPr="004C1ACC">
        <w:rPr>
          <w:strike/>
        </w:rPr>
        <w:t>In</w:t>
      </w:r>
      <w:r w:rsidRPr="004C1ACC">
        <w:t xml:space="preserve"> </w:t>
      </w:r>
      <w:r w:rsidRPr="004C1ACC">
        <w:rPr>
          <w:u w:val="single"/>
        </w:rPr>
        <w:t>in</w:t>
      </w:r>
      <w:r w:rsidRPr="004C1ACC">
        <w:t xml:space="preserve"> the recharge area of an aquifer which is an existing sole drinking water source;</w:t>
      </w:r>
    </w:p>
    <w:p w:rsidR="00D860CE" w:rsidRPr="004C1ACC" w:rsidRDefault="00D860CE" w:rsidP="006853E7">
      <w:pPr>
        <w:pStyle w:val="SubPart"/>
      </w:pPr>
      <w:r w:rsidRPr="004C1ACC">
        <w:t>(ii)</w:t>
      </w:r>
      <w:r w:rsidRPr="004C1ACC">
        <w:tab/>
      </w:r>
      <w:r w:rsidRPr="004C1ACC">
        <w:rPr>
          <w:strike/>
        </w:rPr>
        <w:t>Within</w:t>
      </w:r>
      <w:r w:rsidRPr="004C1ACC">
        <w:t xml:space="preserve"> </w:t>
      </w:r>
      <w:r w:rsidRPr="004C1ACC">
        <w:rPr>
          <w:u w:val="single"/>
        </w:rPr>
        <w:t>within</w:t>
      </w:r>
      <w:r w:rsidRPr="004C1ACC">
        <w:t xml:space="preserve"> 200 feet of a surface water stream with continuous </w:t>
      </w:r>
      <w:r w:rsidRPr="004C1ACC">
        <w:rPr>
          <w:strike/>
        </w:rPr>
        <w:t>flow</w:t>
      </w:r>
      <w:r w:rsidRPr="004C1ACC">
        <w:t xml:space="preserve"> </w:t>
      </w:r>
      <w:r w:rsidRPr="004C1ACC">
        <w:rPr>
          <w:u w:val="single"/>
        </w:rPr>
        <w:t>flow;</w:t>
      </w:r>
      <w:r w:rsidRPr="004C1ACC">
        <w:t xml:space="preserve"> </w:t>
      </w:r>
      <w:r w:rsidRPr="004C1ACC">
        <w:rPr>
          <w:strike/>
        </w:rPr>
        <w:t>as defined by the United States Geological Survey;</w:t>
      </w:r>
    </w:p>
    <w:p w:rsidR="00D860CE" w:rsidRPr="004C1ACC" w:rsidRDefault="00D860CE" w:rsidP="006853E7">
      <w:pPr>
        <w:pStyle w:val="SubPart"/>
      </w:pPr>
      <w:r w:rsidRPr="004C1ACC">
        <w:t>(iii)</w:t>
      </w:r>
      <w:r w:rsidRPr="004C1ACC">
        <w:tab/>
      </w:r>
      <w:r w:rsidRPr="004C1ACC">
        <w:rPr>
          <w:strike/>
        </w:rPr>
        <w:t>In</w:t>
      </w:r>
      <w:r w:rsidRPr="004C1ACC">
        <w:t xml:space="preserve"> </w:t>
      </w:r>
      <w:r w:rsidRPr="004C1ACC">
        <w:rPr>
          <w:u w:val="single"/>
        </w:rPr>
        <w:t>in</w:t>
      </w:r>
      <w:r w:rsidRPr="004C1ACC">
        <w:t xml:space="preserve"> an area that will allow direct surface or subsurface discharge to WS</w:t>
      </w:r>
      <w:r w:rsidRPr="004C1ACC">
        <w:noBreakHyphen/>
        <w:t>I, WS</w:t>
      </w:r>
      <w:r w:rsidRPr="004C1ACC">
        <w:noBreakHyphen/>
        <w:t>II or SA waters or a Class III Reservoir as defined in 15A NCAC 02B .0200 and 15A NCAC 18C .0102;</w:t>
      </w:r>
    </w:p>
    <w:p w:rsidR="00D860CE" w:rsidRPr="004C1ACC" w:rsidRDefault="00D860CE" w:rsidP="006853E7">
      <w:pPr>
        <w:pStyle w:val="SubPart"/>
      </w:pPr>
      <w:r w:rsidRPr="004C1ACC">
        <w:t>(iv)</w:t>
      </w:r>
      <w:r w:rsidRPr="004C1ACC">
        <w:tab/>
      </w:r>
      <w:r w:rsidRPr="004C1ACC">
        <w:rPr>
          <w:strike/>
        </w:rPr>
        <w:t>In</w:t>
      </w:r>
      <w:r w:rsidRPr="004C1ACC">
        <w:t xml:space="preserve"> </w:t>
      </w:r>
      <w:r w:rsidRPr="004C1ACC">
        <w:rPr>
          <w:u w:val="single"/>
        </w:rPr>
        <w:t>in</w:t>
      </w:r>
      <w:r w:rsidRPr="004C1ACC">
        <w:t xml:space="preserve"> an area that will allow direct surface or subsurface discharge to a watershed for a Class I or II Reservoir as defined in 15A NCAC 18C .0102;</w:t>
      </w:r>
    </w:p>
    <w:p w:rsidR="00D860CE" w:rsidRPr="004C1ACC" w:rsidRDefault="00D860CE" w:rsidP="006853E7">
      <w:pPr>
        <w:pStyle w:val="SubPart"/>
      </w:pPr>
      <w:r w:rsidRPr="004C1ACC">
        <w:t>(v)</w:t>
      </w:r>
      <w:r w:rsidRPr="004C1ACC">
        <w:tab/>
      </w:r>
      <w:r w:rsidRPr="004C1ACC">
        <w:rPr>
          <w:strike/>
        </w:rPr>
        <w:t>Within</w:t>
      </w:r>
      <w:r w:rsidRPr="004C1ACC">
        <w:t xml:space="preserve"> </w:t>
      </w:r>
      <w:r w:rsidRPr="004C1ACC">
        <w:rPr>
          <w:u w:val="single"/>
        </w:rPr>
        <w:t>within</w:t>
      </w:r>
      <w:r w:rsidRPr="004C1ACC">
        <w:t xml:space="preserve"> 200 feet horizontally of a 100</w:t>
      </w:r>
      <w:r w:rsidRPr="004C1ACC">
        <w:noBreakHyphen/>
        <w:t>year flood hazard elevation;</w:t>
      </w:r>
    </w:p>
    <w:p w:rsidR="00D860CE" w:rsidRPr="004C1ACC" w:rsidRDefault="00D860CE" w:rsidP="006853E7">
      <w:pPr>
        <w:pStyle w:val="SubPart"/>
      </w:pPr>
      <w:r w:rsidRPr="004C1ACC">
        <w:t>(vi)</w:t>
      </w:r>
      <w:r w:rsidRPr="004C1ACC">
        <w:tab/>
      </w:r>
      <w:r w:rsidRPr="004C1ACC">
        <w:rPr>
          <w:strike/>
        </w:rPr>
        <w:t>Within</w:t>
      </w:r>
      <w:r w:rsidRPr="004C1ACC">
        <w:t xml:space="preserve"> </w:t>
      </w:r>
      <w:r w:rsidRPr="004C1ACC">
        <w:rPr>
          <w:u w:val="single"/>
        </w:rPr>
        <w:t>within</w:t>
      </w:r>
      <w:r w:rsidRPr="004C1ACC">
        <w:t xml:space="preserve"> 200 feet of a seismically active </w:t>
      </w:r>
      <w:r w:rsidRPr="004C1ACC">
        <w:rPr>
          <w:strike/>
        </w:rPr>
        <w:t>area</w:t>
      </w:r>
      <w:r w:rsidRPr="004C1ACC">
        <w:t xml:space="preserve"> </w:t>
      </w:r>
      <w:r w:rsidRPr="004C1ACC">
        <w:rPr>
          <w:u w:val="single"/>
        </w:rPr>
        <w:t>area;</w:t>
      </w:r>
      <w:r w:rsidRPr="004C1ACC">
        <w:t xml:space="preserve"> </w:t>
      </w:r>
      <w:r w:rsidRPr="004C1ACC">
        <w:rPr>
          <w:strike/>
        </w:rPr>
        <w:t>as defined in Paragraph (c) of this Rule;</w:t>
      </w:r>
      <w:r w:rsidRPr="004C1ACC">
        <w:t xml:space="preserve"> and</w:t>
      </w:r>
    </w:p>
    <w:p w:rsidR="00D860CE" w:rsidRPr="004C1ACC" w:rsidRDefault="00D860CE" w:rsidP="006853E7">
      <w:pPr>
        <w:pStyle w:val="SubPart"/>
      </w:pPr>
      <w:r w:rsidRPr="004C1ACC">
        <w:t>(vii)</w:t>
      </w:r>
      <w:r w:rsidRPr="004C1ACC">
        <w:tab/>
      </w:r>
      <w:r w:rsidRPr="004C1ACC">
        <w:rPr>
          <w:strike/>
        </w:rPr>
        <w:t>Within</w:t>
      </w:r>
      <w:r w:rsidRPr="004C1ACC">
        <w:t xml:space="preserve"> </w:t>
      </w:r>
      <w:r w:rsidRPr="004C1ACC">
        <w:rPr>
          <w:u w:val="single"/>
        </w:rPr>
        <w:t>within</w:t>
      </w:r>
      <w:r w:rsidRPr="004C1ACC">
        <w:t xml:space="preserve"> 200 feet of a mine, </w:t>
      </w:r>
      <w:r w:rsidRPr="004C1ACC">
        <w:rPr>
          <w:strike/>
        </w:rPr>
        <w:t>cave</w:t>
      </w:r>
      <w:r w:rsidRPr="004C1ACC">
        <w:t xml:space="preserve"> </w:t>
      </w:r>
      <w:r w:rsidRPr="004C1ACC">
        <w:rPr>
          <w:u w:val="single"/>
        </w:rPr>
        <w:t>cave,</w:t>
      </w:r>
      <w:r w:rsidRPr="004C1ACC">
        <w:t xml:space="preserve"> or cavernous bedrock.</w:t>
      </w:r>
    </w:p>
    <w:p w:rsidR="00D860CE" w:rsidRPr="004C1ACC" w:rsidRDefault="00D860CE" w:rsidP="006853E7">
      <w:pPr>
        <w:pStyle w:val="Part"/>
      </w:pPr>
      <w:r w:rsidRPr="004C1ACC">
        <w:t>(B)</w:t>
      </w:r>
      <w:r w:rsidRPr="004C1ACC">
        <w:tab/>
        <w:t>A hazardous waste landfill or long</w:t>
      </w:r>
      <w:r w:rsidRPr="004C1ACC">
        <w:noBreakHyphen/>
        <w:t>term storage facility shall be located in geologic formations with the following soil characteristics:</w:t>
      </w:r>
    </w:p>
    <w:p w:rsidR="00D860CE" w:rsidRPr="00542B59" w:rsidRDefault="00D860CE" w:rsidP="006853E7">
      <w:pPr>
        <w:pStyle w:val="SubPart"/>
      </w:pPr>
      <w:r w:rsidRPr="00542B59">
        <w:t>(i)</w:t>
      </w:r>
      <w:r>
        <w:tab/>
      </w:r>
      <w:r w:rsidRPr="00542B59">
        <w:rPr>
          <w:strike/>
        </w:rPr>
        <w:t>The</w:t>
      </w:r>
      <w:r w:rsidRPr="00542B59">
        <w:t xml:space="preserve"> </w:t>
      </w:r>
      <w:r w:rsidRPr="00542B59">
        <w:rPr>
          <w:u w:val="single"/>
        </w:rPr>
        <w:t>the</w:t>
      </w:r>
      <w:r w:rsidRPr="00542B59">
        <w:t xml:space="preserve"> depth of the unconsolidated soil materials shall be equal to or greater than 20 feet;</w:t>
      </w:r>
    </w:p>
    <w:p w:rsidR="00D860CE" w:rsidRPr="00542B59" w:rsidRDefault="00D860CE" w:rsidP="006853E7">
      <w:pPr>
        <w:pStyle w:val="SubPart"/>
      </w:pPr>
      <w:r w:rsidRPr="00542B59">
        <w:t>(ii)</w:t>
      </w:r>
      <w:r>
        <w:tab/>
      </w:r>
      <w:r w:rsidRPr="00542B59">
        <w:rPr>
          <w:strike/>
        </w:rPr>
        <w:t>The</w:t>
      </w:r>
      <w:r w:rsidRPr="00542B59">
        <w:t xml:space="preserve"> </w:t>
      </w:r>
      <w:r w:rsidRPr="00542B59">
        <w:rPr>
          <w:u w:val="single"/>
        </w:rPr>
        <w:t>the</w:t>
      </w:r>
      <w:r w:rsidRPr="00542B59">
        <w:t xml:space="preserve"> percentage of fine</w:t>
      </w:r>
      <w:r w:rsidRPr="00542B59">
        <w:noBreakHyphen/>
        <w:t>grained soil material shall be equal to or greater than 30 percent passing through a number 200 sieve;</w:t>
      </w:r>
    </w:p>
    <w:p w:rsidR="00D860CE" w:rsidRPr="00542B59" w:rsidRDefault="00D860CE" w:rsidP="006853E7">
      <w:pPr>
        <w:pStyle w:val="SubPart"/>
      </w:pPr>
      <w:r>
        <w:t>(iii)</w:t>
      </w:r>
      <w:r>
        <w:tab/>
      </w:r>
      <w:r w:rsidRPr="00542B59">
        <w:rPr>
          <w:strike/>
        </w:rPr>
        <w:t>Soil</w:t>
      </w:r>
      <w:r w:rsidRPr="00542B59">
        <w:t xml:space="preserve"> </w:t>
      </w:r>
      <w:r w:rsidRPr="00542B59">
        <w:rPr>
          <w:u w:val="single"/>
        </w:rPr>
        <w:t>soil</w:t>
      </w:r>
      <w:r w:rsidRPr="00542B59">
        <w:t xml:space="preserve"> liquid limit shall be equal to or greater than 30;</w:t>
      </w:r>
    </w:p>
    <w:p w:rsidR="00D860CE" w:rsidRPr="00542B59" w:rsidRDefault="00D860CE" w:rsidP="006853E7">
      <w:pPr>
        <w:pStyle w:val="SubPart"/>
      </w:pPr>
      <w:r w:rsidRPr="00542B59">
        <w:t>(iv)</w:t>
      </w:r>
      <w:r>
        <w:tab/>
      </w:r>
      <w:r w:rsidRPr="00542B59">
        <w:rPr>
          <w:strike/>
        </w:rPr>
        <w:t>Soil</w:t>
      </w:r>
      <w:r w:rsidRPr="00542B59">
        <w:t xml:space="preserve"> </w:t>
      </w:r>
      <w:r w:rsidRPr="00542B59">
        <w:rPr>
          <w:u w:val="single"/>
        </w:rPr>
        <w:t>soil</w:t>
      </w:r>
      <w:r w:rsidRPr="00542B59">
        <w:t xml:space="preserve"> plasticity index shall be equal to or greater than 15;</w:t>
      </w:r>
    </w:p>
    <w:p w:rsidR="00D860CE" w:rsidRPr="00542B59" w:rsidRDefault="00D860CE" w:rsidP="006853E7">
      <w:pPr>
        <w:pStyle w:val="SubPart"/>
      </w:pPr>
      <w:r>
        <w:t>(v)</w:t>
      </w:r>
      <w:r>
        <w:tab/>
      </w:r>
      <w:r w:rsidRPr="00542B59">
        <w:rPr>
          <w:strike/>
        </w:rPr>
        <w:t>Soil</w:t>
      </w:r>
      <w:r w:rsidRPr="00542B59">
        <w:t xml:space="preserve"> </w:t>
      </w:r>
      <w:r w:rsidRPr="00542B59">
        <w:rPr>
          <w:u w:val="single"/>
        </w:rPr>
        <w:t>soil</w:t>
      </w:r>
      <w:r w:rsidRPr="00542B59">
        <w:t xml:space="preserve"> compacted hydraulic conductivity shall be a maximum of 1.0 x 10-7 cm/sec;</w:t>
      </w:r>
    </w:p>
    <w:p w:rsidR="00D860CE" w:rsidRPr="00542B59" w:rsidRDefault="00D860CE" w:rsidP="006853E7">
      <w:pPr>
        <w:pStyle w:val="SubPart"/>
      </w:pPr>
      <w:r>
        <w:t>(vi)</w:t>
      </w:r>
      <w:r>
        <w:tab/>
      </w:r>
      <w:r w:rsidRPr="00542B59">
        <w:rPr>
          <w:strike/>
        </w:rPr>
        <w:t>Soil</w:t>
      </w:r>
      <w:r w:rsidRPr="00542B59">
        <w:t xml:space="preserve"> </w:t>
      </w:r>
      <w:r w:rsidRPr="00542B59">
        <w:rPr>
          <w:u w:val="single"/>
        </w:rPr>
        <w:t>soil</w:t>
      </w:r>
      <w:r w:rsidRPr="00542B59">
        <w:t xml:space="preserve"> Cation Exchange Capacity shall be equal to or greater than 5 </w:t>
      </w:r>
      <w:r w:rsidRPr="00542B59">
        <w:t>milliequivalents per 100 grams;</w:t>
      </w:r>
    </w:p>
    <w:p w:rsidR="00D860CE" w:rsidRPr="00542B59" w:rsidRDefault="00D860CE" w:rsidP="006853E7">
      <w:pPr>
        <w:pStyle w:val="SubPart"/>
      </w:pPr>
      <w:r>
        <w:t>(vii)</w:t>
      </w:r>
      <w:r>
        <w:tab/>
      </w:r>
      <w:r w:rsidRPr="00542B59">
        <w:rPr>
          <w:strike/>
        </w:rPr>
        <w:t>Soil</w:t>
      </w:r>
      <w:r w:rsidRPr="00542B59">
        <w:t xml:space="preserve"> </w:t>
      </w:r>
      <w:r w:rsidRPr="00542B59">
        <w:rPr>
          <w:u w:val="single"/>
        </w:rPr>
        <w:t>soil</w:t>
      </w:r>
      <w:r w:rsidRPr="00542B59">
        <w:t xml:space="preserve"> Potential Volume Change Index shall be equal to or less than 4; and</w:t>
      </w:r>
    </w:p>
    <w:p w:rsidR="00D860CE" w:rsidRPr="004C1ACC" w:rsidRDefault="00D860CE" w:rsidP="006853E7">
      <w:pPr>
        <w:pStyle w:val="SubPart"/>
      </w:pPr>
      <w:r>
        <w:t>(viii)</w:t>
      </w:r>
      <w:r>
        <w:tab/>
      </w:r>
      <w:r w:rsidRPr="00542B59">
        <w:rPr>
          <w:strike/>
        </w:rPr>
        <w:t>Soils</w:t>
      </w:r>
      <w:r w:rsidRPr="00542B59">
        <w:t xml:space="preserve"> </w:t>
      </w:r>
      <w:r w:rsidRPr="00542B59">
        <w:rPr>
          <w:u w:val="single"/>
        </w:rPr>
        <w:t>soils</w:t>
      </w:r>
      <w:r w:rsidRPr="00542B59">
        <w:t xml:space="preserve"> shall</w:t>
      </w:r>
      <w:r w:rsidRPr="004C1ACC">
        <w:t xml:space="preserve"> be underlain by a geologic formation having a rock quality designation equal to or greater than 75 percent.</w:t>
      </w:r>
    </w:p>
    <w:p w:rsidR="00D860CE" w:rsidRPr="004C1ACC" w:rsidRDefault="00D860CE" w:rsidP="006853E7">
      <w:pPr>
        <w:pStyle w:val="Part"/>
        <w:tabs>
          <w:tab w:val="clear" w:pos="2520"/>
        </w:tabs>
      </w:pPr>
      <w:r w:rsidRPr="004C1ACC">
        <w:t>(C)</w:t>
      </w:r>
      <w:r w:rsidRPr="004C1ACC">
        <w:tab/>
        <w:t>A hazardous waste landfill or long</w:t>
      </w:r>
      <w:r w:rsidRPr="004C1ACC">
        <w:noBreakHyphen/>
        <w:t>term storage facility shall be located in areas of low to moderate relief to the extent necessary to prevent landsliding or slippage and slumping.</w:t>
      </w:r>
      <w:r>
        <w:t xml:space="preserve"> </w:t>
      </w:r>
      <w:r w:rsidRPr="004C1ACC">
        <w:t>The site may be graded to comply with this standard.</w:t>
      </w:r>
    </w:p>
    <w:p w:rsidR="00D860CE" w:rsidRPr="004C1ACC" w:rsidRDefault="00D860CE" w:rsidP="006853E7">
      <w:pPr>
        <w:pStyle w:val="SubParagraph"/>
        <w:tabs>
          <w:tab w:val="clear" w:pos="1800"/>
        </w:tabs>
      </w:pPr>
      <w:r w:rsidRPr="004C1ACC">
        <w:t>(5)</w:t>
      </w:r>
      <w:r w:rsidRPr="004C1ACC">
        <w:tab/>
        <w:t xml:space="preserve">All new hazardous waste impoundments that close with hazardous waste residues left in place shall comply with the standards for hazardous waste landfills in Subparagraph (r)(4) of this </w:t>
      </w:r>
      <w:r w:rsidRPr="004C1ACC">
        <w:rPr>
          <w:strike/>
        </w:rPr>
        <w:t>Rule</w:t>
      </w:r>
      <w:r w:rsidRPr="004C1ACC">
        <w:t xml:space="preserve"> </w:t>
      </w:r>
      <w:r w:rsidRPr="004C1ACC">
        <w:rPr>
          <w:u w:val="single"/>
        </w:rPr>
        <w:t>Rule.</w:t>
      </w:r>
      <w:r w:rsidRPr="004C1ACC">
        <w:t xml:space="preserve"> </w:t>
      </w:r>
      <w:r w:rsidRPr="004C1ACC">
        <w:rPr>
          <w:strike/>
        </w:rPr>
        <w:t>unless the applicant can demonstrate that equivalent protection of public health and environment is afforded by some other standard.</w:t>
      </w:r>
    </w:p>
    <w:p w:rsidR="00D860CE" w:rsidRPr="004C1ACC" w:rsidRDefault="00D860CE" w:rsidP="006853E7">
      <w:pPr>
        <w:pStyle w:val="SubParagraph"/>
        <w:tabs>
          <w:tab w:val="clear" w:pos="1800"/>
        </w:tabs>
      </w:pPr>
      <w:r w:rsidRPr="004C1ACC">
        <w:t>(6)</w:t>
      </w:r>
      <w:r w:rsidRPr="004C1ACC">
        <w:tab/>
        <w:t>The owners and operators of all new hazardous waste management facilities shall construct and maintain a minimum of two observation wells, one upgradient and one downgradient of the proposed facility; and shall establish background groundwater concentrations and monitor annually for all hazardous wastes that the owner or operator proposes to store, treat, or dispose at the facility.</w:t>
      </w:r>
    </w:p>
    <w:p w:rsidR="00D860CE" w:rsidRPr="004C1ACC" w:rsidRDefault="00D860CE" w:rsidP="006853E7">
      <w:pPr>
        <w:pStyle w:val="SubParagraph"/>
        <w:tabs>
          <w:tab w:val="clear" w:pos="1800"/>
        </w:tabs>
      </w:pPr>
      <w:r w:rsidRPr="004C1ACC">
        <w:t>(7)</w:t>
      </w:r>
      <w:r w:rsidRPr="004C1ACC">
        <w:tab/>
        <w:t>The owners and operators of all new hazardous waste facilities shall demonstrate that the community has had an opportunity to participate in the siting process by complying with the following:</w:t>
      </w:r>
    </w:p>
    <w:p w:rsidR="00D860CE" w:rsidRPr="004C1ACC" w:rsidRDefault="00D860CE" w:rsidP="006853E7">
      <w:pPr>
        <w:pStyle w:val="Part"/>
        <w:tabs>
          <w:tab w:val="clear" w:pos="2520"/>
        </w:tabs>
      </w:pPr>
      <w:r w:rsidRPr="004C1ACC">
        <w:t>(A)</w:t>
      </w:r>
      <w:r w:rsidRPr="004C1ACC">
        <w:tab/>
        <w:t xml:space="preserve">The owners and operators shall hold at least one public meeting in the county in which the facility is to be located to inform the community of all hazardous waste management activities </w:t>
      </w:r>
      <w:r w:rsidRPr="004C1ACC">
        <w:rPr>
          <w:strike/>
        </w:rPr>
        <w:t>including</w:t>
      </w:r>
      <w:r w:rsidRPr="004C1ACC">
        <w:t xml:space="preserve"> </w:t>
      </w:r>
      <w:r w:rsidRPr="004C1ACC">
        <w:rPr>
          <w:u w:val="single"/>
        </w:rPr>
        <w:t>including:</w:t>
      </w:r>
      <w:r w:rsidRPr="004C1ACC">
        <w:t xml:space="preserve"> </w:t>
      </w:r>
      <w:r w:rsidRPr="004C1ACC">
        <w:rPr>
          <w:strike/>
        </w:rPr>
        <w:t>but not limited to:</w:t>
      </w:r>
      <w:r w:rsidRPr="004C1ACC">
        <w:t xml:space="preserve"> the hazardous properties of the waste to be managed; the type of management proposed for the wastes; the mass and volume of the wastes; and the source of the wastes; and to allow the community to identify specific health, safety and environmental concerns or problems expressed by the community related to the hazardous waste activities associated with the facility.</w:t>
      </w:r>
      <w:r>
        <w:t xml:space="preserve"> </w:t>
      </w:r>
      <w:r w:rsidRPr="004C1ACC">
        <w:t>The owners and operators shall provide a public notice of this meeting at least 30 days prior to the meeting.</w:t>
      </w:r>
      <w:r>
        <w:t xml:space="preserve"> </w:t>
      </w:r>
      <w:r w:rsidRPr="004C1ACC">
        <w:t xml:space="preserve">Public </w:t>
      </w:r>
      <w:r w:rsidRPr="004C1ACC">
        <w:lastRenderedPageBreak/>
        <w:t>notice shall be documented in the facility permit application.</w:t>
      </w:r>
      <w:r>
        <w:t xml:space="preserve"> </w:t>
      </w:r>
      <w:r w:rsidRPr="004C1ACC">
        <w:t>The owners and operators shall submit as part of the permit application a complete written transcript of the meeting, all written material submitted that represents community concerns, and all other relevant written material distributed or used at the meeting.</w:t>
      </w:r>
      <w:r>
        <w:t xml:space="preserve"> </w:t>
      </w:r>
      <w:r w:rsidRPr="004C1ACC">
        <w:t>The written transcript and other written material submitted or used at the meeting shall be submitted to the local public library closest to and in the county of the proposed site with a request that the information be made available to the public.</w:t>
      </w:r>
    </w:p>
    <w:p w:rsidR="00D860CE" w:rsidRPr="004C1ACC" w:rsidRDefault="00D860CE" w:rsidP="006853E7">
      <w:pPr>
        <w:pStyle w:val="Part"/>
        <w:tabs>
          <w:tab w:val="clear" w:pos="2520"/>
        </w:tabs>
      </w:pPr>
      <w:r w:rsidRPr="004C1ACC">
        <w:t>(B)</w:t>
      </w:r>
      <w:r w:rsidRPr="004C1ACC">
        <w:tab/>
        <w:t>For the purposes of this Rule, public notice shall include: notification of the boards of county commissioners of the county where the proposed site is to be located and all contiguous counties in North Carolina; a legal advertisement placed in a newspaper or newspapers serving those counties; and provision of a news release to at least one newspaper, one radio station, and one TV station serving these counties.</w:t>
      </w:r>
      <w:r>
        <w:t xml:space="preserve"> </w:t>
      </w:r>
      <w:r w:rsidRPr="004C1ACC">
        <w:t>Public notice shall include the time, place, and purpose of the meetings required by this Rule.</w:t>
      </w:r>
    </w:p>
    <w:p w:rsidR="00D860CE" w:rsidRPr="004C1ACC" w:rsidRDefault="00D860CE" w:rsidP="006853E7">
      <w:pPr>
        <w:pStyle w:val="Part"/>
        <w:tabs>
          <w:tab w:val="clear" w:pos="2520"/>
        </w:tabs>
      </w:pPr>
      <w:r w:rsidRPr="004C1ACC">
        <w:t>(C)</w:t>
      </w:r>
      <w:r w:rsidRPr="004C1ACC">
        <w:tab/>
        <w:t>No less than 30 days after the first public meeting transcript is available at the local public library, the owners and operators shall hold at least one additional public meeting in order to attempt to resolve community concerns.</w:t>
      </w:r>
      <w:r>
        <w:t xml:space="preserve"> </w:t>
      </w:r>
      <w:r w:rsidRPr="004C1ACC">
        <w:t>The owners and operators shall provide public notice of this meeting at least 30 days prior to the meeting.</w:t>
      </w:r>
      <w:r>
        <w:t xml:space="preserve"> </w:t>
      </w:r>
      <w:r w:rsidRPr="004C1ACC">
        <w:t>Public notice shall be documented in the facility permit application.</w:t>
      </w:r>
      <w:r>
        <w:t xml:space="preserve"> </w:t>
      </w:r>
      <w:r w:rsidRPr="004C1ACC">
        <w:t>The owners and operators shall submit as part of the permit application a complete written transcript of the meeting, all written material submitted that represents community concerns, and all other relevant written material distributed or used at the meeting.</w:t>
      </w:r>
    </w:p>
    <w:p w:rsidR="00D860CE" w:rsidRPr="004C1ACC" w:rsidRDefault="00D860CE" w:rsidP="006853E7">
      <w:pPr>
        <w:pStyle w:val="Part"/>
        <w:tabs>
          <w:tab w:val="clear" w:pos="2520"/>
        </w:tabs>
      </w:pPr>
      <w:r w:rsidRPr="004C1ACC">
        <w:t>(D)</w:t>
      </w:r>
      <w:r w:rsidRPr="004C1ACC">
        <w:tab/>
        <w:t xml:space="preserve">The application, written transcripts of all public meetings and any additional material submitted or used at the meetings, and any additions or corrections to the application, including any responses to notices of deficiencies shall be submitted to the local library closest to and in the county of the proposed site, with a request that the information be made </w:t>
      </w:r>
      <w:r w:rsidRPr="004C1ACC">
        <w:t>available to the public until the permit decision is made.</w:t>
      </w:r>
    </w:p>
    <w:p w:rsidR="00D860CE" w:rsidRPr="004C1ACC" w:rsidRDefault="00D860CE" w:rsidP="006853E7">
      <w:pPr>
        <w:pStyle w:val="Part"/>
        <w:tabs>
          <w:tab w:val="clear" w:pos="2520"/>
        </w:tabs>
      </w:pPr>
      <w:r w:rsidRPr="004C1ACC">
        <w:t>(E)</w:t>
      </w:r>
      <w:r w:rsidRPr="004C1ACC">
        <w:tab/>
        <w:t xml:space="preserve">The Department shall consider unresolved community concerns in the permit review process and impose final permit conditions based on sound scientific, health, safety, and environmental principles as </w:t>
      </w:r>
      <w:r w:rsidRPr="004C1ACC">
        <w:rPr>
          <w:strike/>
        </w:rPr>
        <w:t>authorized by applicable laws or rules.</w:t>
      </w:r>
      <w:r w:rsidRPr="004C1ACC">
        <w:t xml:space="preserve"> </w:t>
      </w:r>
      <w:r w:rsidRPr="004C1ACC">
        <w:rPr>
          <w:u w:val="single"/>
        </w:rPr>
        <w:t>authorized.</w:t>
      </w:r>
    </w:p>
    <w:p w:rsidR="00D860CE" w:rsidRPr="004C1ACC" w:rsidRDefault="00D860CE" w:rsidP="006853E7">
      <w:pPr>
        <w:pStyle w:val="Paragraph"/>
      </w:pPr>
      <w:r w:rsidRPr="004C1ACC">
        <w:t xml:space="preserve">(s)  40 CFR 264.550 through 264.555 (Subpart S), "Special Provisions for </w:t>
      </w:r>
      <w:r w:rsidRPr="004C1ACC">
        <w:rPr>
          <w:strike/>
        </w:rPr>
        <w:t>Cleanup",</w:t>
      </w:r>
      <w:r w:rsidRPr="004C1ACC">
        <w:t xml:space="preserve"> </w:t>
      </w:r>
      <w:r w:rsidRPr="004C1ACC">
        <w:rPr>
          <w:u w:val="single"/>
        </w:rPr>
        <w:t>Cleanup"</w:t>
      </w:r>
      <w:r w:rsidRPr="004C1ACC">
        <w:t xml:space="preserve"> are incorporated by reference including subsequent amendments and editions.</w:t>
      </w:r>
    </w:p>
    <w:p w:rsidR="00D860CE" w:rsidRPr="004C1ACC" w:rsidRDefault="00D860CE" w:rsidP="006853E7">
      <w:pPr>
        <w:pStyle w:val="Paragraph"/>
      </w:pPr>
      <w:r w:rsidRPr="004C1ACC">
        <w:t xml:space="preserve">(t)  40 CFR 264.570 through 264.575 (Subpart W), "Drip </w:t>
      </w:r>
      <w:r w:rsidRPr="004C1ACC">
        <w:rPr>
          <w:strike/>
        </w:rPr>
        <w:t>Pads",</w:t>
      </w:r>
      <w:r w:rsidRPr="004C1ACC">
        <w:t xml:space="preserve"> </w:t>
      </w:r>
      <w:r w:rsidRPr="004C1ACC">
        <w:rPr>
          <w:u w:val="single"/>
        </w:rPr>
        <w:t>Pads"</w:t>
      </w:r>
      <w:r w:rsidRPr="004C1ACC">
        <w:t xml:space="preserve"> are incorporated by reference including subsequent amendments and editions.</w:t>
      </w:r>
    </w:p>
    <w:p w:rsidR="00D860CE" w:rsidRPr="004C1ACC" w:rsidRDefault="00D860CE" w:rsidP="006853E7">
      <w:pPr>
        <w:pStyle w:val="Paragraph"/>
      </w:pPr>
      <w:r w:rsidRPr="004C1ACC">
        <w:t xml:space="preserve">(u)  40 CFR 264.600 through 264.603 (Subpart X), "Miscellaneous </w:t>
      </w:r>
      <w:r w:rsidRPr="004C1ACC">
        <w:rPr>
          <w:strike/>
        </w:rPr>
        <w:t>Units",</w:t>
      </w:r>
      <w:r w:rsidRPr="004C1ACC">
        <w:t xml:space="preserve"> </w:t>
      </w:r>
      <w:r w:rsidRPr="004C1ACC">
        <w:rPr>
          <w:u w:val="single"/>
        </w:rPr>
        <w:t>Units"</w:t>
      </w:r>
      <w:r w:rsidRPr="004C1ACC">
        <w:t xml:space="preserve"> are incorporated by reference including subsequent amendments and editions.</w:t>
      </w:r>
    </w:p>
    <w:p w:rsidR="00D860CE" w:rsidRPr="004C1ACC" w:rsidRDefault="00D860CE" w:rsidP="006853E7">
      <w:pPr>
        <w:pStyle w:val="Paragraph"/>
      </w:pPr>
      <w:r w:rsidRPr="004C1ACC">
        <w:t xml:space="preserve">(v)  40 CFR 264.1030 through 264.1049 (Subpart AA), "Air Emission Standards for Process </w:t>
      </w:r>
      <w:r w:rsidRPr="004C1ACC">
        <w:rPr>
          <w:strike/>
        </w:rPr>
        <w:t>Vents",</w:t>
      </w:r>
      <w:r w:rsidRPr="004C1ACC">
        <w:t xml:space="preserve"> </w:t>
      </w:r>
      <w:r w:rsidRPr="004C1ACC">
        <w:rPr>
          <w:u w:val="single"/>
        </w:rPr>
        <w:t>Vents"</w:t>
      </w:r>
      <w:r w:rsidRPr="004C1ACC">
        <w:t xml:space="preserve"> are incorporated by reference including subsequent amendments and editions.</w:t>
      </w:r>
    </w:p>
    <w:p w:rsidR="00D860CE" w:rsidRPr="004C1ACC" w:rsidRDefault="00D860CE" w:rsidP="006853E7">
      <w:pPr>
        <w:pStyle w:val="Paragraph"/>
      </w:pPr>
      <w:r w:rsidRPr="004C1ACC">
        <w:t xml:space="preserve">(w)  40 CFR 264.1050 through 264.1079 (Subpart BB), "Air Emission Standards for Equipment </w:t>
      </w:r>
      <w:r w:rsidRPr="004C1ACC">
        <w:rPr>
          <w:strike/>
        </w:rPr>
        <w:t>Leaks",</w:t>
      </w:r>
      <w:r w:rsidRPr="004C1ACC">
        <w:t xml:space="preserve"> </w:t>
      </w:r>
      <w:r w:rsidRPr="004C1ACC">
        <w:rPr>
          <w:u w:val="single"/>
        </w:rPr>
        <w:t>Leaks"</w:t>
      </w:r>
      <w:r w:rsidRPr="004C1ACC">
        <w:t xml:space="preserve"> are incorporated by reference including subsequent amendments and editions.</w:t>
      </w:r>
    </w:p>
    <w:p w:rsidR="00D860CE" w:rsidRPr="004C1ACC" w:rsidRDefault="00D860CE" w:rsidP="006853E7">
      <w:pPr>
        <w:pStyle w:val="Paragraph"/>
      </w:pPr>
      <w:r w:rsidRPr="004C1ACC">
        <w:t xml:space="preserve">(x)  40 CFR 264.1080 through 264.1091 (Subpart CC), "Air Emission Standards for Tanks, Surface Impoundments, and </w:t>
      </w:r>
      <w:r w:rsidRPr="004C1ACC">
        <w:rPr>
          <w:strike/>
        </w:rPr>
        <w:t>Containers",</w:t>
      </w:r>
      <w:r w:rsidRPr="004C1ACC">
        <w:t xml:space="preserve"> </w:t>
      </w:r>
      <w:r w:rsidRPr="004C1ACC">
        <w:rPr>
          <w:u w:val="single"/>
        </w:rPr>
        <w:t>Containers"</w:t>
      </w:r>
      <w:r w:rsidRPr="004C1ACC">
        <w:t xml:space="preserve"> are incorporated by reference including subsequent amendments and editions.</w:t>
      </w:r>
    </w:p>
    <w:p w:rsidR="00D860CE" w:rsidRPr="004C1ACC" w:rsidRDefault="00D860CE" w:rsidP="006853E7">
      <w:pPr>
        <w:pStyle w:val="Paragraph"/>
      </w:pPr>
      <w:r w:rsidRPr="004C1ACC">
        <w:t xml:space="preserve">(y)  40 CFR 264.1100 through </w:t>
      </w:r>
      <w:r w:rsidRPr="004C1ACC">
        <w:rPr>
          <w:strike/>
        </w:rPr>
        <w:t>264.1102</w:t>
      </w:r>
      <w:r w:rsidRPr="004C1ACC">
        <w:t xml:space="preserve"> </w:t>
      </w:r>
      <w:r w:rsidRPr="004C1ACC">
        <w:rPr>
          <w:u w:val="single"/>
        </w:rPr>
        <w:t>264.1110</w:t>
      </w:r>
      <w:r w:rsidRPr="004C1ACC">
        <w:t xml:space="preserve"> (Subpart DD), "Containment </w:t>
      </w:r>
      <w:r w:rsidRPr="004C1ACC">
        <w:rPr>
          <w:strike/>
        </w:rPr>
        <w:t>Buildings",</w:t>
      </w:r>
      <w:r w:rsidRPr="004C1ACC">
        <w:t xml:space="preserve"> </w:t>
      </w:r>
      <w:r w:rsidRPr="004C1ACC">
        <w:rPr>
          <w:u w:val="single"/>
        </w:rPr>
        <w:t>Buildings"</w:t>
      </w:r>
      <w:r w:rsidRPr="004C1ACC">
        <w:t xml:space="preserve"> are incorporated by reference including subsequent amendments and editions.</w:t>
      </w:r>
    </w:p>
    <w:p w:rsidR="00D860CE" w:rsidRPr="004C1ACC" w:rsidRDefault="00D860CE" w:rsidP="006853E7">
      <w:pPr>
        <w:pStyle w:val="Paragraph"/>
      </w:pPr>
      <w:r w:rsidRPr="004C1ACC">
        <w:t xml:space="preserve">(z)  40 CFR 264.1200 through 264.1202 (Subpart EE), "Hazardous Waste Munitions and Explosives </w:t>
      </w:r>
      <w:r w:rsidRPr="004C1ACC">
        <w:rPr>
          <w:strike/>
        </w:rPr>
        <w:t>Storage",</w:t>
      </w:r>
      <w:r w:rsidRPr="004C1ACC">
        <w:t xml:space="preserve"> </w:t>
      </w:r>
      <w:r w:rsidRPr="004C1ACC">
        <w:rPr>
          <w:u w:val="single"/>
        </w:rPr>
        <w:t>Storage"</w:t>
      </w:r>
      <w:r w:rsidRPr="004C1ACC">
        <w:t xml:space="preserve"> are incorporated by reference including subsequent amendments and editions.</w:t>
      </w:r>
    </w:p>
    <w:p w:rsidR="00D860CE" w:rsidRPr="004C1ACC" w:rsidRDefault="00D860CE" w:rsidP="006853E7">
      <w:pPr>
        <w:pStyle w:val="Paragraph"/>
      </w:pPr>
      <w:r w:rsidRPr="004C1ACC">
        <w:t>(aa)  Appendices to 40 CFR Part 264 are incorporated by reference including subsequent amendments and editions.</w:t>
      </w:r>
    </w:p>
    <w:p w:rsidR="00D860CE" w:rsidRPr="004C1ACC" w:rsidRDefault="00D860CE" w:rsidP="006853E7">
      <w:pPr>
        <w:pStyle w:val="Base"/>
      </w:pPr>
    </w:p>
    <w:p w:rsidR="00D860CE" w:rsidRDefault="00D860CE" w:rsidP="006853E7">
      <w:pPr>
        <w:pStyle w:val="HistoryAuthority"/>
      </w:pPr>
      <w:r w:rsidRPr="004C1ACC">
        <w:t>Authority G.S. 130A</w:t>
      </w:r>
      <w:r w:rsidRPr="004C1ACC">
        <w:noBreakHyphen/>
        <w:t>294(c); 150B-21.6.</w:t>
      </w:r>
    </w:p>
    <w:p w:rsidR="00D860CE" w:rsidRPr="004C1ACC" w:rsidRDefault="00D860CE" w:rsidP="006853E7">
      <w:pPr>
        <w:pStyle w:val="Base"/>
      </w:pPr>
    </w:p>
    <w:p w:rsidR="00D860CE" w:rsidRPr="0058103E" w:rsidRDefault="00D860CE" w:rsidP="006853E7">
      <w:pPr>
        <w:pStyle w:val="Rule"/>
      </w:pPr>
      <w:r w:rsidRPr="0058103E">
        <w:t>15A NCAC 13A .0110</w:t>
      </w:r>
      <w:r w:rsidRPr="0058103E">
        <w:tab/>
        <w:t xml:space="preserve">INTERIM STATUS Standards FOR Owners and Operators OF Hazardous waste Treatment, Storage, and Disposal FACILITIES </w:t>
      </w:r>
      <w:r w:rsidRPr="0058103E">
        <w:noBreakHyphen/>
        <w:t xml:space="preserve"> PART 265</w:t>
      </w:r>
    </w:p>
    <w:p w:rsidR="00D860CE" w:rsidRPr="0058103E" w:rsidRDefault="00D860CE" w:rsidP="006853E7">
      <w:pPr>
        <w:pStyle w:val="Paragraph"/>
      </w:pPr>
      <w:r w:rsidRPr="0058103E">
        <w:t xml:space="preserve">(a)  40 CFR 265.1 through 265.4 (Subpart A), </w:t>
      </w:r>
      <w:r w:rsidRPr="0058103E">
        <w:rPr>
          <w:strike/>
        </w:rPr>
        <w:t>"General",</w:t>
      </w:r>
      <w:r w:rsidRPr="0058103E">
        <w:t xml:space="preserve"> </w:t>
      </w:r>
      <w:r w:rsidRPr="0058103E">
        <w:rPr>
          <w:u w:val="single"/>
        </w:rPr>
        <w:t>"General"</w:t>
      </w:r>
      <w:r w:rsidRPr="0058103E">
        <w:t xml:space="preserve"> are incorporated by reference including subsequent amendments and editions.</w:t>
      </w:r>
    </w:p>
    <w:p w:rsidR="00D860CE" w:rsidRPr="0058103E" w:rsidRDefault="00D860CE" w:rsidP="006853E7">
      <w:pPr>
        <w:pStyle w:val="Paragraph"/>
      </w:pPr>
      <w:r w:rsidRPr="0058103E">
        <w:t xml:space="preserve">(b)  40 CFR 265.10 through 265.19 (Subpart B), "General Facility </w:t>
      </w:r>
      <w:r w:rsidRPr="0058103E">
        <w:rPr>
          <w:strike/>
        </w:rPr>
        <w:t>Standards",</w:t>
      </w:r>
      <w:r w:rsidRPr="0058103E">
        <w:t xml:space="preserve"> </w:t>
      </w:r>
      <w:r w:rsidRPr="0058103E">
        <w:rPr>
          <w:u w:val="single"/>
        </w:rPr>
        <w:t>Standards"</w:t>
      </w:r>
      <w:r w:rsidRPr="0058103E">
        <w:t xml:space="preserve"> are incorporated by reference including subsequent amendments and editions.</w:t>
      </w:r>
    </w:p>
    <w:p w:rsidR="00D860CE" w:rsidRPr="0058103E" w:rsidRDefault="00D860CE" w:rsidP="006853E7">
      <w:pPr>
        <w:pStyle w:val="Paragraph"/>
      </w:pPr>
      <w:r w:rsidRPr="0058103E">
        <w:t xml:space="preserve">(c)  40 CFR 265.30 through 265.37 (Subpart C), "Preparedness and </w:t>
      </w:r>
      <w:r w:rsidRPr="0058103E">
        <w:rPr>
          <w:strike/>
        </w:rPr>
        <w:t>Prevention",</w:t>
      </w:r>
      <w:r w:rsidRPr="0058103E">
        <w:t xml:space="preserve"> </w:t>
      </w:r>
      <w:r w:rsidRPr="0058103E">
        <w:rPr>
          <w:u w:val="single"/>
        </w:rPr>
        <w:t>Prevention"</w:t>
      </w:r>
      <w:r w:rsidRPr="0058103E">
        <w:t xml:space="preserve"> are incorporated by reference including subsequent amendments and </w:t>
      </w:r>
      <w:r w:rsidRPr="0058103E">
        <w:rPr>
          <w:strike/>
        </w:rPr>
        <w:t>editions, except that 265.35 is not incorporated by reference.</w:t>
      </w:r>
      <w:r w:rsidRPr="0058103E">
        <w:t xml:space="preserve"> </w:t>
      </w:r>
      <w:r w:rsidRPr="0058103E">
        <w:rPr>
          <w:u w:val="single"/>
        </w:rPr>
        <w:t>editions.</w:t>
      </w:r>
    </w:p>
    <w:p w:rsidR="00D860CE" w:rsidRPr="0058103E" w:rsidRDefault="00D860CE" w:rsidP="006853E7">
      <w:pPr>
        <w:pStyle w:val="Paragraph"/>
      </w:pPr>
      <w:r w:rsidRPr="0058103E">
        <w:rPr>
          <w:strike/>
        </w:rPr>
        <w:t>The following shall be substituted for the provisions of 265.35.</w:t>
      </w:r>
    </w:p>
    <w:p w:rsidR="00D860CE" w:rsidRPr="0058103E" w:rsidRDefault="00D860CE" w:rsidP="006853E7">
      <w:pPr>
        <w:pStyle w:val="Paragraph"/>
      </w:pPr>
      <w:r w:rsidRPr="0058103E">
        <w:rPr>
          <w:strike/>
        </w:rPr>
        <w:t>Required aisle space:</w:t>
      </w:r>
      <w:r>
        <w:rPr>
          <w:strike/>
        </w:rPr>
        <w:t xml:space="preserve"> </w:t>
      </w:r>
      <w:r w:rsidRPr="0058103E">
        <w:rPr>
          <w:strike/>
        </w:rPr>
        <w:t xml:space="preserve">The owner or operator must maintain aisle space of at least two feet to allow the unobstructed movement of </w:t>
      </w:r>
      <w:r w:rsidRPr="0058103E">
        <w:rPr>
          <w:strike/>
        </w:rPr>
        <w:lastRenderedPageBreak/>
        <w:t>personnel, fire prevention equipment, spill control equipment, and decontamination equipment to any area of facility operation in an emergency.</w:t>
      </w:r>
    </w:p>
    <w:p w:rsidR="00D860CE" w:rsidRPr="0058103E" w:rsidRDefault="00D860CE" w:rsidP="006853E7">
      <w:pPr>
        <w:pStyle w:val="Paragraph"/>
      </w:pPr>
      <w:r w:rsidRPr="0058103E">
        <w:t xml:space="preserve">(d)  40 CFR 265.50 through 265.56 (Subpart D), "Contingency Plan and Emergency </w:t>
      </w:r>
      <w:r w:rsidRPr="0058103E">
        <w:rPr>
          <w:strike/>
        </w:rPr>
        <w:t>Procedures",</w:t>
      </w:r>
      <w:r w:rsidRPr="0058103E">
        <w:t xml:space="preserve"> </w:t>
      </w:r>
      <w:r w:rsidRPr="0058103E">
        <w:rPr>
          <w:u w:val="single"/>
        </w:rPr>
        <w:t>Procedures"</w:t>
      </w:r>
      <w:r w:rsidRPr="0058103E">
        <w:t xml:space="preserve"> are incorporated by reference including subsequent amendments and editions.</w:t>
      </w:r>
    </w:p>
    <w:p w:rsidR="00D860CE" w:rsidRPr="0058103E" w:rsidRDefault="00D860CE" w:rsidP="006853E7">
      <w:pPr>
        <w:pStyle w:val="Paragraph"/>
      </w:pPr>
      <w:r w:rsidRPr="0058103E">
        <w:t xml:space="preserve">(e)  40 CFR 265.70 through 265.77 (Subpart E), "Manifest System, Recordkeeping, and </w:t>
      </w:r>
      <w:r w:rsidRPr="0058103E">
        <w:rPr>
          <w:strike/>
        </w:rPr>
        <w:t>Reporting",</w:t>
      </w:r>
      <w:r w:rsidRPr="0058103E">
        <w:t xml:space="preserve"> </w:t>
      </w:r>
      <w:r w:rsidRPr="0058103E">
        <w:rPr>
          <w:u w:val="single"/>
        </w:rPr>
        <w:t>Reporting"</w:t>
      </w:r>
      <w:r w:rsidRPr="0058103E">
        <w:t xml:space="preserve"> are incorporated by reference including subsequent amendments and editions.</w:t>
      </w:r>
    </w:p>
    <w:p w:rsidR="00D860CE" w:rsidRPr="0058103E" w:rsidRDefault="00D860CE" w:rsidP="006853E7">
      <w:pPr>
        <w:pStyle w:val="Paragraph"/>
      </w:pPr>
      <w:r w:rsidRPr="0058103E">
        <w:t>(f)  40 CFR 265.90 through 265.94 (Subpart F), "Ground</w:t>
      </w:r>
      <w:r w:rsidRPr="0058103E">
        <w:noBreakHyphen/>
        <w:t xml:space="preserve">Water </w:t>
      </w:r>
      <w:r w:rsidRPr="0058103E">
        <w:rPr>
          <w:strike/>
        </w:rPr>
        <w:t>Monitoring",</w:t>
      </w:r>
      <w:r w:rsidRPr="0058103E">
        <w:t xml:space="preserve"> </w:t>
      </w:r>
      <w:r w:rsidRPr="0058103E">
        <w:rPr>
          <w:u w:val="single"/>
        </w:rPr>
        <w:t>Monitoring"</w:t>
      </w:r>
      <w:r w:rsidRPr="0058103E">
        <w:t xml:space="preserve"> are incorporated by reference including subsequent amendments and editions.</w:t>
      </w:r>
    </w:p>
    <w:p w:rsidR="00D860CE" w:rsidRPr="0058103E" w:rsidRDefault="00D860CE" w:rsidP="006853E7">
      <w:pPr>
        <w:pStyle w:val="Paragraph"/>
      </w:pPr>
      <w:r w:rsidRPr="0058103E">
        <w:t xml:space="preserve">(g)  40 CFR 265.110 through 265.121 (Subpart G), "Closure and </w:t>
      </w:r>
      <w:r w:rsidRPr="0058103E">
        <w:rPr>
          <w:strike/>
        </w:rPr>
        <w:t>Post</w:t>
      </w:r>
      <w:r w:rsidRPr="0058103E">
        <w:rPr>
          <w:strike/>
        </w:rPr>
        <w:noBreakHyphen/>
        <w:t>Closure",</w:t>
      </w:r>
      <w:r w:rsidRPr="0058103E">
        <w:t xml:space="preserve"> </w:t>
      </w:r>
      <w:r w:rsidRPr="0058103E">
        <w:rPr>
          <w:u w:val="single"/>
        </w:rPr>
        <w:t>Post-Closure"</w:t>
      </w:r>
      <w:r w:rsidRPr="0058103E">
        <w:t xml:space="preserve"> are incorporated by reference including subsequent amendments and editions.</w:t>
      </w:r>
    </w:p>
    <w:p w:rsidR="00D860CE" w:rsidRPr="0058103E" w:rsidRDefault="00D860CE" w:rsidP="006853E7">
      <w:pPr>
        <w:pStyle w:val="Paragraph"/>
      </w:pPr>
      <w:r w:rsidRPr="0058103E">
        <w:t xml:space="preserve">(h)  40 CFR 265.140 through </w:t>
      </w:r>
      <w:r w:rsidRPr="0058103E">
        <w:rPr>
          <w:strike/>
        </w:rPr>
        <w:t>265.151</w:t>
      </w:r>
      <w:r w:rsidRPr="0058103E">
        <w:t xml:space="preserve"> </w:t>
      </w:r>
      <w:r w:rsidRPr="0058103E">
        <w:rPr>
          <w:u w:val="single"/>
        </w:rPr>
        <w:t>265.150</w:t>
      </w:r>
      <w:r w:rsidRPr="0058103E">
        <w:t xml:space="preserve"> (Subpart H), "Financial </w:t>
      </w:r>
      <w:r w:rsidRPr="0058103E">
        <w:rPr>
          <w:strike/>
        </w:rPr>
        <w:t>Requirements",</w:t>
      </w:r>
      <w:r w:rsidRPr="0058103E">
        <w:t xml:space="preserve"> </w:t>
      </w:r>
      <w:r w:rsidRPr="0058103E">
        <w:rPr>
          <w:u w:val="single"/>
        </w:rPr>
        <w:t>Requirements"</w:t>
      </w:r>
      <w:r w:rsidRPr="0058103E">
        <w:t xml:space="preserve"> are incorporated by reference including subsequent amendments and editions, except that 40 CFR 265.143(a)(3), (a)(4), (a)(5), (a)(6), and 40 CFR 265.145(a)(3), (a)(4), (a)(5), </w:t>
      </w:r>
      <w:r w:rsidRPr="0058103E">
        <w:rPr>
          <w:u w:val="single"/>
        </w:rPr>
        <w:t>and (a)(6)</w:t>
      </w:r>
      <w:r w:rsidRPr="0058103E">
        <w:t xml:space="preserve"> are not incorporated by reference.</w:t>
      </w:r>
    </w:p>
    <w:p w:rsidR="00D860CE" w:rsidRPr="0058103E" w:rsidRDefault="00D860CE" w:rsidP="006853E7">
      <w:pPr>
        <w:pStyle w:val="SubParagraph"/>
        <w:tabs>
          <w:tab w:val="clear" w:pos="1800"/>
        </w:tabs>
      </w:pPr>
      <w:r w:rsidRPr="0058103E">
        <w:t>(1)</w:t>
      </w:r>
      <w:r w:rsidRPr="0058103E">
        <w:tab/>
        <w:t xml:space="preserve">The following shall be substituted for the provisions of 40 CFR 265.143(a)(3) </w:t>
      </w:r>
      <w:r w:rsidRPr="0058103E">
        <w:rPr>
          <w:strike/>
        </w:rPr>
        <w:t>which were</w:t>
      </w:r>
      <w:r w:rsidRPr="0058103E">
        <w:t xml:space="preserve"> </w:t>
      </w:r>
      <w:r w:rsidRPr="0058103E">
        <w:rPr>
          <w:u w:val="single"/>
        </w:rPr>
        <w:t>that are</w:t>
      </w:r>
      <w:r w:rsidRPr="0058103E">
        <w:t xml:space="preserve"> not incorporated by reference:</w:t>
      </w:r>
      <w:r>
        <w:t xml:space="preserve"> </w:t>
      </w:r>
      <w:r w:rsidRPr="0058103E">
        <w:t xml:space="preserve">The owner or operator shall deposit the full amount of the closure cost estimate at the time the fund is established. </w:t>
      </w:r>
      <w:r w:rsidRPr="0058103E">
        <w:rPr>
          <w:strike/>
        </w:rPr>
        <w:t>By November 19, 1981, an owner or operator using a closure trust fund established prior to November 19, 1980 shall deposit an amount into the fund so that its value after this deposit at least equals the amount of the current closure cost estimate, or shall obtain other financial assurance as specified in this Section.</w:t>
      </w:r>
    </w:p>
    <w:p w:rsidR="00D860CE" w:rsidRPr="0058103E" w:rsidRDefault="00D860CE" w:rsidP="006853E7">
      <w:pPr>
        <w:pStyle w:val="SubParagraph"/>
        <w:tabs>
          <w:tab w:val="clear" w:pos="1800"/>
        </w:tabs>
      </w:pPr>
      <w:r w:rsidRPr="0058103E">
        <w:t>(2)</w:t>
      </w:r>
      <w:r w:rsidRPr="0058103E">
        <w:tab/>
        <w:t xml:space="preserve">The following shall be substituted for the provisions of 40 CFR 265.143(a)(6) </w:t>
      </w:r>
      <w:r w:rsidRPr="0058103E">
        <w:rPr>
          <w:u w:val="single"/>
        </w:rPr>
        <w:t>and 265.145(a)(6)</w:t>
      </w:r>
      <w:r w:rsidRPr="0058103E">
        <w:t xml:space="preserve"> </w:t>
      </w:r>
      <w:r w:rsidRPr="0058103E">
        <w:rPr>
          <w:strike/>
        </w:rPr>
        <w:t>which were</w:t>
      </w:r>
      <w:r w:rsidRPr="0058103E">
        <w:t xml:space="preserve"> </w:t>
      </w:r>
      <w:r w:rsidRPr="0058103E">
        <w:rPr>
          <w:u w:val="single"/>
        </w:rPr>
        <w:t>that are</w:t>
      </w:r>
      <w:r w:rsidRPr="0058103E">
        <w:t xml:space="preserve"> not incorporated by reference:</w:t>
      </w:r>
      <w:r>
        <w:t xml:space="preserve"> </w:t>
      </w:r>
      <w:r w:rsidRPr="0058103E">
        <w:t>After the trust fund is established, whenever the current closure cost estimate changes, the owner or operator shall compare the new estimate with the trustee's most recent annual valuation of the trust fund.</w:t>
      </w:r>
      <w:r>
        <w:t xml:space="preserve"> </w:t>
      </w:r>
      <w:r w:rsidRPr="0058103E">
        <w:t>If the value of the fund is less than the amount of the new estimate, the owner or operator within 60 days after the change in the cost estimate, shall either deposit an amount into the fund so that its value after this deposit at least equals the amount of the current closure cost estimate, or obtain other financial assurance as specified in this Section to cover the difference; and</w:t>
      </w:r>
    </w:p>
    <w:p w:rsidR="00D860CE" w:rsidRPr="0058103E" w:rsidRDefault="00D860CE" w:rsidP="006853E7">
      <w:pPr>
        <w:pStyle w:val="SubParagraph"/>
        <w:tabs>
          <w:tab w:val="clear" w:pos="1800"/>
        </w:tabs>
      </w:pPr>
      <w:r w:rsidRPr="0058103E">
        <w:t>(3)</w:t>
      </w:r>
      <w:r w:rsidRPr="0058103E">
        <w:tab/>
        <w:t xml:space="preserve">The following shall be substituted for the provisions of 40 CFR 265.145(a)(3) </w:t>
      </w:r>
      <w:r w:rsidRPr="0058103E">
        <w:rPr>
          <w:strike/>
        </w:rPr>
        <w:t>which were</w:t>
      </w:r>
      <w:r w:rsidRPr="0058103E">
        <w:t xml:space="preserve"> </w:t>
      </w:r>
      <w:r w:rsidRPr="0058103E">
        <w:rPr>
          <w:u w:val="single"/>
        </w:rPr>
        <w:t>that are</w:t>
      </w:r>
      <w:r w:rsidRPr="0058103E">
        <w:t xml:space="preserve"> not incorporated by reference:</w:t>
      </w:r>
    </w:p>
    <w:p w:rsidR="00D860CE" w:rsidRPr="0058103E" w:rsidRDefault="00D860CE" w:rsidP="006853E7">
      <w:pPr>
        <w:pStyle w:val="Part"/>
        <w:tabs>
          <w:tab w:val="clear" w:pos="2520"/>
        </w:tabs>
      </w:pPr>
      <w:r w:rsidRPr="0058103E">
        <w:t>(A)</w:t>
      </w:r>
      <w:r w:rsidRPr="0058103E">
        <w:tab/>
        <w:t xml:space="preserve">Except as otherwise provided in Part (h)(3)(B) of this Rule, the owner or operator shall deposit the full amount </w:t>
      </w:r>
      <w:r w:rsidRPr="0058103E">
        <w:t>of the post</w:t>
      </w:r>
      <w:r w:rsidRPr="0058103E">
        <w:noBreakHyphen/>
        <w:t>closure cost estimate at the time the fund is established.</w:t>
      </w:r>
    </w:p>
    <w:p w:rsidR="00D860CE" w:rsidRPr="0058103E" w:rsidRDefault="00D860CE" w:rsidP="006853E7">
      <w:pPr>
        <w:pStyle w:val="Part"/>
        <w:tabs>
          <w:tab w:val="clear" w:pos="2520"/>
        </w:tabs>
      </w:pPr>
      <w:r w:rsidRPr="0058103E">
        <w:t>(B)</w:t>
      </w:r>
      <w:r w:rsidRPr="0058103E">
        <w:tab/>
        <w:t xml:space="preserve">If the Department finds that the owner or operator of an inactive hazardous waste disposal unit </w:t>
      </w:r>
      <w:r w:rsidRPr="0058103E">
        <w:rPr>
          <w:strike/>
        </w:rPr>
        <w:t>cannot</w:t>
      </w:r>
      <w:r w:rsidRPr="0058103E">
        <w:t xml:space="preserve"> </w:t>
      </w:r>
      <w:r w:rsidRPr="0058103E">
        <w:rPr>
          <w:u w:val="single"/>
        </w:rPr>
        <w:t>is unable to</w:t>
      </w:r>
      <w:r w:rsidRPr="0058103E">
        <w:t xml:space="preserve"> provide financial assurance for post</w:t>
      </w:r>
      <w:r w:rsidRPr="0058103E">
        <w:noBreakHyphen/>
        <w:t xml:space="preserve">closure through any other option (e.g. surety bond, letter of credit, or corporate guarantee), a plan for annual payments to the trust fund during the interim status period shall be established by the Department by use of an </w:t>
      </w:r>
      <w:r w:rsidRPr="0058103E">
        <w:rPr>
          <w:strike/>
        </w:rPr>
        <w:t>Administrative Order.</w:t>
      </w:r>
      <w:r w:rsidRPr="0058103E">
        <w:t xml:space="preserve"> </w:t>
      </w:r>
      <w:r w:rsidRPr="0058103E">
        <w:rPr>
          <w:u w:val="single"/>
        </w:rPr>
        <w:t>order.</w:t>
      </w:r>
    </w:p>
    <w:p w:rsidR="00D860CE" w:rsidRPr="0058103E" w:rsidRDefault="00D860CE" w:rsidP="006853E7">
      <w:pPr>
        <w:pStyle w:val="Paragraph"/>
      </w:pPr>
      <w:r w:rsidRPr="0058103E">
        <w:t>(i)</w:t>
      </w:r>
      <w:r>
        <w:t xml:space="preserve">  </w:t>
      </w:r>
      <w:r w:rsidRPr="0058103E">
        <w:t xml:space="preserve">40 CFR 265.170 through 265.178 (Subpart I), "Use and Management of </w:t>
      </w:r>
      <w:r w:rsidRPr="00836A35">
        <w:rPr>
          <w:strike/>
        </w:rPr>
        <w:t>Containers",</w:t>
      </w:r>
      <w:r w:rsidRPr="00836A35">
        <w:t xml:space="preserve"> </w:t>
      </w:r>
      <w:r w:rsidRPr="00836A35">
        <w:rPr>
          <w:u w:val="single"/>
        </w:rPr>
        <w:t>Containers"</w:t>
      </w:r>
      <w:r w:rsidRPr="00836A35">
        <w:t xml:space="preserve"> </w:t>
      </w:r>
      <w:r w:rsidRPr="0058103E">
        <w:t xml:space="preserve">are incorporated by reference including subsequent amendments and editions. </w:t>
      </w:r>
      <w:r w:rsidRPr="00836A35">
        <w:rPr>
          <w:strike/>
        </w:rPr>
        <w:t>Additionally, the owner or operator shall keep records and results of required inspections for at least three years from the date of the inspection.</w:t>
      </w:r>
    </w:p>
    <w:p w:rsidR="00D860CE" w:rsidRPr="0058103E" w:rsidRDefault="00D860CE" w:rsidP="006853E7">
      <w:pPr>
        <w:pStyle w:val="Paragraph"/>
      </w:pPr>
      <w:r w:rsidRPr="0058103E">
        <w:t xml:space="preserve">(j)  40 CFR 265.190 through 265.202 (Subpart J), "Tank </w:t>
      </w:r>
      <w:r w:rsidRPr="0058103E">
        <w:rPr>
          <w:strike/>
        </w:rPr>
        <w:t>Systems",</w:t>
      </w:r>
      <w:r w:rsidRPr="0058103E">
        <w:t xml:space="preserve"> </w:t>
      </w:r>
      <w:r w:rsidRPr="0058103E">
        <w:rPr>
          <w:u w:val="single"/>
        </w:rPr>
        <w:t>Systems"</w:t>
      </w:r>
      <w:r w:rsidRPr="0058103E">
        <w:t xml:space="preserve"> are incorporated by reference including subsequent amendments and editions.</w:t>
      </w:r>
    </w:p>
    <w:p w:rsidR="00D860CE" w:rsidRPr="0058103E" w:rsidRDefault="00D860CE" w:rsidP="006853E7">
      <w:pPr>
        <w:pStyle w:val="Paragraph"/>
      </w:pPr>
      <w:r w:rsidRPr="0058103E">
        <w:t xml:space="preserve">(k)  40 CFR 265.220 through 265.231 (Subpart K), "Surface </w:t>
      </w:r>
      <w:r w:rsidRPr="0058103E">
        <w:rPr>
          <w:strike/>
        </w:rPr>
        <w:t>Impoundments",</w:t>
      </w:r>
      <w:r w:rsidRPr="0058103E">
        <w:t xml:space="preserve"> </w:t>
      </w:r>
      <w:r w:rsidRPr="0058103E">
        <w:rPr>
          <w:u w:val="single"/>
        </w:rPr>
        <w:t>Impoundments"</w:t>
      </w:r>
      <w:r w:rsidRPr="0058103E">
        <w:t xml:space="preserve"> are incorporated by reference including subsequent amendments and editions.</w:t>
      </w:r>
    </w:p>
    <w:p w:rsidR="00D860CE" w:rsidRPr="0058103E" w:rsidRDefault="00D860CE" w:rsidP="006853E7">
      <w:pPr>
        <w:pStyle w:val="Paragraph"/>
      </w:pPr>
      <w:r w:rsidRPr="0058103E">
        <w:t xml:space="preserve">(l)  40 CFR 265.250 through 265.260 (Subpart L), "Waste </w:t>
      </w:r>
      <w:r w:rsidRPr="0058103E">
        <w:rPr>
          <w:strike/>
        </w:rPr>
        <w:t>Piles",</w:t>
      </w:r>
      <w:r w:rsidRPr="0058103E">
        <w:t xml:space="preserve"> </w:t>
      </w:r>
      <w:r w:rsidRPr="0058103E">
        <w:rPr>
          <w:u w:val="single"/>
        </w:rPr>
        <w:t>Piles"</w:t>
      </w:r>
      <w:r w:rsidRPr="0058103E">
        <w:t xml:space="preserve"> are incorporated by reference including subsequent amendments and editions.</w:t>
      </w:r>
    </w:p>
    <w:p w:rsidR="00D860CE" w:rsidRPr="0058103E" w:rsidRDefault="00D860CE" w:rsidP="006853E7">
      <w:pPr>
        <w:pStyle w:val="Paragraph"/>
      </w:pPr>
      <w:r w:rsidRPr="0058103E">
        <w:t xml:space="preserve">(m)  40 CFR 265.270 through 265.282 (Subpart M), "Land </w:t>
      </w:r>
      <w:r w:rsidRPr="0058103E">
        <w:rPr>
          <w:strike/>
        </w:rPr>
        <w:t>Treatment",</w:t>
      </w:r>
      <w:r w:rsidRPr="0058103E">
        <w:t xml:space="preserve"> </w:t>
      </w:r>
      <w:r w:rsidRPr="0058103E">
        <w:rPr>
          <w:u w:val="single"/>
        </w:rPr>
        <w:t>Treatment"</w:t>
      </w:r>
      <w:r w:rsidRPr="0058103E">
        <w:t xml:space="preserve"> are incorporated by reference including subsequent amendments and editions.</w:t>
      </w:r>
    </w:p>
    <w:p w:rsidR="00D860CE" w:rsidRPr="0058103E" w:rsidRDefault="00D860CE" w:rsidP="006853E7">
      <w:pPr>
        <w:pStyle w:val="Paragraph"/>
      </w:pPr>
      <w:r w:rsidRPr="0058103E">
        <w:t xml:space="preserve">(n)  40 CFR 265.300 through 265.316 (Subpart N), </w:t>
      </w:r>
      <w:r w:rsidRPr="0058103E">
        <w:rPr>
          <w:strike/>
        </w:rPr>
        <w:t>"Landfills",</w:t>
      </w:r>
      <w:r w:rsidRPr="0058103E">
        <w:t xml:space="preserve"> </w:t>
      </w:r>
      <w:r w:rsidRPr="0058103E">
        <w:rPr>
          <w:u w:val="single"/>
        </w:rPr>
        <w:t>"Landfills"</w:t>
      </w:r>
      <w:r w:rsidRPr="0058103E">
        <w:t xml:space="preserve"> are incorporated by reference including subsequent amendments and editions.</w:t>
      </w:r>
    </w:p>
    <w:p w:rsidR="00D860CE" w:rsidRPr="0058103E" w:rsidRDefault="00D860CE" w:rsidP="006853E7">
      <w:pPr>
        <w:pStyle w:val="Paragraph"/>
      </w:pPr>
      <w:r w:rsidRPr="0058103E">
        <w:t xml:space="preserve">(o)  40 CFR 265.340 through </w:t>
      </w:r>
      <w:r w:rsidRPr="0058103E">
        <w:rPr>
          <w:strike/>
        </w:rPr>
        <w:t>265.352</w:t>
      </w:r>
      <w:r w:rsidRPr="0058103E">
        <w:t xml:space="preserve"> </w:t>
      </w:r>
      <w:r w:rsidRPr="0058103E">
        <w:rPr>
          <w:u w:val="single"/>
        </w:rPr>
        <w:t>265.369</w:t>
      </w:r>
      <w:r w:rsidRPr="0058103E">
        <w:t xml:space="preserve"> (Subpart O), </w:t>
      </w:r>
      <w:r w:rsidRPr="0058103E">
        <w:rPr>
          <w:strike/>
        </w:rPr>
        <w:t>"Incinerators",</w:t>
      </w:r>
      <w:r w:rsidRPr="0058103E">
        <w:t xml:space="preserve"> </w:t>
      </w:r>
      <w:r w:rsidRPr="0058103E">
        <w:rPr>
          <w:u w:val="single"/>
        </w:rPr>
        <w:t>"Incinerators"</w:t>
      </w:r>
      <w:r w:rsidRPr="0058103E">
        <w:t xml:space="preserve"> are incorporated by reference including subsequent amendments and editions.</w:t>
      </w:r>
    </w:p>
    <w:p w:rsidR="00D860CE" w:rsidRPr="0058103E" w:rsidRDefault="00D860CE" w:rsidP="006853E7">
      <w:pPr>
        <w:pStyle w:val="Paragraph"/>
      </w:pPr>
      <w:r w:rsidRPr="0058103E">
        <w:t xml:space="preserve">(p)  40 CFR 265.370 through 265.383 (Subpart P), "Thermal </w:t>
      </w:r>
      <w:r w:rsidRPr="0058103E">
        <w:rPr>
          <w:strike/>
        </w:rPr>
        <w:t>Treatment",</w:t>
      </w:r>
      <w:r w:rsidRPr="0058103E">
        <w:t xml:space="preserve"> </w:t>
      </w:r>
      <w:r w:rsidRPr="0058103E">
        <w:rPr>
          <w:u w:val="single"/>
        </w:rPr>
        <w:t>Treatment"</w:t>
      </w:r>
      <w:r w:rsidRPr="0058103E">
        <w:t xml:space="preserve"> are incorporated by reference including subsequent amendments and editions.</w:t>
      </w:r>
    </w:p>
    <w:p w:rsidR="00D860CE" w:rsidRPr="0058103E" w:rsidRDefault="00D860CE" w:rsidP="006853E7">
      <w:pPr>
        <w:pStyle w:val="Paragraph"/>
      </w:pPr>
      <w:r w:rsidRPr="0058103E">
        <w:t xml:space="preserve">(q)  40 CFR 265.400 through 265.406 (Subpart Q), "Chemical, Physical, and Biological </w:t>
      </w:r>
      <w:r w:rsidRPr="0058103E">
        <w:rPr>
          <w:strike/>
        </w:rPr>
        <w:t>Treatment",</w:t>
      </w:r>
      <w:r w:rsidRPr="0058103E">
        <w:t xml:space="preserve"> </w:t>
      </w:r>
      <w:r w:rsidRPr="0058103E">
        <w:rPr>
          <w:u w:val="single"/>
        </w:rPr>
        <w:t>Treatment"</w:t>
      </w:r>
      <w:r w:rsidRPr="0058103E">
        <w:t xml:space="preserve"> are incorporated by reference including subsequent amendments and editions.</w:t>
      </w:r>
    </w:p>
    <w:p w:rsidR="00D860CE" w:rsidRPr="0058103E" w:rsidRDefault="00D860CE" w:rsidP="006853E7">
      <w:pPr>
        <w:pStyle w:val="Paragraph"/>
      </w:pPr>
      <w:r w:rsidRPr="0058103E">
        <w:t xml:space="preserve">(r)  40 CFR 265.440 through 265.445 (Subpart W), "Drip </w:t>
      </w:r>
      <w:r w:rsidRPr="0058103E">
        <w:rPr>
          <w:strike/>
        </w:rPr>
        <w:t>Pads",</w:t>
      </w:r>
      <w:r w:rsidRPr="0058103E">
        <w:t xml:space="preserve"> </w:t>
      </w:r>
      <w:r w:rsidRPr="0058103E">
        <w:rPr>
          <w:u w:val="single"/>
        </w:rPr>
        <w:t>Pads"</w:t>
      </w:r>
      <w:r w:rsidRPr="0058103E">
        <w:t xml:space="preserve"> are incorporated by reference including subsequent amendments and editions.</w:t>
      </w:r>
    </w:p>
    <w:p w:rsidR="00D860CE" w:rsidRPr="0058103E" w:rsidRDefault="00D860CE" w:rsidP="006853E7">
      <w:pPr>
        <w:pStyle w:val="Paragraph"/>
      </w:pPr>
      <w:r w:rsidRPr="0058103E">
        <w:t xml:space="preserve">(s)  40 CFR 265.1030 through 265.1049 (Subpart AA), "Air Emission Standards for Process </w:t>
      </w:r>
      <w:r w:rsidRPr="0058103E">
        <w:rPr>
          <w:strike/>
        </w:rPr>
        <w:t>Vents",</w:t>
      </w:r>
      <w:r w:rsidRPr="0058103E">
        <w:t xml:space="preserve"> Vents" are incorporated by reference including subsequent amendments and editions.</w:t>
      </w:r>
    </w:p>
    <w:p w:rsidR="00D860CE" w:rsidRPr="0058103E" w:rsidRDefault="00D860CE" w:rsidP="006853E7">
      <w:pPr>
        <w:pStyle w:val="Paragraph"/>
      </w:pPr>
      <w:r w:rsidRPr="0058103E">
        <w:t xml:space="preserve">(t)  40 CFR 265.1050 through 265.1079 (Subpart BB), "Air Emission Standards for Equipment </w:t>
      </w:r>
      <w:r w:rsidRPr="0058103E">
        <w:rPr>
          <w:strike/>
        </w:rPr>
        <w:t>Leaks",</w:t>
      </w:r>
      <w:r w:rsidRPr="0058103E">
        <w:t xml:space="preserve"> </w:t>
      </w:r>
      <w:r w:rsidRPr="0058103E">
        <w:rPr>
          <w:u w:val="single"/>
        </w:rPr>
        <w:t>Leaks"</w:t>
      </w:r>
      <w:r w:rsidRPr="0058103E">
        <w:t xml:space="preserve"> are incorporated by reference including subsequent amendments and editions.</w:t>
      </w:r>
    </w:p>
    <w:p w:rsidR="00D860CE" w:rsidRPr="0058103E" w:rsidRDefault="00D860CE" w:rsidP="006853E7">
      <w:pPr>
        <w:pStyle w:val="Paragraph"/>
      </w:pPr>
      <w:r w:rsidRPr="0058103E">
        <w:t xml:space="preserve">(u)  40 CFR 265.1080 through 265.1091 (Subpart CC), "Air Emission Standards for Tanks, Surface Impoundments, and </w:t>
      </w:r>
      <w:r w:rsidRPr="0058103E">
        <w:rPr>
          <w:strike/>
        </w:rPr>
        <w:t>Containers",</w:t>
      </w:r>
      <w:r w:rsidRPr="0058103E">
        <w:t xml:space="preserve"> </w:t>
      </w:r>
      <w:r w:rsidRPr="0058103E">
        <w:rPr>
          <w:u w:val="single"/>
        </w:rPr>
        <w:t>Containers"</w:t>
      </w:r>
      <w:r w:rsidRPr="0058103E">
        <w:t xml:space="preserve"> are incorporated by reference including subsequent amendments and editions.</w:t>
      </w:r>
    </w:p>
    <w:p w:rsidR="00D860CE" w:rsidRPr="0058103E" w:rsidRDefault="00D860CE" w:rsidP="006853E7">
      <w:pPr>
        <w:pStyle w:val="Paragraph"/>
      </w:pPr>
      <w:r w:rsidRPr="0058103E">
        <w:lastRenderedPageBreak/>
        <w:t xml:space="preserve">(v)  40 CFR 265.1100 through </w:t>
      </w:r>
      <w:r w:rsidRPr="0058103E">
        <w:rPr>
          <w:strike/>
        </w:rPr>
        <w:t>265.1102</w:t>
      </w:r>
      <w:r w:rsidRPr="0058103E">
        <w:t xml:space="preserve"> </w:t>
      </w:r>
      <w:r w:rsidRPr="0058103E">
        <w:rPr>
          <w:u w:val="single"/>
        </w:rPr>
        <w:t>265.1110</w:t>
      </w:r>
      <w:r w:rsidRPr="0058103E">
        <w:t xml:space="preserve"> (Subpart DD), "Containment </w:t>
      </w:r>
      <w:r w:rsidRPr="0058103E">
        <w:rPr>
          <w:strike/>
        </w:rPr>
        <w:t>Buildings",</w:t>
      </w:r>
      <w:r w:rsidRPr="0058103E">
        <w:t xml:space="preserve"> </w:t>
      </w:r>
      <w:r w:rsidRPr="0058103E">
        <w:rPr>
          <w:u w:val="single"/>
        </w:rPr>
        <w:t>Buildings"</w:t>
      </w:r>
      <w:r w:rsidRPr="0058103E">
        <w:t xml:space="preserve"> are incorporated by reference including subsequent amendments and editions.</w:t>
      </w:r>
    </w:p>
    <w:p w:rsidR="00D860CE" w:rsidRPr="0058103E" w:rsidRDefault="00D860CE" w:rsidP="006853E7">
      <w:pPr>
        <w:pStyle w:val="Paragraph"/>
      </w:pPr>
      <w:r w:rsidRPr="0058103E">
        <w:t xml:space="preserve">(w)  40 CFR 265.1200 through 265.1202 (Subpart EE), </w:t>
      </w:r>
      <w:r>
        <w:t>"</w:t>
      </w:r>
      <w:r w:rsidRPr="0058103E">
        <w:t xml:space="preserve">Hazardous Waste Munitions and Explosives </w:t>
      </w:r>
      <w:r w:rsidRPr="0058103E">
        <w:rPr>
          <w:strike/>
        </w:rPr>
        <w:t>Storage",</w:t>
      </w:r>
      <w:r w:rsidRPr="0058103E">
        <w:t xml:space="preserve"> </w:t>
      </w:r>
      <w:r w:rsidRPr="0058103E">
        <w:rPr>
          <w:u w:val="single"/>
        </w:rPr>
        <w:t>Storage"</w:t>
      </w:r>
      <w:r w:rsidRPr="0058103E">
        <w:t xml:space="preserve"> are incorporated by reference including subsequent amendments and editions.</w:t>
      </w:r>
    </w:p>
    <w:p w:rsidR="00D860CE" w:rsidRPr="0058103E" w:rsidRDefault="00D860CE" w:rsidP="006853E7">
      <w:pPr>
        <w:pStyle w:val="Paragraph"/>
      </w:pPr>
      <w:r w:rsidRPr="0058103E">
        <w:t>(x)  Appendices to 40 CFR Part 265 are incorporated by reference including subsequent amendments and editions.</w:t>
      </w:r>
    </w:p>
    <w:p w:rsidR="00D860CE" w:rsidRPr="0058103E" w:rsidRDefault="00D860CE" w:rsidP="006853E7">
      <w:pPr>
        <w:pStyle w:val="Base"/>
      </w:pPr>
    </w:p>
    <w:p w:rsidR="00D860CE" w:rsidRDefault="00D860CE" w:rsidP="006853E7">
      <w:pPr>
        <w:pStyle w:val="HistoryAuthority"/>
      </w:pPr>
      <w:r w:rsidRPr="0058103E">
        <w:t>Authority G.S. 130A</w:t>
      </w:r>
      <w:r w:rsidRPr="0058103E">
        <w:noBreakHyphen/>
        <w:t>294(c); 150B-21.6.</w:t>
      </w:r>
    </w:p>
    <w:p w:rsidR="00D860CE" w:rsidRPr="0058103E" w:rsidRDefault="00D860CE" w:rsidP="006853E7">
      <w:pPr>
        <w:pStyle w:val="Base"/>
      </w:pPr>
    </w:p>
    <w:p w:rsidR="00D860CE" w:rsidRPr="005D0AB1" w:rsidRDefault="00D860CE" w:rsidP="006853E7">
      <w:pPr>
        <w:pStyle w:val="Rule"/>
      </w:pPr>
      <w:r w:rsidRPr="005D0AB1">
        <w:t>15A NCAC 13A .0111</w:t>
      </w:r>
      <w:r w:rsidRPr="005D0AB1">
        <w:tab/>
        <w:t xml:space="preserve">standards FOR THE management OF SPECIFIC hazardous wastes and specific types of hazardous waste management FACILITIES </w:t>
      </w:r>
      <w:r w:rsidRPr="005D0AB1">
        <w:noBreakHyphen/>
        <w:t xml:space="preserve"> PART 266</w:t>
      </w:r>
    </w:p>
    <w:p w:rsidR="00D860CE" w:rsidRPr="005D0AB1" w:rsidRDefault="00D860CE" w:rsidP="006853E7">
      <w:pPr>
        <w:pStyle w:val="Paragraph"/>
      </w:pPr>
      <w:r w:rsidRPr="005D0AB1">
        <w:t xml:space="preserve">(a)  40 CFR 266.20 through 266.23 (Subpart C), "Recyclable Materials Used in a Manner Constituting </w:t>
      </w:r>
      <w:r w:rsidRPr="005D0AB1">
        <w:rPr>
          <w:strike/>
        </w:rPr>
        <w:t>Disposal",</w:t>
      </w:r>
      <w:r w:rsidRPr="005D0AB1">
        <w:t xml:space="preserve"> </w:t>
      </w:r>
      <w:r w:rsidRPr="005D0AB1">
        <w:rPr>
          <w:u w:val="single"/>
        </w:rPr>
        <w:t>Disposal"</w:t>
      </w:r>
      <w:r w:rsidRPr="005D0AB1">
        <w:t xml:space="preserve"> are incorporated by reference including subsequent amendments and editions.</w:t>
      </w:r>
    </w:p>
    <w:p w:rsidR="00D860CE" w:rsidRPr="005D0AB1" w:rsidRDefault="00D860CE" w:rsidP="006853E7">
      <w:pPr>
        <w:pStyle w:val="Paragraph"/>
      </w:pPr>
      <w:r w:rsidRPr="005D0AB1">
        <w:t xml:space="preserve">(b)  40 CFR 266.70 (Subpart F), "Recyclable Materials Utilized for Precious Metal </w:t>
      </w:r>
      <w:r w:rsidRPr="005D0AB1">
        <w:rPr>
          <w:strike/>
        </w:rPr>
        <w:t>Recovery",</w:t>
      </w:r>
      <w:r w:rsidRPr="005D0AB1">
        <w:t xml:space="preserve"> </w:t>
      </w:r>
      <w:r w:rsidRPr="005D0AB1">
        <w:rPr>
          <w:u w:val="single"/>
        </w:rPr>
        <w:t>Recovery"</w:t>
      </w:r>
      <w:r w:rsidRPr="005D0AB1">
        <w:t xml:space="preserve"> is incorporated by reference including subsequent amendments and editions.</w:t>
      </w:r>
      <w:r>
        <w:t xml:space="preserve"> </w:t>
      </w:r>
      <w:r w:rsidRPr="005D0AB1">
        <w:t xml:space="preserve">Off-site recycling facilities that receive materials described in 40 CFR 266.70(a) </w:t>
      </w:r>
      <w:r w:rsidRPr="005D0AB1">
        <w:rPr>
          <w:strike/>
        </w:rPr>
        <w:t>must</w:t>
      </w:r>
      <w:r w:rsidRPr="005D0AB1">
        <w:t xml:space="preserve"> </w:t>
      </w:r>
      <w:r w:rsidRPr="005D0AB1">
        <w:rPr>
          <w:u w:val="single"/>
        </w:rPr>
        <w:t>shall</w:t>
      </w:r>
      <w:r w:rsidRPr="005D0AB1">
        <w:t xml:space="preserve"> </w:t>
      </w:r>
      <w:r w:rsidRPr="005D0AB1">
        <w:rPr>
          <w:u w:val="single"/>
        </w:rPr>
        <w:t>mark or label each container and tank holding recyclable materials at off-site precious metal recycling facilities with the words "Recyclable Material".</w:t>
      </w:r>
      <w:r w:rsidRPr="005D0AB1">
        <w:t xml:space="preserve"> </w:t>
      </w:r>
      <w:r w:rsidRPr="005D0AB1">
        <w:rPr>
          <w:strike/>
        </w:rPr>
        <w:t>manage the materials in accordance with and comply with 40 CFR 262.34(a) as incorporated by reference in 15A NCAC 13A .0107(c), excluding 262.34(a)(3).</w:t>
      </w:r>
      <w:r>
        <w:rPr>
          <w:strike/>
        </w:rPr>
        <w:t xml:space="preserve"> </w:t>
      </w:r>
      <w:r w:rsidRPr="005D0AB1">
        <w:rPr>
          <w:strike/>
        </w:rPr>
        <w:t>Each container and tank holding recyclable materials at off-site precious metal recycling facilities must be labeled or marked with the words, "Recyclable Material".</w:t>
      </w:r>
    </w:p>
    <w:p w:rsidR="00D860CE" w:rsidRPr="005D0AB1" w:rsidRDefault="00D860CE" w:rsidP="006853E7">
      <w:pPr>
        <w:pStyle w:val="Paragraph"/>
      </w:pPr>
      <w:r w:rsidRPr="005D0AB1">
        <w:t xml:space="preserve">(c)  40 CFR 266.80 (Subpart G), "Spent Lead-Acid Batteries Being </w:t>
      </w:r>
      <w:r w:rsidRPr="005D0AB1">
        <w:rPr>
          <w:strike/>
        </w:rPr>
        <w:t>Reclaimed",</w:t>
      </w:r>
      <w:r w:rsidRPr="005D0AB1">
        <w:t xml:space="preserve"> </w:t>
      </w:r>
      <w:r w:rsidRPr="005D0AB1">
        <w:rPr>
          <w:u w:val="single"/>
        </w:rPr>
        <w:t>Reclaimed"</w:t>
      </w:r>
      <w:r w:rsidRPr="005D0AB1">
        <w:t xml:space="preserve"> is incorporated by reference including subsequent amendments and editions.</w:t>
      </w:r>
    </w:p>
    <w:p w:rsidR="00D860CE" w:rsidRPr="005D0AB1" w:rsidRDefault="00D860CE" w:rsidP="006853E7">
      <w:pPr>
        <w:pStyle w:val="Paragraph"/>
      </w:pPr>
      <w:r w:rsidRPr="005D0AB1">
        <w:t xml:space="preserve">(d)  40 CFR 266.100 through 266.112 (Subpart H), "Hazardous Waste Burned in Boilers and Industrial </w:t>
      </w:r>
      <w:r w:rsidRPr="005D0AB1">
        <w:rPr>
          <w:strike/>
        </w:rPr>
        <w:t>Furnaces",</w:t>
      </w:r>
      <w:r w:rsidRPr="005D0AB1">
        <w:t xml:space="preserve"> </w:t>
      </w:r>
      <w:r w:rsidRPr="005D0AB1">
        <w:rPr>
          <w:u w:val="single"/>
        </w:rPr>
        <w:t>Furnaces"</w:t>
      </w:r>
      <w:r w:rsidRPr="005D0AB1">
        <w:t xml:space="preserve"> are incorporated by reference including subsequent amendments and editions.</w:t>
      </w:r>
    </w:p>
    <w:p w:rsidR="00D860CE" w:rsidRPr="005D0AB1" w:rsidRDefault="00D860CE" w:rsidP="006853E7">
      <w:pPr>
        <w:pStyle w:val="Paragraph"/>
      </w:pPr>
      <w:r w:rsidRPr="005D0AB1">
        <w:t xml:space="preserve">(e)  40 CFR 266.200 through 266.206 (Subpart M), "Military </w:t>
      </w:r>
      <w:r w:rsidRPr="005D0AB1">
        <w:rPr>
          <w:strike/>
        </w:rPr>
        <w:t>Munitions",</w:t>
      </w:r>
      <w:r w:rsidRPr="005D0AB1">
        <w:t xml:space="preserve"> </w:t>
      </w:r>
      <w:r w:rsidRPr="005D0AB1">
        <w:rPr>
          <w:u w:val="single"/>
        </w:rPr>
        <w:t>Munitions"</w:t>
      </w:r>
      <w:r w:rsidRPr="005D0AB1">
        <w:t xml:space="preserve"> are incorporated by reference including subsequent amendments and editions.</w:t>
      </w:r>
    </w:p>
    <w:p w:rsidR="00D860CE" w:rsidRPr="005D0AB1" w:rsidRDefault="00D860CE" w:rsidP="006853E7">
      <w:pPr>
        <w:pStyle w:val="Paragraph"/>
      </w:pPr>
      <w:r w:rsidRPr="005D0AB1">
        <w:t xml:space="preserve">(f)  40 CFR 266.210 through 266.360 (Subpart N), "Conditional Exemption for Low-Level Mixed Waste Storage, Treatment, Transportation and </w:t>
      </w:r>
      <w:r w:rsidRPr="005D0AB1">
        <w:rPr>
          <w:strike/>
        </w:rPr>
        <w:t>Disposal",</w:t>
      </w:r>
      <w:r w:rsidRPr="005D0AB1">
        <w:t xml:space="preserve"> </w:t>
      </w:r>
      <w:r w:rsidRPr="005D0AB1">
        <w:rPr>
          <w:u w:val="single"/>
        </w:rPr>
        <w:t>Disposal"</w:t>
      </w:r>
      <w:r w:rsidRPr="005D0AB1">
        <w:t xml:space="preserve"> are incorporated by reference including subsequent amendments and editions.</w:t>
      </w:r>
    </w:p>
    <w:p w:rsidR="00D860CE" w:rsidRPr="005D0AB1" w:rsidRDefault="00D860CE" w:rsidP="006853E7">
      <w:pPr>
        <w:pStyle w:val="Paragraph"/>
      </w:pPr>
      <w:r w:rsidRPr="005D0AB1">
        <w:t>(g)  Appendices to 40 CFR Part 266 are incorporated by reference including subsequent amendments and editions.</w:t>
      </w:r>
    </w:p>
    <w:p w:rsidR="00D860CE" w:rsidRPr="005D0AB1" w:rsidRDefault="00D860CE" w:rsidP="006853E7">
      <w:pPr>
        <w:pStyle w:val="Base"/>
      </w:pPr>
    </w:p>
    <w:p w:rsidR="00D860CE" w:rsidRDefault="00D860CE" w:rsidP="006853E7">
      <w:pPr>
        <w:pStyle w:val="HistoryAuthority"/>
      </w:pPr>
      <w:r w:rsidRPr="005D0AB1">
        <w:t>Authority G.S. 130A</w:t>
      </w:r>
      <w:r w:rsidRPr="005D0AB1">
        <w:noBreakHyphen/>
        <w:t>294(c); 150B-21.6.</w:t>
      </w:r>
    </w:p>
    <w:p w:rsidR="00D860CE" w:rsidRPr="005D0AB1" w:rsidRDefault="00D860CE" w:rsidP="006853E7">
      <w:pPr>
        <w:pStyle w:val="Base"/>
      </w:pPr>
    </w:p>
    <w:p w:rsidR="00D860CE" w:rsidRPr="00D868F7" w:rsidRDefault="00D860CE" w:rsidP="006853E7">
      <w:pPr>
        <w:pStyle w:val="Rule"/>
      </w:pPr>
      <w:r w:rsidRPr="00D868F7">
        <w:t>15A NCAC 13A .0112</w:t>
      </w:r>
      <w:r w:rsidRPr="00D868F7">
        <w:tab/>
        <w:t xml:space="preserve">LAND DISPOSAL RESTRICTIONS </w:t>
      </w:r>
      <w:r w:rsidRPr="00D868F7">
        <w:noBreakHyphen/>
        <w:t xml:space="preserve"> PART 268</w:t>
      </w:r>
    </w:p>
    <w:p w:rsidR="00D860CE" w:rsidRPr="00D868F7" w:rsidRDefault="00D860CE" w:rsidP="006853E7">
      <w:pPr>
        <w:pStyle w:val="Paragraph"/>
      </w:pPr>
      <w:r w:rsidRPr="00D868F7">
        <w:t xml:space="preserve">(a)  40 CFR 268.1 through </w:t>
      </w:r>
      <w:r w:rsidRPr="00D868F7">
        <w:rPr>
          <w:strike/>
        </w:rPr>
        <w:t>268.14</w:t>
      </w:r>
      <w:r w:rsidRPr="00D868F7">
        <w:t xml:space="preserve"> </w:t>
      </w:r>
      <w:r w:rsidRPr="00D868F7">
        <w:rPr>
          <w:u w:val="single"/>
        </w:rPr>
        <w:t>268.9</w:t>
      </w:r>
      <w:r w:rsidRPr="00D868F7">
        <w:t xml:space="preserve"> (Subpart A), </w:t>
      </w:r>
      <w:r w:rsidRPr="00D868F7">
        <w:rPr>
          <w:strike/>
        </w:rPr>
        <w:t>"General",</w:t>
      </w:r>
      <w:r w:rsidRPr="00D868F7">
        <w:t xml:space="preserve"> </w:t>
      </w:r>
      <w:r w:rsidRPr="00D868F7">
        <w:rPr>
          <w:u w:val="single"/>
        </w:rPr>
        <w:t>"General"</w:t>
      </w:r>
      <w:r w:rsidRPr="00D868F7">
        <w:t xml:space="preserve"> are incorporated by reference including subsequent amendments and editions.</w:t>
      </w:r>
    </w:p>
    <w:p w:rsidR="00D860CE" w:rsidRPr="00D868F7" w:rsidRDefault="00D860CE" w:rsidP="006853E7">
      <w:pPr>
        <w:pStyle w:val="Paragraph"/>
      </w:pPr>
      <w:r w:rsidRPr="00D868F7">
        <w:rPr>
          <w:u w:val="single"/>
        </w:rPr>
        <w:t xml:space="preserve">(b)  40 CFR 268.10 through 268.14 (Subpart B), "Schedule for Land Disposal Prohibition and Establishment of Treatment </w:t>
      </w:r>
      <w:r w:rsidRPr="00D868F7">
        <w:rPr>
          <w:u w:val="single"/>
        </w:rPr>
        <w:t>Standards" are incorporated by reference including subsequent amendments and editions.</w:t>
      </w:r>
    </w:p>
    <w:p w:rsidR="00D860CE" w:rsidRPr="00D868F7" w:rsidRDefault="00D860CE" w:rsidP="006853E7">
      <w:pPr>
        <w:pStyle w:val="Paragraph"/>
      </w:pPr>
      <w:r w:rsidRPr="00D868F7">
        <w:rPr>
          <w:strike/>
        </w:rPr>
        <w:t>(b)</w:t>
      </w:r>
      <w:r w:rsidRPr="00D868F7">
        <w:rPr>
          <w:u w:val="single"/>
        </w:rPr>
        <w:t>(c)</w:t>
      </w:r>
      <w:r w:rsidRPr="00D868F7">
        <w:t xml:space="preserve">  40 CFR 268.20 through 268.39 (Subpart C), "Prohibitions on Land </w:t>
      </w:r>
      <w:r w:rsidRPr="00D868F7">
        <w:rPr>
          <w:strike/>
        </w:rPr>
        <w:t>Disposal",</w:t>
      </w:r>
      <w:r w:rsidRPr="00D868F7">
        <w:t xml:space="preserve"> </w:t>
      </w:r>
      <w:r w:rsidRPr="00D868F7">
        <w:rPr>
          <w:u w:val="single"/>
        </w:rPr>
        <w:t>Disposal"</w:t>
      </w:r>
      <w:r w:rsidRPr="00D868F7">
        <w:t xml:space="preserve"> are incorporated by reference including subsequent amendments and </w:t>
      </w:r>
      <w:r w:rsidRPr="00D868F7">
        <w:rPr>
          <w:strike/>
        </w:rPr>
        <w:t>editions, except that 40 CFR 268.21 through 268.29 are not incorporated by reference.</w:t>
      </w:r>
      <w:r w:rsidRPr="00D868F7">
        <w:t xml:space="preserve"> </w:t>
      </w:r>
      <w:r w:rsidRPr="00D868F7">
        <w:rPr>
          <w:u w:val="single"/>
        </w:rPr>
        <w:t>editions.</w:t>
      </w:r>
    </w:p>
    <w:p w:rsidR="00D860CE" w:rsidRPr="00D868F7" w:rsidRDefault="00D860CE" w:rsidP="006853E7">
      <w:pPr>
        <w:pStyle w:val="Paragraph"/>
      </w:pPr>
      <w:r w:rsidRPr="00D868F7">
        <w:rPr>
          <w:strike/>
        </w:rPr>
        <w:t>(c)</w:t>
      </w:r>
      <w:r w:rsidRPr="00D868F7">
        <w:rPr>
          <w:u w:val="single"/>
        </w:rPr>
        <w:t>(d)</w:t>
      </w:r>
      <w:r w:rsidRPr="00D868F7">
        <w:t xml:space="preserve">  40 CFR 268.40 through 268.49 (Subpart D), "Treatment </w:t>
      </w:r>
      <w:r w:rsidRPr="00D868F7">
        <w:rPr>
          <w:strike/>
        </w:rPr>
        <w:t>Standards",</w:t>
      </w:r>
      <w:r w:rsidRPr="00D868F7">
        <w:t xml:space="preserve"> </w:t>
      </w:r>
      <w:r w:rsidRPr="00D868F7">
        <w:rPr>
          <w:u w:val="single"/>
        </w:rPr>
        <w:t>Standards"</w:t>
      </w:r>
      <w:r w:rsidRPr="00D868F7">
        <w:t xml:space="preserve"> are incorporated by reference including subsequent amendments and editions.</w:t>
      </w:r>
    </w:p>
    <w:p w:rsidR="00D860CE" w:rsidRPr="00D868F7" w:rsidRDefault="00D860CE" w:rsidP="006853E7">
      <w:pPr>
        <w:pStyle w:val="Paragraph"/>
      </w:pPr>
      <w:r w:rsidRPr="00D868F7">
        <w:rPr>
          <w:strike/>
        </w:rPr>
        <w:t>(d)</w:t>
      </w:r>
      <w:r w:rsidRPr="00D868F7">
        <w:rPr>
          <w:u w:val="single"/>
        </w:rPr>
        <w:t>(e)</w:t>
      </w:r>
      <w:r w:rsidRPr="00D868F7">
        <w:t xml:space="preserve">  40 CFR 268.50 (Subpart E), "Prohibitions on </w:t>
      </w:r>
      <w:r w:rsidRPr="00D868F7">
        <w:rPr>
          <w:strike/>
        </w:rPr>
        <w:t>Storage",</w:t>
      </w:r>
      <w:r w:rsidRPr="00D868F7">
        <w:t xml:space="preserve"> </w:t>
      </w:r>
      <w:r w:rsidRPr="00D868F7">
        <w:rPr>
          <w:u w:val="single"/>
        </w:rPr>
        <w:t>Storage"</w:t>
      </w:r>
      <w:r w:rsidRPr="00D868F7">
        <w:t xml:space="preserve"> is incorporated by reference including subsequent amendments and editions.</w:t>
      </w:r>
    </w:p>
    <w:p w:rsidR="00D860CE" w:rsidRPr="00D868F7" w:rsidRDefault="00D860CE" w:rsidP="006853E7">
      <w:pPr>
        <w:pStyle w:val="Paragraph"/>
      </w:pPr>
      <w:r w:rsidRPr="00D868F7">
        <w:rPr>
          <w:strike/>
        </w:rPr>
        <w:t>(e)</w:t>
      </w:r>
      <w:r w:rsidRPr="00D868F7">
        <w:rPr>
          <w:u w:val="single"/>
        </w:rPr>
        <w:t>(f)</w:t>
      </w:r>
      <w:r w:rsidRPr="00D868F7">
        <w:t xml:space="preserve">  Appendices to 40 CFR Part 268 are incorporated by reference including subsequent amendments and editions.</w:t>
      </w:r>
    </w:p>
    <w:p w:rsidR="00D860CE" w:rsidRPr="00D868F7" w:rsidRDefault="00D860CE" w:rsidP="006853E7">
      <w:pPr>
        <w:pStyle w:val="Base"/>
      </w:pPr>
    </w:p>
    <w:p w:rsidR="00D860CE" w:rsidRDefault="00D860CE" w:rsidP="006853E7">
      <w:pPr>
        <w:pStyle w:val="HistoryAuthority"/>
      </w:pPr>
      <w:r w:rsidRPr="00D868F7">
        <w:t>Authority G.S. 130A</w:t>
      </w:r>
      <w:r w:rsidRPr="00D868F7">
        <w:noBreakHyphen/>
        <w:t>294(c); 150B-21.6.</w:t>
      </w:r>
    </w:p>
    <w:p w:rsidR="00D860CE" w:rsidRPr="00D868F7" w:rsidRDefault="00D860CE" w:rsidP="006853E7">
      <w:pPr>
        <w:pStyle w:val="Base"/>
      </w:pPr>
    </w:p>
    <w:p w:rsidR="00D860CE" w:rsidRPr="008B0FCD" w:rsidRDefault="00D860CE" w:rsidP="006853E7">
      <w:pPr>
        <w:pStyle w:val="Rule"/>
      </w:pPr>
      <w:r w:rsidRPr="008B0FCD">
        <w:t>15A NCAC 13A .0113</w:t>
      </w:r>
      <w:r w:rsidRPr="008B0FCD">
        <w:tab/>
        <w:t xml:space="preserve">THE HAZARDOUS WASTE PERMIT PROGRAM </w:t>
      </w:r>
      <w:r w:rsidRPr="008B0FCD">
        <w:noBreakHyphen/>
        <w:t xml:space="preserve"> PART 270</w:t>
      </w:r>
    </w:p>
    <w:p w:rsidR="00D860CE" w:rsidRPr="008B0FCD" w:rsidRDefault="00D860CE" w:rsidP="006853E7">
      <w:pPr>
        <w:pStyle w:val="Paragraph"/>
      </w:pPr>
      <w:r w:rsidRPr="008B0FCD">
        <w:t xml:space="preserve">(a)  40 CFR 270.1 through 270.6 (Subpart A), "General </w:t>
      </w:r>
      <w:r w:rsidRPr="008B0FCD">
        <w:rPr>
          <w:strike/>
        </w:rPr>
        <w:t>Information",</w:t>
      </w:r>
      <w:r w:rsidRPr="008B0FCD">
        <w:t xml:space="preserve"> </w:t>
      </w:r>
      <w:r w:rsidRPr="008B0FCD">
        <w:rPr>
          <w:u w:val="single"/>
        </w:rPr>
        <w:t>Information"</w:t>
      </w:r>
      <w:r w:rsidRPr="008B0FCD">
        <w:t xml:space="preserve"> are incorporated by reference including subsequent amendments and editions.</w:t>
      </w:r>
      <w:r>
        <w:t xml:space="preserve"> </w:t>
      </w:r>
      <w:r w:rsidRPr="008B0FCD">
        <w:t>For the purpose of this incorporation by reference, "January 26, 1983" shall be substituted for "July 26, 1982" contained in 40 CFR 270.1(c).</w:t>
      </w:r>
    </w:p>
    <w:p w:rsidR="00D860CE" w:rsidRPr="008B0FCD" w:rsidRDefault="00D860CE" w:rsidP="006853E7">
      <w:pPr>
        <w:pStyle w:val="Paragraph"/>
      </w:pPr>
      <w:r w:rsidRPr="008B0FCD">
        <w:t xml:space="preserve">(b)  40 CFR 270.10 through 270.29 (Subpart B), "Permit </w:t>
      </w:r>
      <w:r w:rsidRPr="008B0FCD">
        <w:rPr>
          <w:strike/>
        </w:rPr>
        <w:t>Application",</w:t>
      </w:r>
      <w:r w:rsidRPr="008B0FCD">
        <w:t xml:space="preserve"> </w:t>
      </w:r>
      <w:r w:rsidRPr="008B0FCD">
        <w:rPr>
          <w:u w:val="single"/>
        </w:rPr>
        <w:t>Application"</w:t>
      </w:r>
      <w:r w:rsidRPr="008B0FCD">
        <w:t xml:space="preserve"> are incorporated by reference including subsequent amendments and editions.</w:t>
      </w:r>
    </w:p>
    <w:p w:rsidR="00D860CE" w:rsidRPr="008B0FCD" w:rsidRDefault="00D860CE" w:rsidP="006853E7">
      <w:pPr>
        <w:pStyle w:val="Paragraph"/>
      </w:pPr>
      <w:r w:rsidRPr="008B0FCD">
        <w:t xml:space="preserve">(c)  </w:t>
      </w:r>
      <w:r w:rsidRPr="008B0FCD">
        <w:rPr>
          <w:strike/>
        </w:rPr>
        <w:t>The following are additional</w:t>
      </w:r>
      <w:r w:rsidRPr="008B0FCD">
        <w:t xml:space="preserve"> </w:t>
      </w:r>
      <w:r w:rsidRPr="008B0FCD">
        <w:rPr>
          <w:u w:val="single"/>
        </w:rPr>
        <w:t>In addition to the specific</w:t>
      </w:r>
      <w:r w:rsidRPr="008B0FCD">
        <w:t xml:space="preserve"> Part B </w:t>
      </w:r>
      <w:r w:rsidRPr="008B0FCD">
        <w:rPr>
          <w:u w:val="single"/>
        </w:rPr>
        <w:t>Permit Application</w:t>
      </w:r>
      <w:r w:rsidRPr="008B0FCD">
        <w:t xml:space="preserve"> information requirements for all hazardous waste </w:t>
      </w:r>
      <w:r w:rsidRPr="008B0FCD">
        <w:rPr>
          <w:strike/>
        </w:rPr>
        <w:t>facilities:</w:t>
      </w:r>
      <w:r w:rsidRPr="008B0FCD">
        <w:t xml:space="preserve"> </w:t>
      </w:r>
      <w:r w:rsidRPr="008B0FCD">
        <w:rPr>
          <w:u w:val="single"/>
        </w:rPr>
        <w:t>facilities as defined in 40 CFR 270.14, the owners and operators of hazardous waste facilities shall provide the following information:</w:t>
      </w:r>
    </w:p>
    <w:p w:rsidR="00D860CE" w:rsidRPr="008B0FCD" w:rsidRDefault="00D860CE" w:rsidP="006853E7">
      <w:pPr>
        <w:pStyle w:val="SubParagraph"/>
        <w:tabs>
          <w:tab w:val="clear" w:pos="1800"/>
        </w:tabs>
      </w:pPr>
      <w:r w:rsidRPr="008B0FCD">
        <w:t>(1)</w:t>
      </w:r>
      <w:r w:rsidRPr="008B0FCD">
        <w:tab/>
      </w:r>
      <w:r w:rsidRPr="008B0FCD">
        <w:rPr>
          <w:strike/>
        </w:rPr>
        <w:t>Description</w:t>
      </w:r>
      <w:r w:rsidRPr="008B0FCD">
        <w:t xml:space="preserve"> </w:t>
      </w:r>
      <w:r w:rsidRPr="008B0FCD">
        <w:rPr>
          <w:u w:val="single"/>
        </w:rPr>
        <w:t>description</w:t>
      </w:r>
      <w:r w:rsidRPr="008B0FCD">
        <w:t xml:space="preserve"> and documentation of the public meetings as required in 15A NCAC 13A .0109(r)(7);</w:t>
      </w:r>
    </w:p>
    <w:p w:rsidR="00D860CE" w:rsidRPr="008B0FCD" w:rsidRDefault="00D860CE" w:rsidP="006853E7">
      <w:pPr>
        <w:pStyle w:val="SubParagraph"/>
        <w:tabs>
          <w:tab w:val="clear" w:pos="1800"/>
        </w:tabs>
      </w:pPr>
      <w:r w:rsidRPr="008B0FCD">
        <w:t>(2)</w:t>
      </w:r>
      <w:r w:rsidRPr="008B0FCD">
        <w:tab/>
      </w:r>
      <w:r w:rsidRPr="008B0FCD">
        <w:rPr>
          <w:strike/>
        </w:rPr>
        <w:t>A</w:t>
      </w:r>
      <w:r w:rsidRPr="008B0FCD">
        <w:t xml:space="preserve"> </w:t>
      </w:r>
      <w:r w:rsidRPr="008B0FCD">
        <w:rPr>
          <w:u w:val="single"/>
        </w:rPr>
        <w:t>a</w:t>
      </w:r>
      <w:r w:rsidRPr="008B0FCD">
        <w:t xml:space="preserve"> description of the hydrological and geological properties of the site including flood plains, depth to water table, ground water travel time, seasonal and long</w:t>
      </w:r>
      <w:r w:rsidRPr="008B0FCD">
        <w:noBreakHyphen/>
        <w:t xml:space="preserve">term groundwater level fluctuations, proximity to public water supply watersheds, consolidated rock, soil pH, soil cation exchange capacity, soil characteristics and composition and </w:t>
      </w:r>
      <w:r w:rsidRPr="008B0FCD">
        <w:rPr>
          <w:strike/>
        </w:rPr>
        <w:t>permeability,</w:t>
      </w:r>
      <w:r w:rsidRPr="008B0FCD">
        <w:t xml:space="preserve"> </w:t>
      </w:r>
      <w:r w:rsidRPr="008B0FCD">
        <w:rPr>
          <w:u w:val="single"/>
        </w:rPr>
        <w:t>permeability;</w:t>
      </w:r>
      <w:r w:rsidRPr="008B0FCD">
        <w:t xml:space="preserve"> existence of cavernous bedrock and seismic </w:t>
      </w:r>
      <w:r w:rsidRPr="008B0FCD">
        <w:rPr>
          <w:strike/>
        </w:rPr>
        <w:t>activity,</w:t>
      </w:r>
      <w:r w:rsidRPr="008B0FCD">
        <w:t xml:space="preserve"> </w:t>
      </w:r>
      <w:r w:rsidRPr="008B0FCD">
        <w:rPr>
          <w:u w:val="single"/>
        </w:rPr>
        <w:t>activity;</w:t>
      </w:r>
      <w:r w:rsidRPr="008B0FCD">
        <w:t xml:space="preserve"> </w:t>
      </w:r>
      <w:r w:rsidRPr="008B0FCD">
        <w:rPr>
          <w:strike/>
        </w:rPr>
        <w:t>slope,</w:t>
      </w:r>
      <w:r w:rsidRPr="008B0FCD">
        <w:t xml:space="preserve"> </w:t>
      </w:r>
      <w:r w:rsidRPr="008B0FCD">
        <w:rPr>
          <w:u w:val="single"/>
        </w:rPr>
        <w:t>slope;</w:t>
      </w:r>
      <w:r w:rsidRPr="008B0FCD">
        <w:t xml:space="preserve"> </w:t>
      </w:r>
      <w:r w:rsidRPr="008B0FCD">
        <w:rPr>
          <w:strike/>
        </w:rPr>
        <w:t>mines,</w:t>
      </w:r>
      <w:r w:rsidRPr="008B0FCD">
        <w:t xml:space="preserve"> </w:t>
      </w:r>
      <w:r w:rsidRPr="008B0FCD">
        <w:rPr>
          <w:u w:val="single"/>
        </w:rPr>
        <w:t>mines;</w:t>
      </w:r>
      <w:r w:rsidRPr="008B0FCD">
        <w:t xml:space="preserve"> </w:t>
      </w:r>
      <w:r w:rsidRPr="008B0FCD">
        <w:rPr>
          <w:strike/>
        </w:rPr>
        <w:t>climate,</w:t>
      </w:r>
      <w:r w:rsidRPr="008B0FCD">
        <w:t xml:space="preserve"> </w:t>
      </w:r>
      <w:r w:rsidRPr="008B0FCD">
        <w:rPr>
          <w:u w:val="single"/>
        </w:rPr>
        <w:t>climate;</w:t>
      </w:r>
      <w:r w:rsidRPr="008B0FCD">
        <w:t xml:space="preserve"> location and withdrawal rates of surface water users within the immediate drainage basin and well water users within a one mile radius of the facility; water quality information of both surface and groundwater within 1000 feet of the </w:t>
      </w:r>
      <w:r w:rsidRPr="008B0FCD">
        <w:rPr>
          <w:strike/>
        </w:rPr>
        <w:t>facility,</w:t>
      </w:r>
      <w:r w:rsidRPr="008B0FCD">
        <w:t xml:space="preserve"> </w:t>
      </w:r>
      <w:r w:rsidRPr="008B0FCD">
        <w:rPr>
          <w:u w:val="single"/>
        </w:rPr>
        <w:t>facility;</w:t>
      </w:r>
      <w:r w:rsidRPr="008B0FCD">
        <w:t xml:space="preserve"> and a description of the local air quality;</w:t>
      </w:r>
    </w:p>
    <w:p w:rsidR="00D860CE" w:rsidRPr="008B0FCD" w:rsidRDefault="00D860CE" w:rsidP="006853E7">
      <w:pPr>
        <w:pStyle w:val="SubParagraph"/>
        <w:tabs>
          <w:tab w:val="clear" w:pos="1800"/>
        </w:tabs>
      </w:pPr>
      <w:r w:rsidRPr="008B0FCD">
        <w:t>(3)</w:t>
      </w:r>
      <w:r w:rsidRPr="008B0FCD">
        <w:tab/>
      </w:r>
      <w:r w:rsidRPr="008B0FCD">
        <w:rPr>
          <w:strike/>
        </w:rPr>
        <w:t>A</w:t>
      </w:r>
      <w:r w:rsidRPr="008B0FCD">
        <w:t xml:space="preserve"> </w:t>
      </w:r>
      <w:r w:rsidRPr="008B0FCD">
        <w:rPr>
          <w:u w:val="single"/>
        </w:rPr>
        <w:t>a</w:t>
      </w:r>
      <w:r w:rsidRPr="008B0FCD">
        <w:t xml:space="preserve"> description of the facility's proximity to and potential impact on wetlands, endangered species habitats, parks, forests, wilderness areas, historical sites, mines, and air quality;</w:t>
      </w:r>
    </w:p>
    <w:p w:rsidR="00D860CE" w:rsidRPr="008B0FCD" w:rsidRDefault="00D860CE" w:rsidP="006853E7">
      <w:pPr>
        <w:pStyle w:val="SubParagraph"/>
        <w:tabs>
          <w:tab w:val="clear" w:pos="1800"/>
        </w:tabs>
      </w:pPr>
      <w:r w:rsidRPr="008B0FCD">
        <w:lastRenderedPageBreak/>
        <w:t>(4)</w:t>
      </w:r>
      <w:r w:rsidRPr="008B0FCD">
        <w:tab/>
      </w:r>
      <w:r w:rsidRPr="008B0FCD">
        <w:rPr>
          <w:strike/>
        </w:rPr>
        <w:t>A</w:t>
      </w:r>
      <w:r w:rsidRPr="008B0FCD">
        <w:t xml:space="preserve"> </w:t>
      </w:r>
      <w:r w:rsidRPr="008B0FCD">
        <w:rPr>
          <w:u w:val="single"/>
        </w:rPr>
        <w:t>a</w:t>
      </w:r>
      <w:r w:rsidRPr="008B0FCD">
        <w:t xml:space="preserve"> description of local land use including residential, industrial, commercial, recreational, </w:t>
      </w:r>
      <w:r w:rsidRPr="008B0FCD">
        <w:rPr>
          <w:strike/>
        </w:rPr>
        <w:t>agricultural</w:t>
      </w:r>
      <w:r w:rsidRPr="008B0FCD">
        <w:t xml:space="preserve"> </w:t>
      </w:r>
      <w:r w:rsidRPr="008B0FCD">
        <w:rPr>
          <w:u w:val="single"/>
        </w:rPr>
        <w:t>agricultural,</w:t>
      </w:r>
      <w:r w:rsidRPr="008B0FCD">
        <w:t xml:space="preserve"> and the proximity to schools and airports;</w:t>
      </w:r>
    </w:p>
    <w:p w:rsidR="00D860CE" w:rsidRPr="008B0FCD" w:rsidRDefault="00D860CE" w:rsidP="006853E7">
      <w:pPr>
        <w:pStyle w:val="SubParagraph"/>
        <w:tabs>
          <w:tab w:val="clear" w:pos="1800"/>
        </w:tabs>
      </w:pPr>
      <w:r w:rsidRPr="008B0FCD">
        <w:t>(5)</w:t>
      </w:r>
      <w:r w:rsidRPr="008B0FCD">
        <w:tab/>
      </w:r>
      <w:r w:rsidRPr="008B0FCD">
        <w:rPr>
          <w:strike/>
        </w:rPr>
        <w:t>A</w:t>
      </w:r>
      <w:r w:rsidRPr="008B0FCD">
        <w:t xml:space="preserve"> </w:t>
      </w:r>
      <w:r w:rsidRPr="008B0FCD">
        <w:rPr>
          <w:u w:val="single"/>
        </w:rPr>
        <w:t>a</w:t>
      </w:r>
      <w:r w:rsidRPr="008B0FCD">
        <w:t xml:space="preserve"> description </w:t>
      </w:r>
      <w:r w:rsidRPr="008B0FCD">
        <w:rPr>
          <w:strike/>
        </w:rPr>
        <w:t>of</w:t>
      </w:r>
      <w:r w:rsidRPr="008B0FCD">
        <w:t xml:space="preserve"> </w:t>
      </w:r>
      <w:r w:rsidRPr="008B0FCD">
        <w:rPr>
          <w:u w:val="single"/>
        </w:rPr>
        <w:t>of:</w:t>
      </w:r>
      <w:r w:rsidRPr="008B0FCD">
        <w:t xml:space="preserve"> the proximity of the facility to waste generators and population centers; a description of the method of waste transportation; the comments of the local community and state transportation authority on the proposed route, and route safety. Comments shall include proposed alternative routes and restrictions necessary to protect the public health;</w:t>
      </w:r>
    </w:p>
    <w:p w:rsidR="00D860CE" w:rsidRPr="008B0FCD" w:rsidRDefault="00D860CE" w:rsidP="006853E7">
      <w:pPr>
        <w:pStyle w:val="SubParagraph"/>
        <w:tabs>
          <w:tab w:val="clear" w:pos="1800"/>
        </w:tabs>
      </w:pPr>
      <w:r w:rsidRPr="008B0FCD">
        <w:t>(6)</w:t>
      </w:r>
      <w:r w:rsidRPr="008B0FCD">
        <w:tab/>
      </w:r>
      <w:r w:rsidRPr="008B0FCD">
        <w:rPr>
          <w:strike/>
        </w:rPr>
        <w:t>A</w:t>
      </w:r>
      <w:r w:rsidRPr="008B0FCD">
        <w:t xml:space="preserve"> </w:t>
      </w:r>
      <w:r w:rsidRPr="008B0FCD">
        <w:rPr>
          <w:u w:val="single"/>
        </w:rPr>
        <w:t>a</w:t>
      </w:r>
      <w:r w:rsidRPr="008B0FCD">
        <w:t xml:space="preserve"> description of facility aesthetic factors including visibility, appearance, and noise level; and</w:t>
      </w:r>
    </w:p>
    <w:p w:rsidR="00D860CE" w:rsidRPr="008B0FCD" w:rsidRDefault="00D860CE" w:rsidP="006853E7">
      <w:pPr>
        <w:pStyle w:val="SubParagraph"/>
        <w:tabs>
          <w:tab w:val="clear" w:pos="1800"/>
        </w:tabs>
      </w:pPr>
      <w:r w:rsidRPr="008B0FCD">
        <w:t>(7)</w:t>
      </w:r>
      <w:r w:rsidRPr="008B0FCD">
        <w:tab/>
      </w:r>
      <w:r w:rsidRPr="008B0FCD">
        <w:rPr>
          <w:strike/>
        </w:rPr>
        <w:t>A</w:t>
      </w:r>
      <w:r w:rsidRPr="008B0FCD">
        <w:t xml:space="preserve"> </w:t>
      </w:r>
      <w:r w:rsidRPr="008B0FCD">
        <w:rPr>
          <w:u w:val="single"/>
        </w:rPr>
        <w:t>a</w:t>
      </w:r>
      <w:r w:rsidRPr="008B0FCD">
        <w:t xml:space="preserve"> description of any other objective factors that the Department determines are </w:t>
      </w:r>
      <w:r w:rsidRPr="008B0FCD">
        <w:rPr>
          <w:strike/>
        </w:rPr>
        <w:t>reasonably</w:t>
      </w:r>
      <w:r w:rsidRPr="008B0FCD">
        <w:t xml:space="preserve"> related and relevant to the proper siting and operation of the facility.</w:t>
      </w:r>
    </w:p>
    <w:p w:rsidR="00D860CE" w:rsidRPr="008B0FCD" w:rsidRDefault="00D860CE" w:rsidP="006853E7">
      <w:pPr>
        <w:pStyle w:val="Paragraph"/>
      </w:pPr>
      <w:r w:rsidRPr="008B0FCD">
        <w:t xml:space="preserve">(d)  In addition to the specific Part B </w:t>
      </w:r>
      <w:r w:rsidRPr="008B0FCD">
        <w:rPr>
          <w:u w:val="single"/>
        </w:rPr>
        <w:t>Permit Application</w:t>
      </w:r>
      <w:r w:rsidRPr="008B0FCD">
        <w:t xml:space="preserve"> information requirements for hazardous waste disposal </w:t>
      </w:r>
      <w:r w:rsidRPr="008B0FCD">
        <w:rPr>
          <w:strike/>
        </w:rPr>
        <w:t>facilities,</w:t>
      </w:r>
      <w:r w:rsidRPr="008B0FCD">
        <w:t xml:space="preserve"> </w:t>
      </w:r>
      <w:r w:rsidRPr="008B0FCD">
        <w:rPr>
          <w:u w:val="single"/>
        </w:rPr>
        <w:t>facilities as defined in 40 CFR 270.17 through 270.19 and 270.21,</w:t>
      </w:r>
      <w:r w:rsidRPr="008B0FCD">
        <w:t xml:space="preserve"> </w:t>
      </w:r>
      <w:r w:rsidRPr="008B0FCD">
        <w:rPr>
          <w:strike/>
        </w:rPr>
        <w:t>owners</w:t>
      </w:r>
      <w:r w:rsidRPr="008B0FCD">
        <w:t xml:space="preserve"> </w:t>
      </w:r>
      <w:r w:rsidRPr="008B0FCD">
        <w:rPr>
          <w:u w:val="single"/>
        </w:rPr>
        <w:t>owners,</w:t>
      </w:r>
      <w:r w:rsidRPr="008B0FCD">
        <w:t xml:space="preserve"> and operators of hazardous waste landfills or longterm storage facilities shall provide the following information:</w:t>
      </w:r>
    </w:p>
    <w:p w:rsidR="00D860CE" w:rsidRPr="008B0FCD" w:rsidRDefault="00D860CE" w:rsidP="006853E7">
      <w:pPr>
        <w:pStyle w:val="SubParagraph"/>
        <w:tabs>
          <w:tab w:val="clear" w:pos="1800"/>
        </w:tabs>
      </w:pPr>
      <w:r w:rsidRPr="008B0FCD">
        <w:t>(1)</w:t>
      </w:r>
      <w:r w:rsidRPr="008B0FCD">
        <w:tab/>
      </w:r>
      <w:r w:rsidRPr="008B0FCD">
        <w:rPr>
          <w:strike/>
        </w:rPr>
        <w:t>Design</w:t>
      </w:r>
      <w:r w:rsidRPr="008B0FCD">
        <w:t xml:space="preserve"> </w:t>
      </w:r>
      <w:r w:rsidRPr="008B0FCD">
        <w:rPr>
          <w:u w:val="single"/>
        </w:rPr>
        <w:t>design</w:t>
      </w:r>
      <w:r w:rsidRPr="008B0FCD">
        <w:t xml:space="preserve"> drawings and specifications of the leachate collection and removal system;</w:t>
      </w:r>
    </w:p>
    <w:p w:rsidR="00D860CE" w:rsidRPr="008B0FCD" w:rsidRDefault="00D860CE" w:rsidP="006853E7">
      <w:pPr>
        <w:pStyle w:val="SubParagraph"/>
        <w:tabs>
          <w:tab w:val="clear" w:pos="1800"/>
        </w:tabs>
      </w:pPr>
      <w:r w:rsidRPr="008B0FCD">
        <w:t>(2)</w:t>
      </w:r>
      <w:r w:rsidRPr="008B0FCD">
        <w:tab/>
      </w:r>
      <w:r w:rsidRPr="008B0FCD">
        <w:rPr>
          <w:strike/>
        </w:rPr>
        <w:t>Design</w:t>
      </w:r>
      <w:r w:rsidRPr="008B0FCD">
        <w:t xml:space="preserve"> </w:t>
      </w:r>
      <w:r w:rsidRPr="008B0FCD">
        <w:rPr>
          <w:u w:val="single"/>
        </w:rPr>
        <w:t>design</w:t>
      </w:r>
      <w:r w:rsidRPr="008B0FCD">
        <w:t xml:space="preserve"> drawings and specifications of the artificial impervious liner;</w:t>
      </w:r>
    </w:p>
    <w:p w:rsidR="00D860CE" w:rsidRPr="008B0FCD" w:rsidRDefault="00D860CE" w:rsidP="006853E7">
      <w:pPr>
        <w:pStyle w:val="SubParagraph"/>
        <w:tabs>
          <w:tab w:val="clear" w:pos="1800"/>
        </w:tabs>
      </w:pPr>
      <w:r w:rsidRPr="008B0FCD">
        <w:t>(3)</w:t>
      </w:r>
      <w:r w:rsidRPr="008B0FCD">
        <w:tab/>
      </w:r>
      <w:r w:rsidRPr="008B0FCD">
        <w:rPr>
          <w:strike/>
        </w:rPr>
        <w:t>Design</w:t>
      </w:r>
      <w:r w:rsidRPr="008B0FCD">
        <w:t xml:space="preserve"> </w:t>
      </w:r>
      <w:r w:rsidRPr="008B0FCD">
        <w:rPr>
          <w:u w:val="single"/>
        </w:rPr>
        <w:t>design</w:t>
      </w:r>
      <w:r w:rsidRPr="008B0FCD">
        <w:t xml:space="preserve"> drawings and specifications of the clay or clay</w:t>
      </w:r>
      <w:r w:rsidRPr="008B0FCD">
        <w:noBreakHyphen/>
        <w:t>like liner below the artificial liner, and a description of the permeability of the clay or clay</w:t>
      </w:r>
      <w:r w:rsidRPr="008B0FCD">
        <w:noBreakHyphen/>
        <w:t>like liner; and</w:t>
      </w:r>
    </w:p>
    <w:p w:rsidR="00D860CE" w:rsidRPr="008B0FCD" w:rsidRDefault="00D860CE" w:rsidP="006853E7">
      <w:pPr>
        <w:pStyle w:val="SubParagraph"/>
        <w:tabs>
          <w:tab w:val="clear" w:pos="1800"/>
        </w:tabs>
      </w:pPr>
      <w:r w:rsidRPr="008B0FCD">
        <w:t>(4)</w:t>
      </w:r>
      <w:r w:rsidRPr="008B0FCD">
        <w:tab/>
      </w:r>
      <w:r w:rsidRPr="008B0FCD">
        <w:rPr>
          <w:strike/>
        </w:rPr>
        <w:t>A</w:t>
      </w:r>
      <w:r w:rsidRPr="008B0FCD">
        <w:t xml:space="preserve"> </w:t>
      </w:r>
      <w:r w:rsidRPr="008B0FCD">
        <w:rPr>
          <w:u w:val="single"/>
        </w:rPr>
        <w:t>a</w:t>
      </w:r>
      <w:r w:rsidRPr="008B0FCD">
        <w:t xml:space="preserve"> description of how hazardous wastes will be treated prior to placement in the facility.</w:t>
      </w:r>
    </w:p>
    <w:p w:rsidR="00D860CE" w:rsidRPr="008B0FCD" w:rsidRDefault="00D860CE" w:rsidP="006853E7">
      <w:pPr>
        <w:pStyle w:val="Paragraph"/>
      </w:pPr>
      <w:r w:rsidRPr="008B0FCD">
        <w:t xml:space="preserve">(e)  In addition to the specific Part B </w:t>
      </w:r>
      <w:r w:rsidRPr="008B0FCD">
        <w:rPr>
          <w:u w:val="single"/>
        </w:rPr>
        <w:t>Permit Application</w:t>
      </w:r>
      <w:r w:rsidRPr="008B0FCD">
        <w:t xml:space="preserve"> information requirements for surface </w:t>
      </w:r>
      <w:r w:rsidRPr="008B0FCD">
        <w:rPr>
          <w:strike/>
        </w:rPr>
        <w:t>impoundments,</w:t>
      </w:r>
      <w:r w:rsidRPr="008B0FCD">
        <w:t xml:space="preserve"> </w:t>
      </w:r>
      <w:r w:rsidRPr="008B0FCD">
        <w:rPr>
          <w:u w:val="single"/>
        </w:rPr>
        <w:t>impoundments as defined in 40 CFR 270.17,</w:t>
      </w:r>
      <w:r w:rsidRPr="008B0FCD">
        <w:t xml:space="preserve"> owners and operators of surface impoundments shall provide the following information:</w:t>
      </w:r>
    </w:p>
    <w:p w:rsidR="00D860CE" w:rsidRPr="008B0FCD" w:rsidRDefault="00D860CE" w:rsidP="006853E7">
      <w:pPr>
        <w:pStyle w:val="SubParagraph"/>
        <w:tabs>
          <w:tab w:val="clear" w:pos="1800"/>
        </w:tabs>
      </w:pPr>
      <w:r w:rsidRPr="008B0FCD">
        <w:t>(1)</w:t>
      </w:r>
      <w:r w:rsidRPr="008B0FCD">
        <w:tab/>
      </w:r>
      <w:r w:rsidRPr="008B0FCD">
        <w:rPr>
          <w:strike/>
        </w:rPr>
        <w:t>Design</w:t>
      </w:r>
      <w:r w:rsidRPr="008B0FCD">
        <w:t xml:space="preserve"> </w:t>
      </w:r>
      <w:r w:rsidRPr="008B0FCD">
        <w:rPr>
          <w:u w:val="single"/>
        </w:rPr>
        <w:t>design</w:t>
      </w:r>
      <w:r w:rsidRPr="008B0FCD">
        <w:t xml:space="preserve"> drawings and specifications of the leachate collection and removal system;</w:t>
      </w:r>
    </w:p>
    <w:p w:rsidR="00D860CE" w:rsidRPr="008B0FCD" w:rsidRDefault="00D860CE" w:rsidP="006853E7">
      <w:pPr>
        <w:pStyle w:val="SubParagraph"/>
        <w:tabs>
          <w:tab w:val="clear" w:pos="1800"/>
        </w:tabs>
      </w:pPr>
      <w:r w:rsidRPr="008B0FCD">
        <w:t>(2)</w:t>
      </w:r>
      <w:r w:rsidRPr="008B0FCD">
        <w:tab/>
      </w:r>
      <w:r w:rsidRPr="008B0FCD">
        <w:rPr>
          <w:strike/>
        </w:rPr>
        <w:t>Design</w:t>
      </w:r>
      <w:r w:rsidRPr="008B0FCD">
        <w:t xml:space="preserve"> </w:t>
      </w:r>
      <w:r w:rsidRPr="008B0FCD">
        <w:rPr>
          <w:u w:val="single"/>
        </w:rPr>
        <w:t>design</w:t>
      </w:r>
      <w:r w:rsidRPr="008B0FCD">
        <w:t xml:space="preserve"> drawings and specifications of all artificial impervious liners;</w:t>
      </w:r>
    </w:p>
    <w:p w:rsidR="00D860CE" w:rsidRPr="008B0FCD" w:rsidRDefault="00D860CE" w:rsidP="006853E7">
      <w:pPr>
        <w:pStyle w:val="SubParagraph"/>
        <w:tabs>
          <w:tab w:val="clear" w:pos="1800"/>
        </w:tabs>
      </w:pPr>
      <w:r w:rsidRPr="008B0FCD">
        <w:t>(3)</w:t>
      </w:r>
      <w:r w:rsidRPr="008B0FCD">
        <w:tab/>
      </w:r>
      <w:r w:rsidRPr="008B0FCD">
        <w:rPr>
          <w:strike/>
        </w:rPr>
        <w:t>Design</w:t>
      </w:r>
      <w:r w:rsidRPr="008B0FCD">
        <w:t xml:space="preserve"> </w:t>
      </w:r>
      <w:r w:rsidRPr="008B0FCD">
        <w:rPr>
          <w:u w:val="single"/>
        </w:rPr>
        <w:t>design</w:t>
      </w:r>
      <w:r w:rsidRPr="008B0FCD">
        <w:t xml:space="preserve"> drawings and specifications of all clay or clay</w:t>
      </w:r>
      <w:r w:rsidRPr="008B0FCD">
        <w:noBreakHyphen/>
        <w:t>like liners and a description of the clay or clay</w:t>
      </w:r>
      <w:r w:rsidRPr="008B0FCD">
        <w:noBreakHyphen/>
        <w:t>like liner; and</w:t>
      </w:r>
    </w:p>
    <w:p w:rsidR="00D860CE" w:rsidRPr="008B0FCD" w:rsidRDefault="00D860CE" w:rsidP="006853E7">
      <w:pPr>
        <w:pStyle w:val="SubParagraph"/>
        <w:tabs>
          <w:tab w:val="clear" w:pos="1800"/>
        </w:tabs>
      </w:pPr>
      <w:r w:rsidRPr="008B0FCD">
        <w:t>(4)</w:t>
      </w:r>
      <w:r w:rsidRPr="008B0FCD">
        <w:tab/>
      </w:r>
      <w:r w:rsidRPr="008B0FCD">
        <w:rPr>
          <w:strike/>
        </w:rPr>
        <w:t>Design</w:t>
      </w:r>
      <w:r w:rsidRPr="008B0FCD">
        <w:t xml:space="preserve"> </w:t>
      </w:r>
      <w:r w:rsidRPr="008B0FCD">
        <w:rPr>
          <w:u w:val="single"/>
        </w:rPr>
        <w:t>design</w:t>
      </w:r>
      <w:r w:rsidRPr="008B0FCD">
        <w:t xml:space="preserve"> drawings and specifications that show that the facility has been constructed in a manner that will prevent landsliding, slippage, or slumping.</w:t>
      </w:r>
    </w:p>
    <w:p w:rsidR="00D860CE" w:rsidRPr="008B0FCD" w:rsidRDefault="00D860CE" w:rsidP="006853E7">
      <w:pPr>
        <w:pStyle w:val="Paragraph"/>
      </w:pPr>
      <w:r w:rsidRPr="008B0FCD">
        <w:t xml:space="preserve">(f)  40 CFR 270.30 through 270.33 (Subpart C), "Permit </w:t>
      </w:r>
      <w:r w:rsidRPr="008B0FCD">
        <w:rPr>
          <w:strike/>
        </w:rPr>
        <w:t>Conditions",</w:t>
      </w:r>
      <w:r w:rsidRPr="008B0FCD">
        <w:t xml:space="preserve"> </w:t>
      </w:r>
      <w:r w:rsidRPr="008B0FCD">
        <w:rPr>
          <w:u w:val="single"/>
        </w:rPr>
        <w:t>Conditions"</w:t>
      </w:r>
      <w:r w:rsidRPr="008B0FCD">
        <w:t xml:space="preserve"> are incorporated by reference including subsequent amendments and editions.</w:t>
      </w:r>
    </w:p>
    <w:p w:rsidR="00D860CE" w:rsidRPr="008B0FCD" w:rsidRDefault="00D860CE" w:rsidP="006853E7">
      <w:pPr>
        <w:pStyle w:val="Paragraph"/>
      </w:pPr>
      <w:r w:rsidRPr="008B0FCD">
        <w:t xml:space="preserve">(g)  40 CFR 270.40 through 270.43 (Subpart D), "Changes to </w:t>
      </w:r>
      <w:r w:rsidRPr="008B0FCD">
        <w:rPr>
          <w:strike/>
        </w:rPr>
        <w:t>Permit",</w:t>
      </w:r>
      <w:r w:rsidRPr="008B0FCD">
        <w:t xml:space="preserve"> </w:t>
      </w:r>
      <w:r w:rsidRPr="008B0FCD">
        <w:rPr>
          <w:u w:val="single"/>
        </w:rPr>
        <w:t>Permit"</w:t>
      </w:r>
      <w:r w:rsidRPr="008B0FCD">
        <w:t xml:space="preserve"> are incorporated by reference including subsequent amendments and editions.</w:t>
      </w:r>
    </w:p>
    <w:p w:rsidR="00D860CE" w:rsidRPr="008B0FCD" w:rsidRDefault="00D860CE" w:rsidP="006853E7">
      <w:pPr>
        <w:pStyle w:val="Paragraph"/>
      </w:pPr>
      <w:r w:rsidRPr="008B0FCD">
        <w:t xml:space="preserve">(h)  40 CFR 270.50 through 270.51 (Subpart E), "Expiration and Continuation of </w:t>
      </w:r>
      <w:r w:rsidRPr="008B0FCD">
        <w:rPr>
          <w:strike/>
        </w:rPr>
        <w:t>Permits",</w:t>
      </w:r>
      <w:r w:rsidRPr="008B0FCD">
        <w:t xml:space="preserve"> </w:t>
      </w:r>
      <w:r w:rsidRPr="008B0FCD">
        <w:rPr>
          <w:u w:val="single"/>
        </w:rPr>
        <w:t>Permits"</w:t>
      </w:r>
      <w:r w:rsidRPr="008B0FCD">
        <w:t xml:space="preserve"> are incorporated by reference including subsequent amendments and editions.</w:t>
      </w:r>
    </w:p>
    <w:p w:rsidR="00D860CE" w:rsidRPr="008B0FCD" w:rsidRDefault="00D860CE" w:rsidP="006853E7">
      <w:pPr>
        <w:pStyle w:val="Paragraph"/>
      </w:pPr>
      <w:r w:rsidRPr="008B0FCD">
        <w:t xml:space="preserve">(i)  40 CFR 270.60 through. </w:t>
      </w:r>
      <w:r w:rsidRPr="008B0FCD">
        <w:rPr>
          <w:strike/>
        </w:rPr>
        <w:t>270.68</w:t>
      </w:r>
      <w:r w:rsidRPr="008B0FCD">
        <w:t xml:space="preserve"> </w:t>
      </w:r>
      <w:r w:rsidRPr="008B0FCD">
        <w:rPr>
          <w:u w:val="single"/>
        </w:rPr>
        <w:t>270.66</w:t>
      </w:r>
      <w:r w:rsidRPr="008B0FCD">
        <w:t xml:space="preserve"> (Subpart F), "Special Forms of </w:t>
      </w:r>
      <w:r w:rsidRPr="008B0FCD">
        <w:rPr>
          <w:strike/>
        </w:rPr>
        <w:t>Permits",</w:t>
      </w:r>
      <w:r w:rsidRPr="008B0FCD">
        <w:t xml:space="preserve"> </w:t>
      </w:r>
      <w:r w:rsidRPr="008B0FCD">
        <w:rPr>
          <w:u w:val="single"/>
        </w:rPr>
        <w:t>Permits"</w:t>
      </w:r>
      <w:r w:rsidRPr="008B0FCD">
        <w:t xml:space="preserve"> are incorporated by reference including subsequent amendments and </w:t>
      </w:r>
      <w:r w:rsidRPr="008B0FCD">
        <w:rPr>
          <w:strike/>
        </w:rPr>
        <w:t>editions,</w:t>
      </w:r>
      <w:r w:rsidRPr="008B0FCD">
        <w:t xml:space="preserve"> </w:t>
      </w:r>
      <w:r w:rsidRPr="008B0FCD">
        <w:rPr>
          <w:u w:val="single"/>
        </w:rPr>
        <w:t>editions.</w:t>
      </w:r>
      <w:r w:rsidRPr="008B0FCD">
        <w:t xml:space="preserve"> </w:t>
      </w:r>
      <w:r w:rsidRPr="008B0FCD">
        <w:rPr>
          <w:strike/>
        </w:rPr>
        <w:t>except that 40 CFR 270.67 and 270.68 are not incorporated by reference.</w:t>
      </w:r>
    </w:p>
    <w:p w:rsidR="00D860CE" w:rsidRPr="008B0FCD" w:rsidRDefault="00D860CE" w:rsidP="006853E7">
      <w:pPr>
        <w:pStyle w:val="Paragraph"/>
      </w:pPr>
      <w:r w:rsidRPr="008B0FCD">
        <w:t xml:space="preserve">(j)  40 CFR 270.70 through 270.73 (Subpart G), "Interim </w:t>
      </w:r>
      <w:r w:rsidRPr="008B0FCD">
        <w:rPr>
          <w:strike/>
        </w:rPr>
        <w:t>Status",</w:t>
      </w:r>
      <w:r w:rsidRPr="008B0FCD">
        <w:t xml:space="preserve"> </w:t>
      </w:r>
      <w:r w:rsidRPr="008B0FCD">
        <w:rPr>
          <w:u w:val="single"/>
        </w:rPr>
        <w:t>Status"</w:t>
      </w:r>
      <w:r w:rsidRPr="008B0FCD">
        <w:t xml:space="preserve"> are incorporated by reference including subsequent amendments and editions.</w:t>
      </w:r>
      <w:r>
        <w:t xml:space="preserve"> </w:t>
      </w:r>
      <w:r w:rsidRPr="008B0FCD">
        <w:t xml:space="preserve">For the purpose of this incorporation by reference, "January 1, 1986" shall be substituted for "November 8, </w:t>
      </w:r>
      <w:r w:rsidRPr="008B0FCD">
        <w:rPr>
          <w:strike/>
        </w:rPr>
        <w:t>1985"</w:t>
      </w:r>
      <w:r w:rsidRPr="008B0FCD">
        <w:t xml:space="preserve"> </w:t>
      </w:r>
      <w:r w:rsidRPr="008B0FCD">
        <w:rPr>
          <w:u w:val="single"/>
        </w:rPr>
        <w:t>1984"</w:t>
      </w:r>
      <w:r w:rsidRPr="008B0FCD">
        <w:t xml:space="preserve"> contained in 40 CFR 270.73(c).</w:t>
      </w:r>
    </w:p>
    <w:p w:rsidR="00D860CE" w:rsidRPr="008B0FCD" w:rsidRDefault="00D860CE" w:rsidP="006853E7">
      <w:pPr>
        <w:pStyle w:val="Paragraph"/>
      </w:pPr>
      <w:r w:rsidRPr="008B0FCD">
        <w:t xml:space="preserve">(k)  40 CFR 270.235, (Subpart I), "Integration with Maximum Achievable Control Technology (MACT) </w:t>
      </w:r>
      <w:r w:rsidRPr="008B0FCD">
        <w:rPr>
          <w:strike/>
        </w:rPr>
        <w:t>Standards",</w:t>
      </w:r>
      <w:r w:rsidRPr="008B0FCD">
        <w:t xml:space="preserve"> </w:t>
      </w:r>
      <w:r w:rsidRPr="008B0FCD">
        <w:rPr>
          <w:u w:val="single"/>
        </w:rPr>
        <w:t>Standards"</w:t>
      </w:r>
      <w:r w:rsidRPr="008B0FCD">
        <w:t xml:space="preserve"> is incorporated by reference including subsequent amendments and editions.</w:t>
      </w:r>
    </w:p>
    <w:p w:rsidR="00D860CE" w:rsidRPr="008B0FCD" w:rsidRDefault="00D860CE" w:rsidP="006853E7">
      <w:pPr>
        <w:pStyle w:val="Paragraph"/>
      </w:pPr>
      <w:r w:rsidRPr="008B0FCD">
        <w:t>(l)  The following are additional permitting requirements for hazardous waste facilities.</w:t>
      </w:r>
    </w:p>
    <w:p w:rsidR="00D860CE" w:rsidRPr="008B0FCD" w:rsidRDefault="00D860CE" w:rsidP="006853E7">
      <w:pPr>
        <w:pStyle w:val="SubParagraph"/>
        <w:tabs>
          <w:tab w:val="clear" w:pos="1800"/>
        </w:tabs>
      </w:pPr>
      <w:r w:rsidRPr="008B0FCD">
        <w:t>(1)</w:t>
      </w:r>
      <w:r w:rsidRPr="008B0FCD">
        <w:tab/>
        <w:t xml:space="preserve">An applicant applying for a permit for a hazardous waste facility shall submit a disclosure statement to the Department as a part of the application for a </w:t>
      </w:r>
      <w:r w:rsidRPr="008B0FCD">
        <w:rPr>
          <w:strike/>
        </w:rPr>
        <w:t>permit or any time thereafter specified by the Department.</w:t>
      </w:r>
      <w:r w:rsidRPr="008B0FCD">
        <w:t xml:space="preserve"> </w:t>
      </w:r>
      <w:r w:rsidRPr="008B0FCD">
        <w:rPr>
          <w:u w:val="single"/>
        </w:rPr>
        <w:t>permit, a permit renewal, or a permit modification that involves a change in owner or operator.</w:t>
      </w:r>
      <w:r w:rsidRPr="008B0FCD">
        <w:t xml:space="preserve"> The disclosure statement shall be supported by an affidavit attesting to the truth and completeness of the facts asserted in the statement and shall include:</w:t>
      </w:r>
    </w:p>
    <w:p w:rsidR="00D860CE" w:rsidRPr="008B0FCD" w:rsidRDefault="00D860CE" w:rsidP="006853E7">
      <w:pPr>
        <w:pStyle w:val="Part"/>
        <w:tabs>
          <w:tab w:val="clear" w:pos="2520"/>
        </w:tabs>
      </w:pPr>
      <w:r w:rsidRPr="008B0FCD">
        <w:t>(A)</w:t>
      </w:r>
      <w:r w:rsidRPr="008B0FCD">
        <w:tab/>
      </w:r>
      <w:r w:rsidRPr="008B0FCD">
        <w:rPr>
          <w:strike/>
        </w:rPr>
        <w:t>A</w:t>
      </w:r>
      <w:r w:rsidRPr="008B0FCD">
        <w:t xml:space="preserve"> </w:t>
      </w:r>
      <w:r w:rsidRPr="008B0FCD">
        <w:rPr>
          <w:u w:val="single"/>
        </w:rPr>
        <w:t>a</w:t>
      </w:r>
      <w:r w:rsidRPr="008B0FCD">
        <w:t xml:space="preserve"> brief description of the form of the business (e.g. partnership, sole proprietorship, corporation, association, or other);</w:t>
      </w:r>
    </w:p>
    <w:p w:rsidR="00D860CE" w:rsidRPr="008B0FCD" w:rsidRDefault="00D860CE" w:rsidP="006853E7">
      <w:pPr>
        <w:pStyle w:val="Part"/>
        <w:tabs>
          <w:tab w:val="clear" w:pos="2520"/>
        </w:tabs>
      </w:pPr>
      <w:r w:rsidRPr="008B0FCD">
        <w:t>(B)</w:t>
      </w:r>
      <w:r w:rsidRPr="008B0FCD">
        <w:tab/>
      </w:r>
      <w:r w:rsidRPr="008B0FCD">
        <w:rPr>
          <w:strike/>
        </w:rPr>
        <w:t>The</w:t>
      </w:r>
      <w:r w:rsidRPr="008B0FCD">
        <w:t xml:space="preserve"> </w:t>
      </w:r>
      <w:r w:rsidRPr="008B0FCD">
        <w:rPr>
          <w:u w:val="single"/>
        </w:rPr>
        <w:t>the</w:t>
      </w:r>
      <w:r w:rsidRPr="008B0FCD">
        <w:t xml:space="preserve"> name and address of any hazardous waste facility constructed or operated after October 21, 1976 by the applicant or any parent or subsidiary corporation if the applicant is a corporation; and</w:t>
      </w:r>
    </w:p>
    <w:p w:rsidR="00D860CE" w:rsidRPr="008B0FCD" w:rsidRDefault="00D860CE" w:rsidP="006853E7">
      <w:pPr>
        <w:pStyle w:val="Part"/>
        <w:tabs>
          <w:tab w:val="clear" w:pos="2520"/>
        </w:tabs>
      </w:pPr>
      <w:r w:rsidRPr="008B0FCD">
        <w:t>(C)</w:t>
      </w:r>
      <w:r w:rsidRPr="008B0FCD">
        <w:tab/>
      </w:r>
      <w:r w:rsidRPr="008B0FCD">
        <w:rPr>
          <w:strike/>
        </w:rPr>
        <w:t>A</w:t>
      </w:r>
      <w:r w:rsidRPr="008B0FCD">
        <w:t xml:space="preserve"> </w:t>
      </w:r>
      <w:r w:rsidRPr="008B0FCD">
        <w:rPr>
          <w:u w:val="single"/>
        </w:rPr>
        <w:t>a</w:t>
      </w:r>
      <w:r w:rsidRPr="008B0FCD">
        <w:t xml:space="preserve"> list identifying any legal action taken against any facility identified in Part (l)(1)(B) of this Rule involving:</w:t>
      </w:r>
    </w:p>
    <w:p w:rsidR="00D860CE" w:rsidRPr="008B0FCD" w:rsidRDefault="00D860CE" w:rsidP="006853E7">
      <w:pPr>
        <w:pStyle w:val="SubPart"/>
      </w:pPr>
      <w:r w:rsidRPr="008B0FCD">
        <w:t>(i)</w:t>
      </w:r>
      <w:r w:rsidRPr="008B0FCD">
        <w:tab/>
        <w:t xml:space="preserve">any administrative ruling or order issued by any state, </w:t>
      </w:r>
      <w:r w:rsidRPr="008B0FCD">
        <w:rPr>
          <w:strike/>
        </w:rPr>
        <w:t>federal</w:t>
      </w:r>
      <w:r w:rsidRPr="008B0FCD">
        <w:t xml:space="preserve"> </w:t>
      </w:r>
      <w:r w:rsidRPr="008B0FCD">
        <w:rPr>
          <w:u w:val="single"/>
        </w:rPr>
        <w:t>federal,</w:t>
      </w:r>
      <w:r w:rsidRPr="008B0FCD">
        <w:t xml:space="preserve"> or local authority relating to revocation of any environmental or waste management permit or license, or to a violation of any state or federal statute or local ordinance relating to waste management or environmental protection;</w:t>
      </w:r>
    </w:p>
    <w:p w:rsidR="00D860CE" w:rsidRPr="008B0FCD" w:rsidRDefault="00D860CE" w:rsidP="006853E7">
      <w:pPr>
        <w:pStyle w:val="SubPart"/>
      </w:pPr>
      <w:r w:rsidRPr="008B0FCD">
        <w:t>(ii)</w:t>
      </w:r>
      <w:r w:rsidRPr="008B0FCD">
        <w:tab/>
        <w:t xml:space="preserve">any judicial determination of liability or conviction under any state or federal law or local ordinance relating to waste management or </w:t>
      </w:r>
      <w:r w:rsidRPr="008B0FCD">
        <w:lastRenderedPageBreak/>
        <w:t>environmental protection; and</w:t>
      </w:r>
    </w:p>
    <w:p w:rsidR="00D860CE" w:rsidRPr="008B0FCD" w:rsidRDefault="00D860CE" w:rsidP="006853E7">
      <w:pPr>
        <w:pStyle w:val="SubPart"/>
      </w:pPr>
      <w:r w:rsidRPr="008B0FCD">
        <w:t>(iii)</w:t>
      </w:r>
      <w:r w:rsidRPr="008B0FCD">
        <w:tab/>
        <w:t>any pending administrative or judicial proceeding of the type described in this Part.</w:t>
      </w:r>
    </w:p>
    <w:p w:rsidR="00D860CE" w:rsidRPr="008B0FCD" w:rsidRDefault="00D860CE" w:rsidP="006853E7">
      <w:pPr>
        <w:pStyle w:val="Part"/>
      </w:pPr>
      <w:r w:rsidRPr="008B0FCD">
        <w:t>(D)</w:t>
      </w:r>
      <w:r w:rsidRPr="008B0FCD">
        <w:tab/>
      </w:r>
      <w:r w:rsidRPr="00836A35">
        <w:rPr>
          <w:strike/>
        </w:rPr>
        <w:t>The</w:t>
      </w:r>
      <w:r w:rsidRPr="00836A35">
        <w:t xml:space="preserve"> </w:t>
      </w:r>
      <w:r w:rsidRPr="00836A35">
        <w:rPr>
          <w:u w:val="single"/>
        </w:rPr>
        <w:t>the</w:t>
      </w:r>
      <w:r w:rsidRPr="00836A35">
        <w:t xml:space="preserve"> </w:t>
      </w:r>
      <w:r w:rsidRPr="008B0FCD">
        <w:t>identification of each action described in Part (l)(1)(C) of this Rule shall include the name and location of the facility that the action concerns, the agency or court that heard or is hearing the matter, the title, docket or case number, and the status of the proceeding.</w:t>
      </w:r>
    </w:p>
    <w:p w:rsidR="00D860CE" w:rsidRPr="008B0FCD" w:rsidRDefault="00D860CE" w:rsidP="006853E7">
      <w:pPr>
        <w:pStyle w:val="SubParagraph"/>
        <w:tabs>
          <w:tab w:val="clear" w:pos="1800"/>
        </w:tabs>
      </w:pPr>
      <w:r w:rsidRPr="008B0FCD">
        <w:t>(2)</w:t>
      </w:r>
      <w:r w:rsidRPr="008B0FCD">
        <w:tab/>
        <w:t xml:space="preserve">In addition to the information set forth in Subparagraph (l)(1) of this Rule, the Department shall require from any applicant </w:t>
      </w:r>
      <w:r w:rsidRPr="008B0FCD">
        <w:rPr>
          <w:strike/>
        </w:rPr>
        <w:t>such</w:t>
      </w:r>
      <w:r w:rsidRPr="008B0FCD">
        <w:t xml:space="preserve"> additional information as it deems necessary to satisfy the requirements of G.S. 130A</w:t>
      </w:r>
      <w:r w:rsidRPr="008B0FCD">
        <w:noBreakHyphen/>
        <w:t xml:space="preserve">295. </w:t>
      </w:r>
      <w:r w:rsidRPr="008B0FCD">
        <w:rPr>
          <w:strike/>
        </w:rPr>
        <w:t>Such</w:t>
      </w:r>
      <w:r w:rsidRPr="008B0FCD">
        <w:t xml:space="preserve"> </w:t>
      </w:r>
      <w:r w:rsidRPr="008B0FCD">
        <w:rPr>
          <w:u w:val="single"/>
        </w:rPr>
        <w:t>The</w:t>
      </w:r>
      <w:r w:rsidRPr="008B0FCD">
        <w:t xml:space="preserve"> information may include:</w:t>
      </w:r>
    </w:p>
    <w:p w:rsidR="00D860CE" w:rsidRPr="008B0FCD" w:rsidRDefault="00D860CE" w:rsidP="006853E7">
      <w:pPr>
        <w:pStyle w:val="Part"/>
        <w:tabs>
          <w:tab w:val="clear" w:pos="2520"/>
        </w:tabs>
      </w:pPr>
      <w:r w:rsidRPr="008B0FCD">
        <w:t>(A)</w:t>
      </w:r>
      <w:r w:rsidRPr="008B0FCD">
        <w:tab/>
      </w:r>
      <w:r w:rsidRPr="008B0FCD">
        <w:rPr>
          <w:strike/>
        </w:rPr>
        <w:t>The</w:t>
      </w:r>
      <w:r w:rsidRPr="008B0FCD">
        <w:t xml:space="preserve"> </w:t>
      </w:r>
      <w:r w:rsidRPr="008B0FCD">
        <w:rPr>
          <w:u w:val="single"/>
        </w:rPr>
        <w:t>the</w:t>
      </w:r>
      <w:r w:rsidRPr="008B0FCD">
        <w:t xml:space="preserve"> names, addresses, and titles of all officers, directors, or partners of the applicant and of any parent or subsidiary corporation if the applicant is a corporation;</w:t>
      </w:r>
    </w:p>
    <w:p w:rsidR="00D860CE" w:rsidRPr="008B0FCD" w:rsidRDefault="00D860CE" w:rsidP="006853E7">
      <w:pPr>
        <w:pStyle w:val="Part"/>
        <w:tabs>
          <w:tab w:val="clear" w:pos="2520"/>
        </w:tabs>
      </w:pPr>
      <w:r w:rsidRPr="008B0FCD">
        <w:t>(B)</w:t>
      </w:r>
      <w:r w:rsidRPr="008B0FCD">
        <w:tab/>
      </w:r>
      <w:r w:rsidRPr="008B0FCD">
        <w:rPr>
          <w:strike/>
        </w:rPr>
        <w:t>The</w:t>
      </w:r>
      <w:r w:rsidRPr="008B0FCD">
        <w:t xml:space="preserve"> </w:t>
      </w:r>
      <w:r w:rsidRPr="008B0FCD">
        <w:rPr>
          <w:u w:val="single"/>
        </w:rPr>
        <w:t>the</w:t>
      </w:r>
      <w:r w:rsidRPr="008B0FCD">
        <w:t xml:space="preserve"> name and address of any company in the field of hazardous waste management in which the applicant business or any of its officers, directors, or partners, hold an equity interest and the name of the officer, director, or partner holding such interest; and</w:t>
      </w:r>
    </w:p>
    <w:p w:rsidR="00D860CE" w:rsidRPr="008B0FCD" w:rsidRDefault="00D860CE" w:rsidP="006853E7">
      <w:pPr>
        <w:pStyle w:val="Part"/>
        <w:tabs>
          <w:tab w:val="clear" w:pos="2520"/>
        </w:tabs>
      </w:pPr>
      <w:r w:rsidRPr="008B0FCD">
        <w:t>(C)</w:t>
      </w:r>
      <w:r w:rsidRPr="008B0FCD">
        <w:tab/>
      </w:r>
      <w:r w:rsidRPr="008B0FCD">
        <w:rPr>
          <w:strike/>
        </w:rPr>
        <w:t>A</w:t>
      </w:r>
      <w:r w:rsidRPr="008B0FCD">
        <w:t xml:space="preserve"> </w:t>
      </w:r>
      <w:r w:rsidRPr="008B0FCD">
        <w:rPr>
          <w:u w:val="single"/>
        </w:rPr>
        <w:t>a</w:t>
      </w:r>
      <w:r w:rsidRPr="008B0FCD">
        <w:t xml:space="preserve"> copy of any administrative ruling or order and of any judicial determination of liability or conviction described in Part (l)(1)(C) of this Rule, and a description of any pending administrative or judicial proceeding in that item.</w:t>
      </w:r>
    </w:p>
    <w:p w:rsidR="00D860CE" w:rsidRPr="008B0FCD" w:rsidRDefault="00D860CE" w:rsidP="006853E7">
      <w:pPr>
        <w:pStyle w:val="SubParagraph"/>
        <w:tabs>
          <w:tab w:val="clear" w:pos="1800"/>
        </w:tabs>
      </w:pPr>
      <w:r w:rsidRPr="008B0FCD">
        <w:t>(3)</w:t>
      </w:r>
      <w:r w:rsidRPr="008B0FCD">
        <w:tab/>
        <w:t>If the Department finds that any part or parts of the disclosure statement is not necessary to satisfy the requirements of G.S. 130A</w:t>
      </w:r>
      <w:r w:rsidRPr="008B0FCD">
        <w:noBreakHyphen/>
        <w:t>295, such information shall not be required.</w:t>
      </w:r>
    </w:p>
    <w:p w:rsidR="00D860CE" w:rsidRPr="008B0FCD" w:rsidRDefault="00D860CE" w:rsidP="006853E7">
      <w:pPr>
        <w:pStyle w:val="Paragraph"/>
      </w:pPr>
      <w:r w:rsidRPr="008B0FCD">
        <w:t xml:space="preserve">(m)  An applicant for a </w:t>
      </w:r>
      <w:r w:rsidRPr="008B0FCD">
        <w:rPr>
          <w:strike/>
        </w:rPr>
        <w:t>new,</w:t>
      </w:r>
      <w:r w:rsidRPr="008B0FCD">
        <w:t xml:space="preserve"> </w:t>
      </w:r>
      <w:r w:rsidRPr="008B0FCD">
        <w:rPr>
          <w:u w:val="single"/>
        </w:rPr>
        <w:t>new</w:t>
      </w:r>
      <w:r w:rsidRPr="008B0FCD">
        <w:t xml:space="preserve"> or modification to an </w:t>
      </w:r>
      <w:r w:rsidRPr="008B0FCD">
        <w:rPr>
          <w:strike/>
        </w:rPr>
        <w:t>existing,</w:t>
      </w:r>
      <w:r w:rsidRPr="008B0FCD">
        <w:t xml:space="preserve"> </w:t>
      </w:r>
      <w:r w:rsidRPr="008B0FCD">
        <w:rPr>
          <w:u w:val="single"/>
        </w:rPr>
        <w:t>existing</w:t>
      </w:r>
      <w:r w:rsidRPr="008B0FCD">
        <w:t xml:space="preserve"> commercial facility </w:t>
      </w:r>
      <w:r w:rsidRPr="008B0FCD">
        <w:rPr>
          <w:strike/>
        </w:rPr>
        <w:t>permit,</w:t>
      </w:r>
      <w:r w:rsidRPr="008B0FCD">
        <w:t xml:space="preserve"> </w:t>
      </w:r>
      <w:r w:rsidRPr="008B0FCD">
        <w:rPr>
          <w:u w:val="single"/>
        </w:rPr>
        <w:t>permit</w:t>
      </w:r>
      <w:r w:rsidRPr="008B0FCD">
        <w:t xml:space="preserve"> shall provide a description and justification of the need for the facility.</w:t>
      </w:r>
    </w:p>
    <w:p w:rsidR="00D860CE" w:rsidRPr="008B0FCD" w:rsidRDefault="00D860CE" w:rsidP="006853E7">
      <w:pPr>
        <w:pStyle w:val="Paragraph"/>
      </w:pPr>
      <w:r w:rsidRPr="008B0FCD">
        <w:t>(n)  Requirements for Off</w:t>
      </w:r>
      <w:r w:rsidRPr="008B0FCD">
        <w:noBreakHyphen/>
        <w:t>site Recycling Facilities.</w:t>
      </w:r>
    </w:p>
    <w:p w:rsidR="00D860CE" w:rsidRPr="008B0FCD" w:rsidRDefault="00D860CE" w:rsidP="006853E7">
      <w:pPr>
        <w:pStyle w:val="SubParagraph"/>
        <w:tabs>
          <w:tab w:val="clear" w:pos="1800"/>
        </w:tabs>
      </w:pPr>
      <w:r w:rsidRPr="008B0FCD">
        <w:t>(1)</w:t>
      </w:r>
      <w:r w:rsidRPr="008B0FCD">
        <w:tab/>
        <w:t>The permit requirements of 15A NCAC 13A .0109 apply to owners and operators of off</w:t>
      </w:r>
      <w:r w:rsidRPr="008B0FCD">
        <w:noBreakHyphen/>
        <w:t xml:space="preserve">site recycling facilities unless excluded in Subparagraph (2) </w:t>
      </w:r>
      <w:r w:rsidRPr="008B0FCD">
        <w:rPr>
          <w:strike/>
        </w:rPr>
        <w:t>of Paragraph (n).</w:t>
      </w:r>
      <w:r w:rsidRPr="008B0FCD">
        <w:t xml:space="preserve"> </w:t>
      </w:r>
      <w:r w:rsidRPr="008B0FCD">
        <w:rPr>
          <w:u w:val="single"/>
        </w:rPr>
        <w:t>(n) of this Rule.</w:t>
      </w:r>
    </w:p>
    <w:p w:rsidR="00D860CE" w:rsidRPr="008B0FCD" w:rsidRDefault="00D860CE" w:rsidP="006853E7">
      <w:pPr>
        <w:pStyle w:val="SubParagraph"/>
        <w:tabs>
          <w:tab w:val="clear" w:pos="1800"/>
        </w:tabs>
      </w:pPr>
      <w:r w:rsidRPr="008B0FCD">
        <w:t>(2)</w:t>
      </w:r>
      <w:r w:rsidRPr="008B0FCD">
        <w:tab/>
        <w:t xml:space="preserve">Requirements of </w:t>
      </w:r>
      <w:r w:rsidRPr="008B0FCD">
        <w:rPr>
          <w:strike/>
        </w:rPr>
        <w:t>15A NCAC 13A .0113(n)(4),</w:t>
      </w:r>
      <w:r w:rsidRPr="008B0FCD">
        <w:t xml:space="preserve"> </w:t>
      </w:r>
      <w:r w:rsidRPr="008B0FCD">
        <w:rPr>
          <w:u w:val="single"/>
        </w:rPr>
        <w:t>Subpargraphs (n)(4),</w:t>
      </w:r>
      <w:r w:rsidRPr="008B0FCD">
        <w:t xml:space="preserve"> (5), (6), (7) and (8) </w:t>
      </w:r>
      <w:r w:rsidRPr="008B0FCD">
        <w:rPr>
          <w:u w:val="single"/>
        </w:rPr>
        <w:t>of this Rule</w:t>
      </w:r>
      <w:r w:rsidRPr="008B0FCD">
        <w:t xml:space="preserve"> do not apply to owners and operators of off-site recycling facilities that recycle only precious metals as described in 40 CFR </w:t>
      </w:r>
      <w:r w:rsidRPr="008B0FCD">
        <w:rPr>
          <w:strike/>
        </w:rPr>
        <w:t>266.70(a),</w:t>
      </w:r>
      <w:r w:rsidRPr="008B0FCD">
        <w:t xml:space="preserve"> </w:t>
      </w:r>
      <w:r w:rsidRPr="008B0FCD">
        <w:rPr>
          <w:u w:val="single"/>
        </w:rPr>
        <w:t>40 CFR 266.70(a).</w:t>
      </w:r>
      <w:r w:rsidRPr="008B0FCD">
        <w:t xml:space="preserve"> </w:t>
      </w:r>
      <w:r w:rsidRPr="008B0FCD">
        <w:rPr>
          <w:strike/>
        </w:rPr>
        <w:t>as incorporated by reference in 15A NCAC 13A .0111(b).</w:t>
      </w:r>
    </w:p>
    <w:p w:rsidR="00D860CE" w:rsidRPr="008B0FCD" w:rsidRDefault="00D860CE" w:rsidP="006853E7">
      <w:pPr>
        <w:pStyle w:val="SubParagraph"/>
        <w:tabs>
          <w:tab w:val="clear" w:pos="1800"/>
        </w:tabs>
      </w:pPr>
      <w:r w:rsidRPr="008B0FCD">
        <w:t>(3)</w:t>
      </w:r>
      <w:r w:rsidRPr="008B0FCD">
        <w:tab/>
        <w:t xml:space="preserve">Off-site facilities that recycle precious metals shall </w:t>
      </w:r>
      <w:r w:rsidRPr="008B0FCD">
        <w:rPr>
          <w:strike/>
        </w:rPr>
        <w:t>follow</w:t>
      </w:r>
      <w:r w:rsidRPr="008B0FCD">
        <w:t xml:space="preserve"> </w:t>
      </w:r>
      <w:r w:rsidRPr="008B0FCD">
        <w:rPr>
          <w:u w:val="single"/>
        </w:rPr>
        <w:t>comply with</w:t>
      </w:r>
      <w:r w:rsidRPr="008B0FCD">
        <w:t xml:space="preserve"> the regulations as described in 15A NCAC 13A .0111(b).</w:t>
      </w:r>
    </w:p>
    <w:p w:rsidR="00D860CE" w:rsidRPr="008B0FCD" w:rsidRDefault="00D860CE" w:rsidP="006853E7">
      <w:pPr>
        <w:pStyle w:val="SubParagraph"/>
        <w:tabs>
          <w:tab w:val="clear" w:pos="1800"/>
        </w:tabs>
      </w:pPr>
      <w:r w:rsidRPr="008B0FCD">
        <w:t>(4)</w:t>
      </w:r>
      <w:r w:rsidRPr="008B0FCD">
        <w:tab/>
        <w:t xml:space="preserve">Notwithstanding any other statement of applicability, the following provisions of 40 CFR </w:t>
      </w:r>
      <w:r w:rsidRPr="008B0FCD">
        <w:rPr>
          <w:strike/>
        </w:rPr>
        <w:t>Part 264,</w:t>
      </w:r>
      <w:r w:rsidRPr="008B0FCD">
        <w:t xml:space="preserve"> 264 </w:t>
      </w:r>
      <w:r w:rsidRPr="008B0FCD">
        <w:rPr>
          <w:strike/>
        </w:rPr>
        <w:t>as incorporated by reference,</w:t>
      </w:r>
      <w:r w:rsidRPr="008B0FCD">
        <w:t xml:space="preserve"> shall apply to owners and operators of off-site recycling facilities except those excluded in </w:t>
      </w:r>
      <w:r w:rsidRPr="008B0FCD">
        <w:rPr>
          <w:strike/>
        </w:rPr>
        <w:t>15A NCAC 13A .0113(n)(2):</w:t>
      </w:r>
      <w:r w:rsidRPr="008B0FCD">
        <w:t xml:space="preserve"> </w:t>
      </w:r>
      <w:r w:rsidRPr="008B0FCD">
        <w:rPr>
          <w:u w:val="single"/>
        </w:rPr>
        <w:t>Subparagraph (n)(2) of this Rule:</w:t>
      </w:r>
    </w:p>
    <w:p w:rsidR="00D860CE" w:rsidRPr="008B0FCD" w:rsidRDefault="00D860CE" w:rsidP="006853E7">
      <w:pPr>
        <w:pStyle w:val="Part"/>
        <w:tabs>
          <w:tab w:val="clear" w:pos="2520"/>
        </w:tabs>
      </w:pPr>
      <w:r w:rsidRPr="008B0FCD">
        <w:t>(A)</w:t>
      </w:r>
      <w:r w:rsidRPr="008B0FCD">
        <w:tab/>
        <w:t xml:space="preserve">Subpart B </w:t>
      </w:r>
      <w:r w:rsidRPr="008B0FCD">
        <w:noBreakHyphen/>
        <w:t xml:space="preserve"> General Facility Standards;</w:t>
      </w:r>
    </w:p>
    <w:p w:rsidR="00D860CE" w:rsidRPr="008B0FCD" w:rsidRDefault="00D860CE" w:rsidP="006853E7">
      <w:pPr>
        <w:pStyle w:val="Part"/>
        <w:tabs>
          <w:tab w:val="clear" w:pos="2520"/>
        </w:tabs>
      </w:pPr>
      <w:r w:rsidRPr="008B0FCD">
        <w:t>(B)</w:t>
      </w:r>
      <w:r w:rsidRPr="008B0FCD">
        <w:tab/>
        <w:t xml:space="preserve">Subpart C </w:t>
      </w:r>
      <w:r w:rsidRPr="008B0FCD">
        <w:noBreakHyphen/>
        <w:t xml:space="preserve"> Preparedness and Prevention;</w:t>
      </w:r>
    </w:p>
    <w:p w:rsidR="00D860CE" w:rsidRPr="008B0FCD" w:rsidRDefault="00D860CE" w:rsidP="006853E7">
      <w:pPr>
        <w:pStyle w:val="Part"/>
        <w:tabs>
          <w:tab w:val="clear" w:pos="2520"/>
        </w:tabs>
      </w:pPr>
      <w:r w:rsidRPr="008B0FCD">
        <w:t>(C)</w:t>
      </w:r>
      <w:r w:rsidRPr="008B0FCD">
        <w:tab/>
        <w:t xml:space="preserve">Subpart D </w:t>
      </w:r>
      <w:r w:rsidRPr="008B0FCD">
        <w:noBreakHyphen/>
        <w:t xml:space="preserve"> Contingency Plan and Emergency Procedures;</w:t>
      </w:r>
    </w:p>
    <w:p w:rsidR="00D860CE" w:rsidRPr="008B0FCD" w:rsidRDefault="00D860CE" w:rsidP="006853E7">
      <w:pPr>
        <w:pStyle w:val="Part"/>
        <w:tabs>
          <w:tab w:val="clear" w:pos="2520"/>
        </w:tabs>
      </w:pPr>
      <w:r w:rsidRPr="008B0FCD">
        <w:t>(D)</w:t>
      </w:r>
      <w:r w:rsidRPr="008B0FCD">
        <w:tab/>
        <w:t xml:space="preserve">Subpart E </w:t>
      </w:r>
      <w:r w:rsidRPr="008B0FCD">
        <w:noBreakHyphen/>
        <w:t xml:space="preserve"> Manifest System, Recordkeeping and Reporting;</w:t>
      </w:r>
    </w:p>
    <w:p w:rsidR="00D860CE" w:rsidRPr="008B0FCD" w:rsidRDefault="00D860CE" w:rsidP="006853E7">
      <w:pPr>
        <w:pStyle w:val="Part"/>
        <w:tabs>
          <w:tab w:val="clear" w:pos="2520"/>
        </w:tabs>
      </w:pPr>
      <w:r w:rsidRPr="008B0FCD">
        <w:t>(E)</w:t>
      </w:r>
      <w:r w:rsidRPr="008B0FCD">
        <w:tab/>
        <w:t xml:space="preserve">Subpart G </w:t>
      </w:r>
      <w:r w:rsidRPr="008B0FCD">
        <w:noBreakHyphen/>
        <w:t xml:space="preserve"> Closure and Post</w:t>
      </w:r>
      <w:r w:rsidRPr="008B0FCD">
        <w:noBreakHyphen/>
        <w:t>closure;</w:t>
      </w:r>
    </w:p>
    <w:p w:rsidR="00D860CE" w:rsidRPr="008B0FCD" w:rsidRDefault="00D860CE" w:rsidP="006853E7">
      <w:pPr>
        <w:pStyle w:val="Part"/>
        <w:tabs>
          <w:tab w:val="clear" w:pos="2520"/>
        </w:tabs>
      </w:pPr>
      <w:r w:rsidRPr="008B0FCD">
        <w:t>(F)</w:t>
      </w:r>
      <w:r w:rsidRPr="008B0FCD">
        <w:tab/>
        <w:t xml:space="preserve">Subpart H </w:t>
      </w:r>
      <w:r w:rsidRPr="008B0FCD">
        <w:noBreakHyphen/>
        <w:t xml:space="preserve"> Financial Requirements;</w:t>
      </w:r>
    </w:p>
    <w:p w:rsidR="00D860CE" w:rsidRPr="008B0FCD" w:rsidRDefault="00D860CE" w:rsidP="006853E7">
      <w:pPr>
        <w:pStyle w:val="Part"/>
        <w:tabs>
          <w:tab w:val="clear" w:pos="2520"/>
        </w:tabs>
      </w:pPr>
      <w:r w:rsidRPr="008B0FCD">
        <w:t>(G)</w:t>
      </w:r>
      <w:r w:rsidRPr="008B0FCD">
        <w:tab/>
        <w:t xml:space="preserve">Subpart I </w:t>
      </w:r>
      <w:r w:rsidRPr="008B0FCD">
        <w:noBreakHyphen/>
        <w:t xml:space="preserve"> Use and Management of Containers;</w:t>
      </w:r>
    </w:p>
    <w:p w:rsidR="00D860CE" w:rsidRPr="008B0FCD" w:rsidRDefault="00D860CE" w:rsidP="006853E7">
      <w:pPr>
        <w:pStyle w:val="Part"/>
        <w:tabs>
          <w:tab w:val="clear" w:pos="2520"/>
        </w:tabs>
      </w:pPr>
      <w:r w:rsidRPr="008B0FCD">
        <w:t>(H)</w:t>
      </w:r>
      <w:r w:rsidRPr="008B0FCD">
        <w:tab/>
        <w:t xml:space="preserve">Subpart J </w:t>
      </w:r>
      <w:r w:rsidRPr="008B0FCD">
        <w:noBreakHyphen/>
        <w:t xml:space="preserve"> Tank Systems;</w:t>
      </w:r>
    </w:p>
    <w:p w:rsidR="00D860CE" w:rsidRPr="008B0FCD" w:rsidRDefault="00D860CE" w:rsidP="006853E7">
      <w:pPr>
        <w:pStyle w:val="Part"/>
        <w:tabs>
          <w:tab w:val="clear" w:pos="2520"/>
        </w:tabs>
      </w:pPr>
      <w:r w:rsidRPr="008B0FCD">
        <w:t>(I)</w:t>
      </w:r>
      <w:r w:rsidRPr="008B0FCD">
        <w:tab/>
        <w:t xml:space="preserve">264.101 </w:t>
      </w:r>
      <w:r w:rsidRPr="008B0FCD">
        <w:noBreakHyphen/>
        <w:t xml:space="preserve"> Corrective Action for Solid Waste Management Units;</w:t>
      </w:r>
    </w:p>
    <w:p w:rsidR="00D860CE" w:rsidRPr="008B0FCD" w:rsidRDefault="00D860CE" w:rsidP="006853E7">
      <w:pPr>
        <w:pStyle w:val="Part"/>
        <w:tabs>
          <w:tab w:val="clear" w:pos="2520"/>
        </w:tabs>
      </w:pPr>
      <w:r w:rsidRPr="008B0FCD">
        <w:t>(J)</w:t>
      </w:r>
      <w:r w:rsidRPr="008B0FCD">
        <w:tab/>
        <w:t xml:space="preserve">Subpart X </w:t>
      </w:r>
      <w:r w:rsidRPr="008B0FCD">
        <w:noBreakHyphen/>
        <w:t xml:space="preserve"> Miscellaneous Units; and</w:t>
      </w:r>
    </w:p>
    <w:p w:rsidR="00D860CE" w:rsidRPr="008B0FCD" w:rsidRDefault="00D860CE" w:rsidP="006853E7">
      <w:pPr>
        <w:pStyle w:val="Part"/>
        <w:tabs>
          <w:tab w:val="clear" w:pos="2520"/>
        </w:tabs>
      </w:pPr>
      <w:r w:rsidRPr="008B0FCD">
        <w:t>(K)</w:t>
      </w:r>
      <w:r w:rsidRPr="008B0FCD">
        <w:tab/>
        <w:t xml:space="preserve">Subpart DD </w:t>
      </w:r>
      <w:r w:rsidRPr="008B0FCD">
        <w:noBreakHyphen/>
        <w:t xml:space="preserve"> Containment Buildings.</w:t>
      </w:r>
    </w:p>
    <w:p w:rsidR="00D860CE" w:rsidRPr="008B0FCD" w:rsidRDefault="00D860CE" w:rsidP="006853E7">
      <w:pPr>
        <w:pStyle w:val="SubParagraph"/>
        <w:tabs>
          <w:tab w:val="clear" w:pos="1800"/>
        </w:tabs>
      </w:pPr>
      <w:r w:rsidRPr="008B0FCD">
        <w:t>(5)</w:t>
      </w:r>
      <w:r w:rsidRPr="008B0FCD">
        <w:tab/>
        <w:t>The requirements listed in Subparagraph (n)(4) of this Rule apply to the entire off</w:t>
      </w:r>
      <w:r w:rsidRPr="008B0FCD">
        <w:noBreakHyphen/>
        <w:t>site recycling facility, including all recycling units, staging and process areas, and permanent and temporary storage areas for wastes.</w:t>
      </w:r>
    </w:p>
    <w:p w:rsidR="00D860CE" w:rsidRPr="008B0FCD" w:rsidRDefault="00D860CE" w:rsidP="006853E7">
      <w:pPr>
        <w:pStyle w:val="SubParagraph"/>
        <w:tabs>
          <w:tab w:val="clear" w:pos="1800"/>
        </w:tabs>
      </w:pPr>
      <w:r w:rsidRPr="008B0FCD">
        <w:t>(6)</w:t>
      </w:r>
      <w:r w:rsidRPr="008B0FCD">
        <w:tab/>
        <w:t>The following provisions of 15A NCAC 13A .0109 shall apply to owners and operators of off</w:t>
      </w:r>
      <w:r w:rsidRPr="008B0FCD">
        <w:noBreakHyphen/>
        <w:t>site recycling facilities:</w:t>
      </w:r>
    </w:p>
    <w:p w:rsidR="00D860CE" w:rsidRPr="008B0FCD" w:rsidRDefault="00D860CE" w:rsidP="006853E7">
      <w:pPr>
        <w:pStyle w:val="Part"/>
        <w:tabs>
          <w:tab w:val="clear" w:pos="2520"/>
        </w:tabs>
      </w:pPr>
      <w:r w:rsidRPr="008B0FCD">
        <w:t>(A)</w:t>
      </w:r>
      <w:r w:rsidRPr="008B0FCD">
        <w:tab/>
      </w:r>
      <w:r w:rsidRPr="008B0FCD">
        <w:rPr>
          <w:strike/>
        </w:rPr>
        <w:t>The</w:t>
      </w:r>
      <w:r w:rsidRPr="008B0FCD">
        <w:t xml:space="preserve"> </w:t>
      </w:r>
      <w:r w:rsidRPr="008B0FCD">
        <w:rPr>
          <w:u w:val="single"/>
        </w:rPr>
        <w:t>the</w:t>
      </w:r>
      <w:r w:rsidRPr="008B0FCD">
        <w:t xml:space="preserve"> substitute financial requirements of Rule .0109(i)(1), (2) and (4); and</w:t>
      </w:r>
    </w:p>
    <w:p w:rsidR="00D860CE" w:rsidRPr="008B0FCD" w:rsidRDefault="00D860CE" w:rsidP="006853E7">
      <w:pPr>
        <w:pStyle w:val="Part"/>
        <w:tabs>
          <w:tab w:val="clear" w:pos="2520"/>
        </w:tabs>
      </w:pPr>
      <w:r w:rsidRPr="008B0FCD">
        <w:t>(B)</w:t>
      </w:r>
      <w:r w:rsidRPr="008B0FCD">
        <w:tab/>
      </w:r>
      <w:r w:rsidRPr="008B0FCD">
        <w:rPr>
          <w:strike/>
        </w:rPr>
        <w:t>The</w:t>
      </w:r>
      <w:r w:rsidRPr="008B0FCD">
        <w:t xml:space="preserve"> </w:t>
      </w:r>
      <w:r w:rsidRPr="008B0FCD">
        <w:rPr>
          <w:u w:val="single"/>
        </w:rPr>
        <w:t>the</w:t>
      </w:r>
      <w:r w:rsidRPr="008B0FCD">
        <w:t xml:space="preserve"> additional standards of Rule .0109(r)(1), (2), (3), (6) and (7).</w:t>
      </w:r>
    </w:p>
    <w:p w:rsidR="00D860CE" w:rsidRPr="008B0FCD" w:rsidRDefault="00D860CE" w:rsidP="006853E7">
      <w:pPr>
        <w:pStyle w:val="SubParagraph"/>
        <w:tabs>
          <w:tab w:val="clear" w:pos="1800"/>
        </w:tabs>
      </w:pPr>
      <w:r w:rsidRPr="008B0FCD">
        <w:t>(7)</w:t>
      </w:r>
      <w:r w:rsidRPr="008B0FCD">
        <w:tab/>
        <w:t>The owner or operator of an off</w:t>
      </w:r>
      <w:r w:rsidRPr="008B0FCD">
        <w:noBreakHyphen/>
        <w:t>site recycling facility shall keep a written operating record at his facility.</w:t>
      </w:r>
    </w:p>
    <w:p w:rsidR="00D860CE" w:rsidRPr="008B0FCD" w:rsidRDefault="00D860CE" w:rsidP="006853E7">
      <w:pPr>
        <w:pStyle w:val="SubParagraph"/>
        <w:tabs>
          <w:tab w:val="clear" w:pos="1800"/>
        </w:tabs>
      </w:pPr>
      <w:r w:rsidRPr="008B0FCD">
        <w:t>(8)</w:t>
      </w:r>
      <w:r w:rsidRPr="008B0FCD">
        <w:tab/>
        <w:t xml:space="preserve">The following information </w:t>
      </w:r>
      <w:r w:rsidRPr="008B0FCD">
        <w:rPr>
          <w:strike/>
        </w:rPr>
        <w:t>must</w:t>
      </w:r>
      <w:r w:rsidRPr="008B0FCD">
        <w:t xml:space="preserve"> </w:t>
      </w:r>
      <w:r w:rsidRPr="008B0FCD">
        <w:rPr>
          <w:u w:val="single"/>
        </w:rPr>
        <w:t>shall</w:t>
      </w:r>
      <w:r w:rsidRPr="008B0FCD">
        <w:t xml:space="preserve"> be recorded, as it becomes available, and maintained in the operating record until closure of the facility:</w:t>
      </w:r>
    </w:p>
    <w:p w:rsidR="00D860CE" w:rsidRPr="008B0FCD" w:rsidRDefault="00D860CE" w:rsidP="006853E7">
      <w:pPr>
        <w:pStyle w:val="Part"/>
        <w:tabs>
          <w:tab w:val="clear" w:pos="2520"/>
        </w:tabs>
      </w:pPr>
      <w:r w:rsidRPr="008B0FCD">
        <w:t>(A)</w:t>
      </w:r>
      <w:r w:rsidRPr="008B0FCD">
        <w:tab/>
      </w:r>
      <w:r w:rsidRPr="008B0FCD">
        <w:rPr>
          <w:strike/>
        </w:rPr>
        <w:t>A</w:t>
      </w:r>
      <w:r w:rsidRPr="008B0FCD">
        <w:t xml:space="preserve"> </w:t>
      </w:r>
      <w:r w:rsidRPr="008B0FCD">
        <w:rPr>
          <w:u w:val="single"/>
        </w:rPr>
        <w:t>a</w:t>
      </w:r>
      <w:r w:rsidRPr="008B0FCD">
        <w:t xml:space="preserve"> description and the quantity of each hazardous waste received, and the method(s) and date(s) of its treatment, storage, or recycling at the facility;</w:t>
      </w:r>
    </w:p>
    <w:p w:rsidR="00D860CE" w:rsidRPr="008B0FCD" w:rsidRDefault="00D860CE" w:rsidP="006853E7">
      <w:pPr>
        <w:pStyle w:val="Part"/>
        <w:tabs>
          <w:tab w:val="clear" w:pos="2520"/>
        </w:tabs>
      </w:pPr>
      <w:r w:rsidRPr="008B0FCD">
        <w:t>(B)</w:t>
      </w:r>
      <w:r w:rsidRPr="008B0FCD">
        <w:tab/>
      </w:r>
      <w:r w:rsidRPr="008B0FCD">
        <w:rPr>
          <w:strike/>
        </w:rPr>
        <w:t>The</w:t>
      </w:r>
      <w:r w:rsidRPr="008B0FCD">
        <w:t xml:space="preserve"> </w:t>
      </w:r>
      <w:r w:rsidRPr="008B0FCD">
        <w:rPr>
          <w:u w:val="single"/>
        </w:rPr>
        <w:t>the</w:t>
      </w:r>
      <w:r w:rsidRPr="008B0FCD">
        <w:t xml:space="preserve"> location of all hazardous waste within the facility and the quantity at each location.</w:t>
      </w:r>
      <w:r>
        <w:t xml:space="preserve"> </w:t>
      </w:r>
      <w:r w:rsidRPr="008B0FCD">
        <w:t xml:space="preserve">This information </w:t>
      </w:r>
      <w:r w:rsidRPr="008B0FCD">
        <w:rPr>
          <w:strike/>
        </w:rPr>
        <w:t>must</w:t>
      </w:r>
      <w:r w:rsidRPr="008B0FCD">
        <w:t xml:space="preserve"> </w:t>
      </w:r>
      <w:r w:rsidRPr="008B0FCD">
        <w:rPr>
          <w:u w:val="single"/>
        </w:rPr>
        <w:t>shall</w:t>
      </w:r>
      <w:r w:rsidRPr="008B0FCD">
        <w:t xml:space="preserve"> include cross</w:t>
      </w:r>
      <w:r w:rsidRPr="008B0FCD">
        <w:noBreakHyphen/>
        <w:t>references to specific manifest document numbers if the waste was accompanied by a manifest; and</w:t>
      </w:r>
    </w:p>
    <w:p w:rsidR="00D860CE" w:rsidRPr="008B0FCD" w:rsidRDefault="00D860CE" w:rsidP="006853E7">
      <w:pPr>
        <w:pStyle w:val="Part"/>
        <w:tabs>
          <w:tab w:val="clear" w:pos="2520"/>
        </w:tabs>
      </w:pPr>
      <w:r w:rsidRPr="008B0FCD">
        <w:lastRenderedPageBreak/>
        <w:t>(C)</w:t>
      </w:r>
      <w:r w:rsidRPr="008B0FCD">
        <w:tab/>
      </w:r>
      <w:r w:rsidRPr="008B0FCD">
        <w:rPr>
          <w:strike/>
        </w:rPr>
        <w:t>Documentation</w:t>
      </w:r>
      <w:r w:rsidRPr="008B0FCD">
        <w:t xml:space="preserve"> </w:t>
      </w:r>
      <w:r w:rsidRPr="008B0FCD">
        <w:rPr>
          <w:u w:val="single"/>
        </w:rPr>
        <w:t>documentation</w:t>
      </w:r>
      <w:r w:rsidRPr="008B0FCD">
        <w:t xml:space="preserve"> of the fate of all hazardous wastes received from off</w:t>
      </w:r>
      <w:r w:rsidRPr="008B0FCD">
        <w:noBreakHyphen/>
        <w:t>site or generated on</w:t>
      </w:r>
      <w:r w:rsidRPr="008B0FCD">
        <w:noBreakHyphen/>
        <w:t>site. This shall include records of the sale, reuse, off</w:t>
      </w:r>
      <w:r w:rsidRPr="008B0FCD">
        <w:noBreakHyphen/>
        <w:t>site transfer, or disposal of all waste materials.</w:t>
      </w:r>
    </w:p>
    <w:p w:rsidR="00D860CE" w:rsidRPr="008B0FCD" w:rsidRDefault="00D860CE" w:rsidP="006853E7">
      <w:pPr>
        <w:pStyle w:val="Paragraph"/>
      </w:pPr>
      <w:r w:rsidRPr="008B0FCD">
        <w:t>(o)  Permit Fees for Commercial Hazardous Waste Facilities.</w:t>
      </w:r>
    </w:p>
    <w:p w:rsidR="00D860CE" w:rsidRPr="008B0FCD" w:rsidRDefault="00D860CE" w:rsidP="006853E7">
      <w:pPr>
        <w:pStyle w:val="SubParagraph"/>
        <w:tabs>
          <w:tab w:val="clear" w:pos="1800"/>
        </w:tabs>
      </w:pPr>
      <w:r w:rsidRPr="008B0FCD">
        <w:t>(1)</w:t>
      </w:r>
      <w:r w:rsidRPr="008B0FCD">
        <w:tab/>
        <w:t xml:space="preserve">An applicant for a permit modification for a commercial hazardous waste facility shall pay an application fee </w:t>
      </w:r>
      <w:r w:rsidRPr="008B0FCD">
        <w:rPr>
          <w:u w:val="single"/>
        </w:rPr>
        <w:t>for the Class of permit modification defined in 40 CFR 270.42</w:t>
      </w:r>
      <w:r w:rsidRPr="008B0FCD">
        <w:t xml:space="preserve"> as follows:</w:t>
      </w:r>
    </w:p>
    <w:p w:rsidR="00D860CE" w:rsidRPr="008B0FCD" w:rsidRDefault="00D860CE" w:rsidP="006853E7">
      <w:pPr>
        <w:pStyle w:val="Part"/>
        <w:tabs>
          <w:tab w:val="clear" w:pos="2520"/>
        </w:tabs>
      </w:pPr>
      <w:r w:rsidRPr="008B0FCD">
        <w:t>(A)</w:t>
      </w:r>
      <w:r w:rsidRPr="008B0FCD">
        <w:tab/>
        <w:t>Class 1 permit modification $100;</w:t>
      </w:r>
    </w:p>
    <w:p w:rsidR="00D860CE" w:rsidRPr="008B0FCD" w:rsidRDefault="00D860CE" w:rsidP="006853E7">
      <w:pPr>
        <w:pStyle w:val="Part"/>
        <w:tabs>
          <w:tab w:val="clear" w:pos="2520"/>
        </w:tabs>
      </w:pPr>
      <w:r w:rsidRPr="008B0FCD">
        <w:t>(B)</w:t>
      </w:r>
      <w:r w:rsidRPr="008B0FCD">
        <w:tab/>
        <w:t>Class 2 permit modification $1,000; or</w:t>
      </w:r>
    </w:p>
    <w:p w:rsidR="00D860CE" w:rsidRPr="008B0FCD" w:rsidRDefault="00D860CE" w:rsidP="006853E7">
      <w:pPr>
        <w:pStyle w:val="Part"/>
        <w:tabs>
          <w:tab w:val="clear" w:pos="2520"/>
        </w:tabs>
      </w:pPr>
      <w:r w:rsidRPr="008B0FCD">
        <w:t>(C)</w:t>
      </w:r>
      <w:r w:rsidRPr="008B0FCD">
        <w:tab/>
        <w:t>Class 3 permit modification $5,000.</w:t>
      </w:r>
    </w:p>
    <w:p w:rsidR="00D860CE" w:rsidRPr="008B0FCD" w:rsidRDefault="00D860CE" w:rsidP="006853E7">
      <w:pPr>
        <w:pStyle w:val="Paragraph"/>
      </w:pPr>
      <w:r w:rsidRPr="008B0FCD">
        <w:rPr>
          <w:strike/>
        </w:rPr>
        <w:t>Note:</w:t>
      </w:r>
      <w:r w:rsidRPr="008B0FCD">
        <w:t xml:space="preserve"> Class 1 permit modifications </w:t>
      </w:r>
      <w:r w:rsidRPr="008B0FCD">
        <w:rPr>
          <w:u w:val="single"/>
        </w:rPr>
        <w:t>identified in Appendix I to 40 CFR 270.42</w:t>
      </w:r>
      <w:r w:rsidRPr="008B0FCD">
        <w:t xml:space="preserve"> </w:t>
      </w:r>
      <w:r w:rsidRPr="008B0FCD">
        <w:rPr>
          <w:strike/>
        </w:rPr>
        <w:t>which</w:t>
      </w:r>
      <w:r w:rsidRPr="008B0FCD">
        <w:t xml:space="preserve"> </w:t>
      </w:r>
      <w:r w:rsidRPr="008B0FCD">
        <w:rPr>
          <w:u w:val="single"/>
        </w:rPr>
        <w:t>that</w:t>
      </w:r>
      <w:r w:rsidRPr="008B0FCD">
        <w:t xml:space="preserve"> do not require prior approval of the Division Director are excluded from the fee requirement.</w:t>
      </w:r>
    </w:p>
    <w:p w:rsidR="00D860CE" w:rsidRPr="008B0FCD" w:rsidRDefault="00D860CE" w:rsidP="006853E7">
      <w:pPr>
        <w:pStyle w:val="SubParagraph"/>
        <w:tabs>
          <w:tab w:val="clear" w:pos="1800"/>
        </w:tabs>
      </w:pPr>
      <w:r w:rsidRPr="008B0FCD">
        <w:t>(2)</w:t>
      </w:r>
      <w:r w:rsidRPr="008B0FCD">
        <w:tab/>
        <w:t xml:space="preserve">The application fee for a new permit, permit renewal, or permit modification </w:t>
      </w:r>
      <w:r w:rsidRPr="008B0FCD">
        <w:rPr>
          <w:strike/>
        </w:rPr>
        <w:t>must</w:t>
      </w:r>
      <w:r w:rsidRPr="008B0FCD">
        <w:t xml:space="preserve"> </w:t>
      </w:r>
      <w:r w:rsidRPr="008B0FCD">
        <w:rPr>
          <w:u w:val="single"/>
        </w:rPr>
        <w:t>shall</w:t>
      </w:r>
      <w:r w:rsidRPr="008B0FCD">
        <w:t xml:space="preserve"> accompany the application, and is non</w:t>
      </w:r>
      <w:r w:rsidRPr="008B0FCD">
        <w:noBreakHyphen/>
        <w:t>refundable.</w:t>
      </w:r>
      <w:r>
        <w:t xml:space="preserve"> </w:t>
      </w:r>
      <w:r w:rsidRPr="008B0FCD">
        <w:t>The application shall be considered incomplete until the fee is paid.</w:t>
      </w:r>
      <w:r>
        <w:t xml:space="preserve"> </w:t>
      </w:r>
      <w:r w:rsidRPr="008B0FCD">
        <w:t>Checks shall be made payable to: Division of Waste Management.</w:t>
      </w:r>
    </w:p>
    <w:p w:rsidR="00D860CE" w:rsidRPr="008B0FCD" w:rsidRDefault="00D860CE" w:rsidP="006853E7">
      <w:pPr>
        <w:pStyle w:val="Base"/>
      </w:pPr>
    </w:p>
    <w:p w:rsidR="00D860CE" w:rsidRDefault="00D860CE" w:rsidP="006853E7">
      <w:pPr>
        <w:pStyle w:val="HistoryAuthority"/>
      </w:pPr>
      <w:r w:rsidRPr="008B0FCD">
        <w:t>Authority G.S. 130A</w:t>
      </w:r>
      <w:r w:rsidRPr="008B0FCD">
        <w:noBreakHyphen/>
        <w:t>294(c); 130A-294.1; 130A</w:t>
      </w:r>
      <w:r w:rsidRPr="008B0FCD">
        <w:noBreakHyphen/>
        <w:t>295(a)(1),(2), (c); 150B-21.6.</w:t>
      </w:r>
    </w:p>
    <w:p w:rsidR="00D860CE" w:rsidRPr="008B0FCD" w:rsidRDefault="00D860CE" w:rsidP="006853E7">
      <w:pPr>
        <w:pStyle w:val="Base"/>
      </w:pPr>
    </w:p>
    <w:p w:rsidR="00D860CE" w:rsidRPr="00BA234C" w:rsidRDefault="00D860CE" w:rsidP="006853E7">
      <w:pPr>
        <w:pStyle w:val="Rule"/>
      </w:pPr>
      <w:r w:rsidRPr="00BA234C">
        <w:t>15A NCAC 13A .0114</w:t>
      </w:r>
      <w:r w:rsidRPr="00BA234C">
        <w:tab/>
        <w:t xml:space="preserve">requirements for authorization OF STATE HAZARDOUS WASTE programs </w:t>
      </w:r>
      <w:r w:rsidRPr="00BA234C">
        <w:noBreakHyphen/>
        <w:t xml:space="preserve"> PART 271</w:t>
      </w:r>
    </w:p>
    <w:p w:rsidR="00D860CE" w:rsidRPr="00BA234C" w:rsidRDefault="00D860CE" w:rsidP="006853E7">
      <w:pPr>
        <w:pStyle w:val="Paragraph"/>
      </w:pPr>
      <w:r w:rsidRPr="00BA234C">
        <w:t xml:space="preserve">40 CFR 271.17, "Sharing of </w:t>
      </w:r>
      <w:r w:rsidRPr="00BA234C">
        <w:rPr>
          <w:strike/>
        </w:rPr>
        <w:t>information",</w:t>
      </w:r>
      <w:r w:rsidRPr="00BA234C">
        <w:t xml:space="preserve"> </w:t>
      </w:r>
      <w:r w:rsidRPr="00BA234C">
        <w:rPr>
          <w:u w:val="single"/>
        </w:rPr>
        <w:t>Information"</w:t>
      </w:r>
      <w:r w:rsidRPr="00BA234C">
        <w:t xml:space="preserve"> has been incorporated by reference including subsequent amendments and editions.</w:t>
      </w:r>
    </w:p>
    <w:p w:rsidR="00D860CE" w:rsidRPr="00BA234C" w:rsidRDefault="00D860CE" w:rsidP="006853E7">
      <w:pPr>
        <w:pStyle w:val="Base"/>
      </w:pPr>
    </w:p>
    <w:p w:rsidR="00D860CE" w:rsidRDefault="00D860CE" w:rsidP="006853E7">
      <w:pPr>
        <w:pStyle w:val="HistoryAuthority"/>
      </w:pPr>
      <w:r w:rsidRPr="00BA234C">
        <w:t>Authority G.S. 130A</w:t>
      </w:r>
      <w:r w:rsidRPr="00BA234C">
        <w:noBreakHyphen/>
        <w:t>294(c); 150B-21.6.</w:t>
      </w:r>
    </w:p>
    <w:p w:rsidR="00D860CE" w:rsidRPr="00BA234C" w:rsidRDefault="00D860CE" w:rsidP="006853E7">
      <w:pPr>
        <w:pStyle w:val="Base"/>
      </w:pPr>
    </w:p>
    <w:p w:rsidR="00D860CE" w:rsidRPr="00F74268" w:rsidRDefault="00D860CE" w:rsidP="006853E7">
      <w:pPr>
        <w:pStyle w:val="Rule"/>
      </w:pPr>
      <w:r w:rsidRPr="00F74268">
        <w:t>15A NCAC 13A .0116</w:t>
      </w:r>
      <w:r w:rsidRPr="00F74268">
        <w:tab/>
        <w:t>COMMERCIAL HAZARDOUS WASTE FACILITY SCoring for category determination</w:t>
      </w:r>
      <w:r>
        <w:t xml:space="preserve"> (READOPTION WITHOUT SUBSTANTIVE CHANGES)</w:t>
      </w:r>
    </w:p>
    <w:p w:rsidR="00D860CE" w:rsidRPr="00F74268" w:rsidRDefault="00D860CE" w:rsidP="006853E7">
      <w:pPr>
        <w:pStyle w:val="Base"/>
      </w:pPr>
    </w:p>
    <w:p w:rsidR="00D860CE" w:rsidRPr="00764441" w:rsidRDefault="00D860CE" w:rsidP="006853E7">
      <w:pPr>
        <w:pStyle w:val="Rule"/>
      </w:pPr>
      <w:r w:rsidRPr="00764441">
        <w:t>15A NCAC 13A .0117</w:t>
      </w:r>
      <w:r w:rsidRPr="00764441">
        <w:tab/>
        <w:t>FEE Schedule for commercial hazardous waste treatment, STORAGE, and disposal facilities</w:t>
      </w:r>
    </w:p>
    <w:p w:rsidR="00D860CE" w:rsidRPr="00764441" w:rsidRDefault="00D860CE" w:rsidP="006853E7">
      <w:pPr>
        <w:pStyle w:val="Paragraph"/>
      </w:pPr>
      <w:r w:rsidRPr="00764441">
        <w:t xml:space="preserve">(a)  A commercial hazardous waste </w:t>
      </w:r>
      <w:r w:rsidRPr="00764441">
        <w:rPr>
          <w:strike/>
        </w:rPr>
        <w:t>storage,</w:t>
      </w:r>
      <w:r w:rsidRPr="00764441">
        <w:t xml:space="preserve"> treatment, </w:t>
      </w:r>
      <w:r w:rsidRPr="00764441">
        <w:rPr>
          <w:u w:val="single"/>
        </w:rPr>
        <w:t>storage,</w:t>
      </w:r>
      <w:r w:rsidRPr="00764441">
        <w:t xml:space="preserve"> or disposal facility other than a special purpose facility shall pay monthly, in addition to the fees applicable to all hazardous waste storage, treatment, or disposal facilities as required by G.S. 130A</w:t>
      </w:r>
      <w:r w:rsidRPr="00764441">
        <w:noBreakHyphen/>
        <w:t>294.1, a charge of forty-one dollars ($41.00) per hour of operation.</w:t>
      </w:r>
      <w:r>
        <w:t xml:space="preserve"> </w:t>
      </w:r>
      <w:r w:rsidRPr="00764441">
        <w:t>The fee shall be paid for any time when hazardous waste is managed or during periods of maintenance, repair, testing, or calibration.</w:t>
      </w:r>
      <w:r>
        <w:t xml:space="preserve"> </w:t>
      </w:r>
      <w:r w:rsidRPr="00764441">
        <w:t>Each facility shall submit an operational schedule to the Department on a quarterly basis.</w:t>
      </w:r>
    </w:p>
    <w:p w:rsidR="00D860CE" w:rsidRPr="00764441" w:rsidRDefault="00D860CE" w:rsidP="006853E7">
      <w:pPr>
        <w:pStyle w:val="Paragraph"/>
      </w:pPr>
      <w:r w:rsidRPr="00764441">
        <w:t>(b)  A special purpose commercial hazardous waste facility shall pay monthly, in addition to the fees applicable to all hazardous waste treatment, storage or disposal facilities as required by G.S. 130A</w:t>
      </w:r>
      <w:r w:rsidRPr="00764441">
        <w:noBreakHyphen/>
        <w:t xml:space="preserve">294.1, a charge per ton of hazardous waste received during </w:t>
      </w:r>
      <w:r w:rsidRPr="00764441">
        <w:t xml:space="preserve">the previous month and an additional charge based on the </w:t>
      </w:r>
      <w:r w:rsidRPr="00764441">
        <w:rPr>
          <w:strike/>
        </w:rPr>
        <w:t>frequency of inspections as noted in the following schedules:</w:t>
      </w:r>
      <w:r w:rsidRPr="00764441">
        <w:t xml:space="preserve"> </w:t>
      </w:r>
      <w:r w:rsidRPr="00764441">
        <w:rPr>
          <w:u w:val="single"/>
        </w:rPr>
        <w:t>Category as determined in 15A NCAC .0116.</w:t>
      </w:r>
      <w:r>
        <w:rPr>
          <w:u w:val="single"/>
        </w:rPr>
        <w:t xml:space="preserve"> </w:t>
      </w:r>
      <w:r w:rsidRPr="00764441">
        <w:rPr>
          <w:u w:val="single"/>
        </w:rPr>
        <w:t>Effective January 1, 2013, a special purpose commercial hazardous waste facility shall pay four dollars and fifty cents ($4.50) per ton of hazardous waste received and:</w:t>
      </w:r>
    </w:p>
    <w:p w:rsidR="00D860CE" w:rsidRPr="00764441" w:rsidRDefault="00D860CE" w:rsidP="006853E7">
      <w:pPr>
        <w:pStyle w:val="Paragraph"/>
        <w:ind w:left="1440"/>
      </w:pPr>
      <w:r w:rsidRPr="00764441">
        <w:rPr>
          <w:u w:val="single"/>
        </w:rPr>
        <w:t>Category</w:t>
      </w:r>
      <w:r w:rsidRPr="00764441">
        <w:tab/>
      </w:r>
      <w:r w:rsidRPr="00764441">
        <w:tab/>
      </w:r>
      <w:r w:rsidRPr="00764441">
        <w:rPr>
          <w:u w:val="single"/>
        </w:rPr>
        <w:t>Monthly Fee</w:t>
      </w:r>
    </w:p>
    <w:p w:rsidR="00D860CE" w:rsidRPr="00764441" w:rsidRDefault="00D860CE" w:rsidP="006853E7">
      <w:pPr>
        <w:pStyle w:val="Paragraph"/>
        <w:ind w:left="1440"/>
      </w:pPr>
      <w:r w:rsidRPr="00764441">
        <w:rPr>
          <w:u w:val="single"/>
        </w:rPr>
        <w:t>1</w:t>
      </w:r>
      <w:r w:rsidRPr="00764441">
        <w:tab/>
      </w:r>
      <w:r w:rsidRPr="00764441">
        <w:tab/>
      </w:r>
      <w:r w:rsidRPr="00764441">
        <w:tab/>
      </w:r>
      <w:r w:rsidRPr="00764441">
        <w:rPr>
          <w:u w:val="single"/>
        </w:rPr>
        <w:t>$1,332.00</w:t>
      </w:r>
    </w:p>
    <w:p w:rsidR="00D860CE" w:rsidRPr="00764441" w:rsidRDefault="00D860CE" w:rsidP="006853E7">
      <w:pPr>
        <w:pStyle w:val="Paragraph"/>
        <w:ind w:left="1440"/>
      </w:pPr>
      <w:r w:rsidRPr="00764441">
        <w:rPr>
          <w:u w:val="single"/>
        </w:rPr>
        <w:t>2</w:t>
      </w:r>
      <w:r w:rsidRPr="00764441">
        <w:tab/>
      </w:r>
      <w:r w:rsidRPr="00764441">
        <w:tab/>
      </w:r>
      <w:r w:rsidRPr="00764441">
        <w:tab/>
      </w:r>
      <w:r w:rsidRPr="00764441">
        <w:rPr>
          <w:u w:val="single"/>
        </w:rPr>
        <w:t>$2,664.00</w:t>
      </w:r>
    </w:p>
    <w:p w:rsidR="00D860CE" w:rsidRPr="00764441" w:rsidRDefault="00D860CE" w:rsidP="006853E7">
      <w:pPr>
        <w:pStyle w:val="Paragraph"/>
        <w:ind w:left="1440"/>
      </w:pPr>
      <w:r w:rsidRPr="00764441">
        <w:rPr>
          <w:u w:val="single"/>
        </w:rPr>
        <w:t>3</w:t>
      </w:r>
      <w:r w:rsidRPr="00764441">
        <w:tab/>
      </w:r>
      <w:r w:rsidRPr="00764441">
        <w:tab/>
      </w:r>
      <w:r w:rsidRPr="00764441">
        <w:tab/>
      </w:r>
      <w:r w:rsidRPr="00764441">
        <w:rPr>
          <w:u w:val="single"/>
        </w:rPr>
        <w:t>$3,996.00</w:t>
      </w:r>
    </w:p>
    <w:p w:rsidR="00D860CE" w:rsidRPr="00764441" w:rsidRDefault="00D860CE" w:rsidP="006853E7">
      <w:pPr>
        <w:pStyle w:val="Paragraph"/>
        <w:ind w:left="1440"/>
      </w:pPr>
      <w:r w:rsidRPr="00764441">
        <w:rPr>
          <w:u w:val="single"/>
        </w:rPr>
        <w:t>4</w:t>
      </w:r>
      <w:r w:rsidRPr="00764441">
        <w:tab/>
      </w:r>
      <w:r w:rsidRPr="00764441">
        <w:tab/>
      </w:r>
      <w:r w:rsidRPr="00764441">
        <w:tab/>
      </w:r>
      <w:r w:rsidRPr="00764441">
        <w:rPr>
          <w:u w:val="single"/>
        </w:rPr>
        <w:t>$5,328.00</w:t>
      </w:r>
    </w:p>
    <w:p w:rsidR="00D860CE" w:rsidRPr="00764441" w:rsidRDefault="00D860CE" w:rsidP="006853E7">
      <w:pPr>
        <w:pStyle w:val="Paragraph"/>
        <w:ind w:left="1440"/>
      </w:pPr>
      <w:r w:rsidRPr="00764441">
        <w:rPr>
          <w:u w:val="single"/>
        </w:rPr>
        <w:t>5</w:t>
      </w:r>
      <w:r w:rsidRPr="00764441">
        <w:tab/>
      </w:r>
      <w:r w:rsidRPr="00764441">
        <w:tab/>
      </w:r>
      <w:r w:rsidRPr="00764441">
        <w:tab/>
      </w:r>
      <w:r w:rsidRPr="00764441">
        <w:rPr>
          <w:u w:val="single"/>
        </w:rPr>
        <w:t>$6,660.00</w:t>
      </w:r>
    </w:p>
    <w:p w:rsidR="00D860CE" w:rsidRPr="00764441" w:rsidRDefault="00D860CE" w:rsidP="006853E7">
      <w:pPr>
        <w:pStyle w:val="SubParagraph"/>
        <w:tabs>
          <w:tab w:val="clear" w:pos="1800"/>
        </w:tabs>
      </w:pPr>
      <w:r w:rsidRPr="00764441">
        <w:rPr>
          <w:strike/>
        </w:rPr>
        <w:t>(1)</w:t>
      </w:r>
      <w:r w:rsidRPr="00764441">
        <w:tab/>
      </w:r>
      <w:r w:rsidRPr="00764441">
        <w:rPr>
          <w:strike/>
        </w:rPr>
        <w:t>Effective April 1, 2011 to December 31, 2011, three dollars and fifty cents ($3.50) per ton of hazardous waste received and:</w:t>
      </w:r>
    </w:p>
    <w:p w:rsidR="00D860CE" w:rsidRPr="00764441" w:rsidRDefault="00D860CE" w:rsidP="006853E7">
      <w:pPr>
        <w:pStyle w:val="Paragraph"/>
        <w:ind w:left="1440"/>
      </w:pPr>
      <w:r w:rsidRPr="00764441">
        <w:rPr>
          <w:strike/>
        </w:rPr>
        <w:t>Category</w:t>
      </w:r>
      <w:r w:rsidRPr="00764441">
        <w:tab/>
      </w:r>
      <w:r w:rsidRPr="00764441">
        <w:tab/>
      </w:r>
      <w:r w:rsidRPr="00764441">
        <w:rPr>
          <w:strike/>
        </w:rPr>
        <w:t>Fee</w:t>
      </w:r>
    </w:p>
    <w:p w:rsidR="00D860CE" w:rsidRPr="00764441" w:rsidRDefault="00D860CE" w:rsidP="006853E7">
      <w:pPr>
        <w:pStyle w:val="Paragraph"/>
        <w:ind w:left="1440"/>
      </w:pPr>
      <w:r w:rsidRPr="00764441">
        <w:rPr>
          <w:strike/>
        </w:rPr>
        <w:t>1</w:t>
      </w:r>
      <w:r w:rsidRPr="00764441">
        <w:tab/>
      </w:r>
      <w:r w:rsidRPr="00764441">
        <w:tab/>
      </w:r>
      <w:r w:rsidRPr="00764441">
        <w:tab/>
      </w:r>
      <w:r w:rsidRPr="00764441">
        <w:rPr>
          <w:strike/>
        </w:rPr>
        <w:t>$1,110.00</w:t>
      </w:r>
    </w:p>
    <w:p w:rsidR="00D860CE" w:rsidRPr="00764441" w:rsidRDefault="00D860CE" w:rsidP="006853E7">
      <w:pPr>
        <w:pStyle w:val="Paragraph"/>
        <w:ind w:left="1440"/>
      </w:pPr>
      <w:r w:rsidRPr="00764441">
        <w:rPr>
          <w:strike/>
        </w:rPr>
        <w:t>2</w:t>
      </w:r>
      <w:r w:rsidRPr="00764441">
        <w:tab/>
      </w:r>
      <w:r w:rsidRPr="00764441">
        <w:tab/>
      </w:r>
      <w:r w:rsidRPr="00764441">
        <w:tab/>
      </w:r>
      <w:r w:rsidRPr="00764441">
        <w:rPr>
          <w:strike/>
        </w:rPr>
        <w:t>$2,220.00</w:t>
      </w:r>
    </w:p>
    <w:p w:rsidR="00D860CE" w:rsidRPr="00764441" w:rsidRDefault="00D860CE" w:rsidP="006853E7">
      <w:pPr>
        <w:pStyle w:val="Paragraph"/>
        <w:ind w:left="1440"/>
      </w:pPr>
      <w:r w:rsidRPr="00764441">
        <w:rPr>
          <w:strike/>
        </w:rPr>
        <w:t>3</w:t>
      </w:r>
      <w:r w:rsidRPr="00764441">
        <w:tab/>
      </w:r>
      <w:r w:rsidRPr="00764441">
        <w:tab/>
      </w:r>
      <w:r w:rsidRPr="00764441">
        <w:tab/>
      </w:r>
      <w:r w:rsidRPr="00764441">
        <w:rPr>
          <w:strike/>
        </w:rPr>
        <w:t>$3,330.00</w:t>
      </w:r>
    </w:p>
    <w:p w:rsidR="00D860CE" w:rsidRPr="00764441" w:rsidRDefault="00D860CE" w:rsidP="006853E7">
      <w:pPr>
        <w:pStyle w:val="Paragraph"/>
        <w:ind w:left="1440"/>
      </w:pPr>
      <w:r w:rsidRPr="00764441">
        <w:rPr>
          <w:strike/>
        </w:rPr>
        <w:t>4</w:t>
      </w:r>
      <w:r w:rsidRPr="00764441">
        <w:tab/>
      </w:r>
      <w:r w:rsidRPr="00764441">
        <w:tab/>
      </w:r>
      <w:r w:rsidRPr="00764441">
        <w:tab/>
      </w:r>
      <w:r w:rsidRPr="00764441">
        <w:rPr>
          <w:strike/>
        </w:rPr>
        <w:t>$4,440.00</w:t>
      </w:r>
    </w:p>
    <w:p w:rsidR="00D860CE" w:rsidRPr="00764441" w:rsidRDefault="00D860CE" w:rsidP="006853E7">
      <w:pPr>
        <w:pStyle w:val="Paragraph"/>
        <w:ind w:left="1440"/>
      </w:pPr>
      <w:r w:rsidRPr="00764441">
        <w:rPr>
          <w:strike/>
        </w:rPr>
        <w:t>5</w:t>
      </w:r>
      <w:r w:rsidRPr="00764441">
        <w:tab/>
      </w:r>
      <w:r w:rsidRPr="00764441">
        <w:tab/>
      </w:r>
      <w:r w:rsidRPr="00764441">
        <w:tab/>
      </w:r>
      <w:r w:rsidRPr="00764441">
        <w:rPr>
          <w:strike/>
        </w:rPr>
        <w:t>$5,550.00</w:t>
      </w:r>
    </w:p>
    <w:p w:rsidR="00D860CE" w:rsidRPr="00764441" w:rsidRDefault="00D860CE" w:rsidP="006853E7">
      <w:pPr>
        <w:pStyle w:val="SubParagraph"/>
        <w:tabs>
          <w:tab w:val="clear" w:pos="1800"/>
        </w:tabs>
      </w:pPr>
      <w:r w:rsidRPr="00764441">
        <w:rPr>
          <w:strike/>
        </w:rPr>
        <w:t>(2)</w:t>
      </w:r>
      <w:r w:rsidRPr="00764441">
        <w:tab/>
      </w:r>
      <w:r w:rsidRPr="00764441">
        <w:rPr>
          <w:strike/>
        </w:rPr>
        <w:t>Effective January 1, 2012 to December 31, 2012, four dollars ($4.00) per ton of hazardous waste received and:</w:t>
      </w:r>
    </w:p>
    <w:p w:rsidR="00D860CE" w:rsidRPr="00764441" w:rsidRDefault="00D860CE" w:rsidP="006853E7">
      <w:pPr>
        <w:pStyle w:val="Paragraph"/>
        <w:ind w:left="1440"/>
      </w:pPr>
      <w:r w:rsidRPr="00764441">
        <w:rPr>
          <w:strike/>
        </w:rPr>
        <w:t>Category</w:t>
      </w:r>
      <w:r w:rsidRPr="00764441">
        <w:tab/>
      </w:r>
      <w:r w:rsidRPr="00764441">
        <w:tab/>
      </w:r>
      <w:r w:rsidRPr="00764441">
        <w:rPr>
          <w:strike/>
        </w:rPr>
        <w:t>Fee</w:t>
      </w:r>
    </w:p>
    <w:p w:rsidR="00D860CE" w:rsidRPr="00764441" w:rsidRDefault="00D860CE" w:rsidP="006853E7">
      <w:pPr>
        <w:pStyle w:val="Paragraph"/>
        <w:ind w:left="1440"/>
      </w:pPr>
      <w:r w:rsidRPr="00764441">
        <w:rPr>
          <w:strike/>
        </w:rPr>
        <w:t>1</w:t>
      </w:r>
      <w:r w:rsidRPr="00764441">
        <w:tab/>
      </w:r>
      <w:r w:rsidRPr="00764441">
        <w:tab/>
      </w:r>
      <w:r w:rsidRPr="00764441">
        <w:tab/>
      </w:r>
      <w:r w:rsidRPr="00764441">
        <w:rPr>
          <w:strike/>
        </w:rPr>
        <w:t>$1,221.00</w:t>
      </w:r>
    </w:p>
    <w:p w:rsidR="00D860CE" w:rsidRPr="00764441" w:rsidRDefault="00D860CE" w:rsidP="006853E7">
      <w:pPr>
        <w:pStyle w:val="Paragraph"/>
        <w:ind w:left="1440"/>
      </w:pPr>
      <w:r w:rsidRPr="00764441">
        <w:rPr>
          <w:strike/>
        </w:rPr>
        <w:t>2</w:t>
      </w:r>
      <w:r w:rsidRPr="00764441">
        <w:tab/>
      </w:r>
      <w:r w:rsidRPr="00764441">
        <w:tab/>
      </w:r>
      <w:r w:rsidRPr="00764441">
        <w:tab/>
      </w:r>
      <w:r w:rsidRPr="00764441">
        <w:rPr>
          <w:strike/>
        </w:rPr>
        <w:t>$2,442.00</w:t>
      </w:r>
    </w:p>
    <w:p w:rsidR="00D860CE" w:rsidRPr="00764441" w:rsidRDefault="00D860CE" w:rsidP="006853E7">
      <w:pPr>
        <w:pStyle w:val="Paragraph"/>
        <w:ind w:left="1440"/>
      </w:pPr>
      <w:r w:rsidRPr="00764441">
        <w:rPr>
          <w:strike/>
        </w:rPr>
        <w:t>3</w:t>
      </w:r>
      <w:r w:rsidRPr="00764441">
        <w:tab/>
      </w:r>
      <w:r w:rsidRPr="00764441">
        <w:tab/>
      </w:r>
      <w:r w:rsidRPr="00764441">
        <w:tab/>
      </w:r>
      <w:r w:rsidRPr="00764441">
        <w:rPr>
          <w:strike/>
        </w:rPr>
        <w:t>$3,663.00</w:t>
      </w:r>
    </w:p>
    <w:p w:rsidR="00D860CE" w:rsidRPr="00764441" w:rsidRDefault="00D860CE" w:rsidP="006853E7">
      <w:pPr>
        <w:pStyle w:val="Paragraph"/>
        <w:ind w:left="1440"/>
      </w:pPr>
      <w:r w:rsidRPr="00764441">
        <w:rPr>
          <w:strike/>
        </w:rPr>
        <w:t>4</w:t>
      </w:r>
      <w:r w:rsidRPr="00764441">
        <w:tab/>
      </w:r>
      <w:r w:rsidRPr="00764441">
        <w:tab/>
      </w:r>
      <w:r w:rsidRPr="00764441">
        <w:tab/>
      </w:r>
      <w:r w:rsidRPr="00764441">
        <w:rPr>
          <w:strike/>
        </w:rPr>
        <w:t>$4,884.00</w:t>
      </w:r>
    </w:p>
    <w:p w:rsidR="00D860CE" w:rsidRPr="00764441" w:rsidRDefault="00D860CE" w:rsidP="006853E7">
      <w:pPr>
        <w:pStyle w:val="Paragraph"/>
        <w:ind w:left="1440"/>
      </w:pPr>
      <w:r w:rsidRPr="00764441">
        <w:rPr>
          <w:strike/>
        </w:rPr>
        <w:t>5</w:t>
      </w:r>
      <w:r w:rsidRPr="00764441">
        <w:tab/>
      </w:r>
      <w:r w:rsidRPr="00764441">
        <w:tab/>
      </w:r>
      <w:r w:rsidRPr="00764441">
        <w:tab/>
      </w:r>
      <w:r w:rsidRPr="00764441">
        <w:rPr>
          <w:strike/>
        </w:rPr>
        <w:t>$6,105.00</w:t>
      </w:r>
    </w:p>
    <w:p w:rsidR="00D860CE" w:rsidRPr="00764441" w:rsidRDefault="00D860CE" w:rsidP="006853E7">
      <w:pPr>
        <w:pStyle w:val="SubParagraph"/>
        <w:tabs>
          <w:tab w:val="clear" w:pos="1800"/>
        </w:tabs>
      </w:pPr>
      <w:r w:rsidRPr="00764441">
        <w:rPr>
          <w:strike/>
        </w:rPr>
        <w:t>(3)</w:t>
      </w:r>
      <w:r w:rsidRPr="00764441">
        <w:tab/>
      </w:r>
      <w:r w:rsidRPr="00764441">
        <w:rPr>
          <w:strike/>
        </w:rPr>
        <w:t>Effective January 1, 2013, four dollars and fifty cents ($4.50) per ton of hazardous waste received and:</w:t>
      </w:r>
    </w:p>
    <w:p w:rsidR="00D860CE" w:rsidRPr="00764441" w:rsidRDefault="00D860CE" w:rsidP="006853E7">
      <w:pPr>
        <w:pStyle w:val="Paragraph"/>
        <w:ind w:left="1440"/>
      </w:pPr>
      <w:r w:rsidRPr="00764441">
        <w:rPr>
          <w:strike/>
        </w:rPr>
        <w:t>Category</w:t>
      </w:r>
      <w:r w:rsidRPr="00764441">
        <w:tab/>
      </w:r>
      <w:r w:rsidRPr="00764441">
        <w:tab/>
      </w:r>
      <w:r w:rsidRPr="00764441">
        <w:rPr>
          <w:strike/>
        </w:rPr>
        <w:t>Fee</w:t>
      </w:r>
    </w:p>
    <w:p w:rsidR="00D860CE" w:rsidRPr="00764441" w:rsidRDefault="00D860CE" w:rsidP="006853E7">
      <w:pPr>
        <w:pStyle w:val="Paragraph"/>
        <w:ind w:left="1440"/>
      </w:pPr>
      <w:r w:rsidRPr="00764441">
        <w:rPr>
          <w:strike/>
        </w:rPr>
        <w:t>1</w:t>
      </w:r>
      <w:r w:rsidRPr="00764441">
        <w:tab/>
      </w:r>
      <w:r w:rsidRPr="00764441">
        <w:tab/>
      </w:r>
      <w:r w:rsidRPr="00764441">
        <w:tab/>
      </w:r>
      <w:r w:rsidRPr="00764441">
        <w:rPr>
          <w:strike/>
        </w:rPr>
        <w:t>$1,332.00</w:t>
      </w:r>
    </w:p>
    <w:p w:rsidR="00D860CE" w:rsidRPr="00764441" w:rsidRDefault="00D860CE" w:rsidP="006853E7">
      <w:pPr>
        <w:pStyle w:val="Paragraph"/>
        <w:ind w:left="1440"/>
      </w:pPr>
      <w:r w:rsidRPr="00764441">
        <w:rPr>
          <w:strike/>
        </w:rPr>
        <w:t>2</w:t>
      </w:r>
      <w:r w:rsidRPr="00764441">
        <w:tab/>
      </w:r>
      <w:r w:rsidRPr="00764441">
        <w:tab/>
      </w:r>
      <w:r w:rsidRPr="00764441">
        <w:tab/>
      </w:r>
      <w:r w:rsidRPr="00764441">
        <w:rPr>
          <w:strike/>
        </w:rPr>
        <w:t>$2,664.00</w:t>
      </w:r>
    </w:p>
    <w:p w:rsidR="00D860CE" w:rsidRPr="00764441" w:rsidRDefault="00D860CE" w:rsidP="006853E7">
      <w:pPr>
        <w:pStyle w:val="Paragraph"/>
        <w:ind w:left="1440"/>
      </w:pPr>
      <w:r w:rsidRPr="00764441">
        <w:rPr>
          <w:strike/>
        </w:rPr>
        <w:t>3</w:t>
      </w:r>
      <w:r w:rsidRPr="00764441">
        <w:tab/>
      </w:r>
      <w:r w:rsidRPr="00764441">
        <w:tab/>
      </w:r>
      <w:r w:rsidRPr="00764441">
        <w:tab/>
      </w:r>
      <w:r w:rsidRPr="00764441">
        <w:rPr>
          <w:strike/>
        </w:rPr>
        <w:t>$3,996.00</w:t>
      </w:r>
    </w:p>
    <w:p w:rsidR="00D860CE" w:rsidRPr="00764441" w:rsidRDefault="00D860CE" w:rsidP="006853E7">
      <w:pPr>
        <w:pStyle w:val="Paragraph"/>
        <w:ind w:left="1440"/>
      </w:pPr>
      <w:r w:rsidRPr="00764441">
        <w:rPr>
          <w:strike/>
        </w:rPr>
        <w:t>4</w:t>
      </w:r>
      <w:r w:rsidRPr="00764441">
        <w:tab/>
      </w:r>
      <w:r w:rsidRPr="00764441">
        <w:tab/>
      </w:r>
      <w:r w:rsidRPr="00764441">
        <w:tab/>
      </w:r>
      <w:r w:rsidRPr="00764441">
        <w:rPr>
          <w:strike/>
        </w:rPr>
        <w:t>$5,328.00</w:t>
      </w:r>
    </w:p>
    <w:p w:rsidR="00D860CE" w:rsidRPr="00764441" w:rsidRDefault="00D860CE" w:rsidP="006853E7">
      <w:pPr>
        <w:pStyle w:val="Paragraph"/>
        <w:ind w:left="1440"/>
      </w:pPr>
      <w:r w:rsidRPr="00764441">
        <w:rPr>
          <w:strike/>
        </w:rPr>
        <w:t>5</w:t>
      </w:r>
      <w:r w:rsidRPr="00764441">
        <w:tab/>
      </w:r>
      <w:r w:rsidRPr="00764441">
        <w:tab/>
      </w:r>
      <w:r w:rsidRPr="00764441">
        <w:tab/>
      </w:r>
      <w:r w:rsidRPr="00764441">
        <w:rPr>
          <w:strike/>
        </w:rPr>
        <w:t>$6,660.00</w:t>
      </w:r>
    </w:p>
    <w:p w:rsidR="00D860CE" w:rsidRPr="00764441" w:rsidRDefault="00D860CE" w:rsidP="006853E7">
      <w:pPr>
        <w:pStyle w:val="Base"/>
      </w:pPr>
    </w:p>
    <w:p w:rsidR="00D860CE" w:rsidRDefault="00D860CE" w:rsidP="006853E7">
      <w:pPr>
        <w:pStyle w:val="HistoryAuthority"/>
      </w:pPr>
      <w:r w:rsidRPr="00764441">
        <w:t>Authority G.S. 130A</w:t>
      </w:r>
      <w:r w:rsidRPr="00764441">
        <w:noBreakHyphen/>
        <w:t>295.02(h).</w:t>
      </w:r>
    </w:p>
    <w:p w:rsidR="00D860CE" w:rsidRPr="00764441" w:rsidRDefault="00D860CE" w:rsidP="006853E7">
      <w:pPr>
        <w:pStyle w:val="Base"/>
      </w:pPr>
    </w:p>
    <w:p w:rsidR="00D860CE" w:rsidRPr="005C3C16" w:rsidRDefault="00D860CE" w:rsidP="006853E7">
      <w:pPr>
        <w:pStyle w:val="Rule"/>
      </w:pPr>
      <w:r w:rsidRPr="005C3C16">
        <w:t>15A NCAC 13A .0118</w:t>
      </w:r>
      <w:r w:rsidRPr="005C3C16">
        <w:tab/>
        <w:t>STANDARDS FOR THE MANAGEMENT OF USED OIL</w:t>
      </w:r>
    </w:p>
    <w:p w:rsidR="00D860CE" w:rsidRPr="005C3C16" w:rsidRDefault="00D860CE" w:rsidP="006853E7">
      <w:pPr>
        <w:pStyle w:val="Paragraph"/>
      </w:pPr>
      <w:r w:rsidRPr="005C3C16">
        <w:t xml:space="preserve">(a)  40 CFR 279.1 (Subpart A), </w:t>
      </w:r>
      <w:r w:rsidRPr="005C3C16">
        <w:rPr>
          <w:strike/>
        </w:rPr>
        <w:t>"Definitions",</w:t>
      </w:r>
      <w:r w:rsidRPr="005C3C16">
        <w:t xml:space="preserve"> " </w:t>
      </w:r>
      <w:r w:rsidRPr="005C3C16">
        <w:rPr>
          <w:u w:val="single"/>
        </w:rPr>
        <w:t>Definitions"</w:t>
      </w:r>
      <w:r w:rsidRPr="005C3C16">
        <w:t xml:space="preserve"> is incorporated by reference including subsequent amendments and editions, except that the Definition for "Used Oil" is defined by G.S. 130A</w:t>
      </w:r>
      <w:r w:rsidRPr="005C3C16">
        <w:noBreakHyphen/>
        <w:t>290(b) and is not incorporated by reference.</w:t>
      </w:r>
    </w:p>
    <w:p w:rsidR="00D860CE" w:rsidRPr="005C3C16" w:rsidRDefault="00D860CE" w:rsidP="006853E7">
      <w:pPr>
        <w:pStyle w:val="Paragraph"/>
      </w:pPr>
      <w:r w:rsidRPr="005C3C16">
        <w:t xml:space="preserve">(b)  40 CFR 279.10 through 279.12 (Subpart B), </w:t>
      </w:r>
      <w:r w:rsidRPr="005C3C16">
        <w:rPr>
          <w:strike/>
        </w:rPr>
        <w:t>"Applicability",</w:t>
      </w:r>
      <w:r w:rsidRPr="005C3C16">
        <w:t xml:space="preserve"> </w:t>
      </w:r>
      <w:r w:rsidRPr="005C3C16">
        <w:rPr>
          <w:u w:val="single"/>
        </w:rPr>
        <w:t>"Applicability"</w:t>
      </w:r>
      <w:r w:rsidRPr="005C3C16">
        <w:t xml:space="preserve"> are incorporated by reference including subsequent amendments and editions.</w:t>
      </w:r>
    </w:p>
    <w:p w:rsidR="00D860CE" w:rsidRPr="005C3C16" w:rsidRDefault="00D860CE" w:rsidP="006853E7">
      <w:pPr>
        <w:pStyle w:val="Paragraph"/>
      </w:pPr>
      <w:r w:rsidRPr="005C3C16">
        <w:t xml:space="preserve">(c)  40 CFR 279.20 through 279.24 (Subpart C), "Standards for Used Oil </w:t>
      </w:r>
      <w:r w:rsidRPr="005C3C16">
        <w:rPr>
          <w:strike/>
        </w:rPr>
        <w:t>Generators",</w:t>
      </w:r>
      <w:r w:rsidRPr="005C3C16">
        <w:t xml:space="preserve"> </w:t>
      </w:r>
      <w:r w:rsidRPr="005C3C16">
        <w:rPr>
          <w:u w:val="single"/>
        </w:rPr>
        <w:t>Generators"</w:t>
      </w:r>
      <w:r w:rsidRPr="005C3C16">
        <w:t xml:space="preserve"> are incorporated by reference including subsequent amendments and editions.</w:t>
      </w:r>
    </w:p>
    <w:p w:rsidR="00D860CE" w:rsidRPr="005C3C16" w:rsidRDefault="00D860CE" w:rsidP="006853E7">
      <w:pPr>
        <w:pStyle w:val="Paragraph"/>
      </w:pPr>
      <w:r w:rsidRPr="005C3C16">
        <w:t xml:space="preserve">(d)  40 CFR 279.30 through 279.32 (Subpart D), "Standards for Used Oil Collection Centers and Aggregation </w:t>
      </w:r>
      <w:r w:rsidRPr="005C3C16">
        <w:rPr>
          <w:strike/>
        </w:rPr>
        <w:t>Points",</w:t>
      </w:r>
      <w:r w:rsidRPr="005C3C16">
        <w:t xml:space="preserve"> </w:t>
      </w:r>
      <w:r w:rsidRPr="005C3C16">
        <w:rPr>
          <w:u w:val="single"/>
        </w:rPr>
        <w:t>Points"</w:t>
      </w:r>
      <w:r w:rsidRPr="005C3C16">
        <w:t xml:space="preserve"> are incorporated by reference including subsequent amendments and editions.</w:t>
      </w:r>
    </w:p>
    <w:p w:rsidR="00D860CE" w:rsidRPr="005C3C16" w:rsidRDefault="00D860CE" w:rsidP="006853E7">
      <w:pPr>
        <w:pStyle w:val="Paragraph"/>
      </w:pPr>
      <w:r w:rsidRPr="005C3C16">
        <w:lastRenderedPageBreak/>
        <w:t xml:space="preserve">(e)  40 CFR 279.40 through 279.47 (Subpart E), "Standards for Used Oil Transporter and Transfer </w:t>
      </w:r>
      <w:r w:rsidRPr="005C3C16">
        <w:rPr>
          <w:strike/>
        </w:rPr>
        <w:t>Facilities",</w:t>
      </w:r>
      <w:r w:rsidRPr="005C3C16">
        <w:t xml:space="preserve"> </w:t>
      </w:r>
      <w:r w:rsidRPr="005C3C16">
        <w:rPr>
          <w:u w:val="single"/>
        </w:rPr>
        <w:t>Facilities"</w:t>
      </w:r>
      <w:r w:rsidRPr="005C3C16">
        <w:t xml:space="preserve"> are incorporated by reference including subsequent amendments and editions.</w:t>
      </w:r>
    </w:p>
    <w:p w:rsidR="00D860CE" w:rsidRPr="005C3C16" w:rsidRDefault="00D860CE" w:rsidP="006853E7">
      <w:pPr>
        <w:pStyle w:val="Paragraph"/>
      </w:pPr>
      <w:r w:rsidRPr="005C3C16">
        <w:t xml:space="preserve">(f)  40 CFR 279.50 through 279.59 (Subpart F), "Standards for Used Oil Processors and </w:t>
      </w:r>
      <w:r w:rsidRPr="005C3C16">
        <w:rPr>
          <w:strike/>
        </w:rPr>
        <w:t>Re</w:t>
      </w:r>
      <w:r w:rsidRPr="005C3C16">
        <w:rPr>
          <w:strike/>
        </w:rPr>
        <w:noBreakHyphen/>
        <w:t>Refiners",</w:t>
      </w:r>
      <w:r w:rsidRPr="005C3C16">
        <w:t xml:space="preserve"> </w:t>
      </w:r>
      <w:r w:rsidRPr="005C3C16">
        <w:rPr>
          <w:u w:val="single"/>
        </w:rPr>
        <w:t>Re-Refiners"</w:t>
      </w:r>
      <w:r w:rsidRPr="005C3C16">
        <w:t xml:space="preserve"> are incorporated by reference including subsequent amendments and editions.</w:t>
      </w:r>
    </w:p>
    <w:p w:rsidR="00D860CE" w:rsidRPr="005C3C16" w:rsidRDefault="00D860CE" w:rsidP="006853E7">
      <w:pPr>
        <w:pStyle w:val="Paragraph"/>
      </w:pPr>
      <w:r w:rsidRPr="005C3C16">
        <w:t>(g)  40 CFR 279.60 through 279.67 (Subpart G), "Standards for Used Oil Burners Who Burn Off</w:t>
      </w:r>
      <w:r w:rsidRPr="005C3C16">
        <w:noBreakHyphen/>
        <w:t xml:space="preserve">Specification Used Oil for Energy </w:t>
      </w:r>
      <w:r w:rsidRPr="005C3C16">
        <w:rPr>
          <w:strike/>
        </w:rPr>
        <w:t>Recovery",</w:t>
      </w:r>
      <w:r w:rsidRPr="005C3C16">
        <w:t xml:space="preserve"> </w:t>
      </w:r>
      <w:r w:rsidRPr="005C3C16">
        <w:rPr>
          <w:u w:val="single"/>
        </w:rPr>
        <w:t>Recovery"</w:t>
      </w:r>
      <w:r w:rsidRPr="005C3C16">
        <w:t xml:space="preserve"> are incorporated by reference including subsequent amendments and editions.</w:t>
      </w:r>
    </w:p>
    <w:p w:rsidR="00D860CE" w:rsidRPr="005C3C16" w:rsidRDefault="00D860CE" w:rsidP="006853E7">
      <w:pPr>
        <w:pStyle w:val="Paragraph"/>
      </w:pPr>
      <w:r w:rsidRPr="005C3C16">
        <w:t xml:space="preserve">(h)  40 CFR 279.70 through 279.75 (Subpart H), "Standards for Used Oil Fuel </w:t>
      </w:r>
      <w:r w:rsidRPr="005C3C16">
        <w:rPr>
          <w:strike/>
        </w:rPr>
        <w:t>Marketers",</w:t>
      </w:r>
      <w:r w:rsidRPr="005C3C16">
        <w:t xml:space="preserve"> </w:t>
      </w:r>
      <w:r w:rsidRPr="005C3C16">
        <w:rPr>
          <w:u w:val="single"/>
        </w:rPr>
        <w:t>Marketers"</w:t>
      </w:r>
      <w:r w:rsidRPr="005C3C16">
        <w:t xml:space="preserve"> are incorporated by reference including subsequent amendments and editions.</w:t>
      </w:r>
    </w:p>
    <w:p w:rsidR="00D860CE" w:rsidRPr="005C3C16" w:rsidRDefault="00D860CE" w:rsidP="006853E7">
      <w:pPr>
        <w:pStyle w:val="Paragraph"/>
      </w:pPr>
      <w:r w:rsidRPr="005C3C16">
        <w:t xml:space="preserve">(i)  40 CFR 279.80 through </w:t>
      </w:r>
      <w:r w:rsidRPr="005C3C16">
        <w:rPr>
          <w:strike/>
        </w:rPr>
        <w:t>279.81</w:t>
      </w:r>
      <w:r w:rsidRPr="005C3C16">
        <w:t xml:space="preserve"> </w:t>
      </w:r>
      <w:r w:rsidRPr="005C3C16">
        <w:rPr>
          <w:u w:val="single"/>
        </w:rPr>
        <w:t>279.82</w:t>
      </w:r>
      <w:r w:rsidRPr="005C3C16">
        <w:t xml:space="preserve"> (Subpart I), "Standards for Use as a Dust Suppressant and Disposal of Used Oil" are incorporated by reference including subsequent amendments and </w:t>
      </w:r>
      <w:r w:rsidRPr="005C3C16">
        <w:rPr>
          <w:strike/>
        </w:rPr>
        <w:t>editions. {Note:</w:t>
      </w:r>
      <w:r>
        <w:rPr>
          <w:strike/>
        </w:rPr>
        <w:t xml:space="preserve"> </w:t>
      </w:r>
      <w:r w:rsidRPr="005C3C16">
        <w:rPr>
          <w:strike/>
        </w:rPr>
        <w:t>40 CFR 279.82,</w:t>
      </w:r>
      <w:r w:rsidRPr="005C3C16">
        <w:t xml:space="preserve"> </w:t>
      </w:r>
      <w:r w:rsidRPr="005C3C16">
        <w:rPr>
          <w:u w:val="single"/>
        </w:rPr>
        <w:t>editions, except that 40 CFR 279.82</w:t>
      </w:r>
      <w:r w:rsidRPr="005C3C16">
        <w:t xml:space="preserve"> </w:t>
      </w:r>
      <w:r w:rsidRPr="005C3C16">
        <w:rPr>
          <w:strike/>
        </w:rPr>
        <w:t>which addresses used oil as a dust suppressant,</w:t>
      </w:r>
      <w:r w:rsidRPr="005C3C16">
        <w:t xml:space="preserve"> is </w:t>
      </w:r>
      <w:r w:rsidRPr="005C3C16">
        <w:rPr>
          <w:strike/>
        </w:rPr>
        <w:t>specifically</w:t>
      </w:r>
      <w:r w:rsidRPr="005C3C16">
        <w:t xml:space="preserve"> not incorporated by reference. </w:t>
      </w:r>
      <w:r w:rsidRPr="005C3C16">
        <w:rPr>
          <w:strike/>
        </w:rPr>
        <w:t>See also</w:t>
      </w:r>
      <w:r w:rsidRPr="005C3C16">
        <w:t xml:space="preserve"> G.S. 130A</w:t>
      </w:r>
      <w:r w:rsidRPr="005C3C16">
        <w:noBreakHyphen/>
        <w:t xml:space="preserve">309.15 </w:t>
      </w:r>
      <w:r w:rsidRPr="005C3C16">
        <w:rPr>
          <w:u w:val="single"/>
        </w:rPr>
        <w:t>provides additional information</w:t>
      </w:r>
      <w:r w:rsidRPr="005C3C16">
        <w:t xml:space="preserve"> for prohibited acts regarding used </w:t>
      </w:r>
      <w:r w:rsidRPr="005C3C16">
        <w:rPr>
          <w:strike/>
        </w:rPr>
        <w:t>oil}.</w:t>
      </w:r>
      <w:r w:rsidRPr="005C3C16">
        <w:t xml:space="preserve"> </w:t>
      </w:r>
      <w:r w:rsidRPr="005C3C16">
        <w:rPr>
          <w:u w:val="single"/>
        </w:rPr>
        <w:t>oil, including used oil as a dust suppressant.</w:t>
      </w:r>
    </w:p>
    <w:p w:rsidR="00D860CE" w:rsidRPr="005C3C16" w:rsidRDefault="00D860CE" w:rsidP="006853E7">
      <w:pPr>
        <w:pStyle w:val="Paragraph"/>
      </w:pPr>
      <w:r w:rsidRPr="005C3C16">
        <w:rPr>
          <w:strike/>
        </w:rPr>
        <w:t>(j)  Additional State Requirements:</w:t>
      </w:r>
    </w:p>
    <w:p w:rsidR="00D860CE" w:rsidRPr="005C3C16" w:rsidRDefault="00D860CE" w:rsidP="006853E7">
      <w:pPr>
        <w:pStyle w:val="SubParagraph"/>
        <w:tabs>
          <w:tab w:val="clear" w:pos="1800"/>
        </w:tabs>
      </w:pPr>
      <w:r w:rsidRPr="005C3C16">
        <w:rPr>
          <w:strike/>
        </w:rPr>
        <w:t>(1)</w:t>
      </w:r>
      <w:r w:rsidRPr="005C3C16">
        <w:tab/>
      </w:r>
      <w:r w:rsidRPr="005C3C16">
        <w:rPr>
          <w:strike/>
        </w:rPr>
        <w:t>By July 1 of each year the following persons shall notify the Department by submitting an annual report listing the type and quantity of used oil transported, collected, and recycled during the preceding calendar year, on Department forms:</w:t>
      </w:r>
    </w:p>
    <w:p w:rsidR="00D860CE" w:rsidRPr="005C3C16" w:rsidRDefault="00D860CE" w:rsidP="006853E7">
      <w:pPr>
        <w:pStyle w:val="Part"/>
        <w:tabs>
          <w:tab w:val="clear" w:pos="2520"/>
        </w:tabs>
      </w:pPr>
      <w:r w:rsidRPr="005C3C16">
        <w:rPr>
          <w:strike/>
        </w:rPr>
        <w:t>(A)</w:t>
      </w:r>
      <w:r w:rsidRPr="005C3C16">
        <w:tab/>
      </w:r>
      <w:r w:rsidRPr="005C3C16">
        <w:rPr>
          <w:strike/>
        </w:rPr>
        <w:t>Persons transporting more than 500 gallons of used oil per week over public highways;</w:t>
      </w:r>
    </w:p>
    <w:p w:rsidR="00D860CE" w:rsidRPr="005C3C16" w:rsidRDefault="00D860CE" w:rsidP="006853E7">
      <w:pPr>
        <w:pStyle w:val="Part"/>
        <w:tabs>
          <w:tab w:val="clear" w:pos="2520"/>
        </w:tabs>
      </w:pPr>
      <w:r w:rsidRPr="005C3C16">
        <w:rPr>
          <w:strike/>
        </w:rPr>
        <w:t>(B)</w:t>
      </w:r>
      <w:r w:rsidRPr="005C3C16">
        <w:tab/>
      </w:r>
      <w:r w:rsidRPr="005C3C16">
        <w:rPr>
          <w:strike/>
        </w:rPr>
        <w:t>Collection facilities that annually receive more than 6,000 gallons of used oil excluding the volume of used oil collected from individuals that change their own personal motor oil;</w:t>
      </w:r>
    </w:p>
    <w:p w:rsidR="00D860CE" w:rsidRPr="005C3C16" w:rsidRDefault="00D860CE" w:rsidP="006853E7">
      <w:pPr>
        <w:pStyle w:val="Part"/>
        <w:tabs>
          <w:tab w:val="clear" w:pos="2520"/>
        </w:tabs>
      </w:pPr>
      <w:r w:rsidRPr="005C3C16">
        <w:rPr>
          <w:strike/>
        </w:rPr>
        <w:t>(C)</w:t>
      </w:r>
      <w:r w:rsidRPr="005C3C16">
        <w:tab/>
      </w:r>
      <w:r w:rsidRPr="005C3C16">
        <w:rPr>
          <w:strike/>
        </w:rPr>
        <w:t>Facilities that annually recycle more than 10,000 gallons of used oil; and</w:t>
      </w:r>
    </w:p>
    <w:p w:rsidR="00D860CE" w:rsidRPr="005C3C16" w:rsidRDefault="00D860CE" w:rsidP="006853E7">
      <w:pPr>
        <w:pStyle w:val="Part"/>
        <w:tabs>
          <w:tab w:val="clear" w:pos="2520"/>
        </w:tabs>
      </w:pPr>
      <w:r w:rsidRPr="005C3C16">
        <w:rPr>
          <w:strike/>
        </w:rPr>
        <w:t>(D)</w:t>
      </w:r>
      <w:r w:rsidRPr="005C3C16">
        <w:tab/>
      </w:r>
      <w:r w:rsidRPr="005C3C16">
        <w:rPr>
          <w:strike/>
        </w:rPr>
        <w:t>Public used oil collection centers.</w:t>
      </w:r>
    </w:p>
    <w:p w:rsidR="00D860CE" w:rsidRPr="005C3C16" w:rsidRDefault="00D860CE" w:rsidP="006853E7">
      <w:pPr>
        <w:pStyle w:val="SubParagraph"/>
        <w:tabs>
          <w:tab w:val="clear" w:pos="1800"/>
        </w:tabs>
      </w:pPr>
      <w:r w:rsidRPr="005C3C16">
        <w:rPr>
          <w:strike/>
        </w:rPr>
        <w:t>(2)</w:t>
      </w:r>
      <w:r w:rsidRPr="005C3C16">
        <w:tab/>
      </w:r>
      <w:r w:rsidRPr="005C3C16">
        <w:rPr>
          <w:strike/>
        </w:rPr>
        <w:t>The following persons are not required to comply with 15A NCAC 13A .0118(j)(1)</w:t>
      </w:r>
    </w:p>
    <w:p w:rsidR="00D860CE" w:rsidRPr="005C3C16" w:rsidRDefault="00D860CE" w:rsidP="006853E7">
      <w:pPr>
        <w:pStyle w:val="Part"/>
        <w:tabs>
          <w:tab w:val="clear" w:pos="2520"/>
        </w:tabs>
      </w:pPr>
      <w:r w:rsidRPr="005C3C16">
        <w:rPr>
          <w:strike/>
        </w:rPr>
        <w:t>(A)</w:t>
      </w:r>
      <w:r w:rsidRPr="005C3C16">
        <w:tab/>
      </w:r>
      <w:r w:rsidRPr="005C3C16">
        <w:rPr>
          <w:strike/>
        </w:rPr>
        <w:t>An electric utility that generates used oil which is reclaimed, recycled, or re</w:t>
      </w:r>
      <w:r w:rsidRPr="005C3C16">
        <w:rPr>
          <w:strike/>
        </w:rPr>
        <w:noBreakHyphen/>
        <w:t>refined on</w:t>
      </w:r>
      <w:r w:rsidRPr="005C3C16">
        <w:rPr>
          <w:strike/>
        </w:rPr>
        <w:noBreakHyphen/>
        <w:t>site for use in its operations; and</w:t>
      </w:r>
    </w:p>
    <w:p w:rsidR="00D860CE" w:rsidRPr="005C3C16" w:rsidRDefault="00D860CE" w:rsidP="006853E7">
      <w:pPr>
        <w:pStyle w:val="Part"/>
        <w:tabs>
          <w:tab w:val="clear" w:pos="2520"/>
        </w:tabs>
      </w:pPr>
      <w:r w:rsidRPr="005C3C16">
        <w:rPr>
          <w:strike/>
        </w:rPr>
        <w:t>(B)</w:t>
      </w:r>
      <w:r w:rsidRPr="005C3C16">
        <w:tab/>
      </w:r>
      <w:r w:rsidRPr="005C3C16">
        <w:rPr>
          <w:strike/>
        </w:rPr>
        <w:t>An on</w:t>
      </w:r>
      <w:r w:rsidRPr="005C3C16">
        <w:rPr>
          <w:strike/>
        </w:rPr>
        <w:noBreakHyphen/>
        <w:t>site burner that burns its own on</w:t>
      </w:r>
      <w:r w:rsidRPr="005C3C16">
        <w:rPr>
          <w:strike/>
        </w:rPr>
        <w:noBreakHyphen/>
        <w:t>specification used oil provided that the facility is in compliance with any Air Quality permit requirements established by the Department.</w:t>
      </w:r>
    </w:p>
    <w:p w:rsidR="00D860CE" w:rsidRPr="005C3C16" w:rsidRDefault="00D860CE" w:rsidP="006853E7">
      <w:pPr>
        <w:pStyle w:val="SubParagraph"/>
        <w:tabs>
          <w:tab w:val="clear" w:pos="1800"/>
        </w:tabs>
      </w:pPr>
      <w:r w:rsidRPr="005C3C16">
        <w:rPr>
          <w:strike/>
        </w:rPr>
        <w:t>(3)</w:t>
      </w:r>
      <w:r w:rsidRPr="005C3C16">
        <w:tab/>
      </w:r>
      <w:r w:rsidRPr="005C3C16">
        <w:rPr>
          <w:strike/>
        </w:rPr>
        <w:t>An annual fee of twenty five dollars ($25.00) shall be paid by all persons identified in 15A NCAC 13A .0118(j)(1)(A) through .0118(j)(1)(C) by July 1 of each year.</w:t>
      </w:r>
    </w:p>
    <w:p w:rsidR="00D860CE" w:rsidRPr="005C3C16" w:rsidRDefault="00D860CE" w:rsidP="006853E7">
      <w:pPr>
        <w:pStyle w:val="Base"/>
      </w:pPr>
    </w:p>
    <w:p w:rsidR="00D860CE" w:rsidRDefault="00D860CE" w:rsidP="006853E7">
      <w:pPr>
        <w:pStyle w:val="HistoryAuthority"/>
      </w:pPr>
      <w:r w:rsidRPr="005C3C16">
        <w:t>Authority G.S. 130A</w:t>
      </w:r>
      <w:r w:rsidRPr="005C3C16">
        <w:noBreakHyphen/>
        <w:t>294(b),(c); 150B</w:t>
      </w:r>
      <w:r w:rsidRPr="005C3C16">
        <w:noBreakHyphen/>
        <w:t>21.6.</w:t>
      </w:r>
    </w:p>
    <w:p w:rsidR="00D860CE" w:rsidRPr="005C3C16" w:rsidRDefault="00D860CE" w:rsidP="006853E7">
      <w:pPr>
        <w:pStyle w:val="Base"/>
      </w:pPr>
    </w:p>
    <w:p w:rsidR="00D860CE" w:rsidRPr="00A75E69" w:rsidRDefault="00D860CE" w:rsidP="006853E7">
      <w:pPr>
        <w:pStyle w:val="Rule"/>
      </w:pPr>
      <w:r w:rsidRPr="00A75E69">
        <w:t>15A NCAC 13A .0119</w:t>
      </w:r>
      <w:r w:rsidRPr="00A75E69">
        <w:tab/>
        <w:t>STANDARDS FOR UNIVERSAL WASTE MANAGEMENT - PART 273</w:t>
      </w:r>
    </w:p>
    <w:p w:rsidR="00D860CE" w:rsidRPr="00A75E69" w:rsidRDefault="00D860CE" w:rsidP="006853E7">
      <w:pPr>
        <w:pStyle w:val="Paragraph"/>
      </w:pPr>
      <w:r w:rsidRPr="00A75E69">
        <w:t>(a)  40 CFR 273.1 through 273.9 (Subpart A), "General" are incorporated by reference including subsequent amendments and editions.</w:t>
      </w:r>
    </w:p>
    <w:p w:rsidR="00D860CE" w:rsidRPr="00A75E69" w:rsidRDefault="00D860CE" w:rsidP="006853E7">
      <w:pPr>
        <w:pStyle w:val="Paragraph"/>
      </w:pPr>
      <w:r w:rsidRPr="00A75E69">
        <w:t>(b)  40 CFR 273.10 through 273.20 (Subpart B), "Standards for Small Quantity Handlers of Universal Waste" are incorporated by reference including subsequent amendments and editions.</w:t>
      </w:r>
    </w:p>
    <w:p w:rsidR="00D860CE" w:rsidRPr="00A75E69" w:rsidRDefault="00D860CE" w:rsidP="006853E7">
      <w:pPr>
        <w:pStyle w:val="Paragraph"/>
      </w:pPr>
      <w:r w:rsidRPr="00A75E69">
        <w:t>(c)  40 CFR 273.30 through 273.40 (Subpart C), "Standards for Large Quantity Handlers of Universal Waste" are incorporated by reference including subsequent amendments and editions.</w:t>
      </w:r>
    </w:p>
    <w:p w:rsidR="00D860CE" w:rsidRPr="00A75E69" w:rsidRDefault="00D860CE" w:rsidP="006853E7">
      <w:pPr>
        <w:pStyle w:val="Paragraph"/>
      </w:pPr>
      <w:r w:rsidRPr="00A75E69">
        <w:t>(d)  40 CFR 273.50 through 273.56 (Subpart D), "Standards for Universal Waste Transporters" are incorporated by reference including subsequent amendments and editions.</w:t>
      </w:r>
    </w:p>
    <w:p w:rsidR="00D860CE" w:rsidRPr="00A75E69" w:rsidRDefault="00D860CE" w:rsidP="006853E7">
      <w:pPr>
        <w:pStyle w:val="Paragraph"/>
      </w:pPr>
      <w:r w:rsidRPr="00A75E69">
        <w:t>(e)  40 CFR 273.60 through 273.62 (Subpart E), "Standards for Destination Facilities" are incorporated by reference including subsequent amendments and editions.</w:t>
      </w:r>
    </w:p>
    <w:p w:rsidR="00D860CE" w:rsidRPr="00A75E69" w:rsidRDefault="00D860CE" w:rsidP="006853E7">
      <w:pPr>
        <w:pStyle w:val="Paragraph"/>
      </w:pPr>
      <w:r w:rsidRPr="00A75E69">
        <w:t>(f)  40 CFR 273.70 (Subpart F), "Import Requirements" is incorporated by reference including subsequent amendments and editions.</w:t>
      </w:r>
    </w:p>
    <w:p w:rsidR="00D860CE" w:rsidRPr="00A75E69" w:rsidRDefault="00D860CE" w:rsidP="006853E7">
      <w:pPr>
        <w:pStyle w:val="Paragraph"/>
      </w:pPr>
      <w:r w:rsidRPr="00A75E69">
        <w:t xml:space="preserve">(g)  40 CFR 273.80 through 273.81 (Subpart G), "Petitions to </w:t>
      </w:r>
      <w:r w:rsidRPr="00A75E69">
        <w:rPr>
          <w:strike/>
        </w:rPr>
        <w:t>include</w:t>
      </w:r>
      <w:r w:rsidRPr="00A75E69">
        <w:t xml:space="preserve"> </w:t>
      </w:r>
      <w:r w:rsidRPr="00A75E69">
        <w:rPr>
          <w:u w:val="single"/>
        </w:rPr>
        <w:t>Include</w:t>
      </w:r>
      <w:r w:rsidRPr="00A75E69">
        <w:t xml:space="preserve"> Other Wastes Under 40 CFR Part 273" are incorporated by reference including subsequent amendments and editions, except that 40 CFR 273.80(a) and (b), are not incorporated by reference.</w:t>
      </w:r>
    </w:p>
    <w:p w:rsidR="00D860CE" w:rsidRPr="00A75E69" w:rsidRDefault="00D860CE" w:rsidP="006853E7">
      <w:pPr>
        <w:pStyle w:val="SubParagraph"/>
        <w:tabs>
          <w:tab w:val="clear" w:pos="1800"/>
        </w:tabs>
      </w:pPr>
      <w:r w:rsidRPr="00A75E69">
        <w:t>(1)</w:t>
      </w:r>
      <w:r w:rsidRPr="00A75E69">
        <w:tab/>
        <w:t xml:space="preserve">The following shall be substituted for the provisions of 40 CFR 273.80(a) </w:t>
      </w:r>
      <w:r w:rsidRPr="00A75E69">
        <w:rPr>
          <w:strike/>
        </w:rPr>
        <w:t>which were</w:t>
      </w:r>
      <w:r w:rsidRPr="00A75E69">
        <w:t xml:space="preserve"> </w:t>
      </w:r>
      <w:r w:rsidRPr="00A75E69">
        <w:rPr>
          <w:u w:val="single"/>
        </w:rPr>
        <w:t>that are</w:t>
      </w:r>
      <w:r w:rsidRPr="00A75E69">
        <w:t xml:space="preserve"> not incorporated by reference:</w:t>
      </w:r>
    </w:p>
    <w:p w:rsidR="00D860CE" w:rsidRPr="00A75E69" w:rsidRDefault="00D860CE" w:rsidP="006853E7">
      <w:pPr>
        <w:pStyle w:val="Paragraph"/>
        <w:ind w:left="1440"/>
      </w:pPr>
      <w:r w:rsidRPr="00A75E69">
        <w:t xml:space="preserve">Any person seeking to add a hazardous waste or a category of hazardous waste to this Part may petition for a regulatory amendment under this </w:t>
      </w:r>
      <w:r w:rsidRPr="00A75E69">
        <w:rPr>
          <w:strike/>
        </w:rPr>
        <w:t>Subpart</w:t>
      </w:r>
      <w:r w:rsidRPr="00A75E69">
        <w:t xml:space="preserve"> </w:t>
      </w:r>
      <w:r w:rsidRPr="00A75E69">
        <w:rPr>
          <w:u w:val="single"/>
        </w:rPr>
        <w:t>Subpart,</w:t>
      </w:r>
      <w:r w:rsidRPr="00A75E69">
        <w:t xml:space="preserve"> </w:t>
      </w:r>
      <w:r w:rsidRPr="00A75E69">
        <w:rPr>
          <w:strike/>
        </w:rPr>
        <w:t>and 15A NCAC 24B .0001</w:t>
      </w:r>
      <w:r w:rsidRPr="00A75E69">
        <w:t xml:space="preserve"> </w:t>
      </w:r>
      <w:r w:rsidRPr="00A75E69">
        <w:rPr>
          <w:u w:val="single"/>
        </w:rPr>
        <w:t>15A NCAC 02I .0501</w:t>
      </w:r>
      <w:r w:rsidRPr="00A75E69">
        <w:t xml:space="preserve"> and 40 CFR 260.23.</w:t>
      </w:r>
    </w:p>
    <w:p w:rsidR="00D860CE" w:rsidRPr="00A75E69" w:rsidRDefault="00D860CE" w:rsidP="006853E7">
      <w:pPr>
        <w:pStyle w:val="SubParagraph"/>
        <w:tabs>
          <w:tab w:val="clear" w:pos="1800"/>
        </w:tabs>
        <w:rPr>
          <w:snapToGrid w:val="0"/>
        </w:rPr>
      </w:pPr>
      <w:r w:rsidRPr="00A75E69">
        <w:t>(2)</w:t>
      </w:r>
      <w:r w:rsidRPr="00A75E69">
        <w:tab/>
        <w:t xml:space="preserve">The following shall be substituted for the provisions of 40 CFR 273.80(b) </w:t>
      </w:r>
      <w:r w:rsidRPr="00A75E69">
        <w:rPr>
          <w:strike/>
        </w:rPr>
        <w:t>which were</w:t>
      </w:r>
      <w:r w:rsidRPr="00A75E69">
        <w:t xml:space="preserve"> </w:t>
      </w:r>
      <w:r w:rsidRPr="00A75E69">
        <w:rPr>
          <w:u w:val="single"/>
        </w:rPr>
        <w:t>that are</w:t>
      </w:r>
      <w:r w:rsidRPr="00A75E69">
        <w:t xml:space="preserve"> not incorporated by </w:t>
      </w:r>
      <w:r w:rsidRPr="00A75E69">
        <w:rPr>
          <w:snapToGrid w:val="0"/>
        </w:rPr>
        <w:t>reference:</w:t>
      </w:r>
    </w:p>
    <w:p w:rsidR="00D860CE" w:rsidRPr="00A75E69" w:rsidRDefault="00D860CE" w:rsidP="006853E7">
      <w:pPr>
        <w:pStyle w:val="Paragraph"/>
        <w:ind w:left="1440"/>
      </w:pPr>
      <w:r w:rsidRPr="00A75E69">
        <w:t>To be successful, the petitioner must demonstrate to the satisfaction of the Administrator that regulation under the universal waste regulations of 40 CFR Part 273 is:</w:t>
      </w:r>
    </w:p>
    <w:p w:rsidR="00D860CE" w:rsidRPr="00A75E69" w:rsidRDefault="00D860CE" w:rsidP="006853E7">
      <w:pPr>
        <w:pStyle w:val="Part"/>
        <w:tabs>
          <w:tab w:val="clear" w:pos="2520"/>
        </w:tabs>
      </w:pPr>
      <w:r w:rsidRPr="00A75E69">
        <w:t>(A)</w:t>
      </w:r>
      <w:r w:rsidRPr="00A75E69">
        <w:tab/>
        <w:t xml:space="preserve">appropriate for the waste or category of </w:t>
      </w:r>
      <w:r w:rsidRPr="00A75E69">
        <w:rPr>
          <w:strike/>
        </w:rPr>
        <w:t>waste;</w:t>
      </w:r>
      <w:r w:rsidRPr="00A75E69">
        <w:t xml:space="preserve"> </w:t>
      </w:r>
      <w:r w:rsidRPr="00A75E69">
        <w:rPr>
          <w:u w:val="single"/>
        </w:rPr>
        <w:t>waste,</w:t>
      </w:r>
      <w:r w:rsidRPr="00A75E69">
        <w:t xml:space="preserve"> will improve management practices for the waste or category of </w:t>
      </w:r>
      <w:r w:rsidRPr="00A75E69">
        <w:rPr>
          <w:strike/>
        </w:rPr>
        <w:t>waste;</w:t>
      </w:r>
      <w:r w:rsidRPr="00A75E69">
        <w:t xml:space="preserve"> </w:t>
      </w:r>
      <w:r w:rsidRPr="00A75E69">
        <w:rPr>
          <w:u w:val="single"/>
        </w:rPr>
        <w:t>waste,</w:t>
      </w:r>
      <w:r w:rsidRPr="00A75E69">
        <w:t xml:space="preserve"> and will improve implementation of the hazardous waste program;</w:t>
      </w:r>
    </w:p>
    <w:p w:rsidR="00D860CE" w:rsidRPr="00A75E69" w:rsidRDefault="00D860CE" w:rsidP="006853E7">
      <w:pPr>
        <w:pStyle w:val="Part"/>
        <w:tabs>
          <w:tab w:val="clear" w:pos="2520"/>
        </w:tabs>
      </w:pPr>
      <w:r w:rsidRPr="00A75E69">
        <w:t>(B)</w:t>
      </w:r>
      <w:r w:rsidRPr="00A75E69">
        <w:tab/>
        <w:t xml:space="preserve">the petition must include the information required by </w:t>
      </w:r>
      <w:r w:rsidRPr="00A75E69">
        <w:rPr>
          <w:strike/>
        </w:rPr>
        <w:t>15A NCAC 24B .0001;</w:t>
      </w:r>
      <w:r w:rsidRPr="00A75E69">
        <w:t xml:space="preserve"> </w:t>
      </w:r>
      <w:r w:rsidRPr="00A75E69">
        <w:rPr>
          <w:u w:val="single"/>
        </w:rPr>
        <w:t>15A NCAC 02I .0501</w:t>
      </w:r>
      <w:r w:rsidRPr="00A75E69">
        <w:t xml:space="preserve"> and</w:t>
      </w:r>
    </w:p>
    <w:p w:rsidR="00D860CE" w:rsidRPr="00A75E69" w:rsidRDefault="00D860CE" w:rsidP="006853E7">
      <w:pPr>
        <w:pStyle w:val="Part"/>
        <w:tabs>
          <w:tab w:val="clear" w:pos="2520"/>
        </w:tabs>
      </w:pPr>
      <w:r w:rsidRPr="00A75E69">
        <w:t>(C)</w:t>
      </w:r>
      <w:r w:rsidRPr="00A75E69">
        <w:tab/>
        <w:t>the petition shall also address as many of the factors listed in 40 CFR 273.81 as are appropriate for the waste or waste category addressed in the petition.</w:t>
      </w:r>
    </w:p>
    <w:p w:rsidR="00D860CE" w:rsidRPr="00A75E69" w:rsidRDefault="00D860CE" w:rsidP="006853E7">
      <w:pPr>
        <w:pStyle w:val="Base"/>
      </w:pPr>
    </w:p>
    <w:p w:rsidR="00D860CE" w:rsidRDefault="00D860CE" w:rsidP="006853E7">
      <w:pPr>
        <w:pStyle w:val="HistoryAuthority"/>
      </w:pPr>
      <w:r w:rsidRPr="00A75E69">
        <w:t>Authority G.S. 130A-294(c); 150B-21.6.</w:t>
      </w:r>
    </w:p>
    <w:p w:rsidR="00D860CE" w:rsidRPr="009F1D54" w:rsidRDefault="00D860CE" w:rsidP="006853E7">
      <w:pPr>
        <w:pStyle w:val="Base"/>
      </w:pPr>
    </w:p>
    <w:p w:rsidR="00D860CE" w:rsidRDefault="00D860CE" w:rsidP="00D860CE">
      <w:pPr>
        <w:pStyle w:val="Base"/>
        <w:pBdr>
          <w:top w:val="single" w:sz="18" w:space="1" w:color="auto"/>
        </w:pBdr>
      </w:pPr>
    </w:p>
    <w:p w:rsidR="00D860CE" w:rsidRDefault="00D860CE">
      <w:pPr>
        <w:pStyle w:val="Chapter"/>
      </w:pPr>
      <w:r>
        <w:lastRenderedPageBreak/>
        <w:t>TITLE 21 – OCCUPATIONAL LICENSING BOARDS AND COMMISSIONS</w:t>
      </w:r>
    </w:p>
    <w:p w:rsidR="00D860CE" w:rsidRDefault="00D860CE" w:rsidP="006853E7"/>
    <w:p w:rsidR="00D860CE" w:rsidRPr="004632AD" w:rsidRDefault="00D860CE" w:rsidP="006853E7">
      <w:pPr>
        <w:pStyle w:val="Chapter"/>
      </w:pPr>
      <w:r>
        <w:t>CHAPTER 08 – BOARD OF CERTIFIED PUBLIC ACCOUNTANT EXamINERS</w:t>
      </w:r>
    </w:p>
    <w:p w:rsidR="00D860CE" w:rsidRDefault="00D860CE">
      <w:pPr>
        <w:pStyle w:val="Base"/>
      </w:pPr>
    </w:p>
    <w:p w:rsidR="00D860CE" w:rsidRDefault="00D860CE">
      <w:pPr>
        <w:pStyle w:val="Paragraph"/>
        <w:rPr>
          <w:i/>
          <w:iCs/>
        </w:rPr>
      </w:pPr>
      <w:r>
        <w:rPr>
          <w:b/>
          <w:bCs/>
          <w:i/>
          <w:iCs/>
        </w:rPr>
        <w:t>Notice</w:t>
      </w:r>
      <w:r>
        <w:rPr>
          <w:i/>
          <w:iCs/>
        </w:rPr>
        <w:t xml:space="preserve"> is hereby given in accordance with G.S. 150B-21.2 that the State Board of CPA Examiners intends to amend the rules cited as 21 NCAC 08F .0103 and .0502.</w:t>
      </w:r>
    </w:p>
    <w:p w:rsidR="00D860CE" w:rsidRDefault="00D860CE">
      <w:pPr>
        <w:pStyle w:val="Base"/>
      </w:pPr>
    </w:p>
    <w:p w:rsidR="00D860CE" w:rsidRPr="001B74B4" w:rsidRDefault="00D860CE" w:rsidP="006853E7">
      <w:pPr>
        <w:pStyle w:val="Paragraph"/>
        <w:rPr>
          <w:i/>
        </w:rPr>
      </w:pPr>
      <w:r>
        <w:rPr>
          <w:b/>
        </w:rPr>
        <w:t xml:space="preserve">Link to agency website pursuant to G.S. 150B-19.1(c):  </w:t>
      </w:r>
      <w:r>
        <w:rPr>
          <w:i/>
        </w:rPr>
        <w:t>www.nccpaboard.gov</w:t>
      </w:r>
    </w:p>
    <w:p w:rsidR="00D860CE" w:rsidRDefault="00D860CE" w:rsidP="006853E7">
      <w:pPr>
        <w:pStyle w:val="Paragraph"/>
        <w:rPr>
          <w:b/>
        </w:rPr>
      </w:pPr>
    </w:p>
    <w:p w:rsidR="00D860CE" w:rsidRPr="00255DEE" w:rsidRDefault="00D860CE">
      <w:pPr>
        <w:pStyle w:val="Paragraph"/>
        <w:rPr>
          <w:i/>
        </w:rPr>
      </w:pPr>
      <w:r>
        <w:rPr>
          <w:b/>
          <w:bCs/>
        </w:rPr>
        <w:t xml:space="preserve">Proposed Effective Date: </w:t>
      </w:r>
      <w:r>
        <w:rPr>
          <w:i/>
          <w:iCs/>
        </w:rPr>
        <w:t xml:space="preserve"> February 1, 2018</w:t>
      </w:r>
    </w:p>
    <w:p w:rsidR="00D860CE" w:rsidRDefault="00D860CE">
      <w:pPr>
        <w:pStyle w:val="Base"/>
      </w:pPr>
    </w:p>
    <w:p w:rsidR="00D860CE" w:rsidRDefault="00D860CE" w:rsidP="006853E7">
      <w:pPr>
        <w:pStyle w:val="Paragraph"/>
      </w:pPr>
      <w:r>
        <w:rPr>
          <w:b/>
          <w:bCs/>
        </w:rPr>
        <w:t>Public Hearing</w:t>
      </w:r>
      <w:r>
        <w:t>:</w:t>
      </w:r>
    </w:p>
    <w:p w:rsidR="00D860CE" w:rsidRPr="001B74B4" w:rsidRDefault="00D860CE" w:rsidP="006853E7">
      <w:pPr>
        <w:pStyle w:val="Paragraph"/>
        <w:rPr>
          <w:i/>
        </w:rPr>
      </w:pPr>
      <w:r>
        <w:rPr>
          <w:b/>
          <w:bCs/>
        </w:rPr>
        <w:t xml:space="preserve">Date:  </w:t>
      </w:r>
      <w:r>
        <w:rPr>
          <w:bCs/>
          <w:i/>
        </w:rPr>
        <w:t>November 20, 2017</w:t>
      </w:r>
    </w:p>
    <w:p w:rsidR="00D860CE" w:rsidRPr="001B74B4" w:rsidRDefault="00D860CE" w:rsidP="006853E7">
      <w:pPr>
        <w:pStyle w:val="Paragraph"/>
        <w:rPr>
          <w:i/>
        </w:rPr>
      </w:pPr>
      <w:r>
        <w:rPr>
          <w:b/>
          <w:bCs/>
        </w:rPr>
        <w:t xml:space="preserve">Time:  </w:t>
      </w:r>
      <w:r>
        <w:rPr>
          <w:bCs/>
          <w:i/>
        </w:rPr>
        <w:t>11:30 a.m.</w:t>
      </w:r>
    </w:p>
    <w:p w:rsidR="00D860CE" w:rsidRPr="001B74B4" w:rsidRDefault="00D860CE" w:rsidP="006853E7">
      <w:pPr>
        <w:pStyle w:val="Paragraph"/>
        <w:rPr>
          <w:bCs/>
          <w:i/>
        </w:rPr>
      </w:pPr>
      <w:r>
        <w:rPr>
          <w:b/>
          <w:bCs/>
        </w:rPr>
        <w:t xml:space="preserve">Location:  </w:t>
      </w:r>
      <w:r>
        <w:rPr>
          <w:bCs/>
          <w:i/>
        </w:rPr>
        <w:t>NC State Board of CPA Examiners, 1101 Oberlin Road, Suite 104, Raleigh, NC 27605</w:t>
      </w:r>
    </w:p>
    <w:p w:rsidR="00D860CE" w:rsidRDefault="00D860CE" w:rsidP="006853E7">
      <w:pPr>
        <w:pStyle w:val="Base"/>
      </w:pPr>
    </w:p>
    <w:p w:rsidR="00D860CE" w:rsidRDefault="00D860CE">
      <w:pPr>
        <w:pStyle w:val="Paragraph"/>
        <w:rPr>
          <w:i/>
          <w:iCs/>
        </w:rPr>
      </w:pPr>
      <w:r>
        <w:rPr>
          <w:b/>
          <w:bCs/>
        </w:rPr>
        <w:t>Reason for Proposed Action:</w:t>
      </w:r>
      <w:r>
        <w:t xml:space="preserve">  </w:t>
      </w:r>
      <w:r>
        <w:rPr>
          <w:i/>
          <w:iCs/>
        </w:rPr>
        <w:t>21 NCAC 08F .0103 and .0502 are being amended to provide for criminal background checks for Uniform CPA Examination applicants and applicants for licensure in North Carolina to be able to determine good moral character of the applicants.</w:t>
      </w:r>
    </w:p>
    <w:p w:rsidR="00D860CE" w:rsidRDefault="00D860CE">
      <w:pPr>
        <w:pStyle w:val="Paragraph"/>
        <w:rPr>
          <w:i/>
          <w:iCs/>
        </w:rPr>
      </w:pPr>
    </w:p>
    <w:p w:rsidR="00D860CE" w:rsidRDefault="00D860CE" w:rsidP="006853E7">
      <w:pPr>
        <w:pStyle w:val="Paragraph"/>
        <w:rPr>
          <w:i/>
          <w:iCs/>
        </w:rPr>
      </w:pPr>
      <w:r>
        <w:rPr>
          <w:b/>
          <w:bCs/>
        </w:rPr>
        <w:t xml:space="preserve">Comments may be submitted to:  </w:t>
      </w:r>
      <w:r>
        <w:rPr>
          <w:i/>
          <w:iCs/>
        </w:rPr>
        <w:t>Robert N. Brooks, NC State Board of CPA Examiners, 1101 Oberlin Road, Suite 104, Raleigh, NC 27605; phone (919) 733-1425; fax (919) 733-4209; email rbrooks@nccpaboard.gov</w:t>
      </w:r>
    </w:p>
    <w:p w:rsidR="00D860CE" w:rsidRDefault="00D860CE" w:rsidP="006853E7">
      <w:pPr>
        <w:pStyle w:val="Paragraph"/>
        <w:rPr>
          <w:i/>
          <w:iCs/>
        </w:rPr>
      </w:pPr>
    </w:p>
    <w:p w:rsidR="00D860CE" w:rsidRPr="00FD76EC" w:rsidRDefault="00D860CE" w:rsidP="006853E7">
      <w:pPr>
        <w:pStyle w:val="Paragraph"/>
        <w:rPr>
          <w:i/>
        </w:rPr>
      </w:pPr>
      <w:r>
        <w:rPr>
          <w:b/>
          <w:iCs/>
        </w:rPr>
        <w:t xml:space="preserve">Comment period ends:  </w:t>
      </w:r>
      <w:r>
        <w:rPr>
          <w:i/>
          <w:iCs/>
        </w:rPr>
        <w:t>December 15, 2017</w:t>
      </w:r>
    </w:p>
    <w:p w:rsidR="00D860CE" w:rsidRDefault="00D860CE">
      <w:pPr>
        <w:pStyle w:val="Paragraph"/>
      </w:pPr>
    </w:p>
    <w:p w:rsidR="00D860CE" w:rsidRPr="006D6687" w:rsidRDefault="00D860CE" w:rsidP="006853E7">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D860CE" w:rsidRDefault="00D860CE" w:rsidP="006853E7">
      <w:pPr>
        <w:pStyle w:val="Paragraph"/>
      </w:pPr>
    </w:p>
    <w:p w:rsidR="00D860CE" w:rsidRPr="00D30C7E" w:rsidRDefault="00D860CE" w:rsidP="006853E7">
      <w:pPr>
        <w:pStyle w:val="Paragraph"/>
        <w:rPr>
          <w:b/>
        </w:rPr>
      </w:pPr>
      <w:r w:rsidRPr="00D30C7E">
        <w:rPr>
          <w:b/>
        </w:rPr>
        <w:t>Fiscal impact (check all that apply).</w:t>
      </w:r>
    </w:p>
    <w:p w:rsidR="00D860CE" w:rsidRPr="00D30C7E" w:rsidRDefault="00D860CE" w:rsidP="006853E7">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C163D">
        <w:rPr>
          <w:b/>
        </w:rPr>
      </w:r>
      <w:r w:rsidR="009C163D">
        <w:rPr>
          <w:b/>
        </w:rPr>
        <w:fldChar w:fldCharType="separate"/>
      </w:r>
      <w:r w:rsidRPr="00D30C7E">
        <w:rPr>
          <w:b/>
        </w:rPr>
        <w:fldChar w:fldCharType="end"/>
      </w:r>
      <w:r>
        <w:rPr>
          <w:b/>
        </w:rPr>
        <w:tab/>
      </w:r>
      <w:r w:rsidRPr="00D30C7E">
        <w:rPr>
          <w:b/>
        </w:rPr>
        <w:t>State funds affected</w:t>
      </w:r>
    </w:p>
    <w:p w:rsidR="00D860CE" w:rsidRPr="00D30C7E" w:rsidRDefault="00D860CE" w:rsidP="006853E7">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C163D">
        <w:rPr>
          <w:b/>
        </w:rPr>
      </w:r>
      <w:r w:rsidR="009C163D">
        <w:rPr>
          <w:b/>
        </w:rPr>
        <w:fldChar w:fldCharType="separate"/>
      </w:r>
      <w:r w:rsidRPr="00D30C7E">
        <w:rPr>
          <w:b/>
        </w:rPr>
        <w:fldChar w:fldCharType="end"/>
      </w:r>
      <w:r>
        <w:rPr>
          <w:b/>
        </w:rPr>
        <w:tab/>
      </w:r>
      <w:r w:rsidRPr="00D30C7E">
        <w:rPr>
          <w:b/>
        </w:rPr>
        <w:t>Environmental permitting of DOT affected</w:t>
      </w:r>
    </w:p>
    <w:p w:rsidR="00D860CE" w:rsidRPr="00D30C7E" w:rsidRDefault="00D860CE" w:rsidP="006853E7">
      <w:pPr>
        <w:pStyle w:val="Paragraph"/>
        <w:rPr>
          <w:b/>
        </w:rPr>
      </w:pPr>
      <w:r>
        <w:rPr>
          <w:b/>
        </w:rPr>
        <w:tab/>
      </w:r>
      <w:r w:rsidRPr="00D30C7E">
        <w:rPr>
          <w:b/>
        </w:rPr>
        <w:t>Analysis submitted to Board of Transportation</w:t>
      </w:r>
    </w:p>
    <w:p w:rsidR="00D860CE" w:rsidRPr="00D30C7E" w:rsidRDefault="00D860CE" w:rsidP="006853E7">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9C163D">
        <w:rPr>
          <w:b/>
        </w:rPr>
      </w:r>
      <w:r w:rsidR="009C163D">
        <w:rPr>
          <w:b/>
        </w:rPr>
        <w:fldChar w:fldCharType="separate"/>
      </w:r>
      <w:r w:rsidRPr="00D30C7E">
        <w:rPr>
          <w:b/>
        </w:rPr>
        <w:fldChar w:fldCharType="end"/>
      </w:r>
      <w:r>
        <w:rPr>
          <w:b/>
        </w:rPr>
        <w:tab/>
      </w:r>
      <w:r w:rsidRPr="00D30C7E">
        <w:rPr>
          <w:b/>
        </w:rPr>
        <w:t>Local funds affected</w:t>
      </w:r>
    </w:p>
    <w:p w:rsidR="00D860CE" w:rsidRDefault="00D860CE" w:rsidP="006853E7">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9C163D">
        <w:rPr>
          <w:b/>
        </w:rPr>
      </w:r>
      <w:r w:rsidR="009C163D">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D860CE" w:rsidRPr="00D30C7E" w:rsidRDefault="00D860CE" w:rsidP="006853E7">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9C163D">
        <w:rPr>
          <w:b/>
        </w:rPr>
      </w:r>
      <w:r w:rsidR="009C163D">
        <w:rPr>
          <w:b/>
        </w:rPr>
        <w:fldChar w:fldCharType="separate"/>
      </w:r>
      <w:r w:rsidRPr="00D30C7E">
        <w:rPr>
          <w:b/>
        </w:rPr>
        <w:fldChar w:fldCharType="end"/>
      </w:r>
      <w:r>
        <w:rPr>
          <w:b/>
        </w:rPr>
        <w:tab/>
        <w:t>Approved by OSBM</w:t>
      </w:r>
    </w:p>
    <w:p w:rsidR="00D860CE" w:rsidRDefault="00D860CE" w:rsidP="006853E7">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9C163D">
        <w:rPr>
          <w:b/>
        </w:rPr>
      </w:r>
      <w:r w:rsidR="009C163D">
        <w:rPr>
          <w:b/>
        </w:rPr>
        <w:fldChar w:fldCharType="separate"/>
      </w:r>
      <w:r>
        <w:rPr>
          <w:b/>
        </w:rPr>
        <w:fldChar w:fldCharType="end"/>
      </w:r>
      <w:r>
        <w:rPr>
          <w:b/>
        </w:rPr>
        <w:tab/>
        <w:t>No fiscal note required by G.S. 150B-21.4</w:t>
      </w:r>
    </w:p>
    <w:p w:rsidR="00D860CE" w:rsidRDefault="00D860CE" w:rsidP="006853E7">
      <w:pPr>
        <w:pStyle w:val="Paragraph"/>
      </w:pPr>
    </w:p>
    <w:p w:rsidR="00D860CE" w:rsidRDefault="00D860CE" w:rsidP="006853E7">
      <w:pPr>
        <w:pStyle w:val="SubChapter"/>
      </w:pPr>
      <w:r>
        <w:t>SUBCHAPTER 08F - REQUIREMENTS FOR CERTIFIED PUBLIC ACCOUNTANT EXAMINATION AND CERTIFICATE APPLICANTS</w:t>
      </w:r>
    </w:p>
    <w:p w:rsidR="00D860CE" w:rsidRDefault="00D860CE" w:rsidP="006853E7">
      <w:pPr>
        <w:pStyle w:val="Base"/>
      </w:pPr>
    </w:p>
    <w:p w:rsidR="00D860CE" w:rsidRDefault="00D860CE" w:rsidP="006853E7">
      <w:pPr>
        <w:pStyle w:val="Section"/>
      </w:pPr>
      <w:r>
        <w:t>SECTION .0100 - GENERAL PROVISIONS</w:t>
      </w:r>
    </w:p>
    <w:p w:rsidR="00D860CE" w:rsidRPr="008A28E9" w:rsidRDefault="00D860CE" w:rsidP="006853E7">
      <w:pPr>
        <w:pStyle w:val="Base"/>
      </w:pPr>
    </w:p>
    <w:p w:rsidR="00D860CE" w:rsidRPr="008A28E9" w:rsidRDefault="00D860CE" w:rsidP="006853E7">
      <w:pPr>
        <w:pStyle w:val="Rule"/>
      </w:pPr>
      <w:r w:rsidRPr="008A28E9">
        <w:t>21 NCAC 08F .0103</w:t>
      </w:r>
      <w:r w:rsidRPr="008A28E9">
        <w:tab/>
        <w:t>FILING OF EXAMINATION APPLICATIONS AND FEES</w:t>
      </w:r>
    </w:p>
    <w:p w:rsidR="00D860CE" w:rsidRPr="008A28E9" w:rsidRDefault="00D860CE" w:rsidP="006853E7">
      <w:pPr>
        <w:pStyle w:val="Paragraph"/>
      </w:pPr>
      <w:r w:rsidRPr="008A28E9">
        <w:t>(a)  All applications for CPA examinations shall be filed with the Board and accompanied by the examination fee. The Board sets the fee for each examination at the amount that enables the Board to recover its actual costs of examination services. If a check or credit card authorization fails to clear the bank, the application shall be deemed incomplete and returned. CPA Exam applications and fee information are on the Board's website at www.nccpaboard.gov and may be requested from the Board.</w:t>
      </w:r>
    </w:p>
    <w:p w:rsidR="00D860CE" w:rsidRPr="008A28E9" w:rsidRDefault="00D860CE" w:rsidP="006853E7">
      <w:pPr>
        <w:pStyle w:val="Paragraph"/>
      </w:pPr>
      <w:r w:rsidRPr="008A28E9">
        <w:t>(b)  The initial application filed to take the examination shall include supporting documentation demonstrating that all legal requirements have been met, including:</w:t>
      </w:r>
    </w:p>
    <w:p w:rsidR="00D860CE" w:rsidRPr="008A28E9" w:rsidRDefault="00D860CE" w:rsidP="006853E7">
      <w:pPr>
        <w:pStyle w:val="SubParagraph"/>
        <w:tabs>
          <w:tab w:val="clear" w:pos="1800"/>
        </w:tabs>
      </w:pPr>
      <w:r w:rsidRPr="008A28E9">
        <w:t>(1)</w:t>
      </w:r>
      <w:r w:rsidRPr="008A28E9">
        <w:tab/>
        <w:t>minimum legal age;</w:t>
      </w:r>
    </w:p>
    <w:p w:rsidR="00D860CE" w:rsidRPr="008A28E9" w:rsidRDefault="00D860CE" w:rsidP="006853E7">
      <w:pPr>
        <w:pStyle w:val="SubParagraph"/>
        <w:tabs>
          <w:tab w:val="clear" w:pos="1800"/>
        </w:tabs>
      </w:pPr>
      <w:r w:rsidRPr="008A28E9">
        <w:t>(2)</w:t>
      </w:r>
      <w:r w:rsidRPr="008A28E9">
        <w:tab/>
        <w:t>education; and</w:t>
      </w:r>
    </w:p>
    <w:p w:rsidR="00D860CE" w:rsidRPr="008A28E9" w:rsidRDefault="00D860CE" w:rsidP="006853E7">
      <w:pPr>
        <w:pStyle w:val="SubParagraph"/>
        <w:tabs>
          <w:tab w:val="clear" w:pos="1800"/>
        </w:tabs>
      </w:pPr>
      <w:r w:rsidRPr="008A28E9">
        <w:t>(3)</w:t>
      </w:r>
      <w:r w:rsidRPr="008A28E9">
        <w:tab/>
        <w:t>good moral character.</w:t>
      </w:r>
    </w:p>
    <w:p w:rsidR="00D860CE" w:rsidRPr="008A28E9" w:rsidRDefault="00D860CE" w:rsidP="006853E7">
      <w:pPr>
        <w:pStyle w:val="Paragraph"/>
      </w:pPr>
      <w:r w:rsidRPr="008A28E9">
        <w:t>(c)  Any person born outside the United States shall furnish to the Board office evidence of citizenship; evidence of resident alien status; or</w:t>
      </w:r>
    </w:p>
    <w:p w:rsidR="00D860CE" w:rsidRPr="008A28E9" w:rsidRDefault="00D860CE" w:rsidP="006853E7">
      <w:pPr>
        <w:pStyle w:val="SubParagraph"/>
        <w:tabs>
          <w:tab w:val="clear" w:pos="1800"/>
        </w:tabs>
      </w:pPr>
      <w:r w:rsidRPr="008A28E9">
        <w:t>(1)</w:t>
      </w:r>
      <w:r w:rsidRPr="008A28E9">
        <w:tab/>
        <w:t>other bona fide evidence that the applicant is legally allowed to remain in the United States;</w:t>
      </w:r>
    </w:p>
    <w:p w:rsidR="00D860CE" w:rsidRPr="008A28E9" w:rsidRDefault="00D860CE" w:rsidP="006853E7">
      <w:pPr>
        <w:pStyle w:val="SubParagraph"/>
        <w:tabs>
          <w:tab w:val="clear" w:pos="1800"/>
        </w:tabs>
      </w:pPr>
      <w:r w:rsidRPr="008A28E9">
        <w:t>(2)</w:t>
      </w:r>
      <w:r w:rsidRPr="008A28E9">
        <w:tab/>
        <w:t>a notarized affidavit of intention to become a U.S. citizen; or</w:t>
      </w:r>
    </w:p>
    <w:p w:rsidR="00D860CE" w:rsidRPr="008A28E9" w:rsidRDefault="00D860CE" w:rsidP="006853E7">
      <w:pPr>
        <w:pStyle w:val="SubParagraph"/>
        <w:tabs>
          <w:tab w:val="clear" w:pos="1800"/>
        </w:tabs>
      </w:pPr>
      <w:r w:rsidRPr="008A28E9">
        <w:t>(3)</w:t>
      </w:r>
      <w:r w:rsidRPr="008A28E9">
        <w:tab/>
        <w:t>evidence that the applicant is a citizen of a foreign jurisdiction that extends to citizens of this State like or similar privileges to be examined.</w:t>
      </w:r>
    </w:p>
    <w:p w:rsidR="00D860CE" w:rsidRPr="008A28E9" w:rsidRDefault="00D860CE" w:rsidP="006853E7">
      <w:pPr>
        <w:pStyle w:val="Paragraph"/>
      </w:pPr>
      <w:r w:rsidRPr="008A28E9">
        <w:t>(d)  Official transcripts (originals-, not photocopies) signed by the college registrar and bearing the college seal are required to prove education and degree requirements. A letter from the college registrar of the school may be filed as documentation that the applicant has met the graduation requirements if the degree has not been awarded and posted to the transcript. No examination grades shall be released until an official transcript is filed with the Board confirming the education requirement as stated in the college registrar's letter.</w:t>
      </w:r>
    </w:p>
    <w:p w:rsidR="00D860CE" w:rsidRPr="008A28E9" w:rsidRDefault="00D860CE" w:rsidP="006853E7">
      <w:pPr>
        <w:pStyle w:val="Paragraph"/>
      </w:pPr>
      <w:r w:rsidRPr="008A28E9">
        <w:t>(e)  Applicants for re-examination shall not re-submit official transcripts, additional statements, or affidavits regarding education.</w:t>
      </w:r>
    </w:p>
    <w:p w:rsidR="00D860CE" w:rsidRPr="008A28E9" w:rsidRDefault="00D860CE" w:rsidP="006853E7">
      <w:pPr>
        <w:pStyle w:val="Paragraph"/>
        <w:rPr>
          <w:u w:val="words"/>
        </w:rPr>
      </w:pPr>
      <w:r w:rsidRPr="008A28E9">
        <w:t xml:space="preserve">(f)  To document good moral character as required by G.S. 93-12(5), three persons not related by blood or marriage to the applicant shall sign the application certifying the good moral character of the </w:t>
      </w:r>
      <w:r w:rsidRPr="008A28E9">
        <w:rPr>
          <w:strike/>
        </w:rPr>
        <w:t>applicant.</w:t>
      </w:r>
      <w:r w:rsidRPr="008A28E9">
        <w:t xml:space="preserve"> </w:t>
      </w:r>
      <w:r w:rsidRPr="004E50C6">
        <w:rPr>
          <w:u w:val="single"/>
        </w:rPr>
        <w:t>applicant and the Board shall conduct a background check of the applicant including a check of criminal records.</w:t>
      </w:r>
    </w:p>
    <w:p w:rsidR="00D860CE" w:rsidRPr="008A28E9" w:rsidRDefault="00D860CE" w:rsidP="006853E7">
      <w:pPr>
        <w:pStyle w:val="Paragraph"/>
      </w:pPr>
      <w:r w:rsidRPr="008A28E9">
        <w:t xml:space="preserve">(g)  An applicant shall include as part of any application for the CPA examination a statement of explanation and a certified copy of the final disposition if the applicant has been arrested, charged, convicted or found guilty of, received a prayer for judgment continued, or pleaded </w:t>
      </w:r>
      <w:r w:rsidRPr="008A28E9">
        <w:rPr>
          <w:iCs/>
        </w:rPr>
        <w:t xml:space="preserve">nolo </w:t>
      </w:r>
      <w:r w:rsidRPr="008A28E9">
        <w:t>contendere to any criminal offense. An applicant shall not be required to disclose any arrest, charge, or conviction that has been expunged by the court.</w:t>
      </w:r>
    </w:p>
    <w:p w:rsidR="00D860CE" w:rsidRPr="008A28E9" w:rsidRDefault="00D860CE" w:rsidP="006853E7">
      <w:pPr>
        <w:pStyle w:val="Paragraph"/>
      </w:pPr>
      <w:r w:rsidRPr="008A28E9">
        <w:lastRenderedPageBreak/>
        <w:t>(h)  If an applicant has been denied any license by any state or federal agency, the applicant shall include as part of the application for the CPA examination a statement explaining such denial. An applicant shall include a statement of explanation and a certified copy of applicable license records if the applicant has been registered with or licensed by a state or federal agency and has been disciplined by that agency.</w:t>
      </w:r>
    </w:p>
    <w:p w:rsidR="00D860CE" w:rsidRPr="008A28E9" w:rsidRDefault="00D860CE" w:rsidP="006853E7">
      <w:pPr>
        <w:pStyle w:val="Paragraph"/>
      </w:pPr>
      <w:r w:rsidRPr="008A28E9">
        <w:t>(i)  Two identical photographs shall accompany the application for the CPA examination.</w:t>
      </w:r>
      <w:r>
        <w:t xml:space="preserve"> </w:t>
      </w:r>
      <w:r w:rsidRPr="008A28E9">
        <w:t>These photographs shall be of the applicant alone, 2x2 inches in size, front view, full face, taken in normal street attire without a hat or dark glasses, printed on paper with a plain light background and taken within the last six months. Photographs may be in black and white or in color. Retouched photographs shall not be accepted.</w:t>
      </w:r>
      <w:r>
        <w:t xml:space="preserve"> </w:t>
      </w:r>
      <w:r w:rsidRPr="008A28E9">
        <w:t>Applicants shall write their names on the back of their photographs.</w:t>
      </w:r>
    </w:p>
    <w:p w:rsidR="00D860CE" w:rsidRPr="008A28E9" w:rsidRDefault="00D860CE" w:rsidP="006853E7">
      <w:pPr>
        <w:pStyle w:val="Paragraph"/>
      </w:pPr>
      <w:r w:rsidRPr="008A28E9">
        <w:t>(j)  If an applicant's name has legally changed and is different from the name on any transcript or other document supplied to the Board, the applicant shall furnish copies of the documents legally authorizing the name change.</w:t>
      </w:r>
    </w:p>
    <w:p w:rsidR="00D860CE" w:rsidRPr="008A28E9" w:rsidRDefault="00D860CE" w:rsidP="006853E7">
      <w:pPr>
        <w:pStyle w:val="Paragraph"/>
      </w:pPr>
      <w:r w:rsidRPr="008A28E9">
        <w:t>(k)  Candidates shall file initial and re-exam applications to sit for the CPA Examination on forms provided by the Board.</w:t>
      </w:r>
    </w:p>
    <w:p w:rsidR="00D860CE" w:rsidRPr="008A28E9" w:rsidRDefault="00D860CE" w:rsidP="006853E7">
      <w:pPr>
        <w:pStyle w:val="Paragraph"/>
      </w:pPr>
      <w:r w:rsidRPr="008A28E9">
        <w:t>(l)  Examination fees are valid for a six-month period from the date of the applicant's notice to schedule for the examination from the examination vendor.</w:t>
      </w:r>
    </w:p>
    <w:p w:rsidR="00D860CE" w:rsidRPr="008A28E9" w:rsidRDefault="00D860CE" w:rsidP="006853E7">
      <w:pPr>
        <w:pStyle w:val="Paragraph"/>
      </w:pPr>
      <w:r w:rsidRPr="008A28E9">
        <w:t>(m)  No application for examination shall be considered while the applicant is serving a sentence for any criminal offense. Serving a sentence includes incarceration, probation (supervised or unsupervised), parole, or conditionally suspended sentence, any of which are imposed as a result of having been convicted or having pled to a criminal charge.</w:t>
      </w:r>
    </w:p>
    <w:p w:rsidR="00D860CE" w:rsidRPr="008A28E9" w:rsidRDefault="00D860CE" w:rsidP="006853E7">
      <w:pPr>
        <w:pStyle w:val="Base"/>
      </w:pPr>
    </w:p>
    <w:p w:rsidR="00D860CE" w:rsidRDefault="00D860CE" w:rsidP="006853E7">
      <w:pPr>
        <w:pStyle w:val="HistoryAuthority"/>
      </w:pPr>
      <w:r w:rsidRPr="008A28E9">
        <w:t>Authority G.S. 93-2; 93-9(12); 93-10; 93-12(3); 93-12(4); 93-12(5); 93-12(7).</w:t>
      </w:r>
    </w:p>
    <w:p w:rsidR="00D860CE" w:rsidRPr="008A28E9" w:rsidRDefault="00D860CE" w:rsidP="006853E7">
      <w:pPr>
        <w:pStyle w:val="Base"/>
      </w:pPr>
    </w:p>
    <w:p w:rsidR="00D860CE" w:rsidRDefault="00D860CE" w:rsidP="006853E7">
      <w:pPr>
        <w:pStyle w:val="Section"/>
      </w:pPr>
      <w:r>
        <w:t xml:space="preserve">SECTION .0500 </w:t>
      </w:r>
      <w:r>
        <w:noBreakHyphen/>
        <w:t xml:space="preserve"> APPLICATIONS FOR CERTIFICATES</w:t>
      </w:r>
    </w:p>
    <w:p w:rsidR="00D860CE" w:rsidRPr="005E1AD2" w:rsidRDefault="00D860CE" w:rsidP="006853E7">
      <w:pPr>
        <w:pStyle w:val="Base"/>
      </w:pPr>
    </w:p>
    <w:p w:rsidR="00D860CE" w:rsidRPr="005E1AD2" w:rsidRDefault="00D860CE" w:rsidP="006853E7">
      <w:pPr>
        <w:pStyle w:val="Rule"/>
      </w:pPr>
      <w:r w:rsidRPr="005E1AD2">
        <w:t>21 NCAC 08F .0502</w:t>
      </w:r>
      <w:r w:rsidRPr="005E1AD2">
        <w:tab/>
        <w:t>APPLICATION FOR CPA CERTIFICATE</w:t>
      </w:r>
    </w:p>
    <w:p w:rsidR="00D860CE" w:rsidRPr="005E1AD2" w:rsidRDefault="00D860CE" w:rsidP="006853E7">
      <w:pPr>
        <w:pStyle w:val="Paragraph"/>
      </w:pPr>
      <w:r w:rsidRPr="005E1AD2">
        <w:t>(a)  A person applying for a certificate of qualification shall file with the Board an application and an experience affidavit on forms provided by the Board and supporting documentation to determine that the applicant has met the statutory and rule requirements. CPA certificate applications and fee information are on the Board's website at www.nccpaboard.gov or may be requested from the Board.</w:t>
      </w:r>
    </w:p>
    <w:p w:rsidR="00D860CE" w:rsidRPr="005E1AD2" w:rsidRDefault="00D860CE" w:rsidP="006853E7">
      <w:pPr>
        <w:pStyle w:val="Paragraph"/>
        <w:rPr>
          <w:u w:val="words"/>
        </w:rPr>
      </w:pPr>
      <w:r w:rsidRPr="005E1AD2">
        <w:t xml:space="preserve">(b)  The application for a CPA certificate shall include three certificates of good moral character provided by the Board and completed by </w:t>
      </w:r>
      <w:r w:rsidRPr="005E1AD2">
        <w:rPr>
          <w:strike/>
        </w:rPr>
        <w:t>CPAs.</w:t>
      </w:r>
      <w:r w:rsidRPr="005E1AD2">
        <w:t xml:space="preserve"> </w:t>
      </w:r>
      <w:r w:rsidRPr="004E50C6">
        <w:rPr>
          <w:u w:val="single"/>
        </w:rPr>
        <w:t>CPAs and the Board shall conduct a background check of the applicant including a check of criminal records.</w:t>
      </w:r>
    </w:p>
    <w:p w:rsidR="00D860CE" w:rsidRPr="005E1AD2" w:rsidRDefault="00D860CE" w:rsidP="006853E7">
      <w:pPr>
        <w:pStyle w:val="Paragraph"/>
      </w:pPr>
      <w:r w:rsidRPr="005E1AD2">
        <w:t>(c)  An applicant shall include as part of any application for a CPA certificate a statement of explanation and a certified copy of final disposition if the applicant has been arrested, charged, convicted or found guilty of, received a prayer for judgment continued, or pleaded nolo contendere to any criminal offense. An applicant shall not be required to disclose any arrest, charge, or conviction that has been expunged by the court.</w:t>
      </w:r>
    </w:p>
    <w:p w:rsidR="00D860CE" w:rsidRPr="005E1AD2" w:rsidRDefault="00D860CE" w:rsidP="006853E7">
      <w:pPr>
        <w:pStyle w:val="Paragraph"/>
      </w:pPr>
      <w:r w:rsidRPr="005E1AD2">
        <w:t>(d)  If an applicant has been denied any license by any state or federal agency, the applicant shall also include as part of the application for the CPA certificate a statement explaining such denial. An applicant shall include a statement of explanation and a certified copy of applicable license records if the applicant has been registered with or licensed by a state or federal agency and has been disciplined by that agency.</w:t>
      </w:r>
    </w:p>
    <w:p w:rsidR="00D860CE" w:rsidRPr="005E1AD2" w:rsidRDefault="00D860CE" w:rsidP="006853E7">
      <w:pPr>
        <w:pStyle w:val="Paragraph"/>
      </w:pPr>
      <w:r w:rsidRPr="005E1AD2">
        <w:t>(e)  No application for a certificate shall be considered while the applicant is serving a sentence for any criminal offense. Serving a sentence includes incarceration, probation (supervised or unsupervised), parole, or conditionally suspended sentence, any of which are imposed as a result of having been convicted or having pled to a criminal charge.</w:t>
      </w:r>
    </w:p>
    <w:p w:rsidR="00D860CE" w:rsidRPr="005E1AD2" w:rsidRDefault="00D860CE" w:rsidP="006853E7">
      <w:pPr>
        <w:pStyle w:val="Base"/>
      </w:pPr>
    </w:p>
    <w:p w:rsidR="00D860CE" w:rsidRDefault="00D860CE" w:rsidP="006853E7">
      <w:pPr>
        <w:pStyle w:val="HistoryAuthority"/>
      </w:pPr>
      <w:r w:rsidRPr="005E1AD2">
        <w:t>Authority G.S.</w:t>
      </w:r>
      <w:r w:rsidRPr="005E1AD2">
        <w:rPr>
          <w:b/>
        </w:rPr>
        <w:t xml:space="preserve"> </w:t>
      </w:r>
      <w:r w:rsidRPr="005E1AD2">
        <w:t>93-2; 93-9(12); 93-10; 93-12(3); 93</w:t>
      </w:r>
      <w:r w:rsidRPr="005E1AD2">
        <w:noBreakHyphen/>
        <w:t>12(5).</w:t>
      </w:r>
    </w:p>
    <w:p w:rsidR="00D860CE" w:rsidRDefault="00D860CE" w:rsidP="00D52FD0">
      <w:pPr>
        <w:pStyle w:val="Base"/>
      </w:pPr>
    </w:p>
    <w:p w:rsidR="00D52FD0" w:rsidRDefault="00D52FD0" w:rsidP="00D52FD0">
      <w:pPr>
        <w:rPr>
          <w:kern w:val="0"/>
        </w:rPr>
        <w:sectPr w:rsidR="00D52FD0">
          <w:type w:val="continuous"/>
          <w:pgSz w:w="12240" w:h="15840"/>
          <w:pgMar w:top="360" w:right="720" w:bottom="360" w:left="720" w:header="360" w:footer="360" w:gutter="0"/>
          <w:cols w:num="2" w:space="360"/>
        </w:sectPr>
      </w:pPr>
    </w:p>
    <w:p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rsidTr="00D52FD0">
        <w:trPr>
          <w:jc w:val="center"/>
        </w:trPr>
        <w:tc>
          <w:tcPr>
            <w:tcW w:w="10800" w:type="dxa"/>
            <w:hideMark/>
          </w:tcPr>
          <w:p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iCs/>
              </w:rPr>
            </w:pPr>
            <w:r>
              <w:rPr>
                <w:b/>
                <w:bCs/>
                <w:i/>
                <w:iCs/>
              </w:rPr>
              <w:lastRenderedPageBreak/>
              <w:t>Note from the Codifier:</w:t>
            </w:r>
            <w:r>
              <w:rPr>
                <w:bCs/>
                <w:i/>
                <w:iCs/>
              </w:rPr>
              <w:t xml:space="preserve"> The rules published in this </w:t>
            </w:r>
            <w:r>
              <w:rPr>
                <w:i/>
                <w:iCs/>
              </w:rPr>
              <w:t>Section of the NC Register are temporary rules reviewed and approved by the Rules Review Commission (RRC) and have been delivered to the Codifier of Rules for entry into the North Carolina Administrative Code. A temporary rule expires on the 270</w:t>
            </w:r>
            <w:r>
              <w:rPr>
                <w:i/>
                <w:iCs/>
                <w:vertAlign w:val="superscript"/>
              </w:rPr>
              <w:t>th</w:t>
            </w:r>
            <w:r>
              <w:rPr>
                <w:i/>
                <w:iCs/>
              </w:rPr>
              <w:t xml:space="preserve"> day from publication in the Register unless the agency submits the permanent rule to the Rules Review Commission by the 270</w:t>
            </w:r>
            <w:r>
              <w:rPr>
                <w:i/>
                <w:iCs/>
                <w:vertAlign w:val="superscript"/>
              </w:rPr>
              <w:t>th</w:t>
            </w:r>
            <w:r>
              <w:rPr>
                <w:i/>
                <w:iCs/>
              </w:rPr>
              <w:t xml:space="preserve"> day.</w:t>
            </w:r>
          </w:p>
          <w:p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rPr>
            </w:pPr>
            <w:r>
              <w:rPr>
                <w:i/>
              </w:rPr>
              <w:t>This section of the Register may also include, from time to time, a listing of temporary rules that have expired.  See G.S. 150B-21.1 and 26 NCAC 02C .0500 for adoption and filing requirements.</w:t>
            </w:r>
          </w:p>
        </w:tc>
      </w:tr>
    </w:tbl>
    <w:p w:rsidR="00D52FD0" w:rsidRDefault="00D52FD0" w:rsidP="00D52FD0">
      <w:pPr>
        <w:rPr>
          <w:kern w:val="0"/>
        </w:rPr>
        <w:sectPr w:rsidR="00D52FD0">
          <w:headerReference w:type="default" r:id="rId23"/>
          <w:footerReference w:type="default" r:id="rId24"/>
          <w:pgSz w:w="12240" w:h="15840"/>
          <w:pgMar w:top="360" w:right="720" w:bottom="360" w:left="720" w:header="360" w:footer="360" w:gutter="0"/>
          <w:cols w:space="720"/>
        </w:sectPr>
      </w:pPr>
    </w:p>
    <w:p w:rsidR="006853E7" w:rsidRDefault="006853E7" w:rsidP="006853E7">
      <w:pPr>
        <w:pStyle w:val="Chapter"/>
      </w:pPr>
      <w:r>
        <w:t>TITLE 15A – DEPARTMENT OF ENVIRONMENTAL QUALITY</w:t>
      </w:r>
    </w:p>
    <w:p w:rsidR="006853E7" w:rsidRDefault="006853E7">
      <w:pPr>
        <w:pStyle w:val="Base"/>
      </w:pPr>
    </w:p>
    <w:p w:rsidR="006853E7" w:rsidRPr="004E24E2" w:rsidRDefault="006853E7" w:rsidP="006853E7">
      <w:pPr>
        <w:pStyle w:val="Paragraph"/>
        <w:rPr>
          <w:b/>
        </w:rPr>
      </w:pPr>
      <w:r w:rsidRPr="004E24E2">
        <w:rPr>
          <w:b/>
        </w:rPr>
        <w:t>Rule-making Agency:</w:t>
      </w:r>
      <w:r w:rsidRPr="004E24E2">
        <w:rPr>
          <w:i/>
        </w:rPr>
        <w:t xml:space="preserve">  </w:t>
      </w:r>
      <w:r>
        <w:rPr>
          <w:i/>
        </w:rPr>
        <w:t>Environmental Management Commission</w:t>
      </w:r>
    </w:p>
    <w:p w:rsidR="006853E7" w:rsidRDefault="006853E7">
      <w:pPr>
        <w:pStyle w:val="Base"/>
      </w:pPr>
    </w:p>
    <w:p w:rsidR="006853E7" w:rsidRPr="004E24E2" w:rsidRDefault="006853E7" w:rsidP="006853E7">
      <w:pPr>
        <w:pStyle w:val="Paragraph"/>
        <w:rPr>
          <w:b/>
        </w:rPr>
      </w:pPr>
      <w:r w:rsidRPr="004E24E2">
        <w:rPr>
          <w:b/>
        </w:rPr>
        <w:t>Rule Citation:</w:t>
      </w:r>
      <w:r w:rsidRPr="004E24E2">
        <w:rPr>
          <w:i/>
        </w:rPr>
        <w:t xml:space="preserve">  </w:t>
      </w:r>
      <w:r>
        <w:rPr>
          <w:i/>
        </w:rPr>
        <w:t>15A NCAC 02L .0404-.0406, .0408, and .0409</w:t>
      </w:r>
    </w:p>
    <w:p w:rsidR="006853E7" w:rsidRDefault="006853E7">
      <w:pPr>
        <w:pStyle w:val="Base"/>
      </w:pPr>
    </w:p>
    <w:p w:rsidR="006853E7" w:rsidRPr="004E24E2" w:rsidRDefault="006853E7" w:rsidP="006853E7">
      <w:pPr>
        <w:pStyle w:val="Paragraph"/>
        <w:rPr>
          <w:b/>
        </w:rPr>
      </w:pPr>
      <w:r w:rsidRPr="004E24E2">
        <w:rPr>
          <w:b/>
        </w:rPr>
        <w:t>Effective Date:</w:t>
      </w:r>
      <w:r w:rsidRPr="004E24E2">
        <w:rPr>
          <w:i/>
        </w:rPr>
        <w:t xml:space="preserve">  </w:t>
      </w:r>
      <w:r>
        <w:rPr>
          <w:i/>
        </w:rPr>
        <w:t>July 1, 2017</w:t>
      </w:r>
    </w:p>
    <w:p w:rsidR="006853E7" w:rsidRDefault="006853E7">
      <w:pPr>
        <w:pStyle w:val="Base"/>
      </w:pPr>
    </w:p>
    <w:p w:rsidR="006853E7" w:rsidRPr="004E24E2" w:rsidRDefault="006853E7" w:rsidP="006853E7">
      <w:pPr>
        <w:pStyle w:val="Paragraph"/>
        <w:rPr>
          <w:b/>
        </w:rPr>
      </w:pPr>
      <w:r w:rsidRPr="004E24E2">
        <w:rPr>
          <w:b/>
        </w:rPr>
        <w:t>Date Approved by the Rules Review Commission:</w:t>
      </w:r>
      <w:r w:rsidRPr="004E24E2">
        <w:rPr>
          <w:i/>
        </w:rPr>
        <w:t xml:space="preserve">  </w:t>
      </w:r>
      <w:r>
        <w:rPr>
          <w:i/>
        </w:rPr>
        <w:t>September 21, 2017</w:t>
      </w:r>
    </w:p>
    <w:p w:rsidR="006853E7" w:rsidRDefault="006853E7">
      <w:pPr>
        <w:pStyle w:val="Base"/>
      </w:pPr>
    </w:p>
    <w:p w:rsidR="006853E7" w:rsidRDefault="006853E7" w:rsidP="006853E7">
      <w:pPr>
        <w:pStyle w:val="Paragraph"/>
        <w:rPr>
          <w:i/>
        </w:rPr>
      </w:pPr>
      <w:r w:rsidRPr="004E24E2">
        <w:rPr>
          <w:b/>
        </w:rPr>
        <w:t>Reason for Action:</w:t>
      </w:r>
      <w:r w:rsidRPr="004E24E2">
        <w:rPr>
          <w:i/>
        </w:rPr>
        <w:t xml:space="preserve">  </w:t>
      </w:r>
      <w:r>
        <w:rPr>
          <w:i/>
        </w:rPr>
        <w:t>NC Session Law 2017-57 Section 13.19.(a) requires the adoption of temporary rules to define the Department's application of the requirements from SL 2015-241 until such time as permanent rulemaking is completed.  NC Session Law 2015-241 Section 14.16B requires the amendment of rules that directed the owner or operator of a noncommercial underground storage tank (UST) not immediately respond to any release by trying to recover all accessible contamination.  The Session Law directs the Department of Environmental Quality to classify the risk posed by a noncommercial UST discharge before the UST owner or operator is required to perform any cleanup action.</w:t>
      </w:r>
    </w:p>
    <w:p w:rsidR="006853E7" w:rsidRDefault="006853E7" w:rsidP="006853E7">
      <w:pPr>
        <w:pStyle w:val="Paragraph"/>
        <w:rPr>
          <w:i/>
        </w:rPr>
      </w:pPr>
      <w:r>
        <w:rPr>
          <w:i/>
        </w:rPr>
        <w:t>The amendments in 15A NCAC 02L .0404 clarify that the existing initial abatement actions requirements remain for a commercial UST release, and describe the emergency response, reporting, and, if determined by the Department to represent a 'high' risk, the initial abatement actions required for a noncommercial UST release in a manner consistent with SL 2015-241 Section 14.16B.</w:t>
      </w:r>
    </w:p>
    <w:p w:rsidR="006853E7" w:rsidRDefault="006853E7" w:rsidP="006853E7">
      <w:pPr>
        <w:pStyle w:val="Paragraph"/>
        <w:rPr>
          <w:i/>
        </w:rPr>
      </w:pPr>
      <w:r>
        <w:rPr>
          <w:i/>
        </w:rPr>
        <w:t>The amendments in 15A NCAC 02L .0405 clarify that the Responsible Party shall comply with the existing limited site assessment requirements for a commercial UST release, and, (consistent with the initial abatement actions,) a noncommercial UST release if the release is determined by the Department to represent an unacceptable risk, in a manner consistent with SL 2015-241 Section 14.16B.</w:t>
      </w:r>
    </w:p>
    <w:p w:rsidR="006853E7" w:rsidRDefault="006853E7" w:rsidP="006853E7">
      <w:pPr>
        <w:pStyle w:val="Paragraph"/>
        <w:rPr>
          <w:i/>
        </w:rPr>
      </w:pPr>
      <w:r>
        <w:rPr>
          <w:i/>
        </w:rPr>
        <w:t>The amendments in 15A NCAC 02L .0406 differentiate the risk posed by a release of petroleum from a commercial UST, a release of motor fuel from a noncommercial UST (typically a farm tank), and a release (typically heating oil) from a noncommercial UST.  An evaluation of historical data found noncommercial heating oil impacts to drinking wells extended only up to about 75 feet from the location of the release, a much shorter distance than found for commercial tanks or noncommercial motor fuel tanks, which can both reach 1000 feet (or more.)  The amendments use 'high' and 'low' risk to satisfy the division in SL 2015-241 Section 14.16B between "unacceptable risk" and "low risk" noncommercial releases.</w:t>
      </w:r>
    </w:p>
    <w:p w:rsidR="006853E7" w:rsidRDefault="006853E7" w:rsidP="006853E7">
      <w:pPr>
        <w:pStyle w:val="Paragraph"/>
        <w:rPr>
          <w:i/>
        </w:rPr>
      </w:pPr>
      <w:r>
        <w:rPr>
          <w:i/>
        </w:rPr>
        <w:t xml:space="preserve">The amendments in 15A NCAC 02L .0408 clarify that the existing assessment and remediation requirements remain for a </w:t>
      </w:r>
      <w:r>
        <w:rPr>
          <w:i/>
        </w:rPr>
        <w:t>commercial UST release and a noncommercial UST release, if determined by the Department to represent a 'high' risk, as required by SL 2015-241 Section 14.16B.  The amendments also clarify that a formal soil cleanup report is only required for a 'low' risk commercial UST release, but not for noncommercial UST releases determined by the Department to be 'low' risk (as they received notification of no cleanup, no further cleanup, or no further action from the Department upon classification as 'low' risk.)</w:t>
      </w:r>
    </w:p>
    <w:p w:rsidR="006853E7" w:rsidRDefault="006853E7" w:rsidP="006853E7">
      <w:pPr>
        <w:pStyle w:val="Paragraph"/>
        <w:rPr>
          <w:i/>
        </w:rPr>
      </w:pPr>
      <w:r>
        <w:rPr>
          <w:i/>
        </w:rPr>
        <w:t>The amendments in 15A NCAC 02L .0409 includes public notification requirements for noncommercial UST releases that are determined to be 'low' risk and therefore do not have to perform initial abatement, site assessment, or other remediation to meet the groundwater or interim standards or maximum soil contaminant concentrations, as described under the preceding temporary rules.</w:t>
      </w:r>
    </w:p>
    <w:p w:rsidR="006853E7" w:rsidRDefault="006853E7" w:rsidP="006853E7">
      <w:pPr>
        <w:pStyle w:val="Paragraph"/>
        <w:rPr>
          <w:i/>
        </w:rPr>
      </w:pPr>
    </w:p>
    <w:p w:rsidR="006853E7" w:rsidRDefault="006853E7" w:rsidP="006853E7">
      <w:pPr>
        <w:pStyle w:val="Chapter"/>
      </w:pPr>
      <w:r>
        <w:t>Chapter 02 - Environmental Management</w:t>
      </w:r>
    </w:p>
    <w:p w:rsidR="006853E7" w:rsidRDefault="006853E7" w:rsidP="006853E7">
      <w:pPr>
        <w:pStyle w:val="Base"/>
      </w:pPr>
    </w:p>
    <w:p w:rsidR="006853E7" w:rsidRDefault="006853E7" w:rsidP="006853E7">
      <w:pPr>
        <w:pStyle w:val="SubChapter"/>
      </w:pPr>
      <w:r>
        <w:t xml:space="preserve">SUBCHAPTER 02L </w:t>
      </w:r>
      <w:r>
        <w:noBreakHyphen/>
        <w:t xml:space="preserve"> GROUNDWATER CLASSIFICATION AND STANDARDS</w:t>
      </w:r>
    </w:p>
    <w:p w:rsidR="006853E7" w:rsidRDefault="006853E7" w:rsidP="006853E7">
      <w:pPr>
        <w:pStyle w:val="Base"/>
      </w:pPr>
    </w:p>
    <w:p w:rsidR="006853E7" w:rsidRDefault="006853E7" w:rsidP="006853E7">
      <w:pPr>
        <w:pStyle w:val="Section"/>
      </w:pPr>
      <w:r>
        <w:t>SECTION .0400 - RISK-BASED ASSESSMENT AND CORRECTIVE ACTION FOR PETROLEUM UNDERGROUND STORAGE TANKS</w:t>
      </w:r>
    </w:p>
    <w:p w:rsidR="006853E7" w:rsidRPr="00A972A4" w:rsidRDefault="006853E7" w:rsidP="006853E7">
      <w:pPr>
        <w:pStyle w:val="Base"/>
      </w:pPr>
    </w:p>
    <w:p w:rsidR="006853E7" w:rsidRPr="00A972A4" w:rsidRDefault="006853E7" w:rsidP="006853E7">
      <w:pPr>
        <w:pStyle w:val="Rule"/>
      </w:pPr>
      <w:r w:rsidRPr="00A972A4">
        <w:t>15A NCAC 02L .0404</w:t>
      </w:r>
      <w:r w:rsidRPr="00A972A4">
        <w:tab/>
        <w:t>REQUIRED INITIAL ABATEMENT ACTIONS BY RESPONSIBLE PARTY</w:t>
      </w:r>
    </w:p>
    <w:p w:rsidR="006853E7" w:rsidRPr="00A972A4" w:rsidRDefault="006853E7" w:rsidP="006853E7">
      <w:pPr>
        <w:pStyle w:val="Paragraph"/>
        <w:tabs>
          <w:tab w:val="left" w:pos="3600"/>
        </w:tabs>
      </w:pPr>
      <w:r w:rsidRPr="00A972A4">
        <w:rPr>
          <w:u w:val="single"/>
        </w:rPr>
        <w:t>(a)</w:t>
      </w:r>
      <w:r w:rsidRPr="00A972A4">
        <w:t xml:space="preserve">  A responsible party </w:t>
      </w:r>
      <w:r w:rsidRPr="00A972A4">
        <w:rPr>
          <w:u w:val="single"/>
        </w:rPr>
        <w:t>for a commercial underground storage tank</w:t>
      </w:r>
      <w:r w:rsidRPr="00A972A4">
        <w:t xml:space="preserve"> shall:</w:t>
      </w:r>
    </w:p>
    <w:p w:rsidR="006853E7" w:rsidRPr="008029F6" w:rsidRDefault="006853E7" w:rsidP="006853E7">
      <w:pPr>
        <w:pStyle w:val="SubParagraph"/>
        <w:tabs>
          <w:tab w:val="clear" w:pos="1800"/>
        </w:tabs>
      </w:pPr>
      <w:r w:rsidRPr="00A972A4">
        <w:t>(1)</w:t>
      </w:r>
      <w:r w:rsidRPr="00A972A4">
        <w:tab/>
        <w:t xml:space="preserve">take </w:t>
      </w:r>
      <w:r w:rsidRPr="00A972A4">
        <w:rPr>
          <w:strike/>
        </w:rPr>
        <w:t>immediate</w:t>
      </w:r>
      <w:r w:rsidRPr="00A972A4">
        <w:t xml:space="preserve"> action to </w:t>
      </w:r>
      <w:r w:rsidRPr="008029F6">
        <w:t xml:space="preserve">prevent any further discharge or release of petroleum from the underground storage tank; identify and mitigate any fire, </w:t>
      </w:r>
      <w:r w:rsidRPr="008029F6">
        <w:rPr>
          <w:strike/>
        </w:rPr>
        <w:t>explosion</w:t>
      </w:r>
      <w:r w:rsidRPr="008029F6">
        <w:t xml:space="preserve"> </w:t>
      </w:r>
      <w:r w:rsidRPr="008029F6">
        <w:rPr>
          <w:u w:val="single"/>
        </w:rPr>
        <w:t>explosion,</w:t>
      </w:r>
      <w:r w:rsidRPr="008029F6">
        <w:t xml:space="preserve"> or vapor hazard; remove any free product; and comply with the requirements of Rules .0601 through </w:t>
      </w:r>
      <w:r w:rsidRPr="008029F6">
        <w:rPr>
          <w:strike/>
        </w:rPr>
        <w:t>.0604 and</w:t>
      </w:r>
      <w:r w:rsidRPr="008029F6">
        <w:t xml:space="preserve"> </w:t>
      </w:r>
      <w:r w:rsidRPr="008029F6">
        <w:rPr>
          <w:u w:val="single"/>
        </w:rPr>
        <w:t>.0604,</w:t>
      </w:r>
      <w:r w:rsidRPr="008029F6">
        <w:t xml:space="preserve"> .0701 through </w:t>
      </w:r>
      <w:r w:rsidRPr="008029F6">
        <w:rPr>
          <w:strike/>
        </w:rPr>
        <w:t>.0703 and</w:t>
      </w:r>
      <w:r w:rsidRPr="008029F6">
        <w:t xml:space="preserve"> </w:t>
      </w:r>
      <w:r w:rsidRPr="008029F6">
        <w:rPr>
          <w:u w:val="single"/>
        </w:rPr>
        <w:t>.0703, and</w:t>
      </w:r>
      <w:r w:rsidRPr="008029F6">
        <w:t xml:space="preserve"> .0705 of Subchapter </w:t>
      </w:r>
      <w:r w:rsidRPr="008029F6">
        <w:rPr>
          <w:strike/>
        </w:rPr>
        <w:t>02N;</w:t>
      </w:r>
      <w:r w:rsidRPr="008029F6">
        <w:t xml:space="preserve"> </w:t>
      </w:r>
      <w:r w:rsidRPr="008029F6">
        <w:rPr>
          <w:u w:val="single"/>
        </w:rPr>
        <w:t>02N within 24 hours of discovery;</w:t>
      </w:r>
    </w:p>
    <w:p w:rsidR="006853E7" w:rsidRPr="008029F6" w:rsidRDefault="006853E7" w:rsidP="006853E7">
      <w:pPr>
        <w:pStyle w:val="SubParagraph"/>
        <w:tabs>
          <w:tab w:val="clear" w:pos="1800"/>
        </w:tabs>
      </w:pPr>
      <w:r w:rsidRPr="008029F6">
        <w:t>(2)</w:t>
      </w:r>
      <w:r w:rsidRPr="008029F6">
        <w:tab/>
        <w:t xml:space="preserve">incorporate the requirements of 15A NCAC 02N .0704 into the submittal required under Item (3) of this Paragraph or the limited site assessment report required under 15A NCAC 02L .0405 of this Section, whichever is applicable. </w:t>
      </w:r>
      <w:r w:rsidRPr="008029F6">
        <w:rPr>
          <w:strike/>
        </w:rPr>
        <w:t>Such</w:t>
      </w:r>
      <w:r w:rsidRPr="008029F6">
        <w:t xml:space="preserve"> </w:t>
      </w:r>
      <w:r w:rsidRPr="008029F6">
        <w:rPr>
          <w:u w:val="single"/>
        </w:rPr>
        <w:t>The</w:t>
      </w:r>
      <w:r w:rsidRPr="008029F6">
        <w:t xml:space="preserve"> submittals shall constitute compliance with the reporting requirements of 15A NCAC 02N .0704(b); </w:t>
      </w:r>
      <w:r w:rsidRPr="008029F6">
        <w:rPr>
          <w:u w:val="single"/>
        </w:rPr>
        <w:t>and</w:t>
      </w:r>
    </w:p>
    <w:p w:rsidR="006853E7" w:rsidRPr="008029F6" w:rsidRDefault="006853E7" w:rsidP="006853E7">
      <w:pPr>
        <w:pStyle w:val="SubParagraph"/>
        <w:tabs>
          <w:tab w:val="clear" w:pos="1800"/>
        </w:tabs>
      </w:pPr>
      <w:r w:rsidRPr="008029F6">
        <w:t>(3)</w:t>
      </w:r>
      <w:r w:rsidRPr="008029F6">
        <w:tab/>
        <w:t xml:space="preserve">submit within 90 days of the discovery of the discharge or release a soil contamination report containing information sufficient to show that remaining unsaturated soil in the side walls and at the base of the excavation does not contain </w:t>
      </w:r>
      <w:r w:rsidRPr="008029F6">
        <w:lastRenderedPageBreak/>
        <w:t xml:space="preserve">contaminant levels </w:t>
      </w:r>
      <w:r w:rsidRPr="008029F6">
        <w:rPr>
          <w:strike/>
        </w:rPr>
        <w:t>which</w:t>
      </w:r>
      <w:r w:rsidRPr="008029F6">
        <w:t xml:space="preserve"> </w:t>
      </w:r>
      <w:r w:rsidRPr="008029F6">
        <w:rPr>
          <w:u w:val="single"/>
        </w:rPr>
        <w:t>that</w:t>
      </w:r>
      <w:r w:rsidRPr="008029F6">
        <w:t xml:space="preserve"> exceed either the "soil-to-groundwater" or the residential maximum soil contaminant concentrations established by the Department pursuant to 15A NCAC 02L .0411 of this Section, whichever is lower. If </w:t>
      </w:r>
      <w:r w:rsidRPr="008029F6">
        <w:rPr>
          <w:strike/>
        </w:rPr>
        <w:t>such</w:t>
      </w:r>
      <w:r w:rsidRPr="008029F6">
        <w:t xml:space="preserve"> the showing is made, the discharge or release shall be classified as low risk by the </w:t>
      </w:r>
      <w:r w:rsidRPr="008029F6">
        <w:rPr>
          <w:strike/>
        </w:rPr>
        <w:t>Department;</w:t>
      </w:r>
      <w:r w:rsidRPr="008029F6">
        <w:t xml:space="preserve"> </w:t>
      </w:r>
      <w:r w:rsidRPr="008029F6">
        <w:rPr>
          <w:u w:val="single"/>
        </w:rPr>
        <w:t>Department as defined in Rules .0406 and .0407 of this Section.</w:t>
      </w:r>
    </w:p>
    <w:p w:rsidR="006853E7" w:rsidRPr="008029F6" w:rsidRDefault="006853E7" w:rsidP="006853E7">
      <w:pPr>
        <w:pStyle w:val="Paragraph"/>
      </w:pPr>
      <w:r w:rsidRPr="008029F6">
        <w:rPr>
          <w:u w:val="single"/>
        </w:rPr>
        <w:t>(b)  A responsible party for a noncommercial underground storage tank shall:</w:t>
      </w:r>
    </w:p>
    <w:p w:rsidR="006853E7" w:rsidRPr="008029F6" w:rsidRDefault="006853E7" w:rsidP="006853E7">
      <w:pPr>
        <w:pStyle w:val="SubParagraph"/>
        <w:tabs>
          <w:tab w:val="clear" w:pos="1800"/>
        </w:tabs>
      </w:pPr>
      <w:r w:rsidRPr="008029F6">
        <w:rPr>
          <w:u w:val="single"/>
        </w:rPr>
        <w:t>(1)</w:t>
      </w:r>
      <w:r w:rsidRPr="008029F6">
        <w:tab/>
      </w:r>
      <w:r w:rsidRPr="008029F6">
        <w:rPr>
          <w:u w:val="single"/>
        </w:rPr>
        <w:t>take necessary actions to protect public health, safety, and welfare and the environment, including actions to prevent any further discharge or release of petroleum from the noncommercial underground storage tank; to identify and mitigate any fire, explosion, or vapor hazard; and to report the release within 24 hours of discovery, in compliance with G.S. 143-215.83(a), G.S. 143-215.84(a), G.S. 143-215.85(b), and G.S. 143-215.94E; and</w:t>
      </w:r>
    </w:p>
    <w:p w:rsidR="006853E7" w:rsidRPr="008029F6" w:rsidRDefault="006853E7" w:rsidP="006853E7">
      <w:pPr>
        <w:pStyle w:val="SubParagraph"/>
        <w:tabs>
          <w:tab w:val="clear" w:pos="1800"/>
        </w:tabs>
      </w:pPr>
      <w:r w:rsidRPr="008029F6">
        <w:rPr>
          <w:u w:val="single"/>
        </w:rPr>
        <w:t>(2)</w:t>
      </w:r>
      <w:r w:rsidRPr="008029F6">
        <w:tab/>
      </w:r>
      <w:r w:rsidRPr="008029F6">
        <w:rPr>
          <w:u w:val="single"/>
        </w:rPr>
        <w:t>provide or otherwise make available any information required by the Department to determine the site risk as described in Rules .0405, .0406, and .0407 of this Section.</w:t>
      </w:r>
    </w:p>
    <w:p w:rsidR="006853E7" w:rsidRPr="008029F6" w:rsidRDefault="006853E7" w:rsidP="006853E7">
      <w:pPr>
        <w:pStyle w:val="Paragraph"/>
      </w:pPr>
      <w:r w:rsidRPr="008029F6">
        <w:rPr>
          <w:u w:val="single"/>
        </w:rPr>
        <w:t>(c)  The Department shall notify the responsible party for a noncommercial underground storage tank that no cleanup, no further cleanup, or no further action shall be required without requiring additional soil remediation pursuant to Rule .0408 of this Section, if the site is determined by the Department to be low risk. This classification shall be based on information provided to the Department that:</w:t>
      </w:r>
    </w:p>
    <w:p w:rsidR="006853E7" w:rsidRPr="008029F6" w:rsidRDefault="006853E7" w:rsidP="006853E7">
      <w:pPr>
        <w:pStyle w:val="SubParagraph"/>
        <w:tabs>
          <w:tab w:val="clear" w:pos="1800"/>
        </w:tabs>
      </w:pPr>
      <w:r w:rsidRPr="008029F6">
        <w:rPr>
          <w:u w:val="single"/>
        </w:rPr>
        <w:t>(1)</w:t>
      </w:r>
      <w:r w:rsidRPr="008029F6">
        <w:tab/>
      </w:r>
      <w:r w:rsidRPr="008029F6">
        <w:rPr>
          <w:u w:val="single"/>
        </w:rPr>
        <w:t>describes the source and type of the petroleum release, site-specific risk factors, and risk factors present in the surrounding area as defined in Rules .0406 and .0407 of this Section;</w:t>
      </w:r>
    </w:p>
    <w:p w:rsidR="006853E7" w:rsidRPr="008029F6" w:rsidRDefault="006853E7" w:rsidP="006853E7">
      <w:pPr>
        <w:pStyle w:val="SubParagraph"/>
        <w:tabs>
          <w:tab w:val="clear" w:pos="1800"/>
        </w:tabs>
      </w:pPr>
      <w:r w:rsidRPr="008029F6">
        <w:rPr>
          <w:u w:val="single"/>
        </w:rPr>
        <w:t>(2)</w:t>
      </w:r>
      <w:r w:rsidRPr="008029F6">
        <w:tab/>
      </w:r>
      <w:r w:rsidRPr="008029F6">
        <w:rPr>
          <w:u w:val="single"/>
        </w:rPr>
        <w:t>demonstrates that no remaining risk factors are present that are likely to be affected per G.S. 143-215.94V(b); or</w:t>
      </w:r>
    </w:p>
    <w:p w:rsidR="006853E7" w:rsidRPr="008029F6" w:rsidRDefault="006853E7" w:rsidP="006853E7">
      <w:pPr>
        <w:pStyle w:val="SubParagraph"/>
        <w:tabs>
          <w:tab w:val="clear" w:pos="1800"/>
        </w:tabs>
      </w:pPr>
      <w:r w:rsidRPr="008029F6">
        <w:rPr>
          <w:u w:val="single"/>
        </w:rPr>
        <w:t>(3)</w:t>
      </w:r>
      <w:r w:rsidRPr="008029F6">
        <w:tab/>
      </w:r>
      <w:r w:rsidRPr="008029F6">
        <w:rPr>
          <w:u w:val="single"/>
        </w:rPr>
        <w:t>documents that soils remaining onsite do not contain contaminant levels that exceed either the "soil-to-groundwater" or the residential maximum soil contaminant concentrations established by the Department pursuant to Rule .0411 of this Section, whichever is lower.</w:t>
      </w:r>
    </w:p>
    <w:p w:rsidR="006853E7" w:rsidRPr="00A972A4" w:rsidRDefault="006853E7" w:rsidP="006853E7">
      <w:pPr>
        <w:pStyle w:val="Paragraph"/>
      </w:pPr>
      <w:r w:rsidRPr="008029F6">
        <w:rPr>
          <w:u w:val="single"/>
        </w:rPr>
        <w:t>The Department shall reclassify the site as high risk, as defined in Rule .0406(1) of this Section, upon receipt of new information related to site conditions indicating that the discharge or release from a noncommercial underground</w:t>
      </w:r>
      <w:r w:rsidRPr="00A972A4">
        <w:rPr>
          <w:u w:val="single"/>
        </w:rPr>
        <w:t xml:space="preserve"> storage tank poses an unacceptable risk or a potentially unacceptable risk to human health or the environment, as described in Rule .0407 of this Section.</w:t>
      </w:r>
    </w:p>
    <w:p w:rsidR="006853E7" w:rsidRPr="00A972A4" w:rsidRDefault="006853E7" w:rsidP="006853E7">
      <w:pPr>
        <w:pStyle w:val="Base"/>
      </w:pPr>
    </w:p>
    <w:p w:rsidR="006853E7" w:rsidRPr="00A972A4" w:rsidRDefault="006853E7" w:rsidP="006853E7">
      <w:pPr>
        <w:pStyle w:val="History"/>
      </w:pPr>
      <w:r w:rsidRPr="00A972A4">
        <w:t>History Note:</w:t>
      </w:r>
      <w:r w:rsidRPr="00A972A4">
        <w:tab/>
        <w:t>Authority G.S. 143-215.2; 143-215.3(a)(1); 143-215.94A; 143-215.94E; 143-215.94T; 143-215.94V; 143B-282; 1995 (Reg. Sess. 1996) c. 648,s. 1;</w:t>
      </w:r>
    </w:p>
    <w:p w:rsidR="006853E7" w:rsidRPr="00A972A4" w:rsidRDefault="006853E7" w:rsidP="006853E7">
      <w:pPr>
        <w:pStyle w:val="HistoryAfter"/>
      </w:pPr>
      <w:r w:rsidRPr="00A972A4">
        <w:t>Recodified from 15A NCAC 02L .0115(c)(1)-(3);</w:t>
      </w:r>
    </w:p>
    <w:p w:rsidR="006853E7" w:rsidRPr="00A972A4" w:rsidRDefault="006853E7" w:rsidP="006853E7">
      <w:pPr>
        <w:pStyle w:val="HistoryAfter"/>
      </w:pPr>
      <w:r w:rsidRPr="00A972A4">
        <w:t xml:space="preserve">Amended Eff. December 1, </w:t>
      </w:r>
      <w:r w:rsidRPr="005509EB">
        <w:t>2005;</w:t>
      </w:r>
    </w:p>
    <w:p w:rsidR="006853E7" w:rsidRPr="00A972A4" w:rsidRDefault="006853E7" w:rsidP="006853E7">
      <w:pPr>
        <w:pStyle w:val="HistoryAfter"/>
      </w:pPr>
      <w:r w:rsidRPr="00A972A4">
        <w:rPr>
          <w:u w:val="single"/>
        </w:rPr>
        <w:t>Temporary Amendment Eff. September 29, 2017.</w:t>
      </w:r>
    </w:p>
    <w:p w:rsidR="006853E7" w:rsidRPr="00A972A4" w:rsidRDefault="006853E7" w:rsidP="006853E7">
      <w:pPr>
        <w:pStyle w:val="Base"/>
      </w:pPr>
    </w:p>
    <w:p w:rsidR="006853E7" w:rsidRPr="00F73AAE" w:rsidRDefault="006853E7" w:rsidP="006853E7">
      <w:pPr>
        <w:pStyle w:val="Rule"/>
      </w:pPr>
      <w:r w:rsidRPr="00F73AAE">
        <w:t>15A NCAC 02L .0405</w:t>
      </w:r>
      <w:r w:rsidRPr="00F73AAE">
        <w:tab/>
        <w:t>REQUIREMENTS FOR LIMITED SITE ASSESSMENT</w:t>
      </w:r>
    </w:p>
    <w:p w:rsidR="006853E7" w:rsidRPr="008029F6" w:rsidRDefault="006853E7" w:rsidP="006853E7">
      <w:pPr>
        <w:pStyle w:val="Paragraph"/>
      </w:pPr>
      <w:r w:rsidRPr="00F73AAE">
        <w:t xml:space="preserve">If the required showing </w:t>
      </w:r>
      <w:r w:rsidRPr="00F73AAE">
        <w:rPr>
          <w:u w:val="single"/>
        </w:rPr>
        <w:t>for a commercial underground storage tank</w:t>
      </w:r>
      <w:r w:rsidRPr="00F73AAE">
        <w:t xml:space="preserve"> cannot be made </w:t>
      </w:r>
      <w:r w:rsidRPr="00F73AAE">
        <w:rPr>
          <w:u w:val="single"/>
        </w:rPr>
        <w:t>or if the Department determines that a release from a noncommercial underground storage tank represents an unacceptable risk</w:t>
      </w:r>
      <w:r w:rsidRPr="00F73AAE">
        <w:t xml:space="preserve"> under 15A NCAC 02L .0404 of this Section, </w:t>
      </w:r>
      <w:r w:rsidRPr="00F73AAE">
        <w:rPr>
          <w:u w:val="single"/>
        </w:rPr>
        <w:t xml:space="preserve">the responsible party </w:t>
      </w:r>
      <w:r w:rsidRPr="008029F6">
        <w:rPr>
          <w:u w:val="single"/>
        </w:rPr>
        <w:t>shall</w:t>
      </w:r>
      <w:r w:rsidRPr="008029F6">
        <w:t xml:space="preserve"> submit within 120 days of the discovery of the discharge or release, or within such other greater time limit approved by the </w:t>
      </w:r>
      <w:r w:rsidRPr="008029F6">
        <w:rPr>
          <w:strike/>
        </w:rPr>
        <w:t>Department,</w:t>
      </w:r>
      <w:r w:rsidRPr="008029F6">
        <w:t xml:space="preserve"> </w:t>
      </w:r>
      <w:r w:rsidRPr="008029F6">
        <w:rPr>
          <w:u w:val="single"/>
        </w:rPr>
        <w:t xml:space="preserve">Department </w:t>
      </w:r>
      <w:r w:rsidRPr="008029F6">
        <w:rPr>
          <w:noProof/>
          <w:u w:val="single"/>
        </w:rPr>
        <w:t xml:space="preserve">pursuant </w:t>
      </w:r>
      <w:r w:rsidRPr="008029F6">
        <w:rPr>
          <w:u w:val="single"/>
        </w:rPr>
        <w:t>to Item (10) of this Rule,</w:t>
      </w:r>
      <w:r w:rsidRPr="008029F6">
        <w:t xml:space="preserve"> a report containing information needed by the Department to classify the level of risk to human health and the environment posed by a discharge or release under 15A NCAC 02L .0406 of this Section. </w:t>
      </w:r>
      <w:r w:rsidRPr="008029F6">
        <w:rPr>
          <w:strike/>
        </w:rPr>
        <w:t>Such</w:t>
      </w:r>
      <w:r w:rsidRPr="008029F6">
        <w:t xml:space="preserve"> </w:t>
      </w:r>
      <w:r w:rsidRPr="008029F6">
        <w:rPr>
          <w:u w:val="single"/>
        </w:rPr>
        <w:t>The</w:t>
      </w:r>
      <w:r w:rsidRPr="008029F6">
        <w:t xml:space="preserve"> report shall </w:t>
      </w:r>
      <w:r w:rsidRPr="008029F6">
        <w:rPr>
          <w:strike/>
        </w:rPr>
        <w:t>include, at a minimum:</w:t>
      </w:r>
      <w:r w:rsidRPr="008029F6">
        <w:t xml:space="preserve"> </w:t>
      </w:r>
      <w:r w:rsidRPr="008029F6">
        <w:rPr>
          <w:u w:val="single"/>
        </w:rPr>
        <w:t>include:</w:t>
      </w:r>
    </w:p>
    <w:p w:rsidR="006853E7" w:rsidRPr="008029F6" w:rsidRDefault="006853E7" w:rsidP="006853E7">
      <w:pPr>
        <w:pStyle w:val="Item"/>
        <w:tabs>
          <w:tab w:val="clear" w:pos="1800"/>
        </w:tabs>
      </w:pPr>
      <w:r w:rsidRPr="008029F6">
        <w:t>(1)</w:t>
      </w:r>
      <w:r w:rsidRPr="008029F6">
        <w:tab/>
        <w:t xml:space="preserve">a location map, based on a USGS topographic map, showing the radius of 1500 feet from the source area of a confirmed release or discharge and depicting all water supply </w:t>
      </w:r>
      <w:r w:rsidRPr="008029F6">
        <w:rPr>
          <w:strike/>
        </w:rPr>
        <w:t>wells and,</w:t>
      </w:r>
      <w:r w:rsidRPr="008029F6">
        <w:t xml:space="preserve"> </w:t>
      </w:r>
      <w:r w:rsidRPr="008029F6">
        <w:rPr>
          <w:u w:val="single"/>
        </w:rPr>
        <w:t>wells,</w:t>
      </w:r>
      <w:r w:rsidRPr="008029F6">
        <w:t xml:space="preserve"> surface </w:t>
      </w:r>
      <w:r w:rsidRPr="008029F6">
        <w:rPr>
          <w:strike/>
        </w:rPr>
        <w:t>waters</w:t>
      </w:r>
      <w:r w:rsidRPr="008029F6">
        <w:t xml:space="preserve"> </w:t>
      </w:r>
      <w:r w:rsidRPr="008029F6">
        <w:rPr>
          <w:u w:val="single"/>
        </w:rPr>
        <w:t>waters,</w:t>
      </w:r>
      <w:r w:rsidRPr="008029F6">
        <w:t xml:space="preserve"> and designated wellhead protection areas as defined in 42 U.S.C. 300h-7(e) within the 1500-foot radius. </w:t>
      </w:r>
      <w:r w:rsidRPr="008029F6">
        <w:rPr>
          <w:u w:val="single"/>
        </w:rPr>
        <w:t>42 U.S.C. 300h-7(e), is incorporated by reference including subsequent amendments and editions. Copies may be obtained at no cost from the U.S. Government Bookstore's website at http://www.gpo.gov/fdsys/pkg/USCODE-2010-title42/html/USCODE-2010-title42-chap6A-subchapXII-partC-sec300h-7.htm. The material is available for inspection at the Department of Environmental Quality, UST Section, 217 West Jones Street, Raleigh, NC 27603.</w:t>
      </w:r>
      <w:r w:rsidRPr="008029F6">
        <w:t xml:space="preserve"> For purposes of this Section, source area means point of release or discharge from the underground storage tank system;</w:t>
      </w:r>
    </w:p>
    <w:p w:rsidR="006853E7" w:rsidRPr="008029F6" w:rsidRDefault="006853E7" w:rsidP="006853E7">
      <w:pPr>
        <w:pStyle w:val="Item"/>
        <w:tabs>
          <w:tab w:val="clear" w:pos="1800"/>
        </w:tabs>
      </w:pPr>
      <w:r w:rsidRPr="008029F6">
        <w:t>(2)</w:t>
      </w:r>
      <w:r w:rsidRPr="008029F6">
        <w:tab/>
        <w:t>a determination of whether the source area of the discharge or release is within a designated wellhead protection area as defined in 42 U.S.C. 300h-7(e);</w:t>
      </w:r>
    </w:p>
    <w:p w:rsidR="006853E7" w:rsidRPr="008029F6" w:rsidRDefault="006853E7" w:rsidP="006853E7">
      <w:pPr>
        <w:pStyle w:val="Item"/>
        <w:tabs>
          <w:tab w:val="clear" w:pos="1800"/>
        </w:tabs>
      </w:pPr>
      <w:r w:rsidRPr="008029F6">
        <w:t>(3)</w:t>
      </w:r>
      <w:r w:rsidRPr="008029F6">
        <w:tab/>
        <w:t xml:space="preserve">if the discharge or release is in the Coastal Plain physiographic region as designated on a map entitled "Geology of North Carolina" published by the Department in 1985, a determination of whether the source area of the discharge or release is located in an area in which there is recharge to an unconfined or semi-confined deeper aquifer </w:t>
      </w:r>
      <w:r w:rsidRPr="008029F6">
        <w:rPr>
          <w:strike/>
        </w:rPr>
        <w:t>which</w:t>
      </w:r>
      <w:r w:rsidRPr="008029F6">
        <w:t xml:space="preserve"> </w:t>
      </w:r>
      <w:r w:rsidRPr="008029F6">
        <w:rPr>
          <w:u w:val="single"/>
        </w:rPr>
        <w:t>that</w:t>
      </w:r>
      <w:r w:rsidRPr="008029F6">
        <w:t xml:space="preserve"> is being used or may be used as a source of drinking water;</w:t>
      </w:r>
    </w:p>
    <w:p w:rsidR="006853E7" w:rsidRPr="008029F6" w:rsidRDefault="006853E7" w:rsidP="006853E7">
      <w:pPr>
        <w:pStyle w:val="Item"/>
        <w:tabs>
          <w:tab w:val="clear" w:pos="1800"/>
        </w:tabs>
      </w:pPr>
      <w:r w:rsidRPr="008029F6">
        <w:t>(4)</w:t>
      </w:r>
      <w:r w:rsidRPr="008029F6">
        <w:tab/>
        <w:t xml:space="preserve">a determination of whether vapors from the discharge or release pose a threat of explosion due to the accumulation of vapors in a confined space or pose any other serious threat to public health, public </w:t>
      </w:r>
      <w:r w:rsidRPr="008029F6">
        <w:rPr>
          <w:strike/>
        </w:rPr>
        <w:t>safety</w:t>
      </w:r>
      <w:r w:rsidRPr="008029F6">
        <w:t xml:space="preserve"> </w:t>
      </w:r>
      <w:r w:rsidRPr="008029F6">
        <w:rPr>
          <w:u w:val="single"/>
        </w:rPr>
        <w:t>safety,</w:t>
      </w:r>
      <w:r w:rsidRPr="008029F6">
        <w:t xml:space="preserve"> or the environment;</w:t>
      </w:r>
    </w:p>
    <w:p w:rsidR="006853E7" w:rsidRPr="008029F6" w:rsidRDefault="006853E7" w:rsidP="006853E7">
      <w:pPr>
        <w:pStyle w:val="Item"/>
        <w:tabs>
          <w:tab w:val="clear" w:pos="1800"/>
        </w:tabs>
      </w:pPr>
      <w:r w:rsidRPr="008029F6">
        <w:t>(5)</w:t>
      </w:r>
      <w:r w:rsidRPr="008029F6">
        <w:tab/>
        <w:t xml:space="preserve">scaled site map(s) showing the location of the following </w:t>
      </w:r>
      <w:r w:rsidRPr="008029F6">
        <w:rPr>
          <w:strike/>
        </w:rPr>
        <w:t>which</w:t>
      </w:r>
      <w:r w:rsidRPr="008029F6">
        <w:t xml:space="preserve"> </w:t>
      </w:r>
      <w:r w:rsidRPr="008029F6">
        <w:rPr>
          <w:u w:val="single"/>
        </w:rPr>
        <w:t>that</w:t>
      </w:r>
      <w:r w:rsidRPr="008029F6">
        <w:t xml:space="preserve"> are on or adjacent to the property where the source is located: site boundaries, roads, buildings, basements, floor and storm drains, subsurface utilities, septic </w:t>
      </w:r>
      <w:r w:rsidRPr="008029F6">
        <w:lastRenderedPageBreak/>
        <w:t xml:space="preserve">tanks and leach fields, underground storage tank systems, monitoring wells, </w:t>
      </w:r>
      <w:r w:rsidRPr="008029F6">
        <w:rPr>
          <w:strike/>
        </w:rPr>
        <w:t>borings</w:t>
      </w:r>
      <w:r w:rsidRPr="008029F6">
        <w:t xml:space="preserve"> </w:t>
      </w:r>
      <w:r w:rsidRPr="008029F6">
        <w:rPr>
          <w:u w:val="single"/>
        </w:rPr>
        <w:t>borings,</w:t>
      </w:r>
      <w:r w:rsidRPr="008029F6">
        <w:t xml:space="preserve"> and the sampling points;</w:t>
      </w:r>
    </w:p>
    <w:p w:rsidR="006853E7" w:rsidRPr="008029F6" w:rsidRDefault="006853E7" w:rsidP="006853E7">
      <w:pPr>
        <w:pStyle w:val="Item"/>
        <w:tabs>
          <w:tab w:val="clear" w:pos="1800"/>
        </w:tabs>
      </w:pPr>
      <w:r w:rsidRPr="008029F6">
        <w:t>(6)</w:t>
      </w:r>
      <w:r w:rsidRPr="008029F6">
        <w:tab/>
        <w:t xml:space="preserve">the results from a limited site assessment </w:t>
      </w:r>
      <w:r w:rsidRPr="008029F6">
        <w:rPr>
          <w:strike/>
        </w:rPr>
        <w:t>which</w:t>
      </w:r>
      <w:r w:rsidRPr="008029F6">
        <w:t xml:space="preserve"> </w:t>
      </w:r>
      <w:r w:rsidRPr="008029F6">
        <w:rPr>
          <w:u w:val="single"/>
        </w:rPr>
        <w:t>that</w:t>
      </w:r>
      <w:r w:rsidRPr="008029F6">
        <w:t xml:space="preserve"> shall include:</w:t>
      </w:r>
    </w:p>
    <w:p w:rsidR="006853E7" w:rsidRPr="008029F6" w:rsidRDefault="006853E7" w:rsidP="006853E7">
      <w:pPr>
        <w:pStyle w:val="SubItemLvl1"/>
        <w:tabs>
          <w:tab w:val="clear" w:pos="2520"/>
        </w:tabs>
      </w:pPr>
      <w:r w:rsidRPr="008029F6">
        <w:t>(a)</w:t>
      </w:r>
      <w:r w:rsidRPr="008029F6">
        <w:tab/>
        <w:t>the analytical results from soil samples collected during the construction of a monitoring well installed in the source area of each confirmed discharge or release from a noncommercial or commercial underground storage tank and either the analytical results of a groundwater sample collected from the well or, if free product is present in the well, the amount of free product in the well. The soil samples shall be collected every five feet in the unsaturated zone unless a water table is encountered at or greater than a depth of 25 feet from land surface in which case soil samples shall be collected every 10 feet in the unsaturated zone. The soil samples shall be collected from suspected worst-case locations exhibiting visible contamination or elevated levels of volatile organic compounds in the borehole;</w:t>
      </w:r>
    </w:p>
    <w:p w:rsidR="006853E7" w:rsidRPr="008029F6" w:rsidRDefault="006853E7" w:rsidP="006853E7">
      <w:pPr>
        <w:pStyle w:val="SubItemLvl1"/>
        <w:tabs>
          <w:tab w:val="clear" w:pos="2520"/>
        </w:tabs>
      </w:pPr>
      <w:r w:rsidRPr="008029F6">
        <w:t>(b)</w:t>
      </w:r>
      <w:r w:rsidRPr="008029F6">
        <w:tab/>
        <w:t xml:space="preserve">if any constituent in the groundwater sample from the source area monitoring well installed in accordance with Sub-item (a) of this Item, for a site meeting the high risk classification in 15A NCAC 02L .0406(1), exceeds the standards or interim standards established in 15A NCAC 02L .0202 by a factor of 10 and is a discharge or release from a commercial underground storage tank, the analytical results from a groundwater sample collected from each of three additional monitoring wells or, if free product is present in any of the wells, the amount of free product in such well. The three additional monitoring wells shall be installed as follows: as best as </w:t>
      </w:r>
      <w:r w:rsidRPr="008029F6">
        <w:rPr>
          <w:strike/>
        </w:rPr>
        <w:t>can</w:t>
      </w:r>
      <w:r w:rsidRPr="008029F6">
        <w:t xml:space="preserve"> </w:t>
      </w:r>
      <w:r w:rsidRPr="008029F6">
        <w:rPr>
          <w:u w:val="single"/>
        </w:rPr>
        <w:t>may</w:t>
      </w:r>
      <w:r w:rsidRPr="008029F6">
        <w:t xml:space="preserve"> be determined, one upgradient of the source of contamination and two downgradient of the source of contamination. The monitoring wells installed upgradient and downgradient of the source of contamination </w:t>
      </w:r>
      <w:r w:rsidRPr="008029F6">
        <w:rPr>
          <w:strike/>
        </w:rPr>
        <w:t>must</w:t>
      </w:r>
      <w:r w:rsidRPr="008029F6">
        <w:t xml:space="preserve"> </w:t>
      </w:r>
      <w:r w:rsidRPr="008029F6">
        <w:rPr>
          <w:u w:val="single"/>
        </w:rPr>
        <w:t>shall</w:t>
      </w:r>
      <w:r w:rsidRPr="008029F6">
        <w:t xml:space="preserve"> be located such that groundwater flow direction </w:t>
      </w:r>
      <w:r w:rsidRPr="008029F6">
        <w:rPr>
          <w:strike/>
        </w:rPr>
        <w:t>can</w:t>
      </w:r>
      <w:r w:rsidRPr="008029F6">
        <w:t xml:space="preserve"> </w:t>
      </w:r>
      <w:r w:rsidRPr="008029F6">
        <w:rPr>
          <w:u w:val="single"/>
        </w:rPr>
        <w:t>may</w:t>
      </w:r>
      <w:r w:rsidRPr="008029F6">
        <w:t xml:space="preserve"> be determined; and</w:t>
      </w:r>
    </w:p>
    <w:p w:rsidR="006853E7" w:rsidRPr="008029F6" w:rsidRDefault="006853E7" w:rsidP="006853E7">
      <w:pPr>
        <w:pStyle w:val="SubItemLvl1"/>
        <w:tabs>
          <w:tab w:val="clear" w:pos="2520"/>
        </w:tabs>
      </w:pPr>
      <w:r w:rsidRPr="008029F6">
        <w:t>(c)</w:t>
      </w:r>
      <w:r w:rsidRPr="008029F6">
        <w:tab/>
        <w:t>potentiometric data from all required wells;</w:t>
      </w:r>
    </w:p>
    <w:p w:rsidR="006853E7" w:rsidRPr="008029F6" w:rsidRDefault="006853E7" w:rsidP="006853E7">
      <w:pPr>
        <w:pStyle w:val="Item"/>
        <w:tabs>
          <w:tab w:val="clear" w:pos="1800"/>
        </w:tabs>
      </w:pPr>
      <w:r w:rsidRPr="008029F6">
        <w:t>(7)</w:t>
      </w:r>
      <w:r w:rsidRPr="008029F6">
        <w:tab/>
        <w:t>the availability of public water supplies and the identification of properties served by the public water supplies within 1500 feet of the source area of a confirmed discharge or release;</w:t>
      </w:r>
    </w:p>
    <w:p w:rsidR="006853E7" w:rsidRPr="008029F6" w:rsidRDefault="006853E7" w:rsidP="006853E7">
      <w:pPr>
        <w:pStyle w:val="Item"/>
        <w:tabs>
          <w:tab w:val="clear" w:pos="1800"/>
        </w:tabs>
      </w:pPr>
      <w:r w:rsidRPr="008029F6">
        <w:t>(8)</w:t>
      </w:r>
      <w:r w:rsidRPr="008029F6">
        <w:tab/>
        <w:t>the land use, including zoning if applicable, within 1500 feet of the source area of a confirmed discharge or release;</w:t>
      </w:r>
    </w:p>
    <w:p w:rsidR="006853E7" w:rsidRPr="008029F6" w:rsidRDefault="006853E7" w:rsidP="006853E7">
      <w:pPr>
        <w:pStyle w:val="Item"/>
        <w:tabs>
          <w:tab w:val="clear" w:pos="1800"/>
        </w:tabs>
      </w:pPr>
      <w:r w:rsidRPr="008029F6">
        <w:t>(9)</w:t>
      </w:r>
      <w:r w:rsidRPr="008029F6">
        <w:tab/>
        <w:t xml:space="preserve">a discussion of site specific conditions or possible actions </w:t>
      </w:r>
      <w:r w:rsidRPr="008029F6">
        <w:rPr>
          <w:strike/>
        </w:rPr>
        <w:t>which</w:t>
      </w:r>
      <w:r w:rsidRPr="008029F6">
        <w:t xml:space="preserve"> </w:t>
      </w:r>
      <w:r w:rsidRPr="008029F6">
        <w:rPr>
          <w:u w:val="single"/>
        </w:rPr>
        <w:t>that</w:t>
      </w:r>
      <w:r w:rsidRPr="008029F6">
        <w:t xml:space="preserve"> could result in lowering the risk classification assigned to the release. </w:t>
      </w:r>
      <w:r w:rsidRPr="008029F6">
        <w:rPr>
          <w:strike/>
        </w:rPr>
        <w:t>Such</w:t>
      </w:r>
      <w:r w:rsidRPr="008029F6">
        <w:t xml:space="preserve"> </w:t>
      </w:r>
      <w:r w:rsidRPr="008029F6">
        <w:rPr>
          <w:u w:val="single"/>
        </w:rPr>
        <w:t>The</w:t>
      </w:r>
      <w:r w:rsidRPr="008029F6">
        <w:t xml:space="preserve"> discussion shall be based on information known or required to be obtained under this Paragraph; and</w:t>
      </w:r>
    </w:p>
    <w:p w:rsidR="006853E7" w:rsidRPr="00F73AAE" w:rsidRDefault="006853E7" w:rsidP="006853E7">
      <w:pPr>
        <w:pStyle w:val="Item"/>
        <w:tabs>
          <w:tab w:val="clear" w:pos="1800"/>
        </w:tabs>
      </w:pPr>
      <w:r w:rsidRPr="008029F6">
        <w:t>(10)</w:t>
      </w:r>
      <w:r w:rsidRPr="008029F6">
        <w:tab/>
        <w:t>names and current addresses of all owners and operators of the underground storage tank systems for which a discharge or release is confirmed, the owner(s) of the land upon which such systems are located, and all potentially affected real property owners. When considering a request from a responsible party for additional time to submit the report, the Division shall consider the extent to which the request for additional time is due to factors outside of the control of the responsible party, the previous history of the person submitting the report in complying with deadlines established under the Commission's rules, the technical</w:t>
      </w:r>
      <w:r w:rsidRPr="00F73AAE">
        <w:t xml:space="preserve"> complications associated with assessing the extent of contamination at the site or identifying potential receptors, and the necessity for </w:t>
      </w:r>
      <w:r w:rsidRPr="00F73AAE">
        <w:rPr>
          <w:strike/>
        </w:rPr>
        <w:t>immediate</w:t>
      </w:r>
      <w:r w:rsidRPr="00F73AAE">
        <w:t xml:space="preserve"> action to eliminate an imminent threat to public health or the environment.</w:t>
      </w:r>
    </w:p>
    <w:p w:rsidR="006853E7" w:rsidRPr="00F73AAE" w:rsidRDefault="006853E7" w:rsidP="006853E7">
      <w:pPr>
        <w:pStyle w:val="Base"/>
      </w:pPr>
    </w:p>
    <w:p w:rsidR="006853E7" w:rsidRPr="00F73AAE" w:rsidRDefault="006853E7" w:rsidP="006853E7">
      <w:pPr>
        <w:pStyle w:val="History"/>
      </w:pPr>
      <w:r w:rsidRPr="00F73AAE">
        <w:t>History Note:</w:t>
      </w:r>
      <w:r w:rsidRPr="00F73AAE">
        <w:tab/>
        <w:t>Authority G.S. 143-215.2; 143-215.3(a)(1); 143-215.94A; 143-215.94E; 143-215.94T; 143-215.94V; 143B-282; 1995 (Reg. Sess. 1996) c. 648,s. 1;</w:t>
      </w:r>
    </w:p>
    <w:p w:rsidR="006853E7" w:rsidRPr="00F73AAE" w:rsidRDefault="006853E7" w:rsidP="006853E7">
      <w:pPr>
        <w:pStyle w:val="HistoryAfter"/>
      </w:pPr>
      <w:r w:rsidRPr="00F73AAE">
        <w:t>Recodified from 15A NCAC 02L .0115(c)(4);</w:t>
      </w:r>
    </w:p>
    <w:p w:rsidR="006853E7" w:rsidRPr="007952AD" w:rsidRDefault="006853E7" w:rsidP="006853E7">
      <w:pPr>
        <w:pStyle w:val="HistoryAfter"/>
      </w:pPr>
      <w:r w:rsidRPr="00F73AAE">
        <w:t xml:space="preserve">Amended Eff. December 1, </w:t>
      </w:r>
      <w:r w:rsidRPr="007952AD">
        <w:t>2005;</w:t>
      </w:r>
    </w:p>
    <w:p w:rsidR="006853E7" w:rsidRPr="00F73AAE" w:rsidRDefault="006853E7" w:rsidP="006853E7">
      <w:pPr>
        <w:pStyle w:val="HistoryAfter"/>
      </w:pPr>
      <w:r w:rsidRPr="00F73AAE">
        <w:rPr>
          <w:u w:val="single"/>
        </w:rPr>
        <w:t>Temporary Amendment Eff. September 29, 2017.</w:t>
      </w:r>
    </w:p>
    <w:p w:rsidR="006853E7" w:rsidRPr="00F73AAE" w:rsidRDefault="006853E7" w:rsidP="006853E7">
      <w:pPr>
        <w:pStyle w:val="Base"/>
      </w:pPr>
    </w:p>
    <w:p w:rsidR="006853E7" w:rsidRPr="000B7A31" w:rsidRDefault="006853E7" w:rsidP="006853E7">
      <w:pPr>
        <w:pStyle w:val="Rule"/>
      </w:pPr>
      <w:r w:rsidRPr="000B7A31">
        <w:t>15A NCAC 02L .0406</w:t>
      </w:r>
      <w:r w:rsidRPr="000B7A31">
        <w:tab/>
        <w:t>DISCHARGE OR RELEASE CLASSIFICATIONS</w:t>
      </w:r>
    </w:p>
    <w:p w:rsidR="006853E7" w:rsidRPr="008029F6" w:rsidRDefault="006853E7" w:rsidP="006853E7">
      <w:pPr>
        <w:pStyle w:val="Paragraph"/>
      </w:pPr>
      <w:r w:rsidRPr="000B7A31">
        <w:t xml:space="preserve">The Department shall classify the risk of each known </w:t>
      </w:r>
      <w:r w:rsidRPr="008029F6">
        <w:t xml:space="preserve">discharge or release as high, </w:t>
      </w:r>
      <w:r w:rsidRPr="008029F6">
        <w:rPr>
          <w:strike/>
        </w:rPr>
        <w:t>intermediate</w:t>
      </w:r>
      <w:r w:rsidRPr="008029F6">
        <w:t xml:space="preserve"> </w:t>
      </w:r>
      <w:r w:rsidRPr="008029F6">
        <w:rPr>
          <w:u w:val="single"/>
        </w:rPr>
        <w:t>intermediate,</w:t>
      </w:r>
      <w:r w:rsidRPr="008029F6">
        <w:t xml:space="preserve"> or low risk unless the discharge or release has been classified under 15A NCAC 02L </w:t>
      </w:r>
      <w:r w:rsidRPr="008029F6">
        <w:rPr>
          <w:strike/>
        </w:rPr>
        <w:t>.0404(3)</w:t>
      </w:r>
      <w:r w:rsidRPr="008029F6">
        <w:t xml:space="preserve"> </w:t>
      </w:r>
      <w:r w:rsidRPr="008029F6">
        <w:rPr>
          <w:u w:val="single"/>
        </w:rPr>
        <w:t>.0404(a)(3) or .0404(c)</w:t>
      </w:r>
      <w:r w:rsidRPr="008029F6">
        <w:t xml:space="preserve"> of this Section. For purposes of this Section:</w:t>
      </w:r>
    </w:p>
    <w:p w:rsidR="006853E7" w:rsidRPr="008029F6" w:rsidRDefault="006853E7" w:rsidP="006853E7">
      <w:pPr>
        <w:pStyle w:val="Item"/>
        <w:tabs>
          <w:tab w:val="clear" w:pos="1800"/>
        </w:tabs>
      </w:pPr>
      <w:r w:rsidRPr="008029F6">
        <w:t>(1)</w:t>
      </w:r>
      <w:r w:rsidRPr="008029F6">
        <w:tab/>
        <w:t>"High risk" means that:</w:t>
      </w:r>
    </w:p>
    <w:p w:rsidR="006853E7" w:rsidRPr="008029F6" w:rsidRDefault="006853E7" w:rsidP="006853E7">
      <w:pPr>
        <w:pStyle w:val="SubItemLvl1"/>
        <w:tabs>
          <w:tab w:val="clear" w:pos="2520"/>
        </w:tabs>
      </w:pPr>
      <w:r w:rsidRPr="008029F6">
        <w:t>(a)</w:t>
      </w:r>
      <w:r w:rsidRPr="008029F6">
        <w:tab/>
        <w:t>a water supply well, including one used for non-drinking purposes, has been contaminated by the release or discharge;</w:t>
      </w:r>
    </w:p>
    <w:p w:rsidR="006853E7" w:rsidRPr="008029F6" w:rsidRDefault="006853E7" w:rsidP="006853E7">
      <w:pPr>
        <w:pStyle w:val="SubItemLvl1"/>
        <w:tabs>
          <w:tab w:val="clear" w:pos="2520"/>
        </w:tabs>
      </w:pPr>
      <w:r w:rsidRPr="008029F6">
        <w:t>(b)</w:t>
      </w:r>
      <w:r w:rsidRPr="008029F6">
        <w:tab/>
        <w:t xml:space="preserve">a water supply well used for drinking water is located within 1000 feet of the source area of a confirmed discharge or </w:t>
      </w:r>
      <w:r w:rsidRPr="008029F6">
        <w:rPr>
          <w:strike/>
        </w:rPr>
        <w:t>release;</w:t>
      </w:r>
      <w:r w:rsidRPr="008029F6">
        <w:t xml:space="preserve"> </w:t>
      </w:r>
      <w:r w:rsidRPr="008029F6">
        <w:rPr>
          <w:u w:val="single"/>
        </w:rPr>
        <w:t xml:space="preserve">release from a commercial underground storage tank or a noncommercial underground storage </w:t>
      </w:r>
      <w:r w:rsidRPr="008029F6">
        <w:rPr>
          <w:u w:val="single"/>
        </w:rPr>
        <w:lastRenderedPageBreak/>
        <w:t>tank storing motor fuel as defined by G.S. 143-215.94A(2)a., (7);</w:t>
      </w:r>
    </w:p>
    <w:p w:rsidR="006853E7" w:rsidRPr="008029F6" w:rsidRDefault="006853E7" w:rsidP="006853E7">
      <w:pPr>
        <w:pStyle w:val="SubItemLvl1"/>
        <w:tabs>
          <w:tab w:val="clear" w:pos="2520"/>
        </w:tabs>
      </w:pPr>
      <w:r w:rsidRPr="008029F6">
        <w:t>(c)</w:t>
      </w:r>
      <w:r w:rsidRPr="008029F6">
        <w:tab/>
        <w:t xml:space="preserve">a water supply well not used for drinking water is located within 250 feet of the source area of a confirmed discharge or </w:t>
      </w:r>
      <w:r w:rsidRPr="008029F6">
        <w:rPr>
          <w:strike/>
        </w:rPr>
        <w:t>release;</w:t>
      </w:r>
      <w:r w:rsidRPr="008029F6">
        <w:t xml:space="preserve"> </w:t>
      </w:r>
      <w:r w:rsidRPr="008029F6">
        <w:rPr>
          <w:u w:val="single"/>
        </w:rPr>
        <w:t>release from a commercial underground storage tank or a noncommercial underground storage tank storing motor fuel as defined by G.S. 143-215.94A(2)a., (7);</w:t>
      </w:r>
    </w:p>
    <w:p w:rsidR="006853E7" w:rsidRPr="008029F6" w:rsidRDefault="006853E7" w:rsidP="006853E7">
      <w:pPr>
        <w:pStyle w:val="SubItemLvl1"/>
        <w:tabs>
          <w:tab w:val="clear" w:pos="2520"/>
        </w:tabs>
      </w:pPr>
      <w:r w:rsidRPr="008029F6">
        <w:t>(d)</w:t>
      </w:r>
      <w:r w:rsidRPr="008029F6">
        <w:tab/>
        <w:t xml:space="preserve">the groundwater within 500 feet of the source area of a confirmed discharge or release </w:t>
      </w:r>
      <w:r w:rsidRPr="008029F6">
        <w:rPr>
          <w:u w:val="single"/>
        </w:rPr>
        <w:t>from a commercial underground storage tank or a noncommercial underground storage tank storing motor fuel as defined by G.S. 143-215.94A(2)a., (7)</w:t>
      </w:r>
      <w:r w:rsidRPr="008029F6">
        <w:t xml:space="preserve"> has the potential for future use in that there is no source of water supply other than the groundwater;</w:t>
      </w:r>
    </w:p>
    <w:p w:rsidR="006853E7" w:rsidRPr="008029F6" w:rsidRDefault="006853E7" w:rsidP="006853E7">
      <w:pPr>
        <w:pStyle w:val="SubItemLvl1"/>
        <w:tabs>
          <w:tab w:val="clear" w:pos="2520"/>
        </w:tabs>
      </w:pPr>
      <w:r w:rsidRPr="008029F6">
        <w:rPr>
          <w:u w:val="single"/>
        </w:rPr>
        <w:t>(e)</w:t>
      </w:r>
      <w:r w:rsidRPr="008029F6">
        <w:tab/>
      </w:r>
      <w:r w:rsidRPr="008029F6">
        <w:rPr>
          <w:u w:val="single"/>
        </w:rPr>
        <w:t>a water supply well, including one used for non-drinking purposes, is located within 150 feet of the source area of a confirmed discharge or release from a noncommercial underground storage tank storing heating oil for consumptive use on the premises;</w:t>
      </w:r>
    </w:p>
    <w:p w:rsidR="006853E7" w:rsidRPr="008029F6" w:rsidRDefault="006853E7" w:rsidP="006853E7">
      <w:pPr>
        <w:pStyle w:val="SubItemLvl1"/>
        <w:tabs>
          <w:tab w:val="clear" w:pos="2520"/>
        </w:tabs>
      </w:pPr>
      <w:r w:rsidRPr="008029F6">
        <w:rPr>
          <w:strike/>
        </w:rPr>
        <w:t>(e)</w:t>
      </w:r>
      <w:r w:rsidRPr="008029F6">
        <w:rPr>
          <w:u w:val="single"/>
        </w:rPr>
        <w:t>(f)</w:t>
      </w:r>
      <w:r w:rsidRPr="008029F6">
        <w:tab/>
        <w:t>the vapors from the discharge or release pose a serious threat of explosion due to accumulation of the vapors in a confined space; or</w:t>
      </w:r>
    </w:p>
    <w:p w:rsidR="006853E7" w:rsidRPr="008029F6" w:rsidRDefault="006853E7" w:rsidP="006853E7">
      <w:pPr>
        <w:pStyle w:val="SubItemLvl1"/>
        <w:tabs>
          <w:tab w:val="clear" w:pos="2520"/>
        </w:tabs>
      </w:pPr>
      <w:r w:rsidRPr="008029F6">
        <w:rPr>
          <w:strike/>
        </w:rPr>
        <w:t>(f)</w:t>
      </w:r>
      <w:r w:rsidRPr="008029F6">
        <w:rPr>
          <w:u w:val="single"/>
        </w:rPr>
        <w:t>(g)</w:t>
      </w:r>
      <w:r w:rsidRPr="008029F6">
        <w:tab/>
        <w:t>the discharge or release poses an imminent danger to public health, public safety, or the environment.</w:t>
      </w:r>
    </w:p>
    <w:p w:rsidR="006853E7" w:rsidRPr="008029F6" w:rsidRDefault="006853E7" w:rsidP="006853E7">
      <w:pPr>
        <w:pStyle w:val="Item"/>
        <w:tabs>
          <w:tab w:val="clear" w:pos="1800"/>
        </w:tabs>
      </w:pPr>
      <w:r w:rsidRPr="008029F6">
        <w:t>(2)</w:t>
      </w:r>
      <w:r w:rsidRPr="008029F6">
        <w:tab/>
        <w:t>"Intermediate risk" means that:</w:t>
      </w:r>
    </w:p>
    <w:p w:rsidR="006853E7" w:rsidRPr="008029F6" w:rsidRDefault="006853E7" w:rsidP="006853E7">
      <w:pPr>
        <w:pStyle w:val="SubItemLvl1"/>
        <w:tabs>
          <w:tab w:val="clear" w:pos="2520"/>
        </w:tabs>
      </w:pPr>
      <w:r w:rsidRPr="008029F6">
        <w:t>(a)</w:t>
      </w:r>
      <w:r w:rsidRPr="008029F6">
        <w:tab/>
        <w:t xml:space="preserve">surface water is located within 500 feet of the source area of a confirmed discharge or release </w:t>
      </w:r>
      <w:r w:rsidRPr="008029F6">
        <w:rPr>
          <w:u w:val="single"/>
        </w:rPr>
        <w:t>from a commercial underground storage tank</w:t>
      </w:r>
      <w:r w:rsidRPr="008029F6">
        <w:t xml:space="preserve"> and the maximum groundwater contaminant concentration exceeds the applicable surface water quality standards and criteria found in 15A NCAC 02B .0200 by a factor of 10;</w:t>
      </w:r>
    </w:p>
    <w:p w:rsidR="006853E7" w:rsidRPr="008029F6" w:rsidRDefault="006853E7" w:rsidP="006853E7">
      <w:pPr>
        <w:pStyle w:val="SubItemLvl1"/>
        <w:tabs>
          <w:tab w:val="clear" w:pos="2520"/>
        </w:tabs>
      </w:pPr>
      <w:r w:rsidRPr="008029F6">
        <w:t>(b)</w:t>
      </w:r>
      <w:r w:rsidRPr="008029F6">
        <w:tab/>
        <w:t xml:space="preserve">in the Coastal Plain physiographic region as designated on a map entitled "Geology of North Carolina" published by the Department in 1985, the source area of a confirmed discharge or release </w:t>
      </w:r>
      <w:r w:rsidRPr="008029F6">
        <w:rPr>
          <w:u w:val="single"/>
        </w:rPr>
        <w:t>from a commercial underground storage tank</w:t>
      </w:r>
      <w:r w:rsidRPr="008029F6">
        <w:t xml:space="preserve"> is located in an area in </w:t>
      </w:r>
      <w:r w:rsidRPr="008029F6">
        <w:rPr>
          <w:strike/>
        </w:rPr>
        <w:t>which</w:t>
      </w:r>
      <w:r w:rsidRPr="008029F6">
        <w:t xml:space="preserve"> </w:t>
      </w:r>
      <w:r w:rsidRPr="008029F6">
        <w:rPr>
          <w:u w:val="single"/>
        </w:rPr>
        <w:t>that</w:t>
      </w:r>
      <w:r w:rsidRPr="008029F6">
        <w:t xml:space="preserve"> there is recharge to an unconfined or semi-confined deeper aquifer which the Department determines is being used or may be used as a source of drinking water;</w:t>
      </w:r>
    </w:p>
    <w:p w:rsidR="006853E7" w:rsidRPr="008029F6" w:rsidRDefault="006853E7" w:rsidP="006853E7">
      <w:pPr>
        <w:pStyle w:val="SubItemLvl1"/>
        <w:tabs>
          <w:tab w:val="clear" w:pos="2520"/>
        </w:tabs>
      </w:pPr>
      <w:r w:rsidRPr="008029F6">
        <w:t>(c)</w:t>
      </w:r>
      <w:r w:rsidRPr="008029F6">
        <w:tab/>
        <w:t xml:space="preserve">the source area of a confirmed discharge or release </w:t>
      </w:r>
      <w:r w:rsidRPr="008029F6">
        <w:rPr>
          <w:u w:val="single"/>
        </w:rPr>
        <w:t>from a commercial underground storage tank</w:t>
      </w:r>
      <w:r w:rsidRPr="008029F6">
        <w:t xml:space="preserve"> is within a designated wellhead protection area, as defined in 42 U.S.C. 300h-7(e);</w:t>
      </w:r>
    </w:p>
    <w:p w:rsidR="006853E7" w:rsidRPr="008029F6" w:rsidRDefault="006853E7" w:rsidP="006853E7">
      <w:pPr>
        <w:pStyle w:val="SubItemLvl1"/>
        <w:tabs>
          <w:tab w:val="clear" w:pos="2520"/>
        </w:tabs>
      </w:pPr>
      <w:r w:rsidRPr="008029F6">
        <w:t>(d)</w:t>
      </w:r>
      <w:r w:rsidRPr="008029F6">
        <w:tab/>
        <w:t xml:space="preserve">the levels of groundwater contamination </w:t>
      </w:r>
      <w:r w:rsidRPr="008029F6">
        <w:rPr>
          <w:u w:val="single"/>
        </w:rPr>
        <w:t>associated with a confirmed discharge or release from a commercial underground storage tank</w:t>
      </w:r>
      <w:r w:rsidRPr="008029F6">
        <w:t xml:space="preserve"> for any contaminant except ethylene dibromide, </w:t>
      </w:r>
      <w:r w:rsidRPr="008029F6">
        <w:rPr>
          <w:strike/>
        </w:rPr>
        <w:t>benzene</w:t>
      </w:r>
      <w:r w:rsidRPr="008029F6">
        <w:t xml:space="preserve"> </w:t>
      </w:r>
      <w:r w:rsidRPr="008029F6">
        <w:rPr>
          <w:u w:val="single"/>
        </w:rPr>
        <w:t>benzene,</w:t>
      </w:r>
      <w:r w:rsidRPr="008029F6">
        <w:t xml:space="preserve"> and alkane and aromatic carbon fraction classes exceed 50 percent of the solubility of the contaminant at 25 degrees Celsius or 1,000 times the groundwater standard or interim standard established in 15A NCAC 02L .0202, whichever is lower; or</w:t>
      </w:r>
    </w:p>
    <w:p w:rsidR="006853E7" w:rsidRPr="008029F6" w:rsidRDefault="006853E7" w:rsidP="006853E7">
      <w:pPr>
        <w:pStyle w:val="SubItemLvl1"/>
        <w:tabs>
          <w:tab w:val="clear" w:pos="2520"/>
        </w:tabs>
      </w:pPr>
      <w:r w:rsidRPr="008029F6">
        <w:t>(e)</w:t>
      </w:r>
      <w:r w:rsidRPr="008029F6">
        <w:tab/>
        <w:t xml:space="preserve">the levels of groundwater contamination </w:t>
      </w:r>
      <w:r w:rsidRPr="008029F6">
        <w:rPr>
          <w:u w:val="single"/>
        </w:rPr>
        <w:t>associated with a confirmed discharge or release from a commercial underground storage tank</w:t>
      </w:r>
      <w:r w:rsidRPr="008029F6">
        <w:t xml:space="preserve"> for ethylene dibromide and benzene exceed 1,000 times the federal drinking water standard set out in 40 CFR 141. </w:t>
      </w:r>
      <w:r w:rsidRPr="008029F6">
        <w:rPr>
          <w:u w:val="single"/>
        </w:rPr>
        <w:t>40 CFR 141, is incorporated by reference including subsequent amendments and editions. Copies may be obtained at no cost from the U.S. Government Bookstore's website at https://www.gpo.gov/fdsys/pkg/CFR-2015-title40-vol23/pdf/CFR-2015-title40-vol23-part141.pdf. The material is available for inspection at the Department of Environmental Quality, UST Section, 217 West Jones Street, Raleigh, NC 27603.</w:t>
      </w:r>
    </w:p>
    <w:p w:rsidR="006853E7" w:rsidRPr="008029F6" w:rsidRDefault="006853E7" w:rsidP="006853E7">
      <w:pPr>
        <w:pStyle w:val="Item"/>
        <w:tabs>
          <w:tab w:val="clear" w:pos="1800"/>
        </w:tabs>
      </w:pPr>
      <w:r w:rsidRPr="008029F6">
        <w:t>(3)</w:t>
      </w:r>
      <w:r w:rsidRPr="008029F6">
        <w:tab/>
        <w:t>"Low risk" means that:</w:t>
      </w:r>
    </w:p>
    <w:p w:rsidR="006853E7" w:rsidRPr="008029F6" w:rsidRDefault="006853E7" w:rsidP="006853E7">
      <w:pPr>
        <w:pStyle w:val="SubItemLvl1"/>
        <w:tabs>
          <w:tab w:val="clear" w:pos="2520"/>
        </w:tabs>
      </w:pPr>
      <w:r w:rsidRPr="008029F6">
        <w:t>(a)</w:t>
      </w:r>
      <w:r w:rsidRPr="008029F6">
        <w:tab/>
        <w:t xml:space="preserve">the risk posed does not fall within the </w:t>
      </w:r>
      <w:r w:rsidRPr="008029F6">
        <w:rPr>
          <w:strike/>
        </w:rPr>
        <w:t>high or intermediate risk categories;</w:t>
      </w:r>
      <w:r w:rsidRPr="008029F6">
        <w:t xml:space="preserve"> </w:t>
      </w:r>
      <w:r w:rsidRPr="008029F6">
        <w:rPr>
          <w:u w:val="single"/>
        </w:rPr>
        <w:t>high risk category for any underground storage tank, or within the intermediate risk category for a commercial underground storage tank;</w:t>
      </w:r>
      <w:r w:rsidRPr="008029F6">
        <w:t xml:space="preserve"> or</w:t>
      </w:r>
    </w:p>
    <w:p w:rsidR="006853E7" w:rsidRPr="000B7A31" w:rsidRDefault="006853E7" w:rsidP="006853E7">
      <w:pPr>
        <w:pStyle w:val="SubItemLvl1"/>
        <w:tabs>
          <w:tab w:val="clear" w:pos="2520"/>
        </w:tabs>
      </w:pPr>
      <w:r w:rsidRPr="008029F6">
        <w:t>(b)</w:t>
      </w:r>
      <w:r w:rsidRPr="008029F6">
        <w:tab/>
        <w:t xml:space="preserve">based on review of site-specific information, limited </w:t>
      </w:r>
      <w:r w:rsidRPr="008029F6">
        <w:rPr>
          <w:strike/>
        </w:rPr>
        <w:t>assessment</w:t>
      </w:r>
      <w:r w:rsidRPr="008029F6">
        <w:t xml:space="preserve"> </w:t>
      </w:r>
      <w:r w:rsidRPr="008029F6">
        <w:rPr>
          <w:u w:val="single"/>
        </w:rPr>
        <w:t>assessment,</w:t>
      </w:r>
      <w:r w:rsidRPr="008029F6">
        <w:t xml:space="preserve"> or interim corrective actions, the Department determines that the discharge or release poses no signific</w:t>
      </w:r>
      <w:r w:rsidRPr="000B7A31">
        <w:t>ant risk to human health or the environment.</w:t>
      </w:r>
    </w:p>
    <w:p w:rsidR="006853E7" w:rsidRPr="000B7A31" w:rsidRDefault="006853E7" w:rsidP="006853E7">
      <w:pPr>
        <w:pStyle w:val="Paragraph"/>
      </w:pPr>
      <w:r w:rsidRPr="000B7A31">
        <w:t>If the criteria for more than one risk category applies, the discharge or release shall be classified at the highest risk level identified in 15A NCAC 02L .0407 of this Section.</w:t>
      </w:r>
    </w:p>
    <w:p w:rsidR="006853E7" w:rsidRPr="000B7A31" w:rsidRDefault="006853E7" w:rsidP="006853E7">
      <w:pPr>
        <w:pStyle w:val="Base"/>
      </w:pPr>
    </w:p>
    <w:p w:rsidR="006853E7" w:rsidRPr="000B7A31" w:rsidRDefault="006853E7" w:rsidP="006853E7">
      <w:pPr>
        <w:pStyle w:val="History"/>
      </w:pPr>
      <w:r w:rsidRPr="000B7A31">
        <w:lastRenderedPageBreak/>
        <w:t>History Note:</w:t>
      </w:r>
      <w:r w:rsidRPr="000B7A31">
        <w:tab/>
        <w:t>Authority G.S. 143-215.2; 143-215.3(a)(1); 143-215.94A; 143-215.94E; 143-215.94T; 143-215.94V; 143B-282; 1995 (Reg. Sess. 1996) c. 648,s. 1;</w:t>
      </w:r>
    </w:p>
    <w:p w:rsidR="006853E7" w:rsidRPr="000B7A31" w:rsidRDefault="006853E7" w:rsidP="006853E7">
      <w:pPr>
        <w:pStyle w:val="HistoryAfter"/>
      </w:pPr>
      <w:r w:rsidRPr="000B7A31">
        <w:t>Recodified from 15A NCAC 02L .0115(d);</w:t>
      </w:r>
    </w:p>
    <w:p w:rsidR="006853E7" w:rsidRPr="000B7A31" w:rsidRDefault="006853E7" w:rsidP="006853E7">
      <w:pPr>
        <w:pStyle w:val="HistoryAfter"/>
      </w:pPr>
      <w:r w:rsidRPr="000B7A31">
        <w:t xml:space="preserve">Amended Eff. December 1, </w:t>
      </w:r>
      <w:r w:rsidRPr="00C20CB5">
        <w:t>2005;</w:t>
      </w:r>
    </w:p>
    <w:p w:rsidR="006853E7" w:rsidRPr="000B7A31" w:rsidRDefault="006853E7" w:rsidP="006853E7">
      <w:pPr>
        <w:pStyle w:val="HistoryAfter"/>
      </w:pPr>
      <w:r w:rsidRPr="000B7A31">
        <w:rPr>
          <w:u w:val="single"/>
        </w:rPr>
        <w:t>Temporary Amendment Eff. September 29, 2017.</w:t>
      </w:r>
    </w:p>
    <w:p w:rsidR="006853E7" w:rsidRPr="000B7A31" w:rsidRDefault="006853E7" w:rsidP="006853E7">
      <w:pPr>
        <w:pStyle w:val="Base"/>
      </w:pPr>
    </w:p>
    <w:p w:rsidR="006853E7" w:rsidRPr="002F697B" w:rsidRDefault="006853E7" w:rsidP="006853E7">
      <w:pPr>
        <w:pStyle w:val="Rule"/>
      </w:pPr>
      <w:r w:rsidRPr="002F697B">
        <w:t>15A NCAC 02L .0408</w:t>
      </w:r>
      <w:r w:rsidRPr="002F697B">
        <w:tab/>
        <w:t>ASSESSMENT AND REMEDIATION PROCEDURES</w:t>
      </w:r>
    </w:p>
    <w:p w:rsidR="006853E7" w:rsidRPr="002F697B" w:rsidRDefault="006853E7" w:rsidP="006853E7">
      <w:pPr>
        <w:pStyle w:val="Paragraph"/>
      </w:pPr>
      <w:r w:rsidRPr="002F697B">
        <w:t>Assessment and remediation of soil contamination shall be addressed as follows:</w:t>
      </w:r>
    </w:p>
    <w:p w:rsidR="006853E7" w:rsidRPr="008029F6" w:rsidRDefault="006853E7" w:rsidP="006853E7">
      <w:pPr>
        <w:pStyle w:val="Item"/>
        <w:tabs>
          <w:tab w:val="clear" w:pos="1800"/>
        </w:tabs>
      </w:pPr>
      <w:r w:rsidRPr="002F697B">
        <w:t>(1)</w:t>
      </w:r>
      <w:r w:rsidRPr="002F697B">
        <w:tab/>
        <w:t>At the time that the Department determines the risk posed by the discharge or release, the Department shall also determine, based on site-specific information, whether the site is "residential" or "industrial/commercial."</w:t>
      </w:r>
      <w:r>
        <w:t xml:space="preserve"> </w:t>
      </w:r>
      <w:r w:rsidRPr="002F697B">
        <w:t xml:space="preserve">For purposes of this Section, a site is presumed residential, but may be classified as industrial/commercial if the Department determines based </w:t>
      </w:r>
      <w:r w:rsidRPr="008029F6">
        <w:t xml:space="preserve">on site-specific information that exposure to the soil contamination is limited in time due to the use of the site and </w:t>
      </w:r>
      <w:r w:rsidRPr="008029F6">
        <w:rPr>
          <w:strike/>
        </w:rPr>
        <w:t>does</w:t>
      </w:r>
      <w:r w:rsidRPr="008029F6">
        <w:t xml:space="preserve"> </w:t>
      </w:r>
      <w:r w:rsidRPr="008029F6">
        <w:rPr>
          <w:u w:val="single"/>
        </w:rPr>
        <w:t>shall</w:t>
      </w:r>
      <w:r w:rsidRPr="008029F6">
        <w:t xml:space="preserve"> not involve exposure to children. For purposes of this Paragraph, "site" means both the property upon which the discharge or release has occurred and any property upon which soil has been affected by the discharge or release.</w:t>
      </w:r>
    </w:p>
    <w:p w:rsidR="006853E7" w:rsidRPr="008029F6" w:rsidRDefault="006853E7" w:rsidP="006853E7">
      <w:pPr>
        <w:pStyle w:val="Item"/>
        <w:tabs>
          <w:tab w:val="clear" w:pos="1800"/>
        </w:tabs>
      </w:pPr>
      <w:r w:rsidRPr="008029F6">
        <w:t>(2)</w:t>
      </w:r>
      <w:r w:rsidRPr="008029F6">
        <w:tab/>
      </w:r>
      <w:r w:rsidRPr="008029F6">
        <w:rPr>
          <w:strike/>
        </w:rPr>
        <w:t>The</w:t>
      </w:r>
      <w:r w:rsidRPr="008029F6">
        <w:t xml:space="preserve"> </w:t>
      </w:r>
      <w:r w:rsidRPr="008029F6">
        <w:rPr>
          <w:u w:val="single"/>
        </w:rPr>
        <w:t>For any discharge or release from a commercial underground storage tank, or for a discharge or release from a noncommercial underground storage tank classified by the Department as high risk, the</w:t>
      </w:r>
      <w:r w:rsidRPr="008029F6">
        <w:t xml:space="preserve"> responsible party shall submit a report to the Department assessing the vertical and horizontal extent of soil contamination.</w:t>
      </w:r>
    </w:p>
    <w:p w:rsidR="006853E7" w:rsidRPr="008029F6" w:rsidRDefault="006853E7" w:rsidP="006853E7">
      <w:pPr>
        <w:pStyle w:val="Item"/>
        <w:tabs>
          <w:tab w:val="clear" w:pos="1800"/>
        </w:tabs>
      </w:pPr>
      <w:r w:rsidRPr="008029F6">
        <w:t>(3)</w:t>
      </w:r>
      <w:r w:rsidRPr="008029F6">
        <w:tab/>
        <w:t xml:space="preserve">For a discharge or release </w:t>
      </w:r>
      <w:r w:rsidRPr="008029F6">
        <w:rPr>
          <w:u w:val="single"/>
        </w:rPr>
        <w:t>from a commercial underground storage tank</w:t>
      </w:r>
      <w:r w:rsidRPr="008029F6">
        <w:t xml:space="preserve"> classified by the Department as low risk, the responsible party shall submit a report demonstrating that soil contamination has been remediated to either the residential or industrial/commercial maximum soil contaminant concentration established by the Department pursuant to 15A NCAC 02L .0411 of this Section, whichever is applicable.</w:t>
      </w:r>
    </w:p>
    <w:p w:rsidR="006853E7" w:rsidRPr="008029F6" w:rsidRDefault="006853E7" w:rsidP="006853E7">
      <w:pPr>
        <w:pStyle w:val="Item"/>
        <w:tabs>
          <w:tab w:val="clear" w:pos="1800"/>
        </w:tabs>
      </w:pPr>
      <w:r w:rsidRPr="008029F6">
        <w:t>(4)</w:t>
      </w:r>
      <w:r w:rsidRPr="008029F6">
        <w:tab/>
        <w:t>For a discharge or release classified by the Department as high or intermediate risk, the responsible party shall submit a report demonstrating that soil contamination has been remediated to the lower of:</w:t>
      </w:r>
    </w:p>
    <w:p w:rsidR="006853E7" w:rsidRPr="008029F6" w:rsidRDefault="006853E7" w:rsidP="006853E7">
      <w:pPr>
        <w:pStyle w:val="SubItemLvl1"/>
        <w:tabs>
          <w:tab w:val="clear" w:pos="2520"/>
        </w:tabs>
      </w:pPr>
      <w:r w:rsidRPr="008029F6">
        <w:t>(a)</w:t>
      </w:r>
      <w:r w:rsidRPr="008029F6">
        <w:tab/>
        <w:t>the residential or industrial/commercial maximum soil contaminant concentration, whichever is applicable, that has been established by the Department pursuant to 15A NCAC 02L .0411 of this Section; or</w:t>
      </w:r>
    </w:p>
    <w:p w:rsidR="006853E7" w:rsidRPr="008029F6" w:rsidRDefault="006853E7" w:rsidP="006853E7">
      <w:pPr>
        <w:pStyle w:val="SubItemLvl1"/>
        <w:tabs>
          <w:tab w:val="clear" w:pos="2520"/>
        </w:tabs>
      </w:pPr>
      <w:r w:rsidRPr="008029F6">
        <w:t>(b)</w:t>
      </w:r>
      <w:r w:rsidRPr="008029F6">
        <w:tab/>
        <w:t xml:space="preserve">the "soil-to-groundwater" maximum soil contaminant concentration that has been established by the </w:t>
      </w:r>
      <w:r w:rsidRPr="008029F6">
        <w:t>Department pursuant to 15A NCAC 02L .0411 of this Section.</w:t>
      </w:r>
    </w:p>
    <w:p w:rsidR="006853E7" w:rsidRPr="008029F6" w:rsidRDefault="006853E7" w:rsidP="006853E7">
      <w:pPr>
        <w:pStyle w:val="Base"/>
      </w:pPr>
    </w:p>
    <w:p w:rsidR="006853E7" w:rsidRPr="008029F6" w:rsidRDefault="006853E7" w:rsidP="006853E7">
      <w:pPr>
        <w:pStyle w:val="History"/>
      </w:pPr>
      <w:r w:rsidRPr="008029F6">
        <w:t>History Note:</w:t>
      </w:r>
      <w:r w:rsidRPr="008029F6">
        <w:tab/>
        <w:t>Authority G.S. 143-215.2; 143-215.3(a)(1); 143-215.94A; 143-215.94E; 143-215.94T; 143-215.94V; 143B-282; 1995 (Reg. Sess. 1996) c. 648,s. 1;</w:t>
      </w:r>
    </w:p>
    <w:p w:rsidR="006853E7" w:rsidRPr="008029F6" w:rsidRDefault="006853E7" w:rsidP="006853E7">
      <w:pPr>
        <w:pStyle w:val="HistoryAfter"/>
      </w:pPr>
      <w:r w:rsidRPr="008029F6">
        <w:t>Recodified from 15A NCAC 02L .0115(i);</w:t>
      </w:r>
    </w:p>
    <w:p w:rsidR="006853E7" w:rsidRPr="008029F6" w:rsidRDefault="006853E7" w:rsidP="006853E7">
      <w:pPr>
        <w:pStyle w:val="HistoryAfter"/>
      </w:pPr>
      <w:r w:rsidRPr="008029F6">
        <w:t xml:space="preserve">Amended Eff. December 1, </w:t>
      </w:r>
      <w:r w:rsidRPr="00795E0E">
        <w:t>2005;</w:t>
      </w:r>
    </w:p>
    <w:p w:rsidR="006853E7" w:rsidRPr="008029F6" w:rsidRDefault="006853E7" w:rsidP="006853E7">
      <w:pPr>
        <w:pStyle w:val="HistoryAfter"/>
      </w:pPr>
      <w:r w:rsidRPr="008029F6">
        <w:rPr>
          <w:u w:val="single"/>
        </w:rPr>
        <w:t>Temporary Amendment Eff. September 29, 2017.</w:t>
      </w:r>
    </w:p>
    <w:p w:rsidR="006853E7" w:rsidRPr="008029F6" w:rsidRDefault="006853E7" w:rsidP="006853E7">
      <w:pPr>
        <w:pStyle w:val="Base"/>
      </w:pPr>
    </w:p>
    <w:p w:rsidR="006853E7" w:rsidRPr="008029F6" w:rsidRDefault="006853E7" w:rsidP="006853E7">
      <w:pPr>
        <w:pStyle w:val="Rule"/>
      </w:pPr>
      <w:r w:rsidRPr="008029F6">
        <w:t>15A NCAC 02L .0409</w:t>
      </w:r>
      <w:r w:rsidRPr="008029F6">
        <w:tab/>
        <w:t>NOTIFICATION REQUIREMENTS</w:t>
      </w:r>
    </w:p>
    <w:p w:rsidR="006853E7" w:rsidRPr="008029F6" w:rsidRDefault="006853E7" w:rsidP="006853E7">
      <w:pPr>
        <w:pStyle w:val="Paragraph"/>
      </w:pPr>
      <w:r w:rsidRPr="008029F6">
        <w:t xml:space="preserve">(a)  A responsible party who submits a corrective action plan </w:t>
      </w:r>
      <w:r w:rsidRPr="008029F6">
        <w:rPr>
          <w:strike/>
        </w:rPr>
        <w:t>which</w:t>
      </w:r>
      <w:r w:rsidRPr="008029F6">
        <w:t xml:space="preserve"> </w:t>
      </w:r>
      <w:r w:rsidRPr="008029F6">
        <w:rPr>
          <w:u w:val="single"/>
        </w:rPr>
        <w:t>that</w:t>
      </w:r>
      <w:r w:rsidRPr="008029F6">
        <w:t xml:space="preserve"> proposes natural </w:t>
      </w:r>
      <w:r w:rsidRPr="008029F6">
        <w:rPr>
          <w:strike/>
        </w:rPr>
        <w:t>attenuation or</w:t>
      </w:r>
      <w:r w:rsidRPr="008029F6">
        <w:t xml:space="preserve"> </w:t>
      </w:r>
      <w:r w:rsidRPr="008029F6">
        <w:rPr>
          <w:u w:val="single"/>
        </w:rPr>
        <w:t>attenuation,</w:t>
      </w:r>
      <w:r w:rsidRPr="008029F6">
        <w:t xml:space="preserve"> to cleanup groundwater contamination to a standard other than a standard or interim standard established in 15A NCAC 02L .0202, or to cleanup soil other than to the standard for residential use or soil-to-groundwater contaminant concentration established pursuant to this Section, whichever is lowest, shall give notice to: the local Health Director and the chief administrative officer of each political jurisdiction in which the contamination occurs; all property owners and occupants within or contiguous to the area containing the contamination; and all property owners and occupants within or contiguous to the area where the contamination is expected to migrate. </w:t>
      </w:r>
      <w:r w:rsidRPr="008029F6">
        <w:rPr>
          <w:strike/>
        </w:rPr>
        <w:t>Such</w:t>
      </w:r>
      <w:r w:rsidRPr="008029F6">
        <w:t xml:space="preserve"> </w:t>
      </w:r>
      <w:r w:rsidRPr="008029F6">
        <w:rPr>
          <w:u w:val="single"/>
        </w:rPr>
        <w:t>The</w:t>
      </w:r>
      <w:r w:rsidRPr="008029F6">
        <w:t xml:space="preserve"> notice shall describe the nature of the plan and the reasons supporting it. Notification shall be made by certified mail concurrent with the submittal of the corrective action plan. Approval of the corrective action plan by the Department shall be postponed for a period of 30 days following receipt of the request so that the Department may consider comments submitted. The responsible party shall, within a time frame determined by the Department to be sufficient, provide the Department with a copy of the notice and proof of receipt of each required notice, or of refusal by the addressee to accept delivery of a required notice. If notice by certified mail to occupants under this Paragraph is impractical, the responsible party </w:t>
      </w:r>
      <w:r w:rsidRPr="008029F6">
        <w:rPr>
          <w:strike/>
        </w:rPr>
        <w:t>may</w:t>
      </w:r>
      <w:r w:rsidRPr="008029F6">
        <w:t xml:space="preserve"> </w:t>
      </w:r>
      <w:r w:rsidRPr="008029F6">
        <w:rPr>
          <w:u w:val="single"/>
        </w:rPr>
        <w:t>shall</w:t>
      </w:r>
      <w:r w:rsidRPr="008029F6">
        <w:t xml:space="preserve"> give notice by posting </w:t>
      </w:r>
      <w:r w:rsidRPr="008029F6">
        <w:rPr>
          <w:strike/>
        </w:rPr>
        <w:t>such</w:t>
      </w:r>
      <w:r w:rsidRPr="008029F6">
        <w:t xml:space="preserve"> </w:t>
      </w:r>
      <w:r w:rsidRPr="008029F6">
        <w:rPr>
          <w:u w:val="single"/>
        </w:rPr>
        <w:t>the</w:t>
      </w:r>
      <w:r w:rsidRPr="008029F6">
        <w:t xml:space="preserve"> notice </w:t>
      </w:r>
      <w:r w:rsidRPr="008029F6">
        <w:rPr>
          <w:strike/>
        </w:rPr>
        <w:t>prominently</w:t>
      </w:r>
      <w:r w:rsidRPr="008029F6">
        <w:t xml:space="preserve"> in a manner designed to give actual notice to the occupants. If notice is made to occupants by posting, the responsible party shall provide the Department with a copy of the posted notice and a description of the manner in which such posted notice was given.</w:t>
      </w:r>
    </w:p>
    <w:p w:rsidR="006853E7" w:rsidRPr="008029F6" w:rsidRDefault="006853E7" w:rsidP="006853E7">
      <w:pPr>
        <w:pStyle w:val="Paragraph"/>
      </w:pPr>
      <w:r w:rsidRPr="008029F6">
        <w:t xml:space="preserve">(b)  A responsible party who receives a notice pursuant to 15A NCAC 02L </w:t>
      </w:r>
      <w:r w:rsidRPr="008029F6">
        <w:rPr>
          <w:u w:val="single"/>
        </w:rPr>
        <w:t>.0404(c) or</w:t>
      </w:r>
      <w:r w:rsidRPr="008029F6">
        <w:t xml:space="preserve"> .0407(d) of this Section for a discharge or release </w:t>
      </w:r>
      <w:r w:rsidRPr="008029F6">
        <w:rPr>
          <w:strike/>
        </w:rPr>
        <w:t>which</w:t>
      </w:r>
      <w:r w:rsidRPr="008029F6">
        <w:t xml:space="preserve"> </w:t>
      </w:r>
      <w:r w:rsidRPr="008029F6">
        <w:rPr>
          <w:u w:val="single"/>
        </w:rPr>
        <w:t>that</w:t>
      </w:r>
      <w:r w:rsidRPr="008029F6">
        <w:t xml:space="preserve"> has not been remediated to the groundwater standards or interim standards established in Rule .0202 of this Subchapter or to the lower of the residential or soil-to-groundwater contaminant concentrations established under 15A NCAC 02L .0411 of this Section, shall, within 30 days of the receipt of such notice, provide a copy of the notice to: the local Health Director and the chief administrative officer of each political jurisdiction in which the contamination occurs; all property owners and occupants within or contiguous to the area containing contamination; and all property owners and occupants within or contiguous to the area where the contamination is expected to migrate. Notification shall be made by certified mail. The responsible party shall, within a time frame determined by the Department, provide the Department with proof of receipt of the copy of the notice, or of refusal by the addressee to accept </w:t>
      </w:r>
      <w:r w:rsidRPr="008029F6">
        <w:lastRenderedPageBreak/>
        <w:t xml:space="preserve">delivery of the copy of the notice. If notice by certified mail to occupants under this Paragraph is impractical, the responsible party </w:t>
      </w:r>
      <w:r w:rsidRPr="008029F6">
        <w:rPr>
          <w:strike/>
        </w:rPr>
        <w:t>may</w:t>
      </w:r>
      <w:r w:rsidRPr="008029F6">
        <w:t xml:space="preserve"> </w:t>
      </w:r>
      <w:r w:rsidRPr="008029F6">
        <w:rPr>
          <w:u w:val="single"/>
        </w:rPr>
        <w:t>shall</w:t>
      </w:r>
      <w:r w:rsidRPr="008029F6">
        <w:t xml:space="preserve"> give notice by posting a copy of the notice </w:t>
      </w:r>
      <w:r w:rsidRPr="008029F6">
        <w:rPr>
          <w:strike/>
        </w:rPr>
        <w:t>prominently</w:t>
      </w:r>
      <w:r w:rsidRPr="008029F6">
        <w:t xml:space="preserve"> in a manner designed to give actual notice to the occupants. If notice is made to occupants by posting, the responsible party shall provide the Department with a description of the manner in which </w:t>
      </w:r>
      <w:r w:rsidRPr="008029F6">
        <w:rPr>
          <w:strike/>
        </w:rPr>
        <w:t>such</w:t>
      </w:r>
      <w:r w:rsidRPr="008029F6">
        <w:t xml:space="preserve"> </w:t>
      </w:r>
      <w:r w:rsidRPr="008029F6">
        <w:rPr>
          <w:u w:val="single"/>
        </w:rPr>
        <w:t>the</w:t>
      </w:r>
      <w:r w:rsidRPr="008029F6">
        <w:t xml:space="preserve"> posted notice was given.</w:t>
      </w:r>
    </w:p>
    <w:p w:rsidR="006853E7" w:rsidRPr="008029F6" w:rsidRDefault="006853E7" w:rsidP="006853E7">
      <w:pPr>
        <w:pStyle w:val="Base"/>
      </w:pPr>
    </w:p>
    <w:p w:rsidR="006853E7" w:rsidRPr="00383B54" w:rsidRDefault="006853E7" w:rsidP="006853E7">
      <w:pPr>
        <w:pStyle w:val="History"/>
      </w:pPr>
      <w:r w:rsidRPr="008029F6">
        <w:t>History Note:</w:t>
      </w:r>
      <w:r w:rsidRPr="008029F6">
        <w:tab/>
        <w:t>Authority G.S. 143-215.2; 143-215.3(a)(1); 143-215.94A; 143-215.94E; 143-215.94T; 143-215.94V</w:t>
      </w:r>
      <w:r w:rsidRPr="00383B54">
        <w:t>; 143B-282; 1995 (Reg. Sess. 1996) c. 648,s. 1;</w:t>
      </w:r>
    </w:p>
    <w:p w:rsidR="006853E7" w:rsidRPr="00383B54" w:rsidRDefault="006853E7" w:rsidP="006853E7">
      <w:pPr>
        <w:pStyle w:val="HistoryAfter"/>
      </w:pPr>
      <w:r w:rsidRPr="00383B54">
        <w:t>Recodified from 15A NCAC 02L .0115(j) and (k);</w:t>
      </w:r>
    </w:p>
    <w:p w:rsidR="006853E7" w:rsidRPr="00383B54" w:rsidRDefault="006853E7" w:rsidP="006853E7">
      <w:pPr>
        <w:pStyle w:val="HistoryAfter"/>
      </w:pPr>
      <w:r w:rsidRPr="00383B54">
        <w:t xml:space="preserve">Amended Eff. December 1, </w:t>
      </w:r>
      <w:r w:rsidRPr="00174110">
        <w:t>2005;</w:t>
      </w:r>
    </w:p>
    <w:p w:rsidR="006853E7" w:rsidRPr="00383B54" w:rsidRDefault="006853E7" w:rsidP="006853E7">
      <w:pPr>
        <w:pStyle w:val="HistoryAfter"/>
      </w:pPr>
      <w:r w:rsidRPr="00383B54">
        <w:rPr>
          <w:u w:val="single"/>
        </w:rPr>
        <w:t>Temporary Amendment Eff. September 29, 2017</w:t>
      </w:r>
      <w:r w:rsidRPr="00383B54">
        <w:t>.</w:t>
      </w:r>
    </w:p>
    <w:p w:rsidR="00D52FD0" w:rsidRDefault="00D52FD0" w:rsidP="00D52FD0">
      <w:pPr>
        <w:pStyle w:val="Base"/>
      </w:pPr>
    </w:p>
    <w:p w:rsidR="00D52FD0" w:rsidRDefault="00D52FD0" w:rsidP="00D52FD0">
      <w:pPr>
        <w:rPr>
          <w:kern w:val="0"/>
        </w:rPr>
        <w:sectPr w:rsidR="00D52FD0">
          <w:type w:val="continuous"/>
          <w:pgSz w:w="12240" w:h="15840"/>
          <w:pgMar w:top="360" w:right="720" w:bottom="360" w:left="720" w:header="360" w:footer="360" w:gutter="0"/>
          <w:cols w:num="2" w:space="360"/>
        </w:sectPr>
      </w:pPr>
    </w:p>
    <w:p w:rsidR="00D52FD0" w:rsidRDefault="00D52FD0" w:rsidP="00D52FD0">
      <w:pPr>
        <w:rPr>
          <w:i/>
          <w:iCs/>
          <w:kern w:val="0"/>
        </w:rPr>
        <w:sectPr w:rsidR="00D52FD0">
          <w:endnotePr>
            <w:numFmt w:val="decimal"/>
          </w:endnotePr>
          <w:type w:val="continuous"/>
          <w:pgSz w:w="12240" w:h="15840"/>
          <w:pgMar w:top="360" w:right="720" w:bottom="360" w:left="720" w:header="360" w:footer="360" w:gutter="0"/>
          <w:cols w:space="720"/>
        </w:sectPr>
      </w:pPr>
    </w:p>
    <w:p w:rsidR="00D52FD0" w:rsidRDefault="00D52FD0" w:rsidP="00D52FD0">
      <w:pPr>
        <w:pStyle w:val="Base"/>
      </w:pPr>
    </w:p>
    <w:p w:rsidR="00D52FD0" w:rsidRDefault="00D52FD0" w:rsidP="00D52FD0">
      <w:pPr>
        <w:rPr>
          <w:kern w:val="0"/>
        </w:rPr>
        <w:sectPr w:rsidR="00D52FD0">
          <w:headerReference w:type="default" r:id="rId25"/>
          <w:footerReference w:type="default" r:id="rId26"/>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rsidTr="00367A24">
        <w:trPr>
          <w:jc w:val="center"/>
        </w:trPr>
        <w:tc>
          <w:tcPr>
            <w:tcW w:w="10702" w:type="dxa"/>
            <w:tcBorders>
              <w:top w:val="double" w:sz="6" w:space="0" w:color="000000"/>
              <w:left w:val="double" w:sz="6" w:space="0" w:color="000000"/>
              <w:bottom w:val="double" w:sz="6" w:space="0" w:color="000000"/>
              <w:right w:val="double" w:sz="6" w:space="0" w:color="000000"/>
            </w:tcBorders>
            <w:hideMark/>
          </w:tcPr>
          <w:p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 xml:space="preserve">his Section contains information for the meeting of the Rules Review Commission </w:t>
            </w:r>
            <w:r w:rsidR="00662D9D">
              <w:rPr>
                <w:i/>
                <w:iCs/>
              </w:rPr>
              <w:t>September 21</w:t>
            </w:r>
            <w:r w:rsidRPr="00AF2B36">
              <w:rPr>
                <w:i/>
                <w:iCs/>
              </w:rPr>
              <w:t>, 2017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919-431-3000.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rsidR="00AF2B36" w:rsidRPr="00AF2B36" w:rsidRDefault="00AF2B36" w:rsidP="00AF2B36">
      <w:pPr>
        <w:suppressAutoHyphens/>
        <w:jc w:val="center"/>
        <w:outlineLvl w:val="4"/>
        <w:rPr>
          <w:rFonts w:ascii="Arial" w:eastAsia="Arial Unicode MS" w:hAnsi="Arial" w:cs="Arial"/>
          <w:b/>
          <w:snapToGrid w:val="0"/>
          <w:kern w:val="0"/>
        </w:rPr>
      </w:pPr>
    </w:p>
    <w:p w:rsidR="00AF2B36" w:rsidRPr="00AF2B36" w:rsidRDefault="00AF2B36" w:rsidP="00AF2B36">
      <w:pPr>
        <w:jc w:val="center"/>
        <w:rPr>
          <w:rFonts w:ascii="Arial" w:hAnsi="Arial" w:cs="Arial"/>
          <w:b/>
          <w:bCs/>
        </w:rPr>
      </w:pPr>
      <w:r w:rsidRPr="00AF2B36">
        <w:rPr>
          <w:rFonts w:ascii="Arial" w:hAnsi="Arial" w:cs="Arial"/>
          <w:b/>
          <w:bCs/>
        </w:rPr>
        <w:t>RULES REVIEW COMMISSION MEMBERS</w:t>
      </w:r>
    </w:p>
    <w:p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BA786B" w:rsidRPr="00AF2B36" w:rsidTr="00367A24">
        <w:tc>
          <w:tcPr>
            <w:tcW w:w="5400" w:type="dxa"/>
            <w:hideMark/>
          </w:tcPr>
          <w:p w:rsidR="00BA786B" w:rsidRPr="00AF2B36" w:rsidRDefault="00BA786B" w:rsidP="00BA786B">
            <w:pPr>
              <w:jc w:val="center"/>
              <w:rPr>
                <w:rFonts w:ascii="Arial" w:hAnsi="Arial" w:cs="Arial"/>
                <w:b/>
              </w:rPr>
            </w:pPr>
            <w:r w:rsidRPr="00AF2B36">
              <w:rPr>
                <w:rFonts w:ascii="Arial" w:hAnsi="Arial" w:cs="Arial"/>
                <w:b/>
              </w:rPr>
              <w:t>Appointed by Senate</w:t>
            </w:r>
          </w:p>
        </w:tc>
        <w:tc>
          <w:tcPr>
            <w:tcW w:w="5400" w:type="dxa"/>
            <w:hideMark/>
          </w:tcPr>
          <w:p w:rsidR="00BA786B" w:rsidRPr="00AF2B36" w:rsidRDefault="00BA786B" w:rsidP="00BA786B">
            <w:pPr>
              <w:jc w:val="center"/>
              <w:rPr>
                <w:rFonts w:ascii="Arial" w:hAnsi="Arial" w:cs="Arial"/>
              </w:rPr>
            </w:pPr>
            <w:r w:rsidRPr="00AF2B36">
              <w:rPr>
                <w:rFonts w:ascii="Arial" w:hAnsi="Arial" w:cs="Arial"/>
                <w:b/>
              </w:rPr>
              <w:t>Appointed by House</w:t>
            </w:r>
          </w:p>
        </w:tc>
      </w:tr>
      <w:tr w:rsidR="00BA786B" w:rsidRPr="00AF2B36" w:rsidTr="00367A24">
        <w:tc>
          <w:tcPr>
            <w:tcW w:w="5400" w:type="dxa"/>
            <w:hideMark/>
          </w:tcPr>
          <w:p w:rsidR="00BA786B" w:rsidRPr="00AF2B36" w:rsidRDefault="00BA786B" w:rsidP="00BA786B">
            <w:pPr>
              <w:jc w:val="center"/>
              <w:rPr>
                <w:rFonts w:ascii="Arial" w:hAnsi="Arial" w:cs="Arial"/>
              </w:rPr>
            </w:pPr>
            <w:r w:rsidRPr="00AF2B36">
              <w:rPr>
                <w:rFonts w:ascii="Arial" w:hAnsi="Arial" w:cs="Arial"/>
              </w:rPr>
              <w:t>Jeff Hyde (1</w:t>
            </w:r>
            <w:r w:rsidRPr="00AF2B36">
              <w:rPr>
                <w:rFonts w:ascii="Arial" w:hAnsi="Arial" w:cs="Arial"/>
                <w:vertAlign w:val="superscript"/>
              </w:rPr>
              <w:t>st</w:t>
            </w:r>
            <w:r w:rsidRPr="00AF2B36">
              <w:rPr>
                <w:rFonts w:ascii="Arial" w:hAnsi="Arial" w:cs="Arial"/>
              </w:rPr>
              <w:t xml:space="preserve"> Vice Chair)</w:t>
            </w:r>
          </w:p>
        </w:tc>
        <w:tc>
          <w:tcPr>
            <w:tcW w:w="5400" w:type="dxa"/>
            <w:hideMark/>
          </w:tcPr>
          <w:p w:rsidR="00BA786B" w:rsidRPr="00AF2B36" w:rsidRDefault="00BA786B" w:rsidP="00BA786B">
            <w:pPr>
              <w:jc w:val="center"/>
              <w:rPr>
                <w:rFonts w:ascii="Arial" w:hAnsi="Arial" w:cs="Arial"/>
              </w:rPr>
            </w:pPr>
            <w:r w:rsidRPr="00AF2B36">
              <w:rPr>
                <w:rFonts w:ascii="Arial" w:hAnsi="Arial" w:cs="Arial"/>
                <w:kern w:val="0"/>
              </w:rPr>
              <w:t>Garth Dunklin (Chair)</w:t>
            </w:r>
          </w:p>
        </w:tc>
      </w:tr>
      <w:tr w:rsidR="00BA786B" w:rsidRPr="00AF2B36" w:rsidTr="00367A24">
        <w:tc>
          <w:tcPr>
            <w:tcW w:w="5400" w:type="dxa"/>
          </w:tcPr>
          <w:p w:rsidR="00BA786B" w:rsidRPr="00AF2B36" w:rsidRDefault="00BA786B" w:rsidP="00BA786B">
            <w:pPr>
              <w:jc w:val="center"/>
              <w:rPr>
                <w:rFonts w:ascii="Arial" w:hAnsi="Arial" w:cs="Arial"/>
              </w:rPr>
            </w:pPr>
            <w:r w:rsidRPr="00AF2B36">
              <w:rPr>
                <w:rFonts w:ascii="Arial" w:hAnsi="Arial" w:cs="Arial"/>
              </w:rPr>
              <w:t>Robert A. Bryan, Jr.</w:t>
            </w:r>
          </w:p>
        </w:tc>
        <w:tc>
          <w:tcPr>
            <w:tcW w:w="5400" w:type="dxa"/>
          </w:tcPr>
          <w:p w:rsidR="00BA786B" w:rsidRPr="00AF2B36" w:rsidRDefault="00BA786B" w:rsidP="00BA786B">
            <w:pPr>
              <w:jc w:val="center"/>
              <w:rPr>
                <w:rFonts w:ascii="Arial" w:hAnsi="Arial" w:cs="Arial"/>
                <w:kern w:val="0"/>
              </w:rPr>
            </w:pPr>
            <w:r>
              <w:rPr>
                <w:rFonts w:ascii="Arial" w:hAnsi="Arial" w:cs="Arial"/>
                <w:kern w:val="0"/>
              </w:rPr>
              <w:t>Andrew P. Atkins</w:t>
            </w:r>
          </w:p>
        </w:tc>
      </w:tr>
      <w:tr w:rsidR="00BA786B" w:rsidRPr="00AF2B36" w:rsidTr="00367A24">
        <w:tc>
          <w:tcPr>
            <w:tcW w:w="5400" w:type="dxa"/>
            <w:hideMark/>
          </w:tcPr>
          <w:p w:rsidR="00BA786B" w:rsidRPr="00AF2B36" w:rsidRDefault="00BA786B" w:rsidP="00BA786B">
            <w:pPr>
              <w:jc w:val="center"/>
              <w:rPr>
                <w:rFonts w:ascii="Arial" w:hAnsi="Arial" w:cs="Arial"/>
              </w:rPr>
            </w:pPr>
            <w:r w:rsidRPr="00AF2B36">
              <w:rPr>
                <w:rFonts w:ascii="Arial" w:hAnsi="Arial" w:cs="Arial"/>
              </w:rPr>
              <w:t>Margaret Currin</w:t>
            </w:r>
          </w:p>
        </w:tc>
        <w:tc>
          <w:tcPr>
            <w:tcW w:w="5400" w:type="dxa"/>
            <w:hideMark/>
          </w:tcPr>
          <w:p w:rsidR="00BA786B" w:rsidRDefault="00BA786B" w:rsidP="00BA786B">
            <w:pPr>
              <w:jc w:val="center"/>
              <w:rPr>
                <w:rFonts w:ascii="Arial" w:hAnsi="Arial" w:cs="Arial"/>
                <w:kern w:val="0"/>
              </w:rPr>
            </w:pPr>
            <w:r>
              <w:rPr>
                <w:rFonts w:ascii="Arial" w:hAnsi="Arial" w:cs="Arial"/>
                <w:kern w:val="0"/>
              </w:rPr>
              <w:t>Anna Baird Choi</w:t>
            </w:r>
          </w:p>
        </w:tc>
      </w:tr>
      <w:tr w:rsidR="00BA786B" w:rsidRPr="00AF2B36" w:rsidTr="00367A24">
        <w:tc>
          <w:tcPr>
            <w:tcW w:w="5400" w:type="dxa"/>
            <w:hideMark/>
          </w:tcPr>
          <w:p w:rsidR="00BA786B" w:rsidRPr="00AF2B36" w:rsidRDefault="00BA786B" w:rsidP="00BA786B">
            <w:pPr>
              <w:jc w:val="center"/>
              <w:rPr>
                <w:rFonts w:ascii="Arial" w:hAnsi="Arial" w:cs="Arial"/>
              </w:rPr>
            </w:pPr>
            <w:r w:rsidRPr="00AF2B36">
              <w:rPr>
                <w:rFonts w:ascii="Arial" w:hAnsi="Arial" w:cs="Arial"/>
              </w:rPr>
              <w:t>Jay Hemphill</w:t>
            </w:r>
          </w:p>
        </w:tc>
        <w:tc>
          <w:tcPr>
            <w:tcW w:w="5400" w:type="dxa"/>
            <w:hideMark/>
          </w:tcPr>
          <w:p w:rsidR="00BA786B" w:rsidRPr="00AF2B36" w:rsidRDefault="00BA786B" w:rsidP="00BA786B">
            <w:pPr>
              <w:jc w:val="center"/>
              <w:rPr>
                <w:rFonts w:ascii="Arial" w:hAnsi="Arial" w:cs="Arial"/>
                <w:kern w:val="0"/>
              </w:rPr>
            </w:pPr>
            <w:r w:rsidRPr="00AF2B36">
              <w:rPr>
                <w:rFonts w:ascii="Arial" w:hAnsi="Arial" w:cs="Arial"/>
                <w:kern w:val="0"/>
              </w:rPr>
              <w:t>Paul Powell</w:t>
            </w:r>
          </w:p>
        </w:tc>
      </w:tr>
      <w:tr w:rsidR="00BA786B" w:rsidRPr="00AF2B36" w:rsidTr="00367A24">
        <w:tc>
          <w:tcPr>
            <w:tcW w:w="5400" w:type="dxa"/>
            <w:hideMark/>
          </w:tcPr>
          <w:p w:rsidR="00BA786B" w:rsidRPr="00AF2B36" w:rsidRDefault="00BA786B" w:rsidP="00BA786B">
            <w:pPr>
              <w:jc w:val="center"/>
              <w:rPr>
                <w:rFonts w:ascii="Arial" w:hAnsi="Arial" w:cs="Arial"/>
              </w:rPr>
            </w:pPr>
            <w:r w:rsidRPr="00AF2B36">
              <w:rPr>
                <w:rFonts w:ascii="Arial" w:hAnsi="Arial" w:cs="Arial"/>
                <w:kern w:val="0"/>
              </w:rPr>
              <w:t>Jeffrey A. Poley</w:t>
            </w:r>
          </w:p>
        </w:tc>
        <w:tc>
          <w:tcPr>
            <w:tcW w:w="5400" w:type="dxa"/>
            <w:hideMark/>
          </w:tcPr>
          <w:p w:rsidR="00BA786B" w:rsidRPr="00AF2B36" w:rsidRDefault="00BA786B" w:rsidP="00BA786B">
            <w:pPr>
              <w:jc w:val="center"/>
              <w:rPr>
                <w:rFonts w:ascii="Arial" w:hAnsi="Arial" w:cs="Arial"/>
                <w:kern w:val="0"/>
              </w:rPr>
            </w:pPr>
            <w:r w:rsidRPr="00AF2B36">
              <w:rPr>
                <w:rFonts w:ascii="Arial" w:hAnsi="Arial" w:cs="Arial"/>
                <w:kern w:val="0"/>
              </w:rPr>
              <w:t>Jeanette Doran</w:t>
            </w:r>
          </w:p>
        </w:tc>
      </w:tr>
      <w:tr w:rsidR="00BA786B" w:rsidRPr="00AF2B36" w:rsidTr="00367A24">
        <w:tc>
          <w:tcPr>
            <w:tcW w:w="5400" w:type="dxa"/>
          </w:tcPr>
          <w:p w:rsidR="00BA786B" w:rsidRPr="00AF2B36" w:rsidRDefault="00BA786B" w:rsidP="00BA786B">
            <w:pPr>
              <w:jc w:val="center"/>
              <w:rPr>
                <w:rFonts w:ascii="Arial" w:hAnsi="Arial" w:cs="Arial"/>
                <w:kern w:val="0"/>
              </w:rPr>
            </w:pPr>
          </w:p>
        </w:tc>
        <w:tc>
          <w:tcPr>
            <w:tcW w:w="5400" w:type="dxa"/>
          </w:tcPr>
          <w:p w:rsidR="00BA786B" w:rsidRPr="00AF2B36" w:rsidRDefault="00BA786B" w:rsidP="00BA786B">
            <w:pPr>
              <w:jc w:val="center"/>
              <w:rPr>
                <w:rFonts w:ascii="Arial" w:hAnsi="Arial" w:cs="Arial"/>
                <w:kern w:val="0"/>
              </w:rPr>
            </w:pPr>
          </w:p>
        </w:tc>
      </w:tr>
    </w:tbl>
    <w:p w:rsidR="00AF2B36" w:rsidRPr="00AF2B36" w:rsidRDefault="00AF2B36" w:rsidP="00AF2B36">
      <w:pPr>
        <w:jc w:val="center"/>
        <w:rPr>
          <w:rFonts w:ascii="Arial" w:hAnsi="Arial" w:cs="Arial"/>
          <w:b/>
          <w:bCs/>
        </w:rPr>
      </w:pPr>
      <w:r w:rsidRPr="00AF2B36">
        <w:rPr>
          <w:rFonts w:ascii="Arial" w:hAnsi="Arial" w:cs="Arial"/>
          <w:b/>
          <w:bCs/>
        </w:rPr>
        <w:t>COMMISSION COUNSEL</w:t>
      </w:r>
    </w:p>
    <w:p w:rsidR="00AF2B36" w:rsidRPr="00AF2B36" w:rsidRDefault="00AF2B36" w:rsidP="00AF2B36">
      <w:pPr>
        <w:jc w:val="center"/>
        <w:rPr>
          <w:rFonts w:ascii="Arial" w:hAnsi="Arial" w:cs="Arial"/>
          <w:bCs/>
        </w:rPr>
      </w:pPr>
      <w:r w:rsidRPr="00AF2B36">
        <w:rPr>
          <w:rFonts w:ascii="Arial" w:hAnsi="Arial" w:cs="Arial"/>
          <w:bCs/>
        </w:rPr>
        <w:t>Abigail Hammond</w:t>
      </w:r>
      <w:r w:rsidRPr="00AF2B36">
        <w:rPr>
          <w:rFonts w:ascii="Arial" w:hAnsi="Arial" w:cs="Arial"/>
          <w:bCs/>
        </w:rPr>
        <w:tab/>
        <w:t>(919)431-3076</w:t>
      </w:r>
    </w:p>
    <w:p w:rsidR="00AF2B36" w:rsidRPr="00AF2B36" w:rsidRDefault="00AF2B36" w:rsidP="00AF2B36">
      <w:pPr>
        <w:jc w:val="center"/>
        <w:rPr>
          <w:rFonts w:ascii="Arial" w:hAnsi="Arial" w:cs="Arial"/>
          <w:bCs/>
        </w:rPr>
      </w:pPr>
      <w:r w:rsidRPr="00AF2B36">
        <w:rPr>
          <w:rFonts w:ascii="Arial" w:hAnsi="Arial" w:cs="Arial"/>
          <w:bCs/>
        </w:rPr>
        <w:t>Amber Cronk May</w:t>
      </w:r>
      <w:r w:rsidRPr="00AF2B36">
        <w:rPr>
          <w:rFonts w:ascii="Arial" w:hAnsi="Arial" w:cs="Arial"/>
          <w:bCs/>
        </w:rPr>
        <w:tab/>
        <w:t>(919)431-3074</w:t>
      </w:r>
    </w:p>
    <w:p w:rsidR="00AF2B36" w:rsidRPr="00AF2B36" w:rsidRDefault="00AF2B36" w:rsidP="00AF2B36">
      <w:pPr>
        <w:jc w:val="center"/>
        <w:rPr>
          <w:rFonts w:ascii="Arial" w:hAnsi="Arial" w:cs="Arial"/>
          <w:bCs/>
        </w:rPr>
      </w:pPr>
      <w:r w:rsidRPr="00AF2B36">
        <w:rPr>
          <w:rFonts w:ascii="Arial" w:hAnsi="Arial" w:cs="Arial"/>
          <w:bCs/>
        </w:rPr>
        <w:t>Amanda Reeder</w:t>
      </w:r>
      <w:r w:rsidRPr="00AF2B36">
        <w:rPr>
          <w:rFonts w:ascii="Arial" w:hAnsi="Arial" w:cs="Arial"/>
          <w:bCs/>
        </w:rPr>
        <w:tab/>
        <w:t>(919)431-3079</w:t>
      </w:r>
    </w:p>
    <w:p w:rsidR="00AF2B36" w:rsidRPr="00AF2B36" w:rsidRDefault="00AF2B36" w:rsidP="00AF2B36">
      <w:pPr>
        <w:jc w:val="center"/>
        <w:rPr>
          <w:rFonts w:ascii="Arial" w:hAnsi="Arial" w:cs="Arial"/>
          <w:bCs/>
        </w:rPr>
      </w:pPr>
      <w:r w:rsidRPr="00AF2B36">
        <w:rPr>
          <w:rFonts w:ascii="Arial" w:hAnsi="Arial" w:cs="Arial"/>
          <w:bCs/>
        </w:rPr>
        <w:t>Jason Thomas</w:t>
      </w:r>
      <w:r w:rsidRPr="00AF2B36">
        <w:rPr>
          <w:rFonts w:ascii="Arial" w:hAnsi="Arial" w:cs="Arial"/>
          <w:bCs/>
        </w:rPr>
        <w:tab/>
      </w:r>
      <w:r w:rsidRPr="00AF2B36">
        <w:rPr>
          <w:rFonts w:ascii="Arial" w:hAnsi="Arial" w:cs="Arial"/>
          <w:bCs/>
        </w:rPr>
        <w:tab/>
        <w:t>(919)431-3081</w:t>
      </w:r>
    </w:p>
    <w:p w:rsidR="00AF2B36" w:rsidRPr="00AF2B36" w:rsidRDefault="00AF2B36" w:rsidP="00AF2B36">
      <w:pPr>
        <w:jc w:val="center"/>
        <w:rPr>
          <w:rFonts w:ascii="Arial" w:hAnsi="Arial" w:cs="Arial"/>
          <w:bCs/>
        </w:rPr>
      </w:pPr>
    </w:p>
    <w:p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rsidR="00AF2B36" w:rsidRPr="00AF2B36" w:rsidRDefault="00662D9D" w:rsidP="00AF2B36">
      <w:pPr>
        <w:jc w:val="center"/>
        <w:rPr>
          <w:rFonts w:ascii="Arial" w:hAnsi="Arial" w:cs="Arial"/>
        </w:rPr>
      </w:pPr>
      <w:r>
        <w:rPr>
          <w:rFonts w:ascii="Arial" w:hAnsi="Arial" w:cs="Arial"/>
        </w:rPr>
        <w:t xml:space="preserve">    </w:t>
      </w:r>
      <w:r w:rsidR="00854D40">
        <w:rPr>
          <w:rFonts w:ascii="Arial" w:hAnsi="Arial" w:cs="Arial"/>
        </w:rPr>
        <w:t>October 19</w:t>
      </w:r>
      <w:r w:rsidR="00AF2B36" w:rsidRPr="00AF2B36">
        <w:rPr>
          <w:rFonts w:ascii="Arial" w:hAnsi="Arial" w:cs="Arial"/>
        </w:rPr>
        <w:t>, 2017</w:t>
      </w:r>
      <w:r w:rsidR="00AF2B36" w:rsidRPr="00AF2B36">
        <w:rPr>
          <w:rFonts w:ascii="Arial" w:hAnsi="Arial" w:cs="Arial"/>
        </w:rPr>
        <w:tab/>
      </w:r>
      <w:r w:rsidR="00AF2B36" w:rsidRPr="00AF2B36">
        <w:rPr>
          <w:rFonts w:ascii="Arial" w:hAnsi="Arial" w:cs="Arial"/>
        </w:rPr>
        <w:tab/>
      </w:r>
      <w:r>
        <w:rPr>
          <w:rFonts w:ascii="Arial" w:hAnsi="Arial" w:cs="Arial"/>
        </w:rPr>
        <w:t xml:space="preserve">     </w:t>
      </w:r>
      <w:r w:rsidR="00854D40">
        <w:rPr>
          <w:rFonts w:ascii="Arial" w:hAnsi="Arial" w:cs="Arial"/>
        </w:rPr>
        <w:t>November 16</w:t>
      </w:r>
      <w:r w:rsidR="00AF2B36" w:rsidRPr="00AF2B36">
        <w:rPr>
          <w:rFonts w:ascii="Arial" w:hAnsi="Arial" w:cs="Arial"/>
        </w:rPr>
        <w:t>, 2017</w:t>
      </w:r>
    </w:p>
    <w:p w:rsidR="00AF2B36" w:rsidRPr="00AF2B36" w:rsidRDefault="00854D40" w:rsidP="00AF2B36">
      <w:pPr>
        <w:jc w:val="center"/>
        <w:rPr>
          <w:rFonts w:ascii="Arial" w:hAnsi="Arial" w:cs="Arial"/>
        </w:rPr>
      </w:pPr>
      <w:r>
        <w:rPr>
          <w:rFonts w:ascii="Arial" w:hAnsi="Arial" w:cs="Arial"/>
        </w:rPr>
        <w:t>December 14</w:t>
      </w:r>
      <w:r w:rsidR="00662D9D">
        <w:rPr>
          <w:rFonts w:ascii="Arial" w:hAnsi="Arial" w:cs="Arial"/>
        </w:rPr>
        <w:t>, 2017</w:t>
      </w:r>
      <w:r w:rsidR="00662D9D">
        <w:rPr>
          <w:rFonts w:ascii="Arial" w:hAnsi="Arial" w:cs="Arial"/>
        </w:rPr>
        <w:tab/>
      </w:r>
      <w:r w:rsidR="00662D9D">
        <w:rPr>
          <w:rFonts w:ascii="Arial" w:hAnsi="Arial" w:cs="Arial"/>
        </w:rPr>
        <w:tab/>
        <w:t xml:space="preserve">     </w:t>
      </w:r>
      <w:r>
        <w:rPr>
          <w:rFonts w:ascii="Arial" w:hAnsi="Arial" w:cs="Arial"/>
        </w:rPr>
        <w:t>January 18</w:t>
      </w:r>
      <w:r w:rsidR="00AF2B36" w:rsidRPr="00AF2B36">
        <w:rPr>
          <w:rFonts w:ascii="Arial" w:hAnsi="Arial" w:cs="Arial"/>
        </w:rPr>
        <w:t>, 2017</w:t>
      </w:r>
    </w:p>
    <w:p w:rsidR="00AF2B36" w:rsidRPr="00AF2B36" w:rsidRDefault="00AF2B36" w:rsidP="00AF2B36">
      <w:pPr>
        <w:jc w:val="center"/>
      </w:pPr>
    </w:p>
    <w:p w:rsidR="00AF2B36" w:rsidRPr="00AF2B36" w:rsidRDefault="00AF2B36" w:rsidP="00AF2B36">
      <w:pPr>
        <w:pBdr>
          <w:top w:val="single" w:sz="18" w:space="0" w:color="auto"/>
        </w:pBdr>
        <w:jc w:val="center"/>
        <w:rPr>
          <w:rFonts w:ascii="Arial" w:hAnsi="Arial" w:cs="Arial"/>
        </w:rPr>
      </w:pPr>
    </w:p>
    <w:p w:rsidR="00D52FD0" w:rsidRDefault="00D52FD0" w:rsidP="00D52FD0">
      <w:pPr>
        <w:rPr>
          <w:kern w:val="0"/>
        </w:rPr>
        <w:sectPr w:rsidR="00D52FD0">
          <w:headerReference w:type="default" r:id="rId27"/>
          <w:footerReference w:type="default" r:id="rId28"/>
          <w:pgSz w:w="12240" w:h="15840"/>
          <w:pgMar w:top="360" w:right="720" w:bottom="360" w:left="720" w:header="360" w:footer="360" w:gutter="0"/>
          <w:cols w:space="720"/>
        </w:sectPr>
      </w:pPr>
    </w:p>
    <w:p w:rsidR="00854D40" w:rsidRPr="00E124F9" w:rsidRDefault="00854D40" w:rsidP="00854D40">
      <w:pPr>
        <w:pStyle w:val="Paragraph"/>
        <w:jc w:val="center"/>
        <w:rPr>
          <w:rFonts w:ascii="Arial" w:hAnsi="Arial" w:cs="Arial"/>
          <w:b/>
          <w:color w:val="000000" w:themeColor="text1"/>
          <w:sz w:val="21"/>
          <w:szCs w:val="21"/>
        </w:rPr>
      </w:pPr>
      <w:r w:rsidRPr="00E124F9">
        <w:rPr>
          <w:rFonts w:ascii="Arial" w:hAnsi="Arial" w:cs="Arial"/>
          <w:b/>
          <w:color w:val="000000" w:themeColor="text1"/>
          <w:sz w:val="21"/>
          <w:szCs w:val="21"/>
        </w:rPr>
        <w:t>RULES REVIEW COMMISSION MEETING</w:t>
      </w:r>
    </w:p>
    <w:p w:rsidR="00854D40" w:rsidRPr="00E124F9" w:rsidRDefault="00854D40" w:rsidP="00854D40">
      <w:pPr>
        <w:pStyle w:val="Paragraph"/>
        <w:jc w:val="center"/>
        <w:rPr>
          <w:rFonts w:ascii="Arial" w:hAnsi="Arial" w:cs="Arial"/>
          <w:b/>
          <w:color w:val="000000" w:themeColor="text1"/>
          <w:sz w:val="21"/>
          <w:szCs w:val="21"/>
        </w:rPr>
      </w:pPr>
      <w:r w:rsidRPr="00E124F9">
        <w:rPr>
          <w:rFonts w:ascii="Arial" w:hAnsi="Arial" w:cs="Arial"/>
          <w:b/>
          <w:color w:val="000000" w:themeColor="text1"/>
          <w:sz w:val="21"/>
          <w:szCs w:val="21"/>
        </w:rPr>
        <w:t>MINUTES</w:t>
      </w:r>
    </w:p>
    <w:p w:rsidR="00854D40" w:rsidRPr="00E124F9" w:rsidRDefault="00854D40" w:rsidP="00854D40">
      <w:pPr>
        <w:pStyle w:val="Paragraph"/>
        <w:jc w:val="center"/>
        <w:rPr>
          <w:rFonts w:ascii="Arial" w:hAnsi="Arial" w:cs="Arial"/>
          <w:b/>
          <w:i/>
          <w:color w:val="000000" w:themeColor="text1"/>
          <w:sz w:val="21"/>
          <w:szCs w:val="21"/>
        </w:rPr>
      </w:pPr>
      <w:r>
        <w:rPr>
          <w:rFonts w:ascii="Arial" w:hAnsi="Arial" w:cs="Arial"/>
          <w:b/>
          <w:i/>
          <w:color w:val="000000" w:themeColor="text1"/>
          <w:sz w:val="21"/>
          <w:szCs w:val="21"/>
        </w:rPr>
        <w:t>September 21</w:t>
      </w:r>
      <w:r w:rsidRPr="00E124F9">
        <w:rPr>
          <w:rFonts w:ascii="Arial" w:hAnsi="Arial" w:cs="Arial"/>
          <w:b/>
          <w:i/>
          <w:color w:val="000000" w:themeColor="text1"/>
          <w:sz w:val="21"/>
          <w:szCs w:val="21"/>
        </w:rPr>
        <w:t>, 2017</w:t>
      </w:r>
    </w:p>
    <w:p w:rsidR="00854D40" w:rsidRPr="00E124F9" w:rsidRDefault="00854D40" w:rsidP="00854D40">
      <w:pPr>
        <w:pStyle w:val="Base"/>
        <w:rPr>
          <w:rFonts w:ascii="Arial" w:hAnsi="Arial" w:cs="Arial"/>
          <w:color w:val="000000" w:themeColor="text1"/>
          <w:sz w:val="21"/>
          <w:szCs w:val="21"/>
        </w:rPr>
      </w:pPr>
    </w:p>
    <w:p w:rsidR="00854D40" w:rsidRPr="00E124F9" w:rsidRDefault="00854D40" w:rsidP="00854D40">
      <w:pPr>
        <w:pStyle w:val="Base"/>
        <w:rPr>
          <w:rFonts w:ascii="Arial" w:hAnsi="Arial" w:cs="Arial"/>
          <w:snapToGrid w:val="0"/>
          <w:color w:val="000000" w:themeColor="text1"/>
          <w:sz w:val="21"/>
          <w:szCs w:val="21"/>
        </w:rPr>
      </w:pPr>
      <w:r w:rsidRPr="00E124F9">
        <w:rPr>
          <w:rFonts w:ascii="Arial" w:hAnsi="Arial" w:cs="Arial"/>
          <w:snapToGrid w:val="0"/>
          <w:color w:val="000000" w:themeColor="text1"/>
          <w:sz w:val="21"/>
          <w:szCs w:val="21"/>
        </w:rPr>
        <w:t xml:space="preserve">The Rules Review Commission met on Thursday, </w:t>
      </w:r>
      <w:r w:rsidRPr="005A3D88">
        <w:rPr>
          <w:rFonts w:ascii="Arial" w:hAnsi="Arial" w:cs="Arial"/>
          <w:snapToGrid w:val="0"/>
          <w:color w:val="000000" w:themeColor="text1"/>
          <w:sz w:val="21"/>
          <w:szCs w:val="21"/>
        </w:rPr>
        <w:t>September 21, 2017</w:t>
      </w:r>
      <w:r w:rsidRPr="00E124F9">
        <w:rPr>
          <w:rFonts w:ascii="Arial" w:hAnsi="Arial" w:cs="Arial"/>
          <w:snapToGrid w:val="0"/>
          <w:color w:val="000000" w:themeColor="text1"/>
          <w:sz w:val="21"/>
          <w:szCs w:val="21"/>
        </w:rPr>
        <w:t xml:space="preserve">, in the Commission Room at 1711 New Hope Church Road, Raleigh, North Carolina. Commissioners present were: </w:t>
      </w:r>
      <w:r>
        <w:rPr>
          <w:rFonts w:ascii="Arial" w:hAnsi="Arial" w:cs="Arial"/>
          <w:snapToGrid w:val="0"/>
          <w:color w:val="000000" w:themeColor="text1"/>
          <w:sz w:val="21"/>
          <w:szCs w:val="21"/>
        </w:rPr>
        <w:t xml:space="preserve">Andrew P. Atkins, </w:t>
      </w:r>
      <w:r w:rsidRPr="00E124F9">
        <w:rPr>
          <w:rFonts w:ascii="Arial" w:hAnsi="Arial" w:cs="Arial"/>
          <w:snapToGrid w:val="0"/>
          <w:color w:val="000000" w:themeColor="text1"/>
          <w:sz w:val="21"/>
          <w:szCs w:val="21"/>
        </w:rPr>
        <w:t xml:space="preserve">Bobby Bryan, </w:t>
      </w:r>
      <w:r>
        <w:rPr>
          <w:rFonts w:ascii="Arial" w:hAnsi="Arial" w:cs="Arial"/>
          <w:snapToGrid w:val="0"/>
          <w:color w:val="000000" w:themeColor="text1"/>
          <w:sz w:val="21"/>
          <w:szCs w:val="21"/>
        </w:rPr>
        <w:t xml:space="preserve">Anna Baird Choi, Margaret Currin, </w:t>
      </w:r>
      <w:r w:rsidRPr="00E124F9">
        <w:rPr>
          <w:rFonts w:ascii="Arial" w:hAnsi="Arial" w:cs="Arial"/>
          <w:snapToGrid w:val="0"/>
          <w:color w:val="000000" w:themeColor="text1"/>
          <w:sz w:val="21"/>
          <w:szCs w:val="21"/>
        </w:rPr>
        <w:t xml:space="preserve">Jeanette Doran, Garth Dunklin, </w:t>
      </w:r>
      <w:r>
        <w:rPr>
          <w:rFonts w:ascii="Arial" w:hAnsi="Arial" w:cs="Arial"/>
          <w:snapToGrid w:val="0"/>
          <w:color w:val="000000" w:themeColor="text1"/>
          <w:sz w:val="21"/>
          <w:szCs w:val="21"/>
        </w:rPr>
        <w:t xml:space="preserve">Jeff Hyde, Jeff Poley, </w:t>
      </w:r>
      <w:r w:rsidRPr="00E124F9">
        <w:rPr>
          <w:rFonts w:ascii="Arial" w:hAnsi="Arial" w:cs="Arial"/>
          <w:snapToGrid w:val="0"/>
          <w:color w:val="000000" w:themeColor="text1"/>
          <w:sz w:val="21"/>
          <w:szCs w:val="21"/>
        </w:rPr>
        <w:t xml:space="preserve">and </w:t>
      </w:r>
      <w:r>
        <w:rPr>
          <w:rFonts w:ascii="Arial" w:hAnsi="Arial" w:cs="Arial"/>
          <w:snapToGrid w:val="0"/>
          <w:color w:val="000000" w:themeColor="text1"/>
          <w:sz w:val="21"/>
          <w:szCs w:val="21"/>
        </w:rPr>
        <w:t>Paul Powell</w:t>
      </w:r>
      <w:r w:rsidRPr="00E124F9">
        <w:rPr>
          <w:rFonts w:ascii="Arial" w:hAnsi="Arial" w:cs="Arial"/>
          <w:snapToGrid w:val="0"/>
          <w:color w:val="000000" w:themeColor="text1"/>
          <w:sz w:val="21"/>
          <w:szCs w:val="21"/>
        </w:rPr>
        <w:t>.</w:t>
      </w:r>
    </w:p>
    <w:p w:rsidR="00854D40" w:rsidRPr="00E124F9" w:rsidRDefault="00854D40" w:rsidP="00854D40">
      <w:pPr>
        <w:pStyle w:val="Base"/>
        <w:rPr>
          <w:rFonts w:ascii="Arial" w:hAnsi="Arial" w:cs="Arial"/>
          <w:snapToGrid w:val="0"/>
          <w:color w:val="000000" w:themeColor="text1"/>
          <w:sz w:val="21"/>
          <w:szCs w:val="21"/>
        </w:rPr>
      </w:pPr>
    </w:p>
    <w:p w:rsidR="00854D40" w:rsidRDefault="00546C9C" w:rsidP="00854D40">
      <w:pPr>
        <w:rPr>
          <w:rFonts w:ascii="Arial" w:hAnsi="Arial" w:cs="Arial"/>
          <w:snapToGrid w:val="0"/>
          <w:color w:val="000000" w:themeColor="text1"/>
          <w:sz w:val="21"/>
          <w:szCs w:val="21"/>
        </w:rPr>
      </w:pPr>
      <w:r w:rsidRPr="006E2AEC">
        <w:rPr>
          <w:rFonts w:ascii="Arial" w:hAnsi="Arial" w:cs="Arial"/>
          <w:b/>
          <w:noProof/>
          <w:color w:val="000000"/>
        </w:rPr>
        <mc:AlternateContent>
          <mc:Choice Requires="wps">
            <w:drawing>
              <wp:anchor distT="0" distB="0" distL="114300" distR="114300" simplePos="0" relativeHeight="251660288" behindDoc="1" locked="0" layoutInCell="1" allowOverlap="1" wp14:anchorId="11555F2E" wp14:editId="13312B39">
                <wp:simplePos x="0" y="0"/>
                <wp:positionH relativeFrom="margin">
                  <wp:posOffset>909955</wp:posOffset>
                </wp:positionH>
                <wp:positionV relativeFrom="paragraph">
                  <wp:posOffset>239395</wp:posOffset>
                </wp:positionV>
                <wp:extent cx="5413375" cy="231267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413375" cy="2312670"/>
                        </a:xfrm>
                        <a:prstGeom prst="rect">
                          <a:avLst/>
                        </a:prstGeom>
                        <a:extLst>
                          <a:ext uri="{AF507438-7753-43E0-B8FC-AC1667EBCBE1}">
                            <a14:hiddenEffects xmlns:a14="http://schemas.microsoft.com/office/drawing/2010/main">
                              <a:effectLst/>
                            </a14:hiddenEffects>
                          </a:ext>
                        </a:extLst>
                      </wps:spPr>
                      <wps:txbx>
                        <w:txbxContent>
                          <w:p w:rsidR="000221B9" w:rsidRDefault="000221B9" w:rsidP="00546C9C">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wps:txbx>
                      <wps:bodyPr wrap="square" numCol="1" fromWordArt="1">
                        <a:prstTxWarp prst="textSlantUp">
                          <a:avLst>
                            <a:gd name="adj" fmla="val 33101"/>
                          </a:avLst>
                        </a:prstTxWarp>
                        <a:noAutofit/>
                      </wps:bodyPr>
                    </wps:wsp>
                  </a:graphicData>
                </a:graphic>
                <wp14:sizeRelH relativeFrom="page">
                  <wp14:pctWidth>0</wp14:pctWidth>
                </wp14:sizeRelH>
                <wp14:sizeRelV relativeFrom="page">
                  <wp14:pctHeight>0</wp14:pctHeight>
                </wp14:sizeRelV>
              </wp:anchor>
            </w:drawing>
          </mc:Choice>
          <mc:Fallback>
            <w:pict>
              <v:shapetype w14:anchorId="11555F2E" id="_x0000_t202" coordsize="21600,21600" o:spt="202" path="m,l,21600r21600,l21600,xe">
                <v:stroke joinstyle="miter"/>
                <v:path gradientshapeok="t" o:connecttype="rect"/>
              </v:shapetype>
              <v:shape id="Text Box 24" o:spid="_x0000_s1026" type="#_x0000_t202" style="position:absolute;left:0;text-align:left;margin-left:71.65pt;margin-top:18.85pt;width:426.25pt;height:182.1pt;rotation:-226198fd;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" filled="f" stroked="f">
                <o:lock v:ext="edit" shapetype="t"/>
                <v:textbox>
                  <w:txbxContent>
                    <w:p w:rsidR="000221B9" w:rsidRDefault="000221B9" w:rsidP="00546C9C">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v:textbox>
                <w10:wrap anchorx="margin"/>
              </v:shape>
            </w:pict>
          </mc:Fallback>
        </mc:AlternateContent>
      </w:r>
      <w:r w:rsidR="00854D40" w:rsidRPr="00E124F9">
        <w:rPr>
          <w:rFonts w:ascii="Arial" w:hAnsi="Arial" w:cs="Arial"/>
          <w:snapToGrid w:val="0"/>
          <w:color w:val="000000" w:themeColor="text1"/>
          <w:sz w:val="21"/>
          <w:szCs w:val="21"/>
        </w:rPr>
        <w:t xml:space="preserve">Staff members present were Commission Counsels Amanda Reeder, Abigail Hammond, Amber Cronk May, and Jason Thomas; and Julie Brincefield, Alex Burgos, and Dana </w:t>
      </w:r>
      <w:r w:rsidR="00854D40">
        <w:rPr>
          <w:rFonts w:ascii="Arial" w:hAnsi="Arial" w:cs="Arial"/>
          <w:snapToGrid w:val="0"/>
          <w:color w:val="000000" w:themeColor="text1"/>
          <w:sz w:val="21"/>
          <w:szCs w:val="21"/>
        </w:rPr>
        <w:t>McGhee</w:t>
      </w:r>
      <w:r w:rsidR="00854D40" w:rsidRPr="00E124F9">
        <w:rPr>
          <w:rFonts w:ascii="Arial" w:hAnsi="Arial" w:cs="Arial"/>
          <w:snapToGrid w:val="0"/>
          <w:color w:val="000000" w:themeColor="text1"/>
          <w:sz w:val="21"/>
          <w:szCs w:val="21"/>
        </w:rPr>
        <w:t xml:space="preserve">. </w:t>
      </w:r>
    </w:p>
    <w:p w:rsidR="00B91750" w:rsidRPr="00E124F9" w:rsidRDefault="00B91750" w:rsidP="00854D40">
      <w:pPr>
        <w:rPr>
          <w:rFonts w:ascii="Arial" w:hAnsi="Arial" w:cs="Arial"/>
          <w:snapToGrid w:val="0"/>
          <w:color w:val="000000" w:themeColor="text1"/>
          <w:sz w:val="21"/>
          <w:szCs w:val="21"/>
        </w:rPr>
      </w:pPr>
    </w:p>
    <w:p w:rsidR="00854D40" w:rsidRDefault="00854D40" w:rsidP="00854D40">
      <w:pPr>
        <w:rPr>
          <w:rFonts w:ascii="Arial" w:hAnsi="Arial" w:cs="Arial"/>
          <w:color w:val="000000" w:themeColor="text1"/>
          <w:sz w:val="21"/>
          <w:szCs w:val="21"/>
        </w:rPr>
      </w:pPr>
      <w:r w:rsidRPr="00E124F9">
        <w:rPr>
          <w:rFonts w:ascii="Arial" w:hAnsi="Arial" w:cs="Arial"/>
          <w:color w:val="000000" w:themeColor="text1"/>
          <w:sz w:val="21"/>
          <w:szCs w:val="21"/>
        </w:rPr>
        <w:t>The meeting was called to order at 10:0</w:t>
      </w:r>
      <w:r>
        <w:rPr>
          <w:rFonts w:ascii="Arial" w:hAnsi="Arial" w:cs="Arial"/>
          <w:color w:val="000000" w:themeColor="text1"/>
          <w:sz w:val="21"/>
          <w:szCs w:val="21"/>
        </w:rPr>
        <w:t>1</w:t>
      </w:r>
      <w:r w:rsidRPr="00E124F9">
        <w:rPr>
          <w:rFonts w:ascii="Arial" w:hAnsi="Arial" w:cs="Arial"/>
          <w:color w:val="000000" w:themeColor="text1"/>
          <w:sz w:val="21"/>
          <w:szCs w:val="21"/>
        </w:rPr>
        <w:t xml:space="preserve"> a.m. with Chairman Dunklin presiding.</w:t>
      </w:r>
    </w:p>
    <w:p w:rsidR="00B91750" w:rsidRDefault="00B91750" w:rsidP="00854D40">
      <w:pPr>
        <w:rPr>
          <w:rFonts w:ascii="Arial" w:hAnsi="Arial" w:cs="Arial"/>
          <w:color w:val="000000" w:themeColor="text1"/>
          <w:sz w:val="21"/>
          <w:szCs w:val="21"/>
        </w:rPr>
      </w:pPr>
    </w:p>
    <w:p w:rsidR="00854D40" w:rsidRDefault="00854D40" w:rsidP="00854D40">
      <w:pPr>
        <w:rPr>
          <w:rFonts w:ascii="Arial" w:hAnsi="Arial" w:cs="Arial"/>
          <w:color w:val="000000" w:themeColor="text1"/>
          <w:sz w:val="21"/>
          <w:szCs w:val="21"/>
        </w:rPr>
      </w:pPr>
      <w:r w:rsidRPr="00446206">
        <w:rPr>
          <w:rFonts w:ascii="Arial" w:hAnsi="Arial" w:cs="Arial"/>
          <w:color w:val="000000" w:themeColor="text1"/>
          <w:sz w:val="21"/>
          <w:szCs w:val="21"/>
        </w:rPr>
        <w:t xml:space="preserve">Chairman Dunklin read the notice required by G.S. 138A-15(e) and reminded the Commission members that they have a duty to avoid conflicts of interest and the appearances of conflicts of interest. </w:t>
      </w:r>
    </w:p>
    <w:p w:rsidR="00B91750" w:rsidRDefault="00B91750" w:rsidP="00854D40">
      <w:pPr>
        <w:rPr>
          <w:rFonts w:ascii="Arial" w:hAnsi="Arial" w:cs="Arial"/>
          <w:color w:val="000000" w:themeColor="text1"/>
          <w:sz w:val="21"/>
          <w:szCs w:val="21"/>
        </w:rPr>
      </w:pPr>
    </w:p>
    <w:p w:rsidR="00854D40" w:rsidRDefault="00854D40" w:rsidP="00854D40">
      <w:pPr>
        <w:rPr>
          <w:rFonts w:ascii="Arial" w:hAnsi="Arial" w:cs="Arial"/>
          <w:color w:val="000000" w:themeColor="text1"/>
          <w:sz w:val="21"/>
          <w:szCs w:val="21"/>
        </w:rPr>
      </w:pPr>
      <w:r>
        <w:rPr>
          <w:rFonts w:ascii="Arial" w:hAnsi="Arial" w:cs="Arial"/>
          <w:color w:val="000000" w:themeColor="text1"/>
          <w:sz w:val="21"/>
          <w:szCs w:val="21"/>
        </w:rPr>
        <w:t xml:space="preserve">Commissioner Doran introduced </w:t>
      </w:r>
      <w:r w:rsidRPr="002C6469">
        <w:rPr>
          <w:rFonts w:ascii="Arial" w:hAnsi="Arial" w:cs="Arial"/>
          <w:color w:val="000000" w:themeColor="text1"/>
          <w:sz w:val="21"/>
          <w:szCs w:val="21"/>
        </w:rPr>
        <w:t>Nada Modhazi</w:t>
      </w:r>
      <w:r>
        <w:rPr>
          <w:rFonts w:ascii="Arial" w:hAnsi="Arial" w:cs="Arial"/>
          <w:color w:val="000000" w:themeColor="text1"/>
          <w:sz w:val="21"/>
          <w:szCs w:val="21"/>
        </w:rPr>
        <w:t xml:space="preserve">, a student at </w:t>
      </w:r>
      <w:r w:rsidRPr="002C6469">
        <w:rPr>
          <w:rFonts w:ascii="Arial" w:hAnsi="Arial" w:cs="Arial"/>
          <w:color w:val="000000" w:themeColor="text1"/>
          <w:sz w:val="21"/>
          <w:szCs w:val="21"/>
        </w:rPr>
        <w:t>Raleigh Charter High School</w:t>
      </w:r>
      <w:r>
        <w:rPr>
          <w:rFonts w:ascii="Arial" w:hAnsi="Arial" w:cs="Arial"/>
          <w:color w:val="000000" w:themeColor="text1"/>
          <w:sz w:val="21"/>
          <w:szCs w:val="21"/>
        </w:rPr>
        <w:t>, to the Commission.</w:t>
      </w:r>
    </w:p>
    <w:p w:rsidR="00B91750" w:rsidRDefault="00B91750" w:rsidP="00854D40">
      <w:pPr>
        <w:rPr>
          <w:rFonts w:ascii="Arial" w:hAnsi="Arial" w:cs="Arial"/>
          <w:color w:val="000000" w:themeColor="text1"/>
          <w:sz w:val="21"/>
          <w:szCs w:val="21"/>
        </w:rPr>
      </w:pPr>
    </w:p>
    <w:p w:rsidR="00854D40" w:rsidRPr="00E124F9" w:rsidRDefault="00854D40" w:rsidP="00854D40">
      <w:pPr>
        <w:pStyle w:val="Paragraph"/>
        <w:rPr>
          <w:rFonts w:ascii="Arial" w:hAnsi="Arial" w:cs="Arial"/>
          <w:b/>
          <w:color w:val="000000" w:themeColor="text1"/>
          <w:sz w:val="21"/>
          <w:szCs w:val="21"/>
          <w:u w:val="single"/>
        </w:rPr>
      </w:pPr>
      <w:r w:rsidRPr="00E124F9">
        <w:rPr>
          <w:rFonts w:ascii="Arial" w:hAnsi="Arial" w:cs="Arial"/>
          <w:b/>
          <w:color w:val="000000" w:themeColor="text1"/>
          <w:sz w:val="21"/>
          <w:szCs w:val="21"/>
          <w:u w:val="single"/>
        </w:rPr>
        <w:t>APPROVAL OF MINUTES</w:t>
      </w:r>
    </w:p>
    <w:p w:rsidR="00854D40" w:rsidRPr="00E124F9" w:rsidRDefault="00854D40" w:rsidP="00854D40">
      <w:pPr>
        <w:pStyle w:val="Paragraph"/>
        <w:rPr>
          <w:rFonts w:ascii="Arial" w:hAnsi="Arial" w:cs="Arial"/>
          <w:color w:val="000000" w:themeColor="text1"/>
          <w:sz w:val="21"/>
          <w:szCs w:val="21"/>
        </w:rPr>
      </w:pPr>
      <w:r w:rsidRPr="00E124F9">
        <w:rPr>
          <w:rFonts w:ascii="Arial" w:hAnsi="Arial" w:cs="Arial"/>
          <w:color w:val="000000" w:themeColor="text1"/>
          <w:sz w:val="21"/>
          <w:szCs w:val="21"/>
        </w:rPr>
        <w:t xml:space="preserve">Chairman Dunklin asked for any discussion, comments, or corrections concerning the minutes of the </w:t>
      </w:r>
      <w:r>
        <w:rPr>
          <w:rFonts w:ascii="Arial" w:hAnsi="Arial" w:cs="Arial"/>
          <w:color w:val="000000" w:themeColor="text1"/>
          <w:sz w:val="21"/>
          <w:szCs w:val="21"/>
        </w:rPr>
        <w:t>August 17</w:t>
      </w:r>
      <w:r w:rsidRPr="00E124F9">
        <w:rPr>
          <w:rFonts w:ascii="Arial" w:hAnsi="Arial" w:cs="Arial"/>
          <w:color w:val="000000" w:themeColor="text1"/>
          <w:sz w:val="21"/>
          <w:szCs w:val="21"/>
        </w:rPr>
        <w:t>, 2017 meeting. There were no</w:t>
      </w:r>
      <w:r>
        <w:rPr>
          <w:rFonts w:ascii="Arial" w:hAnsi="Arial" w:cs="Arial"/>
          <w:color w:val="000000" w:themeColor="text1"/>
          <w:sz w:val="21"/>
          <w:szCs w:val="21"/>
        </w:rPr>
        <w:t xml:space="preserve">ne </w:t>
      </w:r>
      <w:r w:rsidRPr="00E124F9">
        <w:rPr>
          <w:rFonts w:ascii="Arial" w:hAnsi="Arial" w:cs="Arial"/>
          <w:color w:val="000000" w:themeColor="text1"/>
          <w:sz w:val="21"/>
          <w:szCs w:val="21"/>
        </w:rPr>
        <w:t>and the minutes were approved as distributed.</w:t>
      </w:r>
    </w:p>
    <w:p w:rsidR="00854D40" w:rsidRPr="00E124F9" w:rsidRDefault="00854D40" w:rsidP="00854D40">
      <w:pPr>
        <w:pStyle w:val="Paragraph"/>
        <w:rPr>
          <w:rFonts w:ascii="Arial" w:hAnsi="Arial" w:cs="Arial"/>
          <w:color w:val="000000" w:themeColor="text1"/>
          <w:sz w:val="21"/>
          <w:szCs w:val="21"/>
        </w:rPr>
      </w:pPr>
    </w:p>
    <w:p w:rsidR="00854D40" w:rsidRPr="00E124F9" w:rsidRDefault="00854D40" w:rsidP="00854D40">
      <w:pPr>
        <w:pStyle w:val="Paragraph"/>
        <w:rPr>
          <w:rFonts w:ascii="Arial" w:hAnsi="Arial" w:cs="Arial"/>
          <w:b/>
          <w:color w:val="000000" w:themeColor="text1"/>
          <w:sz w:val="21"/>
          <w:szCs w:val="21"/>
          <w:u w:val="single"/>
        </w:rPr>
      </w:pPr>
      <w:r w:rsidRPr="00E124F9">
        <w:rPr>
          <w:rFonts w:ascii="Arial" w:hAnsi="Arial" w:cs="Arial"/>
          <w:b/>
          <w:color w:val="000000" w:themeColor="text1"/>
          <w:sz w:val="21"/>
          <w:szCs w:val="21"/>
          <w:u w:val="single"/>
        </w:rPr>
        <w:t>FOLLOW UP MATTERS</w:t>
      </w:r>
    </w:p>
    <w:p w:rsidR="00854D40" w:rsidRDefault="00854D40" w:rsidP="00854D40">
      <w:pPr>
        <w:pStyle w:val="Paragraph"/>
        <w:rPr>
          <w:rFonts w:ascii="Arial" w:hAnsi="Arial" w:cs="Arial"/>
          <w:b/>
          <w:color w:val="000000" w:themeColor="text1"/>
          <w:sz w:val="21"/>
          <w:szCs w:val="21"/>
        </w:rPr>
      </w:pPr>
      <w:r w:rsidRPr="00071E2F">
        <w:rPr>
          <w:rFonts w:ascii="Arial" w:hAnsi="Arial" w:cs="Arial"/>
          <w:b/>
          <w:color w:val="000000" w:themeColor="text1"/>
          <w:sz w:val="21"/>
          <w:szCs w:val="21"/>
        </w:rPr>
        <w:t>Child Care Commission</w:t>
      </w:r>
    </w:p>
    <w:p w:rsidR="00854D40" w:rsidRDefault="00854D40" w:rsidP="00854D40">
      <w:pPr>
        <w:rPr>
          <w:rFonts w:ascii="Arial" w:hAnsi="Arial" w:cs="Arial"/>
          <w:snapToGrid w:val="0"/>
          <w:color w:val="000000" w:themeColor="text1"/>
          <w:sz w:val="21"/>
          <w:szCs w:val="21"/>
        </w:rPr>
      </w:pPr>
      <w:r w:rsidRPr="00DB57B0">
        <w:rPr>
          <w:rFonts w:ascii="Arial" w:hAnsi="Arial" w:cs="Arial"/>
          <w:color w:val="000000" w:themeColor="text1"/>
          <w:sz w:val="21"/>
          <w:szCs w:val="21"/>
        </w:rPr>
        <w:t xml:space="preserve">10A NCAC 09 .0102, .0201, .0204, .0205, .0301, .0302, .0304, .0403, .0508, .0509, .0510, .0511, .0601, .0602, .0603, .0604, .0605, .0606, .0607, .0608, .0701, .0702, .0703, .0704, .0705, .0707, .0710, .0711, .0712, .0713, .0714, .0801, .0802, .0803, .0804, .0806, .0901, .0902, .0903, .1001, .1002, .1003, .1004, .1005, .1101, .1102, .1103, .1104, .1105, .1106, .1301, .1302, .1303, .1304, .1401, .1402, .1403, .1701, .1702, .1703, .1704, .1706, .1707, .1708, .1709, .1710, .1711, .1712, .1713, .1714, .1716, .1718, .1719, .1720, .1721, .1722, .1723, .1724, .1725, .1726, .1727, .1728, .1729, .1730, .1801, .1802, .1803, .1804, .1901, .1903, .2101, .2102, .2214, .2215, .2318, .2401, .2402, .2403, .2404, .2405, </w:t>
      </w:r>
      <w:r w:rsidRPr="00DB57B0">
        <w:rPr>
          <w:rFonts w:ascii="Arial" w:hAnsi="Arial" w:cs="Arial"/>
          <w:color w:val="000000" w:themeColor="text1"/>
          <w:sz w:val="21"/>
          <w:szCs w:val="21"/>
        </w:rPr>
        <w:lastRenderedPageBreak/>
        <w:t xml:space="preserve">.2406, .2407, .2408, .2409, .2410, .2411, .2501, .2502, .2503, .2504, .2505, .2506, .2507, .2508, .2509, .2510, .2512, .2901, .2902, .2903, .2904, .2905, .3001, .3002, .3003, .3005, .3006, .3007, .3008, .3009, .3010, .3011, .3012, .3013, .3014, .3015, .3016, </w:t>
      </w:r>
      <w:r>
        <w:rPr>
          <w:rFonts w:ascii="Arial" w:hAnsi="Arial" w:cs="Arial"/>
          <w:color w:val="000000" w:themeColor="text1"/>
          <w:sz w:val="21"/>
          <w:szCs w:val="21"/>
        </w:rPr>
        <w:t xml:space="preserve">and </w:t>
      </w:r>
      <w:r w:rsidRPr="00DB57B0">
        <w:rPr>
          <w:rFonts w:ascii="Arial" w:hAnsi="Arial" w:cs="Arial"/>
          <w:color w:val="000000" w:themeColor="text1"/>
          <w:sz w:val="21"/>
          <w:szCs w:val="21"/>
        </w:rPr>
        <w:t>.3017</w:t>
      </w:r>
      <w:r>
        <w:rPr>
          <w:rFonts w:ascii="Arial" w:hAnsi="Arial" w:cs="Arial"/>
          <w:color w:val="000000" w:themeColor="text1"/>
          <w:sz w:val="21"/>
          <w:szCs w:val="21"/>
        </w:rPr>
        <w:t xml:space="preserve"> –</w:t>
      </w:r>
      <w:r w:rsidRPr="00DB57B0">
        <w:rPr>
          <w:rFonts w:ascii="Arial" w:hAnsi="Arial" w:cs="Arial"/>
          <w:color w:val="000000" w:themeColor="text1"/>
          <w:sz w:val="21"/>
          <w:szCs w:val="21"/>
        </w:rPr>
        <w:t xml:space="preserve"> </w:t>
      </w:r>
      <w:r w:rsidRPr="002C6469">
        <w:rPr>
          <w:rFonts w:ascii="Arial" w:hAnsi="Arial" w:cs="Arial"/>
          <w:snapToGrid w:val="0"/>
          <w:color w:val="000000" w:themeColor="text1"/>
          <w:sz w:val="21"/>
          <w:szCs w:val="21"/>
        </w:rPr>
        <w:t>All rules were unanimously approved.</w:t>
      </w:r>
    </w:p>
    <w:p w:rsidR="00B91750" w:rsidRPr="002C6469" w:rsidRDefault="00B91750" w:rsidP="00854D40">
      <w:pPr>
        <w:rPr>
          <w:rFonts w:ascii="Arial" w:hAnsi="Arial" w:cs="Arial"/>
          <w:snapToGrid w:val="0"/>
          <w:color w:val="000000" w:themeColor="text1"/>
          <w:sz w:val="21"/>
          <w:szCs w:val="21"/>
        </w:rPr>
      </w:pPr>
    </w:p>
    <w:p w:rsidR="00854D40" w:rsidRPr="00E124F9" w:rsidRDefault="00854D40" w:rsidP="00854D40">
      <w:pPr>
        <w:pStyle w:val="Paragraph"/>
        <w:rPr>
          <w:rFonts w:ascii="Arial" w:hAnsi="Arial" w:cs="Arial"/>
          <w:b/>
          <w:color w:val="000000" w:themeColor="text1"/>
          <w:sz w:val="21"/>
          <w:szCs w:val="21"/>
        </w:rPr>
      </w:pPr>
      <w:r w:rsidRPr="00E124F9">
        <w:rPr>
          <w:rFonts w:ascii="Arial" w:hAnsi="Arial" w:cs="Arial"/>
          <w:b/>
          <w:color w:val="000000" w:themeColor="text1"/>
          <w:sz w:val="21"/>
          <w:szCs w:val="21"/>
        </w:rPr>
        <w:t>Commission for Mental Health, Developmental Disabilities and Substance Abuse Services</w:t>
      </w:r>
    </w:p>
    <w:p w:rsidR="00854D40" w:rsidRPr="00DB57B0" w:rsidRDefault="00854D40" w:rsidP="00854D40">
      <w:pPr>
        <w:pStyle w:val="Paragraph"/>
        <w:rPr>
          <w:rFonts w:ascii="Arial" w:hAnsi="Arial" w:cs="Arial"/>
          <w:color w:val="000000" w:themeColor="text1"/>
          <w:sz w:val="21"/>
          <w:szCs w:val="21"/>
        </w:rPr>
      </w:pPr>
      <w:r>
        <w:rPr>
          <w:rFonts w:ascii="Arial" w:hAnsi="Arial" w:cs="Arial"/>
          <w:color w:val="000000" w:themeColor="text1"/>
          <w:sz w:val="21"/>
          <w:szCs w:val="21"/>
        </w:rPr>
        <w:t>The Commission</w:t>
      </w:r>
      <w:r w:rsidRPr="00DB57B0">
        <w:rPr>
          <w:rFonts w:ascii="Arial" w:hAnsi="Arial" w:cs="Arial"/>
          <w:color w:val="000000" w:themeColor="text1"/>
          <w:sz w:val="21"/>
          <w:szCs w:val="21"/>
        </w:rPr>
        <w:t xml:space="preserve"> reviewed </w:t>
      </w:r>
      <w:r>
        <w:rPr>
          <w:rFonts w:ascii="Arial" w:hAnsi="Arial" w:cs="Arial"/>
          <w:color w:val="000000" w:themeColor="text1"/>
          <w:sz w:val="21"/>
          <w:szCs w:val="21"/>
        </w:rPr>
        <w:t xml:space="preserve">the </w:t>
      </w:r>
      <w:r w:rsidRPr="00DB57B0">
        <w:rPr>
          <w:rFonts w:ascii="Arial" w:hAnsi="Arial" w:cs="Arial"/>
          <w:color w:val="000000" w:themeColor="text1"/>
          <w:sz w:val="21"/>
          <w:szCs w:val="21"/>
        </w:rPr>
        <w:t xml:space="preserve">rewritten </w:t>
      </w:r>
      <w:r>
        <w:rPr>
          <w:rFonts w:ascii="Arial" w:hAnsi="Arial" w:cs="Arial"/>
          <w:color w:val="000000" w:themeColor="text1"/>
          <w:sz w:val="21"/>
          <w:szCs w:val="21"/>
        </w:rPr>
        <w:t>r</w:t>
      </w:r>
      <w:r w:rsidRPr="00DB57B0">
        <w:rPr>
          <w:rFonts w:ascii="Arial" w:hAnsi="Arial" w:cs="Arial"/>
          <w:color w:val="000000" w:themeColor="text1"/>
          <w:sz w:val="21"/>
          <w:szCs w:val="21"/>
        </w:rPr>
        <w:t xml:space="preserve">ules in response to </w:t>
      </w:r>
      <w:r>
        <w:rPr>
          <w:rFonts w:ascii="Arial" w:hAnsi="Arial" w:cs="Arial"/>
          <w:color w:val="000000" w:themeColor="text1"/>
          <w:sz w:val="21"/>
          <w:szCs w:val="21"/>
        </w:rPr>
        <w:t xml:space="preserve">the </w:t>
      </w:r>
      <w:r w:rsidRPr="00DB57B0">
        <w:rPr>
          <w:rFonts w:ascii="Arial" w:hAnsi="Arial" w:cs="Arial"/>
          <w:color w:val="000000" w:themeColor="text1"/>
          <w:sz w:val="21"/>
          <w:szCs w:val="21"/>
        </w:rPr>
        <w:t xml:space="preserve">June 15, 2017 objections. </w:t>
      </w:r>
      <w:r>
        <w:rPr>
          <w:rFonts w:ascii="Arial" w:hAnsi="Arial" w:cs="Arial"/>
          <w:color w:val="000000" w:themeColor="text1"/>
          <w:sz w:val="21"/>
          <w:szCs w:val="21"/>
        </w:rPr>
        <w:t>T</w:t>
      </w:r>
      <w:r w:rsidRPr="00DB57B0">
        <w:rPr>
          <w:rFonts w:ascii="Arial" w:hAnsi="Arial" w:cs="Arial"/>
          <w:color w:val="000000" w:themeColor="text1"/>
          <w:sz w:val="21"/>
          <w:szCs w:val="21"/>
        </w:rPr>
        <w:t xml:space="preserve">he Commission continued their objections to </w:t>
      </w:r>
      <w:r>
        <w:rPr>
          <w:rFonts w:ascii="Arial" w:hAnsi="Arial" w:cs="Arial"/>
          <w:color w:val="000000" w:themeColor="text1"/>
          <w:sz w:val="21"/>
          <w:szCs w:val="21"/>
        </w:rPr>
        <w:t xml:space="preserve">Rules </w:t>
      </w:r>
      <w:r w:rsidRPr="00DB57B0">
        <w:rPr>
          <w:rFonts w:ascii="Arial" w:hAnsi="Arial" w:cs="Arial"/>
          <w:color w:val="000000" w:themeColor="text1"/>
          <w:sz w:val="21"/>
          <w:szCs w:val="21"/>
        </w:rPr>
        <w:t>.0205 and .0206 in accordance with G.S. 150B-21.</w:t>
      </w:r>
      <w:r>
        <w:rPr>
          <w:rFonts w:ascii="Arial" w:hAnsi="Arial" w:cs="Arial"/>
          <w:color w:val="000000" w:themeColor="text1"/>
          <w:sz w:val="21"/>
          <w:szCs w:val="21"/>
        </w:rPr>
        <w:t>12</w:t>
      </w:r>
      <w:r w:rsidRPr="00DB57B0">
        <w:rPr>
          <w:rFonts w:ascii="Arial" w:hAnsi="Arial" w:cs="Arial"/>
          <w:color w:val="000000" w:themeColor="text1"/>
          <w:sz w:val="21"/>
          <w:szCs w:val="21"/>
        </w:rPr>
        <w:t xml:space="preserve">.  </w:t>
      </w:r>
    </w:p>
    <w:p w:rsidR="00854D40" w:rsidRDefault="00854D40" w:rsidP="00854D40">
      <w:pPr>
        <w:pStyle w:val="Paragraph"/>
        <w:rPr>
          <w:rFonts w:ascii="Arial" w:hAnsi="Arial" w:cs="Arial"/>
          <w:color w:val="000000" w:themeColor="text1"/>
          <w:sz w:val="21"/>
          <w:szCs w:val="21"/>
        </w:rPr>
      </w:pPr>
    </w:p>
    <w:p w:rsidR="00854D40" w:rsidRDefault="00854D40" w:rsidP="00854D40">
      <w:pPr>
        <w:pStyle w:val="Paragraph"/>
        <w:rPr>
          <w:rFonts w:ascii="Arial" w:hAnsi="Arial" w:cs="Arial"/>
          <w:color w:val="000000" w:themeColor="text1"/>
          <w:sz w:val="21"/>
          <w:szCs w:val="21"/>
        </w:rPr>
      </w:pPr>
      <w:r>
        <w:rPr>
          <w:rFonts w:ascii="Arial" w:hAnsi="Arial" w:cs="Arial"/>
          <w:color w:val="000000" w:themeColor="text1"/>
          <w:sz w:val="21"/>
          <w:szCs w:val="21"/>
        </w:rPr>
        <w:t xml:space="preserve">The </w:t>
      </w:r>
      <w:r w:rsidRPr="00DB57B0">
        <w:rPr>
          <w:rFonts w:ascii="Arial" w:hAnsi="Arial" w:cs="Arial"/>
          <w:color w:val="000000" w:themeColor="text1"/>
          <w:sz w:val="21"/>
          <w:szCs w:val="21"/>
        </w:rPr>
        <w:t xml:space="preserve">Commission approved 10A NCAC 27H .0202, .0203, and .0204. In accordance with 26 NCAC 05 .0114, </w:t>
      </w:r>
      <w:r>
        <w:rPr>
          <w:rFonts w:ascii="Arial" w:hAnsi="Arial" w:cs="Arial"/>
          <w:color w:val="000000" w:themeColor="text1"/>
          <w:sz w:val="21"/>
          <w:szCs w:val="21"/>
        </w:rPr>
        <w:t>t</w:t>
      </w:r>
      <w:r w:rsidRPr="00DB57B0">
        <w:rPr>
          <w:rFonts w:ascii="Arial" w:hAnsi="Arial" w:cs="Arial"/>
          <w:color w:val="000000" w:themeColor="text1"/>
          <w:sz w:val="21"/>
          <w:szCs w:val="21"/>
        </w:rPr>
        <w:t xml:space="preserve">he Commission made their approval of </w:t>
      </w:r>
      <w:r>
        <w:rPr>
          <w:rFonts w:ascii="Arial" w:hAnsi="Arial" w:cs="Arial"/>
          <w:color w:val="000000" w:themeColor="text1"/>
          <w:sz w:val="21"/>
          <w:szCs w:val="21"/>
        </w:rPr>
        <w:t xml:space="preserve">Rule </w:t>
      </w:r>
      <w:r w:rsidRPr="00DB57B0">
        <w:rPr>
          <w:rFonts w:ascii="Arial" w:hAnsi="Arial" w:cs="Arial"/>
          <w:color w:val="000000" w:themeColor="text1"/>
          <w:sz w:val="21"/>
          <w:szCs w:val="21"/>
        </w:rPr>
        <w:t xml:space="preserve">.0203 contingent upon a technical change to Item (5). </w:t>
      </w:r>
      <w:r>
        <w:rPr>
          <w:rFonts w:ascii="Arial" w:hAnsi="Arial" w:cs="Arial"/>
          <w:color w:val="000000" w:themeColor="text1"/>
          <w:sz w:val="21"/>
          <w:szCs w:val="21"/>
        </w:rPr>
        <w:t>T</w:t>
      </w:r>
      <w:r w:rsidRPr="00DB57B0">
        <w:rPr>
          <w:rFonts w:ascii="Arial" w:hAnsi="Arial" w:cs="Arial"/>
          <w:color w:val="000000" w:themeColor="text1"/>
          <w:sz w:val="21"/>
          <w:szCs w:val="21"/>
        </w:rPr>
        <w:t xml:space="preserve">he agency </w:t>
      </w:r>
      <w:r>
        <w:rPr>
          <w:rFonts w:ascii="Arial" w:hAnsi="Arial" w:cs="Arial"/>
          <w:color w:val="000000" w:themeColor="text1"/>
          <w:sz w:val="21"/>
          <w:szCs w:val="21"/>
        </w:rPr>
        <w:t xml:space="preserve">subsequently </w:t>
      </w:r>
      <w:r w:rsidRPr="00DB57B0">
        <w:rPr>
          <w:rFonts w:ascii="Arial" w:hAnsi="Arial" w:cs="Arial"/>
          <w:color w:val="000000" w:themeColor="text1"/>
          <w:sz w:val="21"/>
          <w:szCs w:val="21"/>
        </w:rPr>
        <w:t xml:space="preserve">submitted Rule </w:t>
      </w:r>
      <w:r>
        <w:rPr>
          <w:rFonts w:ascii="Arial" w:hAnsi="Arial" w:cs="Arial"/>
          <w:color w:val="000000" w:themeColor="text1"/>
          <w:sz w:val="21"/>
          <w:szCs w:val="21"/>
        </w:rPr>
        <w:t xml:space="preserve">.0203 </w:t>
      </w:r>
      <w:r w:rsidRPr="00DB57B0">
        <w:rPr>
          <w:rFonts w:ascii="Arial" w:hAnsi="Arial" w:cs="Arial"/>
          <w:color w:val="000000" w:themeColor="text1"/>
          <w:sz w:val="21"/>
          <w:szCs w:val="21"/>
        </w:rPr>
        <w:t xml:space="preserve">to satisfy the contingency. </w:t>
      </w:r>
    </w:p>
    <w:p w:rsidR="00854D40" w:rsidRPr="00DB57B0" w:rsidRDefault="00854D40" w:rsidP="00854D40">
      <w:pPr>
        <w:pStyle w:val="Paragraph"/>
        <w:rPr>
          <w:rFonts w:ascii="Arial" w:hAnsi="Arial" w:cs="Arial"/>
          <w:color w:val="000000" w:themeColor="text1"/>
          <w:sz w:val="21"/>
          <w:szCs w:val="21"/>
        </w:rPr>
      </w:pPr>
    </w:p>
    <w:p w:rsidR="00854D40" w:rsidRPr="00DB57B0" w:rsidRDefault="00546C9C" w:rsidP="00854D40">
      <w:pPr>
        <w:pStyle w:val="Paragraph"/>
        <w:rPr>
          <w:rFonts w:ascii="Arial" w:hAnsi="Arial" w:cs="Arial"/>
          <w:color w:val="000000" w:themeColor="text1"/>
          <w:sz w:val="21"/>
          <w:szCs w:val="21"/>
        </w:rPr>
      </w:pPr>
      <w:r w:rsidRPr="006E2AEC">
        <w:rPr>
          <w:rFonts w:ascii="Arial" w:hAnsi="Arial" w:cs="Arial"/>
          <w:b/>
          <w:noProof/>
          <w:color w:val="000000"/>
        </w:rPr>
        <mc:AlternateContent>
          <mc:Choice Requires="wps">
            <w:drawing>
              <wp:anchor distT="0" distB="0" distL="114300" distR="114300" simplePos="0" relativeHeight="251662336" behindDoc="1" locked="0" layoutInCell="1" allowOverlap="1" wp14:anchorId="11555F2E" wp14:editId="13312B39">
                <wp:simplePos x="0" y="0"/>
                <wp:positionH relativeFrom="margin">
                  <wp:posOffset>920750</wp:posOffset>
                </wp:positionH>
                <wp:positionV relativeFrom="paragraph">
                  <wp:posOffset>84454</wp:posOffset>
                </wp:positionV>
                <wp:extent cx="5413375" cy="231267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413375" cy="2312670"/>
                        </a:xfrm>
                        <a:prstGeom prst="rect">
                          <a:avLst/>
                        </a:prstGeom>
                        <a:extLst>
                          <a:ext uri="{AF507438-7753-43E0-B8FC-AC1667EBCBE1}">
                            <a14:hiddenEffects xmlns:a14="http://schemas.microsoft.com/office/drawing/2010/main">
                              <a:effectLst/>
                            </a14:hiddenEffects>
                          </a:ext>
                        </a:extLst>
                      </wps:spPr>
                      <wps:txbx>
                        <w:txbxContent>
                          <w:p w:rsidR="000221B9" w:rsidRDefault="000221B9" w:rsidP="00546C9C">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wps:txbx>
                      <wps:bodyPr wrap="square" numCol="1" fromWordArt="1">
                        <a:prstTxWarp prst="textSlantUp">
                          <a:avLst>
                            <a:gd name="adj" fmla="val 33101"/>
                          </a:avLst>
                        </a:prstTxWarp>
                        <a:noAutofit/>
                      </wps:bodyPr>
                    </wps:wsp>
                  </a:graphicData>
                </a:graphic>
                <wp14:sizeRelH relativeFrom="page">
                  <wp14:pctWidth>0</wp14:pctWidth>
                </wp14:sizeRelH>
                <wp14:sizeRelV relativeFrom="page">
                  <wp14:pctHeight>0</wp14:pctHeight>
                </wp14:sizeRelV>
              </wp:anchor>
            </w:drawing>
          </mc:Choice>
          <mc:Fallback>
            <w:pict>
              <v:shape w14:anchorId="11555F2E" id="Text Box 15" o:spid="_x0000_s1027" type="#_x0000_t202" style="position:absolute;left:0;text-align:left;margin-left:72.5pt;margin-top:6.65pt;width:426.25pt;height:182.1pt;rotation:-226198fd;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" filled="f" stroked="f">
                <o:lock v:ext="edit" shapetype="t"/>
                <v:textbox>
                  <w:txbxContent>
                    <w:p w:rsidR="000221B9" w:rsidRDefault="000221B9" w:rsidP="00546C9C">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v:textbox>
                <w10:wrap anchorx="margin"/>
              </v:shape>
            </w:pict>
          </mc:Fallback>
        </mc:AlternateContent>
      </w:r>
      <w:r w:rsidR="00854D40" w:rsidRPr="00DB57B0">
        <w:rPr>
          <w:rFonts w:ascii="Arial" w:hAnsi="Arial" w:cs="Arial"/>
          <w:color w:val="000000" w:themeColor="text1"/>
          <w:sz w:val="21"/>
          <w:szCs w:val="21"/>
        </w:rPr>
        <w:t xml:space="preserve">The Commission objected to 10A NCAC 27H .0205, finding that the Commission for MH/DD/SAS lacked the statutory authority regarding (a), (e), (f), and (g).  </w:t>
      </w:r>
    </w:p>
    <w:p w:rsidR="00854D40" w:rsidRDefault="00854D40" w:rsidP="00854D40">
      <w:pPr>
        <w:pStyle w:val="Paragraph"/>
        <w:rPr>
          <w:rFonts w:ascii="Arial" w:hAnsi="Arial" w:cs="Arial"/>
          <w:color w:val="000000" w:themeColor="text1"/>
          <w:sz w:val="21"/>
          <w:szCs w:val="21"/>
        </w:rPr>
      </w:pPr>
    </w:p>
    <w:p w:rsidR="00854D40" w:rsidRPr="00DB57B0" w:rsidRDefault="00854D40" w:rsidP="00854D40">
      <w:pPr>
        <w:pStyle w:val="Paragraph"/>
        <w:rPr>
          <w:rFonts w:ascii="Arial" w:hAnsi="Arial" w:cs="Arial"/>
          <w:color w:val="000000" w:themeColor="text1"/>
          <w:sz w:val="21"/>
          <w:szCs w:val="21"/>
        </w:rPr>
      </w:pPr>
      <w:r w:rsidRPr="00DB57B0">
        <w:rPr>
          <w:rFonts w:ascii="Arial" w:hAnsi="Arial" w:cs="Arial"/>
          <w:color w:val="000000" w:themeColor="text1"/>
          <w:sz w:val="21"/>
          <w:szCs w:val="21"/>
        </w:rPr>
        <w:t>The Commission</w:t>
      </w:r>
      <w:r w:rsidRPr="00DB57B0">
        <w:rPr>
          <w:rFonts w:ascii="Arial" w:hAnsi="Arial" w:cs="Arial"/>
          <w:b/>
          <w:color w:val="000000" w:themeColor="text1"/>
          <w:sz w:val="21"/>
          <w:szCs w:val="21"/>
        </w:rPr>
        <w:t xml:space="preserve"> </w:t>
      </w:r>
      <w:r w:rsidRPr="00DB57B0">
        <w:rPr>
          <w:rFonts w:ascii="Arial" w:hAnsi="Arial" w:cs="Arial"/>
          <w:color w:val="000000" w:themeColor="text1"/>
          <w:sz w:val="21"/>
          <w:szCs w:val="21"/>
        </w:rPr>
        <w:t>also objected to 10A NCAC 27H .0206, finding that (b) was ambiguous as written</w:t>
      </w:r>
      <w:r>
        <w:rPr>
          <w:rFonts w:ascii="Arial" w:hAnsi="Arial" w:cs="Arial"/>
          <w:color w:val="000000" w:themeColor="text1"/>
          <w:sz w:val="21"/>
          <w:szCs w:val="21"/>
        </w:rPr>
        <w:t xml:space="preserve"> with Commissioners Atkins, Choi, and Currin voting against the objection</w:t>
      </w:r>
      <w:r w:rsidRPr="00DB57B0">
        <w:rPr>
          <w:rFonts w:ascii="Arial" w:hAnsi="Arial" w:cs="Arial"/>
          <w:color w:val="000000" w:themeColor="text1"/>
          <w:sz w:val="21"/>
          <w:szCs w:val="21"/>
        </w:rPr>
        <w:t xml:space="preserve">.  </w:t>
      </w:r>
    </w:p>
    <w:p w:rsidR="00854D40" w:rsidRDefault="00854D40" w:rsidP="00854D40">
      <w:pPr>
        <w:pStyle w:val="Paragraph"/>
        <w:rPr>
          <w:rFonts w:ascii="Arial" w:hAnsi="Arial" w:cs="Arial"/>
          <w:color w:val="000000" w:themeColor="text1"/>
          <w:sz w:val="21"/>
          <w:szCs w:val="21"/>
        </w:rPr>
      </w:pPr>
    </w:p>
    <w:p w:rsidR="00854D40" w:rsidRDefault="00854D40" w:rsidP="00854D40">
      <w:pPr>
        <w:pStyle w:val="Paragraph"/>
        <w:rPr>
          <w:rFonts w:ascii="Arial" w:hAnsi="Arial" w:cs="Arial"/>
          <w:color w:val="000000" w:themeColor="text1"/>
          <w:sz w:val="21"/>
          <w:szCs w:val="21"/>
        </w:rPr>
      </w:pPr>
      <w:r w:rsidRPr="00B26360">
        <w:rPr>
          <w:rFonts w:ascii="Arial" w:hAnsi="Arial" w:cs="Arial"/>
          <w:color w:val="000000" w:themeColor="text1"/>
          <w:sz w:val="21"/>
          <w:szCs w:val="21"/>
        </w:rPr>
        <w:t xml:space="preserve">Commissioner Poley </w:t>
      </w:r>
      <w:r>
        <w:rPr>
          <w:rFonts w:ascii="Arial" w:hAnsi="Arial" w:cs="Arial"/>
          <w:color w:val="000000" w:themeColor="text1"/>
          <w:sz w:val="21"/>
          <w:szCs w:val="21"/>
        </w:rPr>
        <w:t>left the meeting during this discussion. He was not present for the vote concerning these Rules or for the remainder of the meeting.</w:t>
      </w:r>
    </w:p>
    <w:p w:rsidR="00854D40" w:rsidRDefault="00854D40" w:rsidP="00854D40">
      <w:pPr>
        <w:pStyle w:val="Paragraph"/>
        <w:rPr>
          <w:rFonts w:ascii="Arial" w:hAnsi="Arial" w:cs="Arial"/>
          <w:color w:val="000000" w:themeColor="text1"/>
          <w:sz w:val="21"/>
          <w:szCs w:val="21"/>
        </w:rPr>
      </w:pPr>
    </w:p>
    <w:p w:rsidR="00854D40" w:rsidRDefault="00854D40" w:rsidP="00854D40">
      <w:pPr>
        <w:pStyle w:val="Paragraph"/>
        <w:rPr>
          <w:rFonts w:ascii="Arial" w:hAnsi="Arial" w:cs="Arial"/>
          <w:color w:val="000000" w:themeColor="text1"/>
          <w:sz w:val="21"/>
          <w:szCs w:val="21"/>
        </w:rPr>
      </w:pPr>
      <w:r w:rsidRPr="00B26360">
        <w:rPr>
          <w:rFonts w:ascii="Arial" w:hAnsi="Arial" w:cs="Arial"/>
          <w:color w:val="000000" w:themeColor="text1"/>
          <w:sz w:val="21"/>
          <w:szCs w:val="21"/>
        </w:rPr>
        <w:t xml:space="preserve">Commissioner </w:t>
      </w:r>
      <w:r>
        <w:rPr>
          <w:rFonts w:ascii="Arial" w:hAnsi="Arial" w:cs="Arial"/>
          <w:color w:val="000000" w:themeColor="text1"/>
          <w:sz w:val="21"/>
          <w:szCs w:val="21"/>
        </w:rPr>
        <w:t>Hyde</w:t>
      </w:r>
      <w:r w:rsidRPr="00B26360">
        <w:rPr>
          <w:rFonts w:ascii="Arial" w:hAnsi="Arial" w:cs="Arial"/>
          <w:color w:val="000000" w:themeColor="text1"/>
          <w:sz w:val="21"/>
          <w:szCs w:val="21"/>
        </w:rPr>
        <w:t xml:space="preserve"> </w:t>
      </w:r>
      <w:r>
        <w:rPr>
          <w:rFonts w:ascii="Arial" w:hAnsi="Arial" w:cs="Arial"/>
          <w:color w:val="000000" w:themeColor="text1"/>
          <w:sz w:val="21"/>
          <w:szCs w:val="21"/>
        </w:rPr>
        <w:t>left the meeting during this discussion. He was not present for any discussion or vote for the remainder of the meeting before the closed session.</w:t>
      </w:r>
    </w:p>
    <w:p w:rsidR="00854D40" w:rsidRDefault="00854D40" w:rsidP="00854D40">
      <w:pPr>
        <w:pStyle w:val="Paragraph"/>
        <w:rPr>
          <w:rFonts w:ascii="Arial" w:hAnsi="Arial" w:cs="Arial"/>
          <w:b/>
          <w:color w:val="000000" w:themeColor="text1"/>
          <w:sz w:val="21"/>
          <w:szCs w:val="21"/>
        </w:rPr>
      </w:pPr>
    </w:p>
    <w:p w:rsidR="00854D40" w:rsidRPr="00734488" w:rsidRDefault="00854D40" w:rsidP="00854D40">
      <w:pPr>
        <w:pStyle w:val="Paragraph"/>
        <w:rPr>
          <w:rFonts w:ascii="Arial" w:hAnsi="Arial" w:cs="Arial"/>
          <w:color w:val="000000" w:themeColor="text1"/>
          <w:sz w:val="21"/>
          <w:szCs w:val="21"/>
        </w:rPr>
      </w:pPr>
      <w:r w:rsidRPr="00734488">
        <w:rPr>
          <w:rFonts w:ascii="Arial" w:hAnsi="Arial" w:cs="Arial"/>
          <w:color w:val="000000" w:themeColor="text1"/>
          <w:sz w:val="21"/>
          <w:szCs w:val="21"/>
        </w:rPr>
        <w:t>Richard P. Leissner, Jr., General Counsel for Trillium Health Resources, addressed the Commission.</w:t>
      </w:r>
    </w:p>
    <w:p w:rsidR="00854D40" w:rsidRDefault="00854D40" w:rsidP="00854D40">
      <w:pPr>
        <w:pStyle w:val="Paragraph"/>
        <w:rPr>
          <w:rFonts w:ascii="Arial" w:hAnsi="Arial" w:cs="Arial"/>
          <w:b/>
          <w:color w:val="000000" w:themeColor="text1"/>
          <w:sz w:val="21"/>
          <w:szCs w:val="21"/>
        </w:rPr>
      </w:pPr>
    </w:p>
    <w:p w:rsidR="00854D40" w:rsidRPr="00B26360" w:rsidRDefault="00854D40" w:rsidP="00854D40">
      <w:pPr>
        <w:pStyle w:val="Paragraph"/>
        <w:rPr>
          <w:rFonts w:ascii="Arial" w:hAnsi="Arial" w:cs="Arial"/>
          <w:color w:val="000000" w:themeColor="text1"/>
          <w:sz w:val="21"/>
          <w:szCs w:val="21"/>
        </w:rPr>
      </w:pPr>
      <w:r>
        <w:rPr>
          <w:rFonts w:ascii="Arial" w:hAnsi="Arial" w:cs="Arial"/>
          <w:color w:val="000000" w:themeColor="text1"/>
          <w:sz w:val="21"/>
          <w:szCs w:val="21"/>
        </w:rPr>
        <w:t xml:space="preserve">William Walton, </w:t>
      </w:r>
      <w:r w:rsidRPr="00B26360">
        <w:rPr>
          <w:rFonts w:ascii="Arial" w:hAnsi="Arial" w:cs="Arial"/>
          <w:color w:val="000000" w:themeColor="text1"/>
          <w:sz w:val="21"/>
          <w:szCs w:val="21"/>
        </w:rPr>
        <w:t>with the Attorney General’s office, representing the agency, addressed the Commission.</w:t>
      </w:r>
    </w:p>
    <w:p w:rsidR="00854D40" w:rsidRPr="00B26360" w:rsidRDefault="00854D40" w:rsidP="00854D40">
      <w:pPr>
        <w:pStyle w:val="Paragraph"/>
        <w:rPr>
          <w:rFonts w:ascii="Arial" w:hAnsi="Arial" w:cs="Arial"/>
          <w:color w:val="000000" w:themeColor="text1"/>
          <w:sz w:val="21"/>
          <w:szCs w:val="21"/>
        </w:rPr>
      </w:pPr>
    </w:p>
    <w:p w:rsidR="00854D40" w:rsidRDefault="00854D40" w:rsidP="00854D40">
      <w:pPr>
        <w:pStyle w:val="Paragraph"/>
        <w:rPr>
          <w:rFonts w:ascii="Arial" w:hAnsi="Arial" w:cs="Arial"/>
          <w:color w:val="000000" w:themeColor="text1"/>
          <w:sz w:val="21"/>
          <w:szCs w:val="21"/>
        </w:rPr>
      </w:pPr>
      <w:r w:rsidRPr="00B26360">
        <w:rPr>
          <w:rFonts w:ascii="Arial" w:hAnsi="Arial" w:cs="Arial"/>
          <w:color w:val="000000" w:themeColor="text1"/>
          <w:sz w:val="21"/>
          <w:szCs w:val="21"/>
        </w:rPr>
        <w:t>Denise Baker, the rulemaking coordinator with the agency, addressed the Commission.</w:t>
      </w:r>
    </w:p>
    <w:p w:rsidR="00854D40" w:rsidRDefault="00854D40" w:rsidP="00854D40">
      <w:pPr>
        <w:pStyle w:val="Paragraph"/>
        <w:rPr>
          <w:rFonts w:ascii="Arial" w:hAnsi="Arial" w:cs="Arial"/>
          <w:color w:val="000000" w:themeColor="text1"/>
          <w:sz w:val="21"/>
          <w:szCs w:val="21"/>
        </w:rPr>
      </w:pPr>
    </w:p>
    <w:p w:rsidR="00854D40" w:rsidRPr="00B26360" w:rsidRDefault="00854D40" w:rsidP="00854D40">
      <w:pPr>
        <w:pStyle w:val="Paragraph"/>
        <w:rPr>
          <w:rFonts w:ascii="Arial" w:hAnsi="Arial" w:cs="Arial"/>
          <w:color w:val="000000" w:themeColor="text1"/>
          <w:sz w:val="21"/>
          <w:szCs w:val="21"/>
        </w:rPr>
      </w:pPr>
      <w:r>
        <w:rPr>
          <w:rFonts w:ascii="Arial" w:hAnsi="Arial" w:cs="Arial"/>
          <w:color w:val="000000" w:themeColor="text1"/>
          <w:sz w:val="21"/>
          <w:szCs w:val="21"/>
        </w:rPr>
        <w:t>The meeting went into recess at 11:48 a.m. The meeting resumed at 11:57 a.m.</w:t>
      </w:r>
    </w:p>
    <w:p w:rsidR="00854D40" w:rsidRDefault="00854D40" w:rsidP="00854D40">
      <w:pPr>
        <w:pStyle w:val="Paragraph"/>
        <w:rPr>
          <w:rFonts w:ascii="Arial" w:hAnsi="Arial" w:cs="Arial"/>
          <w:b/>
          <w:color w:val="000000" w:themeColor="text1"/>
          <w:sz w:val="21"/>
          <w:szCs w:val="21"/>
        </w:rPr>
      </w:pPr>
    </w:p>
    <w:p w:rsidR="00854D40" w:rsidRDefault="00854D40" w:rsidP="00854D40">
      <w:pPr>
        <w:pStyle w:val="Paragraph"/>
        <w:rPr>
          <w:rFonts w:ascii="Arial" w:hAnsi="Arial" w:cs="Arial"/>
          <w:b/>
          <w:color w:val="000000" w:themeColor="text1"/>
          <w:sz w:val="21"/>
          <w:szCs w:val="21"/>
        </w:rPr>
      </w:pPr>
      <w:r>
        <w:rPr>
          <w:rFonts w:ascii="Arial" w:hAnsi="Arial" w:cs="Arial"/>
          <w:b/>
          <w:color w:val="000000" w:themeColor="text1"/>
          <w:sz w:val="21"/>
          <w:szCs w:val="21"/>
        </w:rPr>
        <w:t>S</w:t>
      </w:r>
      <w:r w:rsidRPr="002C6469">
        <w:rPr>
          <w:rFonts w:ascii="Arial" w:hAnsi="Arial" w:cs="Arial"/>
          <w:b/>
          <w:color w:val="000000" w:themeColor="text1"/>
          <w:sz w:val="21"/>
          <w:szCs w:val="21"/>
        </w:rPr>
        <w:t>ocial Services Commission</w:t>
      </w:r>
    </w:p>
    <w:p w:rsidR="00854D40" w:rsidRDefault="00854D40" w:rsidP="00854D40">
      <w:pPr>
        <w:pStyle w:val="Paragraph"/>
        <w:rPr>
          <w:rFonts w:ascii="Arial" w:hAnsi="Arial" w:cs="Arial"/>
          <w:color w:val="000000" w:themeColor="text1"/>
          <w:sz w:val="21"/>
          <w:szCs w:val="21"/>
        </w:rPr>
      </w:pPr>
      <w:r w:rsidRPr="00314744">
        <w:rPr>
          <w:rFonts w:ascii="Arial" w:hAnsi="Arial" w:cs="Arial"/>
          <w:color w:val="000000" w:themeColor="text1"/>
          <w:sz w:val="21"/>
          <w:szCs w:val="21"/>
        </w:rPr>
        <w:t xml:space="preserve">10A NCAC 70I .0101, .0201, .0202, .0302, .0305, .0306, .0308, .0405, .0503, .0504, .0506, .0601, .0604, .0609, .0613, and .0614 </w:t>
      </w:r>
      <w:r>
        <w:rPr>
          <w:rFonts w:ascii="Arial" w:hAnsi="Arial" w:cs="Arial"/>
          <w:color w:val="000000" w:themeColor="text1"/>
          <w:sz w:val="21"/>
          <w:szCs w:val="21"/>
        </w:rPr>
        <w:t>–</w:t>
      </w:r>
      <w:r w:rsidRPr="00314744">
        <w:rPr>
          <w:rFonts w:ascii="Arial" w:hAnsi="Arial" w:cs="Arial"/>
          <w:color w:val="000000" w:themeColor="text1"/>
          <w:sz w:val="21"/>
          <w:szCs w:val="21"/>
        </w:rPr>
        <w:t xml:space="preserve"> </w:t>
      </w:r>
      <w:r>
        <w:rPr>
          <w:rFonts w:ascii="Arial" w:hAnsi="Arial" w:cs="Arial"/>
          <w:color w:val="000000" w:themeColor="text1"/>
          <w:sz w:val="21"/>
          <w:szCs w:val="21"/>
        </w:rPr>
        <w:t xml:space="preserve">All </w:t>
      </w:r>
      <w:r w:rsidRPr="00314744">
        <w:rPr>
          <w:rFonts w:ascii="Arial" w:hAnsi="Arial" w:cs="Arial"/>
          <w:color w:val="000000" w:themeColor="text1"/>
          <w:sz w:val="21"/>
          <w:szCs w:val="21"/>
        </w:rPr>
        <w:t>rules were unanimously approved.</w:t>
      </w:r>
    </w:p>
    <w:p w:rsidR="00854D40" w:rsidRDefault="00854D40" w:rsidP="00854D40">
      <w:pPr>
        <w:pStyle w:val="Paragraph"/>
        <w:rPr>
          <w:rFonts w:ascii="Arial" w:hAnsi="Arial" w:cs="Arial"/>
          <w:color w:val="000000" w:themeColor="text1"/>
          <w:sz w:val="21"/>
          <w:szCs w:val="21"/>
        </w:rPr>
      </w:pPr>
    </w:p>
    <w:p w:rsidR="00854D40" w:rsidRDefault="00854D40" w:rsidP="00854D40">
      <w:pPr>
        <w:pStyle w:val="Paragraph"/>
        <w:rPr>
          <w:rFonts w:ascii="Arial" w:hAnsi="Arial" w:cs="Arial"/>
          <w:b/>
          <w:color w:val="000000" w:themeColor="text1"/>
          <w:sz w:val="21"/>
          <w:szCs w:val="21"/>
        </w:rPr>
      </w:pPr>
      <w:r>
        <w:rPr>
          <w:rFonts w:ascii="Arial" w:hAnsi="Arial" w:cs="Arial"/>
          <w:b/>
          <w:color w:val="000000" w:themeColor="text1"/>
          <w:sz w:val="21"/>
          <w:szCs w:val="21"/>
        </w:rPr>
        <w:t>S</w:t>
      </w:r>
      <w:r w:rsidRPr="002C6469">
        <w:rPr>
          <w:rFonts w:ascii="Arial" w:hAnsi="Arial" w:cs="Arial"/>
          <w:b/>
          <w:color w:val="000000" w:themeColor="text1"/>
          <w:sz w:val="21"/>
          <w:szCs w:val="21"/>
        </w:rPr>
        <w:t>ocial Services Commission</w:t>
      </w:r>
    </w:p>
    <w:p w:rsidR="00854D40" w:rsidRDefault="00854D40" w:rsidP="00854D40">
      <w:pPr>
        <w:pStyle w:val="Paragraph"/>
        <w:rPr>
          <w:rFonts w:ascii="Arial" w:hAnsi="Arial" w:cs="Arial"/>
          <w:color w:val="000000" w:themeColor="text1"/>
          <w:sz w:val="21"/>
          <w:szCs w:val="21"/>
        </w:rPr>
      </w:pPr>
      <w:r w:rsidRPr="0035358E">
        <w:rPr>
          <w:rFonts w:ascii="Arial" w:hAnsi="Arial" w:cs="Arial"/>
          <w:color w:val="000000" w:themeColor="text1"/>
          <w:sz w:val="21"/>
          <w:szCs w:val="21"/>
        </w:rPr>
        <w:t xml:space="preserve">10A NCAC 97B .0401, .0402, .0403; 97C .0104, .0106, .0108, .0109, </w:t>
      </w:r>
      <w:r>
        <w:rPr>
          <w:rFonts w:ascii="Arial" w:hAnsi="Arial" w:cs="Arial"/>
          <w:color w:val="000000" w:themeColor="text1"/>
          <w:sz w:val="21"/>
          <w:szCs w:val="21"/>
        </w:rPr>
        <w:t xml:space="preserve">and </w:t>
      </w:r>
      <w:r w:rsidRPr="0035358E">
        <w:rPr>
          <w:rFonts w:ascii="Arial" w:hAnsi="Arial" w:cs="Arial"/>
          <w:color w:val="000000" w:themeColor="text1"/>
          <w:sz w:val="21"/>
          <w:szCs w:val="21"/>
        </w:rPr>
        <w:t>.0111</w:t>
      </w:r>
      <w:r>
        <w:rPr>
          <w:rFonts w:ascii="Arial" w:hAnsi="Arial" w:cs="Arial"/>
          <w:color w:val="000000" w:themeColor="text1"/>
          <w:sz w:val="21"/>
          <w:szCs w:val="21"/>
        </w:rPr>
        <w:t xml:space="preserve"> - </w:t>
      </w:r>
      <w:r w:rsidRPr="00314744">
        <w:rPr>
          <w:rFonts w:ascii="Arial" w:hAnsi="Arial" w:cs="Arial"/>
          <w:color w:val="000000" w:themeColor="text1"/>
          <w:sz w:val="21"/>
          <w:szCs w:val="21"/>
        </w:rPr>
        <w:t xml:space="preserve">The agency is addressing the objections from the </w:t>
      </w:r>
      <w:r>
        <w:rPr>
          <w:rFonts w:ascii="Arial" w:hAnsi="Arial" w:cs="Arial"/>
          <w:color w:val="000000" w:themeColor="text1"/>
          <w:sz w:val="21"/>
          <w:szCs w:val="21"/>
        </w:rPr>
        <w:t>July</w:t>
      </w:r>
      <w:r w:rsidRPr="00314744">
        <w:rPr>
          <w:rFonts w:ascii="Arial" w:hAnsi="Arial" w:cs="Arial"/>
          <w:color w:val="000000" w:themeColor="text1"/>
          <w:sz w:val="21"/>
          <w:szCs w:val="21"/>
        </w:rPr>
        <w:t xml:space="preserve"> meeting. No action was required by the Commission.</w:t>
      </w:r>
    </w:p>
    <w:p w:rsidR="00854D40" w:rsidRDefault="00854D40" w:rsidP="00854D40">
      <w:pPr>
        <w:pStyle w:val="Paragraph"/>
        <w:rPr>
          <w:rFonts w:ascii="Arial" w:hAnsi="Arial" w:cs="Arial"/>
          <w:color w:val="000000" w:themeColor="text1"/>
          <w:sz w:val="21"/>
          <w:szCs w:val="21"/>
        </w:rPr>
      </w:pPr>
    </w:p>
    <w:p w:rsidR="00854D40" w:rsidRDefault="00854D40" w:rsidP="00854D40">
      <w:pPr>
        <w:pStyle w:val="Paragraph"/>
        <w:rPr>
          <w:rFonts w:ascii="Arial" w:hAnsi="Arial" w:cs="Arial"/>
          <w:color w:val="000000" w:themeColor="text1"/>
          <w:sz w:val="21"/>
          <w:szCs w:val="21"/>
        </w:rPr>
      </w:pPr>
      <w:r w:rsidRPr="00446206">
        <w:rPr>
          <w:rFonts w:ascii="Arial" w:hAnsi="Arial" w:cs="Arial"/>
          <w:color w:val="000000" w:themeColor="text1"/>
          <w:sz w:val="21"/>
          <w:szCs w:val="21"/>
        </w:rPr>
        <w:t>Chairman Dunklin</w:t>
      </w:r>
      <w:r>
        <w:rPr>
          <w:rFonts w:ascii="Arial" w:hAnsi="Arial" w:cs="Arial"/>
          <w:color w:val="000000" w:themeColor="text1"/>
          <w:sz w:val="21"/>
          <w:szCs w:val="21"/>
        </w:rPr>
        <w:t xml:space="preserve"> introduced OAH extern Haley McLoud to the Commission.</w:t>
      </w:r>
    </w:p>
    <w:p w:rsidR="00854D40" w:rsidRDefault="00854D40" w:rsidP="00854D40">
      <w:pPr>
        <w:pStyle w:val="Paragraph"/>
        <w:rPr>
          <w:rFonts w:ascii="Arial" w:hAnsi="Arial" w:cs="Arial"/>
          <w:color w:val="000000" w:themeColor="text1"/>
          <w:sz w:val="21"/>
          <w:szCs w:val="21"/>
        </w:rPr>
      </w:pPr>
    </w:p>
    <w:p w:rsidR="00854D40" w:rsidRDefault="00854D40" w:rsidP="00854D40">
      <w:pPr>
        <w:pStyle w:val="Paragraph"/>
        <w:rPr>
          <w:rFonts w:ascii="Arial" w:hAnsi="Arial" w:cs="Arial"/>
          <w:b/>
          <w:color w:val="000000" w:themeColor="text1"/>
          <w:sz w:val="21"/>
          <w:szCs w:val="21"/>
          <w:u w:val="single"/>
        </w:rPr>
      </w:pPr>
      <w:r w:rsidRPr="00E124F9">
        <w:rPr>
          <w:rFonts w:ascii="Arial" w:hAnsi="Arial" w:cs="Arial"/>
          <w:b/>
          <w:color w:val="000000" w:themeColor="text1"/>
          <w:sz w:val="21"/>
          <w:szCs w:val="21"/>
          <w:u w:val="single"/>
        </w:rPr>
        <w:t>LOG OF FILINGS (PERMANENT RULES)</w:t>
      </w:r>
    </w:p>
    <w:p w:rsidR="00854D40" w:rsidRPr="005C0558" w:rsidRDefault="00854D40" w:rsidP="00854D40">
      <w:pPr>
        <w:pStyle w:val="Paragraph"/>
        <w:rPr>
          <w:rFonts w:ascii="Arial" w:hAnsi="Arial" w:cs="Arial"/>
          <w:i/>
          <w:color w:val="000000" w:themeColor="text1"/>
          <w:sz w:val="21"/>
          <w:szCs w:val="21"/>
        </w:rPr>
      </w:pPr>
      <w:r w:rsidRPr="005C0558">
        <w:rPr>
          <w:rFonts w:ascii="Arial" w:hAnsi="Arial" w:cs="Arial"/>
          <w:i/>
          <w:color w:val="000000" w:themeColor="text1"/>
          <w:sz w:val="21"/>
          <w:szCs w:val="21"/>
        </w:rPr>
        <w:t>Pre-Reviewed Rules</w:t>
      </w:r>
    </w:p>
    <w:p w:rsidR="00854D40" w:rsidRDefault="00854D40" w:rsidP="00854D40">
      <w:pPr>
        <w:pStyle w:val="Paragraph"/>
        <w:rPr>
          <w:rFonts w:ascii="Arial" w:hAnsi="Arial" w:cs="Arial"/>
          <w:b/>
          <w:color w:val="000000" w:themeColor="text1"/>
          <w:sz w:val="21"/>
          <w:szCs w:val="21"/>
        </w:rPr>
      </w:pPr>
      <w:r w:rsidRPr="008A2B70">
        <w:rPr>
          <w:rFonts w:ascii="Arial" w:hAnsi="Arial" w:cs="Arial"/>
          <w:b/>
          <w:color w:val="000000" w:themeColor="text1"/>
          <w:sz w:val="21"/>
          <w:szCs w:val="21"/>
        </w:rPr>
        <w:t>Radiation Protection Commission</w:t>
      </w:r>
    </w:p>
    <w:p w:rsidR="00854D40" w:rsidRPr="008A2B70" w:rsidRDefault="00854D40" w:rsidP="00854D40">
      <w:pPr>
        <w:pStyle w:val="Paragraph"/>
        <w:rPr>
          <w:rFonts w:ascii="Arial" w:hAnsi="Arial" w:cs="Arial"/>
          <w:color w:val="000000" w:themeColor="text1"/>
          <w:sz w:val="21"/>
          <w:szCs w:val="21"/>
        </w:rPr>
      </w:pPr>
      <w:r w:rsidRPr="008A2B70">
        <w:rPr>
          <w:rFonts w:ascii="Arial" w:hAnsi="Arial" w:cs="Arial"/>
          <w:color w:val="000000" w:themeColor="text1"/>
          <w:sz w:val="21"/>
          <w:szCs w:val="21"/>
        </w:rPr>
        <w:t>10A NCAC 15 .0611 was unanimously approved.</w:t>
      </w:r>
    </w:p>
    <w:p w:rsidR="00854D40" w:rsidRDefault="00854D40" w:rsidP="00854D40">
      <w:pPr>
        <w:pStyle w:val="Paragraph"/>
        <w:rPr>
          <w:rFonts w:ascii="Arial" w:hAnsi="Arial" w:cs="Arial"/>
          <w:b/>
          <w:color w:val="000000" w:themeColor="text1"/>
          <w:sz w:val="21"/>
          <w:szCs w:val="21"/>
        </w:rPr>
      </w:pPr>
    </w:p>
    <w:p w:rsidR="00854D40" w:rsidRDefault="00854D40" w:rsidP="00854D40">
      <w:pPr>
        <w:pStyle w:val="Paragraph"/>
        <w:rPr>
          <w:rFonts w:ascii="Arial" w:hAnsi="Arial" w:cs="Arial"/>
          <w:b/>
          <w:color w:val="000000" w:themeColor="text1"/>
          <w:sz w:val="21"/>
          <w:szCs w:val="21"/>
        </w:rPr>
      </w:pPr>
      <w:r w:rsidRPr="008A2B70">
        <w:rPr>
          <w:rFonts w:ascii="Arial" w:hAnsi="Arial" w:cs="Arial"/>
          <w:b/>
          <w:color w:val="000000" w:themeColor="text1"/>
          <w:sz w:val="21"/>
          <w:szCs w:val="21"/>
        </w:rPr>
        <w:t xml:space="preserve">Commission </w:t>
      </w:r>
      <w:r>
        <w:rPr>
          <w:rFonts w:ascii="Arial" w:hAnsi="Arial" w:cs="Arial"/>
          <w:b/>
          <w:color w:val="000000" w:themeColor="text1"/>
          <w:sz w:val="21"/>
          <w:szCs w:val="21"/>
        </w:rPr>
        <w:t>f</w:t>
      </w:r>
      <w:r w:rsidRPr="008A2B70">
        <w:rPr>
          <w:rFonts w:ascii="Arial" w:hAnsi="Arial" w:cs="Arial"/>
          <w:b/>
          <w:color w:val="000000" w:themeColor="text1"/>
          <w:sz w:val="21"/>
          <w:szCs w:val="21"/>
        </w:rPr>
        <w:t>or Public Health Title 10A</w:t>
      </w:r>
    </w:p>
    <w:p w:rsidR="00854D40" w:rsidRDefault="00854D40" w:rsidP="00854D40">
      <w:pPr>
        <w:pStyle w:val="Paragraph"/>
        <w:rPr>
          <w:rFonts w:ascii="Arial" w:hAnsi="Arial" w:cs="Arial"/>
          <w:color w:val="000000" w:themeColor="text1"/>
          <w:sz w:val="21"/>
          <w:szCs w:val="21"/>
        </w:rPr>
      </w:pPr>
      <w:r w:rsidRPr="00337C97">
        <w:rPr>
          <w:rFonts w:ascii="Arial" w:hAnsi="Arial" w:cs="Arial"/>
          <w:color w:val="000000" w:themeColor="text1"/>
          <w:sz w:val="21"/>
          <w:szCs w:val="21"/>
        </w:rPr>
        <w:t>All rules were unanimously approved.</w:t>
      </w:r>
    </w:p>
    <w:p w:rsidR="00854D40" w:rsidRDefault="00854D40" w:rsidP="00854D40">
      <w:pPr>
        <w:pStyle w:val="Paragraph"/>
        <w:rPr>
          <w:rFonts w:ascii="Arial" w:hAnsi="Arial" w:cs="Arial"/>
          <w:color w:val="000000" w:themeColor="text1"/>
          <w:sz w:val="21"/>
          <w:szCs w:val="21"/>
        </w:rPr>
      </w:pPr>
    </w:p>
    <w:p w:rsidR="00854D40" w:rsidRDefault="00854D40" w:rsidP="00854D40">
      <w:pPr>
        <w:pStyle w:val="Paragraph"/>
        <w:rPr>
          <w:rFonts w:ascii="Arial" w:hAnsi="Arial" w:cs="Arial"/>
          <w:b/>
          <w:color w:val="000000" w:themeColor="text1"/>
          <w:sz w:val="21"/>
          <w:szCs w:val="21"/>
        </w:rPr>
      </w:pPr>
      <w:r w:rsidRPr="008A2B70">
        <w:rPr>
          <w:rFonts w:ascii="Arial" w:hAnsi="Arial" w:cs="Arial"/>
          <w:b/>
          <w:color w:val="000000" w:themeColor="text1"/>
          <w:sz w:val="21"/>
          <w:szCs w:val="21"/>
        </w:rPr>
        <w:t xml:space="preserve">Board </w:t>
      </w:r>
      <w:r>
        <w:rPr>
          <w:rFonts w:ascii="Arial" w:hAnsi="Arial" w:cs="Arial"/>
          <w:b/>
          <w:color w:val="000000" w:themeColor="text1"/>
          <w:sz w:val="21"/>
          <w:szCs w:val="21"/>
        </w:rPr>
        <w:t>o</w:t>
      </w:r>
      <w:r w:rsidRPr="008A2B70">
        <w:rPr>
          <w:rFonts w:ascii="Arial" w:hAnsi="Arial" w:cs="Arial"/>
          <w:b/>
          <w:color w:val="000000" w:themeColor="text1"/>
          <w:sz w:val="21"/>
          <w:szCs w:val="21"/>
        </w:rPr>
        <w:t xml:space="preserve">f Recreational Therapy Licensure </w:t>
      </w:r>
    </w:p>
    <w:p w:rsidR="00854D40" w:rsidRDefault="00854D40" w:rsidP="00854D40">
      <w:pPr>
        <w:pStyle w:val="Paragraph"/>
        <w:rPr>
          <w:rFonts w:ascii="Arial" w:hAnsi="Arial" w:cs="Arial"/>
          <w:color w:val="000000" w:themeColor="text1"/>
          <w:sz w:val="21"/>
          <w:szCs w:val="21"/>
        </w:rPr>
      </w:pPr>
      <w:r w:rsidRPr="00337C97">
        <w:rPr>
          <w:rFonts w:ascii="Arial" w:hAnsi="Arial" w:cs="Arial"/>
          <w:color w:val="000000" w:themeColor="text1"/>
          <w:sz w:val="21"/>
          <w:szCs w:val="21"/>
        </w:rPr>
        <w:t>All rules were unanimously approved.</w:t>
      </w:r>
    </w:p>
    <w:p w:rsidR="00854D40" w:rsidRDefault="00854D40" w:rsidP="00854D40">
      <w:pPr>
        <w:pStyle w:val="Paragraph"/>
        <w:rPr>
          <w:rFonts w:ascii="Arial" w:hAnsi="Arial" w:cs="Arial"/>
          <w:color w:val="000000" w:themeColor="text1"/>
          <w:sz w:val="21"/>
          <w:szCs w:val="21"/>
        </w:rPr>
      </w:pPr>
    </w:p>
    <w:p w:rsidR="00854D40" w:rsidRPr="005C0558" w:rsidRDefault="00854D40" w:rsidP="00854D40">
      <w:pPr>
        <w:pStyle w:val="Paragraph"/>
        <w:rPr>
          <w:rFonts w:ascii="Arial" w:hAnsi="Arial" w:cs="Arial"/>
          <w:i/>
          <w:color w:val="000000" w:themeColor="text1"/>
          <w:sz w:val="21"/>
          <w:szCs w:val="21"/>
        </w:rPr>
      </w:pPr>
      <w:r w:rsidRPr="005C0558">
        <w:rPr>
          <w:rFonts w:ascii="Arial" w:hAnsi="Arial" w:cs="Arial"/>
          <w:i/>
          <w:color w:val="000000" w:themeColor="text1"/>
          <w:sz w:val="21"/>
          <w:szCs w:val="21"/>
        </w:rPr>
        <w:t>Non Pre-Reviewed Rules</w:t>
      </w:r>
    </w:p>
    <w:p w:rsidR="00854D40" w:rsidRPr="008A2B70" w:rsidRDefault="00854D40" w:rsidP="00854D40">
      <w:pPr>
        <w:pStyle w:val="Paragraph"/>
        <w:rPr>
          <w:rFonts w:ascii="Arial" w:hAnsi="Arial" w:cs="Arial"/>
          <w:b/>
          <w:color w:val="000000" w:themeColor="text1"/>
          <w:sz w:val="21"/>
          <w:szCs w:val="21"/>
        </w:rPr>
      </w:pPr>
      <w:r w:rsidRPr="008A2B70">
        <w:rPr>
          <w:rFonts w:ascii="Arial" w:hAnsi="Arial" w:cs="Arial"/>
          <w:b/>
          <w:color w:val="000000" w:themeColor="text1"/>
          <w:sz w:val="21"/>
          <w:szCs w:val="21"/>
        </w:rPr>
        <w:t xml:space="preserve">Criminal Justice Education </w:t>
      </w:r>
      <w:r>
        <w:rPr>
          <w:rFonts w:ascii="Arial" w:hAnsi="Arial" w:cs="Arial"/>
          <w:b/>
          <w:color w:val="000000" w:themeColor="text1"/>
          <w:sz w:val="21"/>
          <w:szCs w:val="21"/>
        </w:rPr>
        <w:t>a</w:t>
      </w:r>
      <w:r w:rsidRPr="008A2B70">
        <w:rPr>
          <w:rFonts w:ascii="Arial" w:hAnsi="Arial" w:cs="Arial"/>
          <w:b/>
          <w:color w:val="000000" w:themeColor="text1"/>
          <w:sz w:val="21"/>
          <w:szCs w:val="21"/>
        </w:rPr>
        <w:t xml:space="preserve">nd Training Standards Commission </w:t>
      </w:r>
    </w:p>
    <w:p w:rsidR="00854D40" w:rsidRDefault="00854D40" w:rsidP="00854D40">
      <w:pPr>
        <w:pStyle w:val="Paragraph"/>
        <w:rPr>
          <w:rFonts w:ascii="Arial" w:hAnsi="Arial" w:cs="Arial"/>
          <w:color w:val="000000" w:themeColor="text1"/>
          <w:sz w:val="21"/>
          <w:szCs w:val="21"/>
        </w:rPr>
      </w:pPr>
      <w:r w:rsidRPr="0040731C">
        <w:rPr>
          <w:rFonts w:ascii="Arial" w:hAnsi="Arial" w:cs="Arial"/>
          <w:color w:val="000000" w:themeColor="text1"/>
          <w:sz w:val="21"/>
          <w:szCs w:val="21"/>
        </w:rPr>
        <w:lastRenderedPageBreak/>
        <w:t>All rules were approved. Counsel advised the Commission to object due to failure to comply with the APA, but the Commission determined that the agency substantially complied with the APA pursuant to G.S. 150B-18</w:t>
      </w:r>
      <w:r>
        <w:rPr>
          <w:rFonts w:ascii="Arial" w:hAnsi="Arial" w:cs="Arial"/>
          <w:color w:val="000000" w:themeColor="text1"/>
          <w:sz w:val="21"/>
          <w:szCs w:val="21"/>
        </w:rPr>
        <w:t xml:space="preserve">, with </w:t>
      </w:r>
      <w:r w:rsidRPr="0040731C">
        <w:rPr>
          <w:rFonts w:ascii="Arial" w:hAnsi="Arial" w:cs="Arial"/>
          <w:color w:val="000000" w:themeColor="text1"/>
          <w:sz w:val="21"/>
          <w:szCs w:val="21"/>
        </w:rPr>
        <w:t>Commissioner Doran vot</w:t>
      </w:r>
      <w:r>
        <w:rPr>
          <w:rFonts w:ascii="Arial" w:hAnsi="Arial" w:cs="Arial"/>
          <w:color w:val="000000" w:themeColor="text1"/>
          <w:sz w:val="21"/>
          <w:szCs w:val="21"/>
        </w:rPr>
        <w:t>ing</w:t>
      </w:r>
      <w:r w:rsidRPr="0040731C">
        <w:rPr>
          <w:rFonts w:ascii="Arial" w:hAnsi="Arial" w:cs="Arial"/>
          <w:color w:val="000000" w:themeColor="text1"/>
          <w:sz w:val="21"/>
          <w:szCs w:val="21"/>
        </w:rPr>
        <w:t xml:space="preserve"> against.</w:t>
      </w:r>
    </w:p>
    <w:p w:rsidR="00854D40" w:rsidRDefault="00854D40" w:rsidP="00854D40">
      <w:pPr>
        <w:pStyle w:val="Paragraph"/>
        <w:rPr>
          <w:rFonts w:ascii="Arial" w:hAnsi="Arial" w:cs="Arial"/>
          <w:color w:val="000000" w:themeColor="text1"/>
          <w:sz w:val="21"/>
          <w:szCs w:val="21"/>
        </w:rPr>
      </w:pPr>
    </w:p>
    <w:p w:rsidR="00854D40" w:rsidRDefault="00854D40" w:rsidP="00854D40">
      <w:pPr>
        <w:pStyle w:val="Paragraph"/>
        <w:rPr>
          <w:rFonts w:ascii="Arial" w:hAnsi="Arial" w:cs="Arial"/>
          <w:color w:val="000000" w:themeColor="text1"/>
          <w:sz w:val="21"/>
          <w:szCs w:val="21"/>
        </w:rPr>
      </w:pPr>
      <w:r>
        <w:rPr>
          <w:rFonts w:ascii="Arial" w:hAnsi="Arial" w:cs="Arial"/>
          <w:color w:val="000000" w:themeColor="text1"/>
          <w:sz w:val="21"/>
          <w:szCs w:val="21"/>
        </w:rPr>
        <w:t>Whitney Belich</w:t>
      </w:r>
      <w:r w:rsidRPr="00734488">
        <w:rPr>
          <w:rFonts w:ascii="Arial" w:hAnsi="Arial" w:cs="Arial"/>
          <w:color w:val="000000" w:themeColor="text1"/>
          <w:sz w:val="21"/>
          <w:szCs w:val="21"/>
        </w:rPr>
        <w:t xml:space="preserve">, </w:t>
      </w:r>
      <w:r w:rsidRPr="00E06F88">
        <w:rPr>
          <w:rFonts w:ascii="Arial" w:hAnsi="Arial" w:cs="Arial"/>
          <w:color w:val="000000" w:themeColor="text1"/>
          <w:sz w:val="21"/>
          <w:szCs w:val="21"/>
        </w:rPr>
        <w:t>with the Attorney General’s office, representing the agency, addressed the Commission.</w:t>
      </w:r>
    </w:p>
    <w:p w:rsidR="00854D40" w:rsidRDefault="00854D40" w:rsidP="00854D40">
      <w:pPr>
        <w:pStyle w:val="Paragraph"/>
        <w:rPr>
          <w:rFonts w:ascii="Arial" w:hAnsi="Arial" w:cs="Arial"/>
          <w:color w:val="000000" w:themeColor="text1"/>
          <w:sz w:val="21"/>
          <w:szCs w:val="21"/>
        </w:rPr>
      </w:pPr>
    </w:p>
    <w:p w:rsidR="00854D40" w:rsidRDefault="00854D40" w:rsidP="00854D40">
      <w:pPr>
        <w:pStyle w:val="Paragraph"/>
        <w:rPr>
          <w:rFonts w:ascii="Arial" w:hAnsi="Arial" w:cs="Arial"/>
          <w:color w:val="000000" w:themeColor="text1"/>
          <w:sz w:val="21"/>
          <w:szCs w:val="21"/>
        </w:rPr>
      </w:pPr>
      <w:r w:rsidRPr="00E06F88">
        <w:rPr>
          <w:rFonts w:ascii="Arial" w:hAnsi="Arial" w:cs="Arial"/>
          <w:color w:val="000000" w:themeColor="text1"/>
          <w:sz w:val="21"/>
          <w:szCs w:val="21"/>
        </w:rPr>
        <w:t>Charminique Williams</w:t>
      </w:r>
      <w:r>
        <w:rPr>
          <w:rFonts w:ascii="Arial" w:hAnsi="Arial" w:cs="Arial"/>
          <w:color w:val="000000" w:themeColor="text1"/>
          <w:sz w:val="21"/>
          <w:szCs w:val="21"/>
        </w:rPr>
        <w:t xml:space="preserve">, </w:t>
      </w:r>
      <w:r w:rsidRPr="00E06F88">
        <w:rPr>
          <w:rFonts w:ascii="Arial" w:hAnsi="Arial" w:cs="Arial"/>
          <w:color w:val="000000" w:themeColor="text1"/>
          <w:sz w:val="21"/>
          <w:szCs w:val="21"/>
        </w:rPr>
        <w:t>the rulemaking coordinator with the agency, addressed the Commission.</w:t>
      </w:r>
    </w:p>
    <w:p w:rsidR="00854D40" w:rsidRDefault="00854D40" w:rsidP="00854D40">
      <w:pPr>
        <w:pStyle w:val="Paragraph"/>
        <w:rPr>
          <w:rFonts w:ascii="Arial" w:hAnsi="Arial" w:cs="Arial"/>
          <w:color w:val="000000" w:themeColor="text1"/>
          <w:sz w:val="21"/>
          <w:szCs w:val="21"/>
        </w:rPr>
      </w:pPr>
    </w:p>
    <w:p w:rsidR="00854D40" w:rsidRPr="008A2B70" w:rsidRDefault="00854D40" w:rsidP="00854D40">
      <w:pPr>
        <w:pStyle w:val="Paragraph"/>
        <w:rPr>
          <w:rFonts w:ascii="Arial" w:hAnsi="Arial" w:cs="Arial"/>
          <w:b/>
          <w:color w:val="000000" w:themeColor="text1"/>
          <w:sz w:val="21"/>
          <w:szCs w:val="21"/>
        </w:rPr>
      </w:pPr>
      <w:r w:rsidRPr="008A2B70">
        <w:rPr>
          <w:rFonts w:ascii="Arial" w:hAnsi="Arial" w:cs="Arial"/>
          <w:b/>
          <w:color w:val="000000" w:themeColor="text1"/>
          <w:sz w:val="21"/>
          <w:szCs w:val="21"/>
        </w:rPr>
        <w:t xml:space="preserve">Wildlife Resources Commission  </w:t>
      </w:r>
    </w:p>
    <w:p w:rsidR="00854D40" w:rsidRDefault="00854D40" w:rsidP="00854D40">
      <w:pPr>
        <w:pStyle w:val="Paragraph"/>
        <w:rPr>
          <w:rFonts w:ascii="Arial" w:hAnsi="Arial" w:cs="Arial"/>
          <w:color w:val="000000" w:themeColor="text1"/>
          <w:sz w:val="21"/>
          <w:szCs w:val="21"/>
        </w:rPr>
      </w:pPr>
      <w:r w:rsidRPr="00DA3231">
        <w:rPr>
          <w:rFonts w:ascii="Arial" w:hAnsi="Arial" w:cs="Arial"/>
          <w:color w:val="000000" w:themeColor="text1"/>
          <w:sz w:val="21"/>
          <w:szCs w:val="21"/>
        </w:rPr>
        <w:t>All rules were unanimously approved.</w:t>
      </w:r>
    </w:p>
    <w:p w:rsidR="00854D40" w:rsidRDefault="00854D40" w:rsidP="00854D40">
      <w:pPr>
        <w:pStyle w:val="Paragraph"/>
        <w:rPr>
          <w:rFonts w:ascii="Arial" w:hAnsi="Arial" w:cs="Arial"/>
          <w:b/>
          <w:color w:val="000000" w:themeColor="text1"/>
          <w:sz w:val="21"/>
          <w:szCs w:val="21"/>
        </w:rPr>
      </w:pPr>
    </w:p>
    <w:p w:rsidR="00854D40" w:rsidRPr="008A2B70" w:rsidRDefault="00854D40" w:rsidP="00854D40">
      <w:pPr>
        <w:pStyle w:val="Paragraph"/>
        <w:rPr>
          <w:rFonts w:ascii="Arial" w:hAnsi="Arial" w:cs="Arial"/>
          <w:b/>
          <w:color w:val="000000" w:themeColor="text1"/>
          <w:sz w:val="21"/>
          <w:szCs w:val="21"/>
        </w:rPr>
      </w:pPr>
      <w:r w:rsidRPr="008A2B70">
        <w:rPr>
          <w:rFonts w:ascii="Arial" w:hAnsi="Arial" w:cs="Arial"/>
          <w:b/>
          <w:color w:val="000000" w:themeColor="text1"/>
          <w:sz w:val="21"/>
          <w:szCs w:val="21"/>
        </w:rPr>
        <w:t xml:space="preserve">Commission </w:t>
      </w:r>
      <w:r>
        <w:rPr>
          <w:rFonts w:ascii="Arial" w:hAnsi="Arial" w:cs="Arial"/>
          <w:b/>
          <w:color w:val="000000" w:themeColor="text1"/>
          <w:sz w:val="21"/>
          <w:szCs w:val="21"/>
        </w:rPr>
        <w:t>f</w:t>
      </w:r>
      <w:r w:rsidRPr="008A2B70">
        <w:rPr>
          <w:rFonts w:ascii="Arial" w:hAnsi="Arial" w:cs="Arial"/>
          <w:b/>
          <w:color w:val="000000" w:themeColor="text1"/>
          <w:sz w:val="21"/>
          <w:szCs w:val="21"/>
        </w:rPr>
        <w:t xml:space="preserve">or Public Health Title 15A </w:t>
      </w:r>
    </w:p>
    <w:p w:rsidR="00854D40" w:rsidRDefault="00854D40" w:rsidP="00854D40">
      <w:pPr>
        <w:pStyle w:val="Paragraph"/>
        <w:rPr>
          <w:rFonts w:ascii="Arial" w:hAnsi="Arial" w:cs="Arial"/>
          <w:color w:val="000000" w:themeColor="text1"/>
          <w:sz w:val="21"/>
          <w:szCs w:val="21"/>
        </w:rPr>
      </w:pPr>
      <w:r w:rsidRPr="00DA3231">
        <w:rPr>
          <w:rFonts w:ascii="Arial" w:hAnsi="Arial" w:cs="Arial"/>
          <w:color w:val="000000" w:themeColor="text1"/>
          <w:sz w:val="21"/>
          <w:szCs w:val="21"/>
        </w:rPr>
        <w:t>All rules were unanimously approved.</w:t>
      </w:r>
    </w:p>
    <w:p w:rsidR="00854D40" w:rsidRDefault="00854D40" w:rsidP="00854D40">
      <w:pPr>
        <w:pStyle w:val="Paragraph"/>
        <w:rPr>
          <w:rFonts w:ascii="Arial" w:hAnsi="Arial" w:cs="Arial"/>
          <w:b/>
          <w:color w:val="000000" w:themeColor="text1"/>
          <w:sz w:val="21"/>
          <w:szCs w:val="21"/>
        </w:rPr>
      </w:pPr>
    </w:p>
    <w:p w:rsidR="00854D40" w:rsidRPr="008A2B70" w:rsidRDefault="00546C9C" w:rsidP="00854D40">
      <w:pPr>
        <w:pStyle w:val="Paragraph"/>
        <w:rPr>
          <w:rFonts w:ascii="Arial" w:hAnsi="Arial" w:cs="Arial"/>
          <w:b/>
          <w:color w:val="000000" w:themeColor="text1"/>
          <w:sz w:val="21"/>
          <w:szCs w:val="21"/>
        </w:rPr>
      </w:pPr>
      <w:r w:rsidRPr="006E2AEC">
        <w:rPr>
          <w:rFonts w:ascii="Arial" w:hAnsi="Arial" w:cs="Arial"/>
          <w:b/>
          <w:noProof/>
          <w:color w:val="000000"/>
        </w:rPr>
        <mc:AlternateContent>
          <mc:Choice Requires="wps">
            <w:drawing>
              <wp:anchor distT="0" distB="0" distL="114300" distR="114300" simplePos="0" relativeHeight="251664384" behindDoc="1" locked="0" layoutInCell="1" allowOverlap="1" wp14:anchorId="11555F2E" wp14:editId="13312B39">
                <wp:simplePos x="0" y="0"/>
                <wp:positionH relativeFrom="margin">
                  <wp:posOffset>1193800</wp:posOffset>
                </wp:positionH>
                <wp:positionV relativeFrom="paragraph">
                  <wp:posOffset>34290</wp:posOffset>
                </wp:positionV>
                <wp:extent cx="5413375" cy="231267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413375" cy="2312670"/>
                        </a:xfrm>
                        <a:prstGeom prst="rect">
                          <a:avLst/>
                        </a:prstGeom>
                        <a:extLst>
                          <a:ext uri="{AF507438-7753-43E0-B8FC-AC1667EBCBE1}">
                            <a14:hiddenEffects xmlns:a14="http://schemas.microsoft.com/office/drawing/2010/main">
                              <a:effectLst/>
                            </a14:hiddenEffects>
                          </a:ext>
                        </a:extLst>
                      </wps:spPr>
                      <wps:txbx>
                        <w:txbxContent>
                          <w:p w:rsidR="000221B9" w:rsidRDefault="000221B9" w:rsidP="00546C9C">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wps:txbx>
                      <wps:bodyPr wrap="square" numCol="1" fromWordArt="1">
                        <a:prstTxWarp prst="textSlantUp">
                          <a:avLst>
                            <a:gd name="adj" fmla="val 33101"/>
                          </a:avLst>
                        </a:prstTxWarp>
                        <a:noAutofit/>
                      </wps:bodyPr>
                    </wps:wsp>
                  </a:graphicData>
                </a:graphic>
                <wp14:sizeRelH relativeFrom="page">
                  <wp14:pctWidth>0</wp14:pctWidth>
                </wp14:sizeRelH>
                <wp14:sizeRelV relativeFrom="page">
                  <wp14:pctHeight>0</wp14:pctHeight>
                </wp14:sizeRelV>
              </wp:anchor>
            </w:drawing>
          </mc:Choice>
          <mc:Fallback>
            <w:pict>
              <v:shape w14:anchorId="11555F2E" id="Text Box 16" o:spid="_x0000_s1028" type="#_x0000_t202" style="position:absolute;left:0;text-align:left;margin-left:94pt;margin-top:2.7pt;width:426.25pt;height:182.1pt;rotation:-226198fd;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" filled="f" stroked="f">
                <o:lock v:ext="edit" shapetype="t"/>
                <v:textbox>
                  <w:txbxContent>
                    <w:p w:rsidR="000221B9" w:rsidRDefault="000221B9" w:rsidP="00546C9C">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v:textbox>
                <w10:wrap anchorx="margin"/>
              </v:shape>
            </w:pict>
          </mc:Fallback>
        </mc:AlternateContent>
      </w:r>
      <w:r w:rsidR="00854D40" w:rsidRPr="008A2B70">
        <w:rPr>
          <w:rFonts w:ascii="Arial" w:hAnsi="Arial" w:cs="Arial"/>
          <w:b/>
          <w:color w:val="000000" w:themeColor="text1"/>
          <w:sz w:val="21"/>
          <w:szCs w:val="21"/>
        </w:rPr>
        <w:t xml:space="preserve">Local Government Commission </w:t>
      </w:r>
    </w:p>
    <w:p w:rsidR="00854D40" w:rsidRPr="00DA3231" w:rsidRDefault="00854D40" w:rsidP="00854D40">
      <w:pPr>
        <w:pStyle w:val="Paragraph"/>
        <w:rPr>
          <w:rFonts w:ascii="Arial" w:hAnsi="Arial" w:cs="Arial"/>
          <w:color w:val="000000" w:themeColor="text1"/>
          <w:sz w:val="21"/>
          <w:szCs w:val="21"/>
        </w:rPr>
      </w:pPr>
      <w:r w:rsidRPr="00DA3231">
        <w:rPr>
          <w:rFonts w:ascii="Arial" w:hAnsi="Arial" w:cs="Arial"/>
          <w:color w:val="000000" w:themeColor="text1"/>
          <w:sz w:val="21"/>
          <w:szCs w:val="21"/>
        </w:rPr>
        <w:t>All rules were unanimously approved.</w:t>
      </w:r>
    </w:p>
    <w:p w:rsidR="00854D40" w:rsidRDefault="00854D40" w:rsidP="00854D40">
      <w:pPr>
        <w:pStyle w:val="Paragraph"/>
        <w:rPr>
          <w:rFonts w:ascii="Arial" w:hAnsi="Arial" w:cs="Arial"/>
          <w:color w:val="000000" w:themeColor="text1"/>
          <w:sz w:val="21"/>
          <w:szCs w:val="21"/>
        </w:rPr>
      </w:pPr>
    </w:p>
    <w:p w:rsidR="00854D40" w:rsidRPr="008A2B70" w:rsidRDefault="00854D40" w:rsidP="00854D40">
      <w:pPr>
        <w:pStyle w:val="Paragraph"/>
        <w:rPr>
          <w:rFonts w:ascii="Arial" w:hAnsi="Arial" w:cs="Arial"/>
          <w:b/>
          <w:color w:val="000000" w:themeColor="text1"/>
          <w:sz w:val="21"/>
          <w:szCs w:val="21"/>
        </w:rPr>
      </w:pPr>
      <w:r w:rsidRPr="008A2B70">
        <w:rPr>
          <w:rFonts w:ascii="Arial" w:hAnsi="Arial" w:cs="Arial"/>
          <w:b/>
          <w:color w:val="000000" w:themeColor="text1"/>
          <w:sz w:val="21"/>
          <w:szCs w:val="21"/>
        </w:rPr>
        <w:t xml:space="preserve">Board </w:t>
      </w:r>
      <w:r>
        <w:rPr>
          <w:rFonts w:ascii="Arial" w:hAnsi="Arial" w:cs="Arial"/>
          <w:b/>
          <w:color w:val="000000" w:themeColor="text1"/>
          <w:sz w:val="21"/>
          <w:szCs w:val="21"/>
        </w:rPr>
        <w:t>o</w:t>
      </w:r>
      <w:r w:rsidRPr="008A2B70">
        <w:rPr>
          <w:rFonts w:ascii="Arial" w:hAnsi="Arial" w:cs="Arial"/>
          <w:b/>
          <w:color w:val="000000" w:themeColor="text1"/>
          <w:sz w:val="21"/>
          <w:szCs w:val="21"/>
        </w:rPr>
        <w:t xml:space="preserve">f Chiropractic Examiners   </w:t>
      </w:r>
    </w:p>
    <w:p w:rsidR="00854D40" w:rsidRDefault="00854D40" w:rsidP="00854D40">
      <w:pPr>
        <w:pStyle w:val="Paragraph"/>
        <w:rPr>
          <w:rFonts w:ascii="Arial" w:hAnsi="Arial" w:cs="Arial"/>
          <w:color w:val="000000" w:themeColor="text1"/>
          <w:sz w:val="21"/>
          <w:szCs w:val="21"/>
        </w:rPr>
      </w:pPr>
      <w:r w:rsidRPr="00DA3231">
        <w:rPr>
          <w:rFonts w:ascii="Arial" w:hAnsi="Arial" w:cs="Arial"/>
          <w:color w:val="000000" w:themeColor="text1"/>
          <w:sz w:val="21"/>
          <w:szCs w:val="21"/>
        </w:rPr>
        <w:t>21 NCAC 10 .0306 was unanimously approved.</w:t>
      </w:r>
    </w:p>
    <w:p w:rsidR="00854D40" w:rsidRDefault="00854D40" w:rsidP="00854D40">
      <w:pPr>
        <w:pStyle w:val="Paragraph"/>
        <w:rPr>
          <w:rFonts w:ascii="Arial" w:hAnsi="Arial" w:cs="Arial"/>
          <w:color w:val="000000" w:themeColor="text1"/>
          <w:sz w:val="21"/>
          <w:szCs w:val="21"/>
        </w:rPr>
      </w:pPr>
    </w:p>
    <w:p w:rsidR="00854D40" w:rsidRDefault="00854D40" w:rsidP="00854D40">
      <w:pPr>
        <w:pStyle w:val="Paragraph"/>
        <w:rPr>
          <w:rFonts w:ascii="Arial" w:hAnsi="Arial" w:cs="Arial"/>
          <w:color w:val="000000" w:themeColor="text1"/>
          <w:sz w:val="21"/>
          <w:szCs w:val="21"/>
        </w:rPr>
      </w:pPr>
      <w:r w:rsidRPr="009D6A3B">
        <w:rPr>
          <w:rFonts w:ascii="Arial" w:hAnsi="Arial" w:cs="Arial"/>
          <w:color w:val="000000" w:themeColor="text1"/>
          <w:sz w:val="21"/>
          <w:szCs w:val="21"/>
        </w:rPr>
        <w:t xml:space="preserve">Prior to the review of the </w:t>
      </w:r>
      <w:r>
        <w:rPr>
          <w:rFonts w:ascii="Arial" w:hAnsi="Arial" w:cs="Arial"/>
          <w:color w:val="000000" w:themeColor="text1"/>
          <w:sz w:val="21"/>
          <w:szCs w:val="21"/>
        </w:rPr>
        <w:t>rule</w:t>
      </w:r>
      <w:r w:rsidRPr="009D6A3B">
        <w:rPr>
          <w:rFonts w:ascii="Arial" w:hAnsi="Arial" w:cs="Arial"/>
          <w:color w:val="000000" w:themeColor="text1"/>
          <w:sz w:val="21"/>
          <w:szCs w:val="21"/>
        </w:rPr>
        <w:t xml:space="preserve"> from the </w:t>
      </w:r>
      <w:r w:rsidRPr="009B5923">
        <w:rPr>
          <w:rFonts w:ascii="Arial" w:hAnsi="Arial" w:cs="Arial"/>
          <w:color w:val="000000" w:themeColor="text1"/>
          <w:sz w:val="21"/>
          <w:szCs w:val="21"/>
        </w:rPr>
        <w:t>Board of Chiropractic Examiners</w:t>
      </w:r>
      <w:r w:rsidRPr="009D6A3B">
        <w:rPr>
          <w:rFonts w:ascii="Arial" w:hAnsi="Arial" w:cs="Arial"/>
          <w:color w:val="000000" w:themeColor="text1"/>
          <w:sz w:val="21"/>
          <w:szCs w:val="21"/>
        </w:rPr>
        <w:t xml:space="preserve">, Commissioner </w:t>
      </w:r>
      <w:r>
        <w:rPr>
          <w:rFonts w:ascii="Arial" w:hAnsi="Arial" w:cs="Arial"/>
          <w:color w:val="000000" w:themeColor="text1"/>
          <w:sz w:val="21"/>
          <w:szCs w:val="21"/>
        </w:rPr>
        <w:t>Choi</w:t>
      </w:r>
      <w:r w:rsidRPr="009D6A3B">
        <w:rPr>
          <w:rFonts w:ascii="Arial" w:hAnsi="Arial" w:cs="Arial"/>
          <w:color w:val="000000" w:themeColor="text1"/>
          <w:sz w:val="21"/>
          <w:szCs w:val="21"/>
        </w:rPr>
        <w:t xml:space="preserve"> recused h</w:t>
      </w:r>
      <w:r>
        <w:rPr>
          <w:rFonts w:ascii="Arial" w:hAnsi="Arial" w:cs="Arial"/>
          <w:color w:val="000000" w:themeColor="text1"/>
          <w:sz w:val="21"/>
          <w:szCs w:val="21"/>
        </w:rPr>
        <w:t>erself</w:t>
      </w:r>
      <w:r w:rsidRPr="009D6A3B">
        <w:rPr>
          <w:rFonts w:ascii="Arial" w:hAnsi="Arial" w:cs="Arial"/>
          <w:color w:val="000000" w:themeColor="text1"/>
          <w:sz w:val="21"/>
          <w:szCs w:val="21"/>
        </w:rPr>
        <w:t xml:space="preserve"> and did not participate in any discussion or vote concerning the </w:t>
      </w:r>
      <w:r>
        <w:rPr>
          <w:rFonts w:ascii="Arial" w:hAnsi="Arial" w:cs="Arial"/>
          <w:color w:val="000000" w:themeColor="text1"/>
          <w:sz w:val="21"/>
          <w:szCs w:val="21"/>
        </w:rPr>
        <w:t xml:space="preserve">rule </w:t>
      </w:r>
      <w:r w:rsidRPr="009D6A3B">
        <w:rPr>
          <w:rFonts w:ascii="Arial" w:hAnsi="Arial" w:cs="Arial"/>
          <w:color w:val="000000" w:themeColor="text1"/>
          <w:sz w:val="21"/>
          <w:szCs w:val="21"/>
        </w:rPr>
        <w:t xml:space="preserve">because </w:t>
      </w:r>
      <w:r>
        <w:rPr>
          <w:rFonts w:ascii="Arial" w:hAnsi="Arial" w:cs="Arial"/>
          <w:color w:val="000000" w:themeColor="text1"/>
          <w:sz w:val="21"/>
          <w:szCs w:val="21"/>
        </w:rPr>
        <w:t>her law firm provides legal services to the Board.</w:t>
      </w:r>
    </w:p>
    <w:p w:rsidR="00854D40" w:rsidRDefault="00854D40" w:rsidP="00854D40">
      <w:pPr>
        <w:pStyle w:val="Paragraph"/>
        <w:rPr>
          <w:rFonts w:ascii="Arial" w:hAnsi="Arial" w:cs="Arial"/>
          <w:color w:val="000000" w:themeColor="text1"/>
          <w:sz w:val="21"/>
          <w:szCs w:val="21"/>
        </w:rPr>
      </w:pPr>
    </w:p>
    <w:p w:rsidR="00854D40" w:rsidRPr="008A2B70" w:rsidRDefault="00854D40" w:rsidP="00854D40">
      <w:pPr>
        <w:pStyle w:val="Paragraph"/>
        <w:rPr>
          <w:rFonts w:ascii="Arial" w:hAnsi="Arial" w:cs="Arial"/>
          <w:b/>
          <w:color w:val="000000" w:themeColor="text1"/>
          <w:sz w:val="21"/>
          <w:szCs w:val="21"/>
        </w:rPr>
      </w:pPr>
      <w:r w:rsidRPr="008A2B70">
        <w:rPr>
          <w:rFonts w:ascii="Arial" w:hAnsi="Arial" w:cs="Arial"/>
          <w:b/>
          <w:color w:val="000000" w:themeColor="text1"/>
          <w:sz w:val="21"/>
          <w:szCs w:val="21"/>
        </w:rPr>
        <w:t>Veterinary Medical Board</w:t>
      </w:r>
    </w:p>
    <w:p w:rsidR="00854D40" w:rsidRPr="00DA3231" w:rsidRDefault="00854D40" w:rsidP="00854D40">
      <w:pPr>
        <w:pStyle w:val="Paragraph"/>
        <w:rPr>
          <w:rFonts w:ascii="Arial" w:hAnsi="Arial" w:cs="Arial"/>
          <w:color w:val="000000" w:themeColor="text1"/>
          <w:sz w:val="21"/>
          <w:szCs w:val="21"/>
        </w:rPr>
      </w:pPr>
      <w:r w:rsidRPr="00DA3231">
        <w:rPr>
          <w:rFonts w:ascii="Arial" w:hAnsi="Arial" w:cs="Arial"/>
          <w:color w:val="000000" w:themeColor="text1"/>
          <w:sz w:val="21"/>
          <w:szCs w:val="21"/>
        </w:rPr>
        <w:t>21 NCAC 66 .0108 was unanimously approved.</w:t>
      </w:r>
    </w:p>
    <w:p w:rsidR="00854D40" w:rsidRDefault="00854D40" w:rsidP="00854D40">
      <w:pPr>
        <w:pStyle w:val="Paragraph"/>
        <w:rPr>
          <w:rFonts w:ascii="Arial" w:hAnsi="Arial" w:cs="Arial"/>
          <w:b/>
          <w:color w:val="000000" w:themeColor="text1"/>
          <w:sz w:val="21"/>
          <w:szCs w:val="21"/>
        </w:rPr>
      </w:pPr>
    </w:p>
    <w:p w:rsidR="00854D40" w:rsidRDefault="00854D40" w:rsidP="00854D40">
      <w:pPr>
        <w:pStyle w:val="Paragraph"/>
        <w:rPr>
          <w:rFonts w:ascii="Arial" w:hAnsi="Arial" w:cs="Arial"/>
          <w:b/>
          <w:color w:val="000000" w:themeColor="text1"/>
          <w:sz w:val="21"/>
          <w:szCs w:val="21"/>
        </w:rPr>
      </w:pPr>
      <w:r w:rsidRPr="008A2B70">
        <w:rPr>
          <w:rFonts w:ascii="Arial" w:hAnsi="Arial" w:cs="Arial"/>
          <w:b/>
          <w:color w:val="000000" w:themeColor="text1"/>
          <w:sz w:val="21"/>
          <w:szCs w:val="21"/>
        </w:rPr>
        <w:t>Building Code Council</w:t>
      </w:r>
    </w:p>
    <w:p w:rsidR="00854D40" w:rsidRDefault="00854D40" w:rsidP="00854D40">
      <w:pPr>
        <w:pStyle w:val="Paragraph"/>
        <w:rPr>
          <w:rFonts w:ascii="Arial" w:hAnsi="Arial" w:cs="Arial"/>
          <w:color w:val="000000" w:themeColor="text1"/>
          <w:sz w:val="21"/>
          <w:szCs w:val="21"/>
        </w:rPr>
      </w:pPr>
      <w:r w:rsidRPr="00DA3231">
        <w:rPr>
          <w:rFonts w:ascii="Arial" w:hAnsi="Arial" w:cs="Arial"/>
          <w:color w:val="000000" w:themeColor="text1"/>
          <w:sz w:val="21"/>
          <w:szCs w:val="21"/>
        </w:rPr>
        <w:t>All rules were unanimously approved.</w:t>
      </w:r>
    </w:p>
    <w:p w:rsidR="00854D40" w:rsidRDefault="00854D40" w:rsidP="00854D40">
      <w:pPr>
        <w:pStyle w:val="Paragraph"/>
        <w:rPr>
          <w:rFonts w:ascii="Arial" w:hAnsi="Arial" w:cs="Arial"/>
          <w:color w:val="000000" w:themeColor="text1"/>
          <w:sz w:val="21"/>
          <w:szCs w:val="21"/>
        </w:rPr>
      </w:pPr>
    </w:p>
    <w:p w:rsidR="00854D40" w:rsidRDefault="00854D40" w:rsidP="00854D40">
      <w:pPr>
        <w:pStyle w:val="Paragraph"/>
        <w:rPr>
          <w:rFonts w:ascii="Arial" w:hAnsi="Arial" w:cs="Arial"/>
          <w:b/>
          <w:color w:val="000000" w:themeColor="text1"/>
          <w:sz w:val="21"/>
          <w:szCs w:val="21"/>
        </w:rPr>
      </w:pPr>
      <w:r w:rsidRPr="00DA3231">
        <w:rPr>
          <w:rFonts w:ascii="Arial" w:hAnsi="Arial" w:cs="Arial"/>
          <w:color w:val="000000" w:themeColor="text1"/>
          <w:sz w:val="21"/>
          <w:szCs w:val="21"/>
        </w:rPr>
        <w:t>Barry Gupton, the rulemaking coordinator with the agency, addressed the Commission</w:t>
      </w:r>
      <w:r w:rsidRPr="00DA3231">
        <w:rPr>
          <w:rFonts w:ascii="Arial" w:hAnsi="Arial" w:cs="Arial"/>
          <w:b/>
          <w:color w:val="000000" w:themeColor="text1"/>
          <w:sz w:val="21"/>
          <w:szCs w:val="21"/>
        </w:rPr>
        <w:t>.</w:t>
      </w:r>
    </w:p>
    <w:p w:rsidR="00854D40" w:rsidRDefault="00854D40" w:rsidP="00854D40">
      <w:pPr>
        <w:pStyle w:val="Paragraph"/>
        <w:rPr>
          <w:rFonts w:ascii="Arial" w:hAnsi="Arial" w:cs="Arial"/>
          <w:b/>
          <w:color w:val="000000" w:themeColor="text1"/>
          <w:sz w:val="21"/>
          <w:szCs w:val="21"/>
        </w:rPr>
      </w:pPr>
    </w:p>
    <w:p w:rsidR="00854D40" w:rsidRPr="004C6E22" w:rsidRDefault="00854D40" w:rsidP="00854D40">
      <w:pPr>
        <w:pStyle w:val="Paragraph"/>
        <w:rPr>
          <w:rFonts w:ascii="Arial" w:hAnsi="Arial" w:cs="Arial"/>
          <w:b/>
          <w:color w:val="000000" w:themeColor="text1"/>
          <w:sz w:val="21"/>
          <w:szCs w:val="21"/>
          <w:u w:val="single"/>
        </w:rPr>
      </w:pPr>
      <w:r w:rsidRPr="004C6E22">
        <w:rPr>
          <w:rFonts w:ascii="Arial" w:hAnsi="Arial" w:cs="Arial"/>
          <w:b/>
          <w:color w:val="000000" w:themeColor="text1"/>
          <w:sz w:val="21"/>
          <w:szCs w:val="21"/>
          <w:u w:val="single"/>
        </w:rPr>
        <w:t>LOG OF RULES (TEMPORARY RULES)</w:t>
      </w:r>
    </w:p>
    <w:p w:rsidR="00854D40" w:rsidRDefault="00854D40" w:rsidP="00854D40">
      <w:pPr>
        <w:pStyle w:val="Paragraph"/>
        <w:rPr>
          <w:rFonts w:ascii="Arial" w:hAnsi="Arial" w:cs="Arial"/>
          <w:b/>
          <w:color w:val="000000" w:themeColor="text1"/>
          <w:sz w:val="21"/>
          <w:szCs w:val="21"/>
        </w:rPr>
      </w:pPr>
      <w:r w:rsidRPr="009B5923">
        <w:rPr>
          <w:rFonts w:ascii="Arial" w:hAnsi="Arial" w:cs="Arial"/>
          <w:b/>
          <w:color w:val="000000" w:themeColor="text1"/>
          <w:sz w:val="21"/>
          <w:szCs w:val="21"/>
        </w:rPr>
        <w:t xml:space="preserve">Environmental Management Commission </w:t>
      </w:r>
    </w:p>
    <w:p w:rsidR="00854D40" w:rsidRDefault="00854D40" w:rsidP="00854D40">
      <w:pPr>
        <w:pStyle w:val="Paragraph"/>
        <w:rPr>
          <w:rFonts w:ascii="Arial" w:hAnsi="Arial" w:cs="Arial"/>
          <w:color w:val="000000" w:themeColor="text1"/>
          <w:sz w:val="21"/>
          <w:szCs w:val="21"/>
        </w:rPr>
      </w:pPr>
      <w:r w:rsidRPr="003B2BF6">
        <w:rPr>
          <w:rFonts w:ascii="Arial" w:hAnsi="Arial" w:cs="Arial"/>
          <w:color w:val="000000" w:themeColor="text1"/>
          <w:sz w:val="21"/>
          <w:szCs w:val="21"/>
        </w:rPr>
        <w:t>All rules were unanimously approved.</w:t>
      </w:r>
    </w:p>
    <w:p w:rsidR="00854D40" w:rsidRDefault="00854D40" w:rsidP="00854D40">
      <w:pPr>
        <w:pStyle w:val="Paragraph"/>
        <w:rPr>
          <w:rFonts w:ascii="Arial" w:hAnsi="Arial" w:cs="Arial"/>
          <w:color w:val="000000" w:themeColor="text1"/>
          <w:sz w:val="21"/>
          <w:szCs w:val="21"/>
        </w:rPr>
      </w:pPr>
    </w:p>
    <w:p w:rsidR="00854D40" w:rsidRPr="00E124F9" w:rsidRDefault="00854D40" w:rsidP="00854D40">
      <w:pPr>
        <w:pStyle w:val="Paragraph"/>
        <w:rPr>
          <w:rFonts w:ascii="Arial" w:hAnsi="Arial" w:cs="Arial"/>
          <w:b/>
          <w:color w:val="000000" w:themeColor="text1"/>
          <w:sz w:val="21"/>
          <w:szCs w:val="21"/>
          <w:u w:val="single"/>
        </w:rPr>
      </w:pPr>
      <w:r w:rsidRPr="00E124F9">
        <w:rPr>
          <w:rFonts w:ascii="Arial" w:hAnsi="Arial" w:cs="Arial"/>
          <w:b/>
          <w:color w:val="000000" w:themeColor="text1"/>
          <w:sz w:val="21"/>
          <w:szCs w:val="21"/>
          <w:u w:val="single"/>
        </w:rPr>
        <w:t>EXISTING RULES REVIEW</w:t>
      </w:r>
    </w:p>
    <w:p w:rsidR="00854D40" w:rsidRDefault="00854D40" w:rsidP="00854D40">
      <w:pPr>
        <w:pStyle w:val="Paragraph"/>
        <w:rPr>
          <w:rFonts w:ascii="Arial" w:hAnsi="Arial" w:cs="Arial"/>
          <w:b/>
          <w:color w:val="000000" w:themeColor="text1"/>
          <w:sz w:val="21"/>
          <w:szCs w:val="21"/>
        </w:rPr>
      </w:pPr>
      <w:r w:rsidRPr="009B5923">
        <w:rPr>
          <w:rFonts w:ascii="Arial" w:hAnsi="Arial" w:cs="Arial"/>
          <w:b/>
          <w:color w:val="000000" w:themeColor="text1"/>
          <w:sz w:val="21"/>
          <w:szCs w:val="21"/>
        </w:rPr>
        <w:t>Banking Commission</w:t>
      </w:r>
    </w:p>
    <w:p w:rsidR="00854D40" w:rsidRDefault="00854D40" w:rsidP="00854D40">
      <w:pPr>
        <w:pStyle w:val="Paragraph"/>
        <w:rPr>
          <w:rFonts w:ascii="Arial" w:hAnsi="Arial" w:cs="Arial"/>
          <w:color w:val="000000" w:themeColor="text1"/>
          <w:sz w:val="21"/>
          <w:szCs w:val="21"/>
        </w:rPr>
      </w:pPr>
      <w:r w:rsidRPr="00EC592E">
        <w:rPr>
          <w:rFonts w:ascii="Arial" w:hAnsi="Arial" w:cs="Arial"/>
          <w:color w:val="000000" w:themeColor="text1"/>
          <w:sz w:val="21"/>
          <w:szCs w:val="21"/>
        </w:rPr>
        <w:t>04 NCAC 03</w:t>
      </w:r>
      <w:r>
        <w:rPr>
          <w:rFonts w:ascii="Arial" w:hAnsi="Arial" w:cs="Arial"/>
          <w:color w:val="000000" w:themeColor="text1"/>
          <w:sz w:val="21"/>
          <w:szCs w:val="21"/>
        </w:rPr>
        <w:t xml:space="preserve"> - </w:t>
      </w:r>
      <w:r w:rsidRPr="005A5581">
        <w:rPr>
          <w:rFonts w:ascii="Arial" w:hAnsi="Arial" w:cs="Arial"/>
          <w:color w:val="000000" w:themeColor="text1"/>
          <w:sz w:val="21"/>
          <w:szCs w:val="21"/>
        </w:rPr>
        <w:t>The Commission unanimously approved the report as submitted by the agency.</w:t>
      </w:r>
    </w:p>
    <w:p w:rsidR="00854D40" w:rsidRDefault="00854D40" w:rsidP="00854D40">
      <w:pPr>
        <w:pStyle w:val="Paragraph"/>
        <w:rPr>
          <w:rFonts w:ascii="Arial" w:hAnsi="Arial" w:cs="Arial"/>
          <w:color w:val="000000" w:themeColor="text1"/>
          <w:sz w:val="21"/>
          <w:szCs w:val="21"/>
        </w:rPr>
      </w:pPr>
    </w:p>
    <w:p w:rsidR="00854D40" w:rsidRDefault="00854D40" w:rsidP="00854D40">
      <w:pPr>
        <w:pStyle w:val="Paragraph"/>
        <w:rPr>
          <w:rFonts w:ascii="Arial" w:hAnsi="Arial" w:cs="Arial"/>
          <w:b/>
          <w:color w:val="000000" w:themeColor="text1"/>
          <w:sz w:val="21"/>
          <w:szCs w:val="21"/>
        </w:rPr>
      </w:pPr>
      <w:r w:rsidRPr="009B5923">
        <w:rPr>
          <w:rFonts w:ascii="Arial" w:hAnsi="Arial" w:cs="Arial"/>
          <w:b/>
          <w:color w:val="000000" w:themeColor="text1"/>
          <w:sz w:val="21"/>
          <w:szCs w:val="21"/>
        </w:rPr>
        <w:t>Commission for Public Health</w:t>
      </w:r>
    </w:p>
    <w:p w:rsidR="00854D40" w:rsidRPr="00EC592E" w:rsidRDefault="00854D40" w:rsidP="00854D40">
      <w:pPr>
        <w:pStyle w:val="Paragraph"/>
        <w:rPr>
          <w:rFonts w:ascii="Arial" w:hAnsi="Arial" w:cs="Arial"/>
          <w:color w:val="000000" w:themeColor="text1"/>
          <w:sz w:val="21"/>
          <w:szCs w:val="21"/>
        </w:rPr>
      </w:pPr>
      <w:r w:rsidRPr="00EC592E">
        <w:rPr>
          <w:rFonts w:ascii="Arial" w:hAnsi="Arial" w:cs="Arial"/>
          <w:color w:val="000000" w:themeColor="text1"/>
          <w:sz w:val="21"/>
          <w:szCs w:val="21"/>
        </w:rPr>
        <w:t>10A NCAC 43A</w:t>
      </w:r>
      <w:r>
        <w:rPr>
          <w:rFonts w:ascii="Arial" w:hAnsi="Arial" w:cs="Arial"/>
          <w:color w:val="000000" w:themeColor="text1"/>
          <w:sz w:val="21"/>
          <w:szCs w:val="21"/>
        </w:rPr>
        <w:t xml:space="preserve"> - </w:t>
      </w:r>
      <w:r w:rsidRPr="005A5581">
        <w:rPr>
          <w:rFonts w:ascii="Arial" w:hAnsi="Arial" w:cs="Arial"/>
          <w:color w:val="000000" w:themeColor="text1"/>
          <w:sz w:val="21"/>
          <w:szCs w:val="21"/>
        </w:rPr>
        <w:t>The Commission unanimously approved the report as submitted by the agency.</w:t>
      </w:r>
    </w:p>
    <w:p w:rsidR="00854D40" w:rsidRDefault="00854D40" w:rsidP="00854D40">
      <w:pPr>
        <w:pStyle w:val="Paragraph"/>
        <w:rPr>
          <w:rFonts w:ascii="Arial" w:hAnsi="Arial" w:cs="Arial"/>
          <w:b/>
          <w:color w:val="000000" w:themeColor="text1"/>
          <w:sz w:val="21"/>
          <w:szCs w:val="21"/>
        </w:rPr>
      </w:pPr>
    </w:p>
    <w:p w:rsidR="00854D40" w:rsidRDefault="00854D40" w:rsidP="00854D40">
      <w:pPr>
        <w:pStyle w:val="Paragraph"/>
        <w:rPr>
          <w:rFonts w:ascii="Arial" w:hAnsi="Arial" w:cs="Arial"/>
          <w:b/>
          <w:color w:val="000000" w:themeColor="text1"/>
          <w:sz w:val="21"/>
          <w:szCs w:val="21"/>
        </w:rPr>
      </w:pPr>
      <w:r w:rsidRPr="009B5923">
        <w:rPr>
          <w:rFonts w:ascii="Arial" w:hAnsi="Arial" w:cs="Arial"/>
          <w:b/>
          <w:color w:val="000000" w:themeColor="text1"/>
          <w:sz w:val="21"/>
          <w:szCs w:val="21"/>
        </w:rPr>
        <w:t>Commission for Public Health</w:t>
      </w:r>
    </w:p>
    <w:p w:rsidR="00854D40" w:rsidRPr="00EC592E" w:rsidRDefault="00854D40" w:rsidP="00854D40">
      <w:pPr>
        <w:pStyle w:val="Paragraph"/>
        <w:rPr>
          <w:rFonts w:ascii="Arial" w:hAnsi="Arial" w:cs="Arial"/>
          <w:color w:val="000000" w:themeColor="text1"/>
          <w:sz w:val="21"/>
          <w:szCs w:val="21"/>
        </w:rPr>
      </w:pPr>
      <w:r w:rsidRPr="00EC592E">
        <w:rPr>
          <w:rFonts w:ascii="Arial" w:hAnsi="Arial" w:cs="Arial"/>
          <w:color w:val="000000" w:themeColor="text1"/>
          <w:sz w:val="21"/>
          <w:szCs w:val="21"/>
        </w:rPr>
        <w:t>10A NCAC 43B</w:t>
      </w:r>
      <w:r>
        <w:rPr>
          <w:rFonts w:ascii="Arial" w:hAnsi="Arial" w:cs="Arial"/>
          <w:color w:val="000000" w:themeColor="text1"/>
          <w:sz w:val="21"/>
          <w:szCs w:val="21"/>
        </w:rPr>
        <w:t xml:space="preserve"> - </w:t>
      </w:r>
      <w:r w:rsidRPr="005A5581">
        <w:rPr>
          <w:rFonts w:ascii="Arial" w:hAnsi="Arial" w:cs="Arial"/>
          <w:color w:val="000000" w:themeColor="text1"/>
          <w:sz w:val="21"/>
          <w:szCs w:val="21"/>
        </w:rPr>
        <w:t>The Commission unanimously approved the report as submitted by the agency.</w:t>
      </w:r>
    </w:p>
    <w:p w:rsidR="00854D40" w:rsidRDefault="00854D40" w:rsidP="00854D40">
      <w:pPr>
        <w:pStyle w:val="Paragraph"/>
        <w:rPr>
          <w:rFonts w:ascii="Arial" w:hAnsi="Arial" w:cs="Arial"/>
          <w:b/>
          <w:color w:val="000000" w:themeColor="text1"/>
          <w:sz w:val="21"/>
          <w:szCs w:val="21"/>
        </w:rPr>
      </w:pPr>
    </w:p>
    <w:p w:rsidR="00854D40" w:rsidRDefault="00854D40" w:rsidP="00854D40">
      <w:pPr>
        <w:pStyle w:val="Paragraph"/>
        <w:rPr>
          <w:rFonts w:ascii="Arial" w:hAnsi="Arial" w:cs="Arial"/>
          <w:b/>
          <w:color w:val="000000" w:themeColor="text1"/>
          <w:sz w:val="21"/>
          <w:szCs w:val="21"/>
        </w:rPr>
      </w:pPr>
      <w:r w:rsidRPr="009B5923">
        <w:rPr>
          <w:rFonts w:ascii="Arial" w:hAnsi="Arial" w:cs="Arial"/>
          <w:b/>
          <w:color w:val="000000" w:themeColor="text1"/>
          <w:sz w:val="21"/>
          <w:szCs w:val="21"/>
        </w:rPr>
        <w:t>Commission for Public Health</w:t>
      </w:r>
    </w:p>
    <w:p w:rsidR="00854D40" w:rsidRPr="00EC592E" w:rsidRDefault="00854D40" w:rsidP="00854D40">
      <w:pPr>
        <w:pStyle w:val="Paragraph"/>
        <w:rPr>
          <w:rFonts w:ascii="Arial" w:hAnsi="Arial" w:cs="Arial"/>
          <w:color w:val="000000" w:themeColor="text1"/>
          <w:sz w:val="21"/>
          <w:szCs w:val="21"/>
        </w:rPr>
      </w:pPr>
      <w:r w:rsidRPr="00EC592E">
        <w:rPr>
          <w:rFonts w:ascii="Arial" w:hAnsi="Arial" w:cs="Arial"/>
          <w:color w:val="000000" w:themeColor="text1"/>
          <w:sz w:val="21"/>
          <w:szCs w:val="21"/>
        </w:rPr>
        <w:t>10A NCAC 43F</w:t>
      </w:r>
      <w:r>
        <w:rPr>
          <w:rFonts w:ascii="Arial" w:hAnsi="Arial" w:cs="Arial"/>
          <w:color w:val="000000" w:themeColor="text1"/>
          <w:sz w:val="21"/>
          <w:szCs w:val="21"/>
        </w:rPr>
        <w:t xml:space="preserve"> -  </w:t>
      </w:r>
      <w:r w:rsidRPr="005A5581">
        <w:rPr>
          <w:rFonts w:ascii="Arial" w:hAnsi="Arial" w:cs="Arial"/>
          <w:color w:val="000000" w:themeColor="text1"/>
          <w:sz w:val="21"/>
          <w:szCs w:val="21"/>
        </w:rPr>
        <w:t>The Commission unanimously approved the report as submitted by the agency.</w:t>
      </w:r>
    </w:p>
    <w:p w:rsidR="00854D40" w:rsidRDefault="00854D40" w:rsidP="00854D40">
      <w:pPr>
        <w:pStyle w:val="Paragraph"/>
        <w:rPr>
          <w:rFonts w:ascii="Arial" w:hAnsi="Arial" w:cs="Arial"/>
          <w:b/>
          <w:color w:val="000000" w:themeColor="text1"/>
          <w:sz w:val="21"/>
          <w:szCs w:val="21"/>
        </w:rPr>
      </w:pPr>
    </w:p>
    <w:p w:rsidR="00854D40" w:rsidRDefault="00854D40" w:rsidP="00854D40">
      <w:pPr>
        <w:pStyle w:val="Paragraph"/>
        <w:rPr>
          <w:rFonts w:ascii="Arial" w:hAnsi="Arial" w:cs="Arial"/>
          <w:b/>
          <w:color w:val="000000" w:themeColor="text1"/>
          <w:sz w:val="21"/>
          <w:szCs w:val="21"/>
        </w:rPr>
      </w:pPr>
      <w:r w:rsidRPr="009B5923">
        <w:rPr>
          <w:rFonts w:ascii="Arial" w:hAnsi="Arial" w:cs="Arial"/>
          <w:b/>
          <w:color w:val="000000" w:themeColor="text1"/>
          <w:sz w:val="21"/>
          <w:szCs w:val="21"/>
        </w:rPr>
        <w:t>Social Services Commission</w:t>
      </w:r>
    </w:p>
    <w:p w:rsidR="00854D40" w:rsidRPr="00EC592E" w:rsidRDefault="00854D40" w:rsidP="00854D40">
      <w:pPr>
        <w:pStyle w:val="Paragraph"/>
        <w:rPr>
          <w:rFonts w:ascii="Arial" w:hAnsi="Arial" w:cs="Arial"/>
          <w:color w:val="000000" w:themeColor="text1"/>
          <w:sz w:val="21"/>
          <w:szCs w:val="21"/>
        </w:rPr>
      </w:pPr>
      <w:r w:rsidRPr="00EC592E">
        <w:rPr>
          <w:rFonts w:ascii="Arial" w:hAnsi="Arial" w:cs="Arial"/>
          <w:color w:val="000000" w:themeColor="text1"/>
          <w:sz w:val="21"/>
          <w:szCs w:val="21"/>
        </w:rPr>
        <w:t>10A NCAC 70H</w:t>
      </w:r>
      <w:r>
        <w:rPr>
          <w:rFonts w:ascii="Arial" w:hAnsi="Arial" w:cs="Arial"/>
          <w:color w:val="000000" w:themeColor="text1"/>
          <w:sz w:val="21"/>
          <w:szCs w:val="21"/>
        </w:rPr>
        <w:t xml:space="preserve"> - </w:t>
      </w:r>
      <w:r w:rsidRPr="005A5581">
        <w:rPr>
          <w:rFonts w:ascii="Arial" w:hAnsi="Arial" w:cs="Arial"/>
          <w:color w:val="000000" w:themeColor="text1"/>
          <w:sz w:val="21"/>
          <w:szCs w:val="21"/>
        </w:rPr>
        <w:t>The Commission unanimously approved the report as submitted by the agency.</w:t>
      </w:r>
    </w:p>
    <w:p w:rsidR="00854D40" w:rsidRDefault="00854D40" w:rsidP="00854D40">
      <w:pPr>
        <w:pStyle w:val="Paragraph"/>
        <w:rPr>
          <w:rFonts w:ascii="Arial" w:hAnsi="Arial" w:cs="Arial"/>
          <w:color w:val="000000" w:themeColor="text1"/>
          <w:sz w:val="21"/>
          <w:szCs w:val="21"/>
        </w:rPr>
      </w:pPr>
    </w:p>
    <w:p w:rsidR="00854D40" w:rsidRDefault="00854D40" w:rsidP="00854D40">
      <w:pPr>
        <w:pStyle w:val="Paragraph"/>
        <w:rPr>
          <w:rFonts w:ascii="Arial" w:hAnsi="Arial" w:cs="Arial"/>
          <w:color w:val="000000" w:themeColor="text1"/>
          <w:sz w:val="21"/>
          <w:szCs w:val="21"/>
        </w:rPr>
      </w:pPr>
      <w:r w:rsidRPr="0069491D">
        <w:rPr>
          <w:rFonts w:ascii="Arial" w:hAnsi="Arial" w:cs="Arial"/>
          <w:color w:val="000000" w:themeColor="text1"/>
          <w:sz w:val="21"/>
          <w:szCs w:val="21"/>
        </w:rPr>
        <w:t xml:space="preserve">The Commission </w:t>
      </w:r>
      <w:r>
        <w:rPr>
          <w:rFonts w:ascii="Arial" w:hAnsi="Arial" w:cs="Arial"/>
          <w:color w:val="000000" w:themeColor="text1"/>
          <w:sz w:val="21"/>
          <w:szCs w:val="21"/>
        </w:rPr>
        <w:t>previously d</w:t>
      </w:r>
      <w:r w:rsidRPr="0069491D">
        <w:rPr>
          <w:rFonts w:ascii="Arial" w:hAnsi="Arial" w:cs="Arial"/>
          <w:color w:val="000000" w:themeColor="text1"/>
          <w:sz w:val="21"/>
          <w:szCs w:val="21"/>
        </w:rPr>
        <w:t xml:space="preserve">eferred review </w:t>
      </w:r>
      <w:r>
        <w:rPr>
          <w:rFonts w:ascii="Arial" w:hAnsi="Arial" w:cs="Arial"/>
          <w:color w:val="000000" w:themeColor="text1"/>
          <w:sz w:val="21"/>
          <w:szCs w:val="21"/>
        </w:rPr>
        <w:t xml:space="preserve">of this report from the August meeting </w:t>
      </w:r>
      <w:r w:rsidRPr="0069491D">
        <w:rPr>
          <w:rFonts w:ascii="Arial" w:hAnsi="Arial" w:cs="Arial"/>
          <w:color w:val="000000" w:themeColor="text1"/>
          <w:sz w:val="21"/>
          <w:szCs w:val="21"/>
        </w:rPr>
        <w:t>pursuant to Rule 26 NCAC 05 .0210 because it had a question regarding a discrepancy in the report.</w:t>
      </w:r>
    </w:p>
    <w:p w:rsidR="00854D40" w:rsidRDefault="00854D40" w:rsidP="00854D40">
      <w:pPr>
        <w:pStyle w:val="Paragraph"/>
        <w:rPr>
          <w:rFonts w:ascii="Arial" w:hAnsi="Arial" w:cs="Arial"/>
          <w:color w:val="000000" w:themeColor="text1"/>
          <w:sz w:val="21"/>
          <w:szCs w:val="21"/>
        </w:rPr>
      </w:pPr>
    </w:p>
    <w:p w:rsidR="00854D40" w:rsidRDefault="00854D40" w:rsidP="00854D40">
      <w:pPr>
        <w:pStyle w:val="Paragraph"/>
        <w:rPr>
          <w:rFonts w:ascii="Arial" w:hAnsi="Arial" w:cs="Arial"/>
          <w:b/>
          <w:color w:val="000000" w:themeColor="text1"/>
          <w:sz w:val="21"/>
          <w:szCs w:val="21"/>
        </w:rPr>
      </w:pPr>
      <w:r w:rsidRPr="009B5923">
        <w:rPr>
          <w:rFonts w:ascii="Arial" w:hAnsi="Arial" w:cs="Arial"/>
          <w:b/>
          <w:color w:val="000000" w:themeColor="text1"/>
          <w:sz w:val="21"/>
          <w:szCs w:val="21"/>
        </w:rPr>
        <w:t xml:space="preserve">Board of Pharmacy </w:t>
      </w:r>
    </w:p>
    <w:p w:rsidR="00854D40" w:rsidRPr="00EC592E" w:rsidRDefault="00854D40" w:rsidP="00854D40">
      <w:pPr>
        <w:pStyle w:val="Paragraph"/>
        <w:rPr>
          <w:rFonts w:ascii="Arial" w:hAnsi="Arial" w:cs="Arial"/>
          <w:color w:val="000000" w:themeColor="text1"/>
          <w:sz w:val="21"/>
          <w:szCs w:val="21"/>
        </w:rPr>
      </w:pPr>
      <w:r w:rsidRPr="00EC592E">
        <w:rPr>
          <w:rFonts w:ascii="Arial" w:hAnsi="Arial" w:cs="Arial"/>
          <w:color w:val="000000" w:themeColor="text1"/>
          <w:sz w:val="21"/>
          <w:szCs w:val="21"/>
        </w:rPr>
        <w:t>21 NCAC 46 –</w:t>
      </w:r>
      <w:r>
        <w:rPr>
          <w:rFonts w:ascii="Arial" w:hAnsi="Arial" w:cs="Arial"/>
          <w:color w:val="000000" w:themeColor="text1"/>
          <w:sz w:val="21"/>
          <w:szCs w:val="21"/>
        </w:rPr>
        <w:t xml:space="preserve"> </w:t>
      </w:r>
      <w:r w:rsidRPr="005A5581">
        <w:rPr>
          <w:rFonts w:ascii="Arial" w:hAnsi="Arial" w:cs="Arial"/>
          <w:color w:val="000000" w:themeColor="text1"/>
          <w:sz w:val="21"/>
          <w:szCs w:val="21"/>
        </w:rPr>
        <w:t>The Commission unanimously approved the report as submitted by the agency.</w:t>
      </w:r>
    </w:p>
    <w:p w:rsidR="00854D40" w:rsidRDefault="00854D40" w:rsidP="00854D40">
      <w:pPr>
        <w:pStyle w:val="Paragraph"/>
        <w:rPr>
          <w:rFonts w:ascii="Arial" w:hAnsi="Arial" w:cs="Arial"/>
          <w:b/>
          <w:color w:val="000000" w:themeColor="text1"/>
          <w:sz w:val="21"/>
          <w:szCs w:val="21"/>
        </w:rPr>
      </w:pPr>
    </w:p>
    <w:p w:rsidR="00854D40" w:rsidRPr="009B5923" w:rsidRDefault="00854D40" w:rsidP="00854D40">
      <w:pPr>
        <w:pStyle w:val="Paragraph"/>
        <w:rPr>
          <w:rFonts w:ascii="Arial" w:hAnsi="Arial" w:cs="Arial"/>
          <w:b/>
          <w:color w:val="000000" w:themeColor="text1"/>
          <w:sz w:val="21"/>
          <w:szCs w:val="21"/>
        </w:rPr>
      </w:pPr>
      <w:r w:rsidRPr="009B5923">
        <w:rPr>
          <w:rFonts w:ascii="Arial" w:hAnsi="Arial" w:cs="Arial"/>
          <w:b/>
          <w:color w:val="000000" w:themeColor="text1"/>
          <w:sz w:val="21"/>
          <w:szCs w:val="21"/>
        </w:rPr>
        <w:t>North Carolina Psychology Board</w:t>
      </w:r>
    </w:p>
    <w:p w:rsidR="00854D40" w:rsidRPr="00EC592E" w:rsidRDefault="00854D40" w:rsidP="00854D40">
      <w:pPr>
        <w:pStyle w:val="Paragraph"/>
        <w:rPr>
          <w:rFonts w:ascii="Arial" w:hAnsi="Arial" w:cs="Arial"/>
          <w:color w:val="000000" w:themeColor="text1"/>
          <w:sz w:val="21"/>
          <w:szCs w:val="21"/>
        </w:rPr>
      </w:pPr>
      <w:r w:rsidRPr="00EC592E">
        <w:rPr>
          <w:rFonts w:ascii="Arial" w:hAnsi="Arial" w:cs="Arial"/>
          <w:color w:val="000000" w:themeColor="text1"/>
          <w:sz w:val="21"/>
          <w:szCs w:val="21"/>
        </w:rPr>
        <w:t>21 NCAC 54 -</w:t>
      </w:r>
      <w:r>
        <w:rPr>
          <w:rFonts w:ascii="Arial" w:hAnsi="Arial" w:cs="Arial"/>
          <w:color w:val="000000" w:themeColor="text1"/>
          <w:sz w:val="21"/>
          <w:szCs w:val="21"/>
        </w:rPr>
        <w:t xml:space="preserve"> </w:t>
      </w:r>
      <w:r w:rsidRPr="005A5581">
        <w:rPr>
          <w:rFonts w:ascii="Arial" w:hAnsi="Arial" w:cs="Arial"/>
          <w:color w:val="000000" w:themeColor="text1"/>
          <w:sz w:val="21"/>
          <w:szCs w:val="21"/>
        </w:rPr>
        <w:t>The Commission unanimously approved the report as submitted by the agency.</w:t>
      </w:r>
    </w:p>
    <w:p w:rsidR="00854D40" w:rsidRPr="00EC592E" w:rsidRDefault="00854D40" w:rsidP="00854D40">
      <w:pPr>
        <w:pStyle w:val="Paragraph"/>
        <w:rPr>
          <w:rFonts w:ascii="Arial" w:hAnsi="Arial" w:cs="Arial"/>
          <w:color w:val="000000" w:themeColor="text1"/>
          <w:sz w:val="21"/>
          <w:szCs w:val="21"/>
        </w:rPr>
      </w:pPr>
      <w:r w:rsidRPr="00EC592E">
        <w:rPr>
          <w:rFonts w:ascii="Arial" w:hAnsi="Arial" w:cs="Arial"/>
          <w:color w:val="000000" w:themeColor="text1"/>
          <w:sz w:val="21"/>
          <w:szCs w:val="21"/>
        </w:rPr>
        <w:t xml:space="preserve"> </w:t>
      </w:r>
    </w:p>
    <w:p w:rsidR="00854D40" w:rsidRDefault="00854D40" w:rsidP="00854D40">
      <w:pPr>
        <w:pStyle w:val="Paragraph"/>
        <w:rPr>
          <w:rFonts w:ascii="Arial" w:hAnsi="Arial" w:cs="Arial"/>
          <w:b/>
          <w:color w:val="000000" w:themeColor="text1"/>
          <w:sz w:val="21"/>
          <w:szCs w:val="21"/>
        </w:rPr>
      </w:pPr>
      <w:r w:rsidRPr="00EC592E">
        <w:rPr>
          <w:rFonts w:ascii="Arial" w:hAnsi="Arial" w:cs="Arial"/>
          <w:b/>
          <w:color w:val="000000" w:themeColor="text1"/>
          <w:sz w:val="21"/>
          <w:szCs w:val="21"/>
        </w:rPr>
        <w:t xml:space="preserve">Department of Revenue </w:t>
      </w:r>
    </w:p>
    <w:p w:rsidR="00854D40" w:rsidRDefault="00854D40" w:rsidP="00854D40">
      <w:pPr>
        <w:pStyle w:val="Paragraph"/>
        <w:rPr>
          <w:rFonts w:ascii="Arial" w:hAnsi="Arial" w:cs="Arial"/>
          <w:color w:val="000000" w:themeColor="text1"/>
          <w:sz w:val="21"/>
          <w:szCs w:val="21"/>
        </w:rPr>
      </w:pPr>
      <w:r w:rsidRPr="00EC592E">
        <w:rPr>
          <w:rFonts w:ascii="Arial" w:hAnsi="Arial" w:cs="Arial"/>
          <w:color w:val="000000" w:themeColor="text1"/>
          <w:sz w:val="21"/>
          <w:szCs w:val="21"/>
        </w:rPr>
        <w:t xml:space="preserve">17 NCAC 05 </w:t>
      </w:r>
      <w:r w:rsidRPr="0095473E">
        <w:rPr>
          <w:rFonts w:ascii="Arial" w:hAnsi="Arial" w:cs="Arial"/>
          <w:color w:val="000000" w:themeColor="text1"/>
          <w:sz w:val="21"/>
          <w:szCs w:val="21"/>
        </w:rPr>
        <w:t>-</w:t>
      </w:r>
      <w:r>
        <w:rPr>
          <w:rFonts w:ascii="Arial" w:hAnsi="Arial" w:cs="Arial"/>
          <w:color w:val="000000" w:themeColor="text1"/>
          <w:sz w:val="21"/>
          <w:szCs w:val="21"/>
        </w:rPr>
        <w:t xml:space="preserve"> </w:t>
      </w:r>
      <w:r w:rsidRPr="0095473E">
        <w:rPr>
          <w:rFonts w:ascii="Arial" w:hAnsi="Arial" w:cs="Arial"/>
          <w:color w:val="000000" w:themeColor="text1"/>
          <w:sz w:val="21"/>
          <w:szCs w:val="21"/>
        </w:rPr>
        <w:t>As reflected in the attached letter, the Commission voted to schedule readoption of th</w:t>
      </w:r>
      <w:r>
        <w:rPr>
          <w:rFonts w:ascii="Arial" w:hAnsi="Arial" w:cs="Arial"/>
          <w:color w:val="000000" w:themeColor="text1"/>
          <w:sz w:val="21"/>
          <w:szCs w:val="21"/>
        </w:rPr>
        <w:t>ese Rules</w:t>
      </w:r>
      <w:r w:rsidRPr="0095473E">
        <w:rPr>
          <w:rFonts w:ascii="Arial" w:hAnsi="Arial" w:cs="Arial"/>
          <w:color w:val="000000" w:themeColor="text1"/>
          <w:sz w:val="21"/>
          <w:szCs w:val="21"/>
        </w:rPr>
        <w:t xml:space="preserve"> no later than </w:t>
      </w:r>
      <w:r>
        <w:rPr>
          <w:rFonts w:ascii="Arial" w:hAnsi="Arial" w:cs="Arial"/>
          <w:color w:val="000000" w:themeColor="text1"/>
          <w:sz w:val="21"/>
          <w:szCs w:val="21"/>
        </w:rPr>
        <w:t>June 30</w:t>
      </w:r>
      <w:r w:rsidRPr="0095473E">
        <w:rPr>
          <w:rFonts w:ascii="Arial" w:hAnsi="Arial" w:cs="Arial"/>
          <w:color w:val="000000" w:themeColor="text1"/>
          <w:sz w:val="21"/>
          <w:szCs w:val="21"/>
        </w:rPr>
        <w:t>, 2018 pursuant to G.S. 150B-21.3A(d)(2).</w:t>
      </w:r>
    </w:p>
    <w:p w:rsidR="00854D40" w:rsidRDefault="00854D40" w:rsidP="00854D40">
      <w:pPr>
        <w:pStyle w:val="Paragraph"/>
        <w:rPr>
          <w:rFonts w:ascii="Arial" w:hAnsi="Arial" w:cs="Arial"/>
          <w:b/>
          <w:color w:val="000000" w:themeColor="text1"/>
          <w:sz w:val="21"/>
          <w:szCs w:val="21"/>
        </w:rPr>
      </w:pPr>
    </w:p>
    <w:p w:rsidR="00854D40" w:rsidRDefault="00854D40" w:rsidP="00854D40">
      <w:pPr>
        <w:pStyle w:val="Paragraph"/>
        <w:rPr>
          <w:rFonts w:ascii="Arial" w:hAnsi="Arial" w:cs="Arial"/>
          <w:b/>
          <w:color w:val="000000" w:themeColor="text1"/>
          <w:sz w:val="21"/>
          <w:szCs w:val="21"/>
        </w:rPr>
      </w:pPr>
      <w:r w:rsidRPr="00EC592E">
        <w:rPr>
          <w:rFonts w:ascii="Arial" w:hAnsi="Arial" w:cs="Arial"/>
          <w:b/>
          <w:color w:val="000000" w:themeColor="text1"/>
          <w:sz w:val="21"/>
          <w:szCs w:val="21"/>
        </w:rPr>
        <w:t xml:space="preserve">Interpreter and Transliterator Licensing Board </w:t>
      </w:r>
    </w:p>
    <w:p w:rsidR="00854D40" w:rsidRPr="0095473E" w:rsidRDefault="00854D40" w:rsidP="00854D40">
      <w:pPr>
        <w:pStyle w:val="Paragraph"/>
        <w:rPr>
          <w:rFonts w:ascii="Arial" w:hAnsi="Arial" w:cs="Arial"/>
          <w:color w:val="000000" w:themeColor="text1"/>
          <w:sz w:val="21"/>
          <w:szCs w:val="21"/>
        </w:rPr>
      </w:pPr>
      <w:r w:rsidRPr="00EC592E">
        <w:rPr>
          <w:rFonts w:ascii="Arial" w:hAnsi="Arial" w:cs="Arial"/>
          <w:color w:val="000000" w:themeColor="text1"/>
          <w:sz w:val="21"/>
          <w:szCs w:val="21"/>
        </w:rPr>
        <w:t xml:space="preserve">21 NCAC 25 </w:t>
      </w:r>
      <w:r w:rsidRPr="0095473E">
        <w:rPr>
          <w:rFonts w:ascii="Arial" w:hAnsi="Arial" w:cs="Arial"/>
          <w:color w:val="000000" w:themeColor="text1"/>
          <w:sz w:val="21"/>
          <w:szCs w:val="21"/>
        </w:rPr>
        <w:t>-</w:t>
      </w:r>
      <w:r>
        <w:rPr>
          <w:rFonts w:ascii="Arial" w:hAnsi="Arial" w:cs="Arial"/>
          <w:color w:val="000000" w:themeColor="text1"/>
          <w:sz w:val="21"/>
          <w:szCs w:val="21"/>
        </w:rPr>
        <w:t xml:space="preserve"> </w:t>
      </w:r>
      <w:r w:rsidRPr="0095473E">
        <w:rPr>
          <w:rFonts w:ascii="Arial" w:hAnsi="Arial" w:cs="Arial"/>
          <w:color w:val="000000" w:themeColor="text1"/>
          <w:sz w:val="21"/>
          <w:szCs w:val="21"/>
        </w:rPr>
        <w:t>As reflected in the attached letter, the Commission voted to schedule readoption of th</w:t>
      </w:r>
      <w:r>
        <w:rPr>
          <w:rFonts w:ascii="Arial" w:hAnsi="Arial" w:cs="Arial"/>
          <w:color w:val="000000" w:themeColor="text1"/>
          <w:sz w:val="21"/>
          <w:szCs w:val="21"/>
        </w:rPr>
        <w:t>ese Rules</w:t>
      </w:r>
      <w:r w:rsidRPr="0095473E">
        <w:rPr>
          <w:rFonts w:ascii="Arial" w:hAnsi="Arial" w:cs="Arial"/>
          <w:color w:val="000000" w:themeColor="text1"/>
          <w:sz w:val="21"/>
          <w:szCs w:val="21"/>
        </w:rPr>
        <w:t xml:space="preserve"> no later than </w:t>
      </w:r>
      <w:r>
        <w:rPr>
          <w:rFonts w:ascii="Arial" w:hAnsi="Arial" w:cs="Arial"/>
          <w:color w:val="000000" w:themeColor="text1"/>
          <w:sz w:val="21"/>
          <w:szCs w:val="21"/>
        </w:rPr>
        <w:t xml:space="preserve">January </w:t>
      </w:r>
      <w:r w:rsidRPr="0095473E">
        <w:rPr>
          <w:rFonts w:ascii="Arial" w:hAnsi="Arial" w:cs="Arial"/>
          <w:color w:val="000000" w:themeColor="text1"/>
          <w:sz w:val="21"/>
          <w:szCs w:val="21"/>
        </w:rPr>
        <w:t>3</w:t>
      </w:r>
      <w:r>
        <w:rPr>
          <w:rFonts w:ascii="Arial" w:hAnsi="Arial" w:cs="Arial"/>
          <w:color w:val="000000" w:themeColor="text1"/>
          <w:sz w:val="21"/>
          <w:szCs w:val="21"/>
        </w:rPr>
        <w:t>1</w:t>
      </w:r>
      <w:r w:rsidRPr="0095473E">
        <w:rPr>
          <w:rFonts w:ascii="Arial" w:hAnsi="Arial" w:cs="Arial"/>
          <w:color w:val="000000" w:themeColor="text1"/>
          <w:sz w:val="21"/>
          <w:szCs w:val="21"/>
        </w:rPr>
        <w:t>, 201</w:t>
      </w:r>
      <w:r>
        <w:rPr>
          <w:rFonts w:ascii="Arial" w:hAnsi="Arial" w:cs="Arial"/>
          <w:color w:val="000000" w:themeColor="text1"/>
          <w:sz w:val="21"/>
          <w:szCs w:val="21"/>
        </w:rPr>
        <w:t>9</w:t>
      </w:r>
      <w:r w:rsidRPr="0095473E">
        <w:rPr>
          <w:rFonts w:ascii="Arial" w:hAnsi="Arial" w:cs="Arial"/>
          <w:color w:val="000000" w:themeColor="text1"/>
          <w:sz w:val="21"/>
          <w:szCs w:val="21"/>
        </w:rPr>
        <w:t xml:space="preserve"> pursuant to G.S. 150B-21.3A(d)(2).</w:t>
      </w:r>
    </w:p>
    <w:p w:rsidR="00854D40" w:rsidRDefault="00854D40" w:rsidP="00854D40">
      <w:pPr>
        <w:pStyle w:val="Paragraph"/>
        <w:rPr>
          <w:rFonts w:ascii="Arial" w:hAnsi="Arial" w:cs="Arial"/>
          <w:color w:val="000000" w:themeColor="text1"/>
          <w:sz w:val="21"/>
          <w:szCs w:val="21"/>
        </w:rPr>
      </w:pPr>
    </w:p>
    <w:p w:rsidR="00854D40" w:rsidRDefault="00546C9C" w:rsidP="00854D40">
      <w:pPr>
        <w:pStyle w:val="Paragraph"/>
        <w:rPr>
          <w:rFonts w:ascii="Arial" w:hAnsi="Arial" w:cs="Arial"/>
          <w:b/>
          <w:color w:val="000000" w:themeColor="text1"/>
          <w:sz w:val="21"/>
          <w:szCs w:val="21"/>
        </w:rPr>
      </w:pPr>
      <w:r w:rsidRPr="006E2AEC">
        <w:rPr>
          <w:rFonts w:ascii="Arial" w:hAnsi="Arial" w:cs="Arial"/>
          <w:b/>
          <w:noProof/>
          <w:color w:val="000000"/>
        </w:rPr>
        <mc:AlternateContent>
          <mc:Choice Requires="wps">
            <w:drawing>
              <wp:anchor distT="0" distB="0" distL="114300" distR="114300" simplePos="0" relativeHeight="251666432" behindDoc="1" locked="0" layoutInCell="1" allowOverlap="1" wp14:anchorId="11555F2E" wp14:editId="13312B39">
                <wp:simplePos x="0" y="0"/>
                <wp:positionH relativeFrom="margin">
                  <wp:posOffset>1022351</wp:posOffset>
                </wp:positionH>
                <wp:positionV relativeFrom="paragraph">
                  <wp:posOffset>135890</wp:posOffset>
                </wp:positionV>
                <wp:extent cx="5413375" cy="231267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413375" cy="2312670"/>
                        </a:xfrm>
                        <a:prstGeom prst="rect">
                          <a:avLst/>
                        </a:prstGeom>
                        <a:extLst>
                          <a:ext uri="{AF507438-7753-43E0-B8FC-AC1667EBCBE1}">
                            <a14:hiddenEffects xmlns:a14="http://schemas.microsoft.com/office/drawing/2010/main">
                              <a:effectLst/>
                            </a14:hiddenEffects>
                          </a:ext>
                        </a:extLst>
                      </wps:spPr>
                      <wps:txbx>
                        <w:txbxContent>
                          <w:p w:rsidR="000221B9" w:rsidRDefault="000221B9" w:rsidP="00546C9C">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wps:txbx>
                      <wps:bodyPr wrap="square" numCol="1" fromWordArt="1">
                        <a:prstTxWarp prst="textSlantUp">
                          <a:avLst>
                            <a:gd name="adj" fmla="val 33101"/>
                          </a:avLst>
                        </a:prstTxWarp>
                        <a:noAutofit/>
                      </wps:bodyPr>
                    </wps:wsp>
                  </a:graphicData>
                </a:graphic>
                <wp14:sizeRelH relativeFrom="page">
                  <wp14:pctWidth>0</wp14:pctWidth>
                </wp14:sizeRelH>
                <wp14:sizeRelV relativeFrom="page">
                  <wp14:pctHeight>0</wp14:pctHeight>
                </wp14:sizeRelV>
              </wp:anchor>
            </w:drawing>
          </mc:Choice>
          <mc:Fallback>
            <w:pict>
              <v:shape w14:anchorId="11555F2E" id="Text Box 17" o:spid="_x0000_s1029" type="#_x0000_t202" style="position:absolute;left:0;text-align:left;margin-left:80.5pt;margin-top:10.7pt;width:426.25pt;height:182.1pt;rotation:-226198fd;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" filled="f" stroked="f">
                <o:lock v:ext="edit" shapetype="t"/>
                <v:textbox>
                  <w:txbxContent>
                    <w:p w:rsidR="000221B9" w:rsidRDefault="000221B9" w:rsidP="00546C9C">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v:textbox>
                <w10:wrap anchorx="margin"/>
              </v:shape>
            </w:pict>
          </mc:Fallback>
        </mc:AlternateContent>
      </w:r>
      <w:r w:rsidR="00854D40" w:rsidRPr="00EC592E">
        <w:rPr>
          <w:rFonts w:ascii="Arial" w:hAnsi="Arial" w:cs="Arial"/>
          <w:b/>
          <w:color w:val="000000" w:themeColor="text1"/>
          <w:sz w:val="21"/>
          <w:szCs w:val="21"/>
        </w:rPr>
        <w:t xml:space="preserve">Board of Landscape Architects </w:t>
      </w:r>
    </w:p>
    <w:p w:rsidR="00854D40" w:rsidRPr="0095473E" w:rsidRDefault="00854D40" w:rsidP="00854D40">
      <w:pPr>
        <w:pStyle w:val="Paragraph"/>
        <w:rPr>
          <w:rFonts w:ascii="Arial" w:hAnsi="Arial" w:cs="Arial"/>
          <w:color w:val="000000" w:themeColor="text1"/>
          <w:sz w:val="21"/>
          <w:szCs w:val="21"/>
        </w:rPr>
      </w:pPr>
      <w:r w:rsidRPr="00EC592E">
        <w:rPr>
          <w:rFonts w:ascii="Arial" w:hAnsi="Arial" w:cs="Arial"/>
          <w:color w:val="000000" w:themeColor="text1"/>
          <w:sz w:val="21"/>
          <w:szCs w:val="21"/>
        </w:rPr>
        <w:t xml:space="preserve">21 NCAC 26 </w:t>
      </w:r>
      <w:r w:rsidRPr="0095473E">
        <w:rPr>
          <w:rFonts w:ascii="Arial" w:hAnsi="Arial" w:cs="Arial"/>
          <w:color w:val="000000" w:themeColor="text1"/>
          <w:sz w:val="21"/>
          <w:szCs w:val="21"/>
        </w:rPr>
        <w:t>-</w:t>
      </w:r>
      <w:r>
        <w:rPr>
          <w:rFonts w:ascii="Arial" w:hAnsi="Arial" w:cs="Arial"/>
          <w:color w:val="000000" w:themeColor="text1"/>
          <w:sz w:val="21"/>
          <w:szCs w:val="21"/>
        </w:rPr>
        <w:t xml:space="preserve"> </w:t>
      </w:r>
      <w:r w:rsidRPr="0095473E">
        <w:rPr>
          <w:rFonts w:ascii="Arial" w:hAnsi="Arial" w:cs="Arial"/>
          <w:color w:val="000000" w:themeColor="text1"/>
          <w:sz w:val="21"/>
          <w:szCs w:val="21"/>
        </w:rPr>
        <w:t>As reflected in the attached letter, the Commission voted to schedule readoption of th</w:t>
      </w:r>
      <w:r>
        <w:rPr>
          <w:rFonts w:ascii="Arial" w:hAnsi="Arial" w:cs="Arial"/>
          <w:color w:val="000000" w:themeColor="text1"/>
          <w:sz w:val="21"/>
          <w:szCs w:val="21"/>
        </w:rPr>
        <w:t>ese Rules</w:t>
      </w:r>
      <w:r w:rsidRPr="0095473E">
        <w:rPr>
          <w:rFonts w:ascii="Arial" w:hAnsi="Arial" w:cs="Arial"/>
          <w:color w:val="000000" w:themeColor="text1"/>
          <w:sz w:val="21"/>
          <w:szCs w:val="21"/>
        </w:rPr>
        <w:t xml:space="preserve"> no later than </w:t>
      </w:r>
      <w:r>
        <w:rPr>
          <w:rFonts w:ascii="Arial" w:hAnsi="Arial" w:cs="Arial"/>
          <w:color w:val="000000" w:themeColor="text1"/>
          <w:sz w:val="21"/>
          <w:szCs w:val="21"/>
        </w:rPr>
        <w:t xml:space="preserve">January </w:t>
      </w:r>
      <w:r w:rsidRPr="0095473E">
        <w:rPr>
          <w:rFonts w:ascii="Arial" w:hAnsi="Arial" w:cs="Arial"/>
          <w:color w:val="000000" w:themeColor="text1"/>
          <w:sz w:val="21"/>
          <w:szCs w:val="21"/>
        </w:rPr>
        <w:t>3</w:t>
      </w:r>
      <w:r>
        <w:rPr>
          <w:rFonts w:ascii="Arial" w:hAnsi="Arial" w:cs="Arial"/>
          <w:color w:val="000000" w:themeColor="text1"/>
          <w:sz w:val="21"/>
          <w:szCs w:val="21"/>
        </w:rPr>
        <w:t>1</w:t>
      </w:r>
      <w:r w:rsidRPr="0095473E">
        <w:rPr>
          <w:rFonts w:ascii="Arial" w:hAnsi="Arial" w:cs="Arial"/>
          <w:color w:val="000000" w:themeColor="text1"/>
          <w:sz w:val="21"/>
          <w:szCs w:val="21"/>
        </w:rPr>
        <w:t>, 201</w:t>
      </w:r>
      <w:r>
        <w:rPr>
          <w:rFonts w:ascii="Arial" w:hAnsi="Arial" w:cs="Arial"/>
          <w:color w:val="000000" w:themeColor="text1"/>
          <w:sz w:val="21"/>
          <w:szCs w:val="21"/>
        </w:rPr>
        <w:t>9</w:t>
      </w:r>
      <w:r w:rsidRPr="0095473E">
        <w:rPr>
          <w:rFonts w:ascii="Arial" w:hAnsi="Arial" w:cs="Arial"/>
          <w:color w:val="000000" w:themeColor="text1"/>
          <w:sz w:val="21"/>
          <w:szCs w:val="21"/>
        </w:rPr>
        <w:t xml:space="preserve"> pursuant to G.S. 150B-21.3A(d)(2).</w:t>
      </w:r>
    </w:p>
    <w:p w:rsidR="00854D40" w:rsidRDefault="00854D40" w:rsidP="00854D40">
      <w:pPr>
        <w:pStyle w:val="Paragraph"/>
        <w:rPr>
          <w:rFonts w:ascii="Arial" w:hAnsi="Arial" w:cs="Arial"/>
          <w:color w:val="000000" w:themeColor="text1"/>
          <w:sz w:val="21"/>
          <w:szCs w:val="21"/>
        </w:rPr>
      </w:pPr>
    </w:p>
    <w:p w:rsidR="00854D40" w:rsidRDefault="00854D40" w:rsidP="00854D40">
      <w:pPr>
        <w:pStyle w:val="Paragraph"/>
        <w:rPr>
          <w:rFonts w:ascii="Arial" w:hAnsi="Arial" w:cs="Arial"/>
          <w:b/>
          <w:color w:val="000000" w:themeColor="text1"/>
          <w:sz w:val="21"/>
          <w:szCs w:val="21"/>
        </w:rPr>
      </w:pPr>
      <w:r w:rsidRPr="00EC592E">
        <w:rPr>
          <w:rFonts w:ascii="Arial" w:hAnsi="Arial" w:cs="Arial"/>
          <w:b/>
          <w:color w:val="000000" w:themeColor="text1"/>
          <w:sz w:val="21"/>
          <w:szCs w:val="21"/>
        </w:rPr>
        <w:t xml:space="preserve">Board of Funeral Service </w:t>
      </w:r>
    </w:p>
    <w:p w:rsidR="00854D40" w:rsidRPr="0095473E" w:rsidRDefault="00854D40" w:rsidP="00854D40">
      <w:pPr>
        <w:pStyle w:val="Paragraph"/>
        <w:rPr>
          <w:rFonts w:ascii="Arial" w:hAnsi="Arial" w:cs="Arial"/>
          <w:color w:val="000000" w:themeColor="text1"/>
          <w:sz w:val="21"/>
          <w:szCs w:val="21"/>
        </w:rPr>
      </w:pPr>
      <w:r w:rsidRPr="00EC592E">
        <w:rPr>
          <w:rFonts w:ascii="Arial" w:hAnsi="Arial" w:cs="Arial"/>
          <w:color w:val="000000" w:themeColor="text1"/>
          <w:sz w:val="21"/>
          <w:szCs w:val="21"/>
        </w:rPr>
        <w:t xml:space="preserve">21 NCAC 34 </w:t>
      </w:r>
      <w:r w:rsidRPr="0095473E">
        <w:rPr>
          <w:rFonts w:ascii="Arial" w:hAnsi="Arial" w:cs="Arial"/>
          <w:color w:val="000000" w:themeColor="text1"/>
          <w:sz w:val="21"/>
          <w:szCs w:val="21"/>
        </w:rPr>
        <w:t>-</w:t>
      </w:r>
      <w:r>
        <w:rPr>
          <w:rFonts w:ascii="Arial" w:hAnsi="Arial" w:cs="Arial"/>
          <w:color w:val="000000" w:themeColor="text1"/>
          <w:sz w:val="21"/>
          <w:szCs w:val="21"/>
        </w:rPr>
        <w:t xml:space="preserve"> </w:t>
      </w:r>
      <w:r w:rsidRPr="0095473E">
        <w:rPr>
          <w:rFonts w:ascii="Arial" w:hAnsi="Arial" w:cs="Arial"/>
          <w:color w:val="000000" w:themeColor="text1"/>
          <w:sz w:val="21"/>
          <w:szCs w:val="21"/>
        </w:rPr>
        <w:t>As reflected in the attached letter, the Commission voted to schedule readoption of th</w:t>
      </w:r>
      <w:r>
        <w:rPr>
          <w:rFonts w:ascii="Arial" w:hAnsi="Arial" w:cs="Arial"/>
          <w:color w:val="000000" w:themeColor="text1"/>
          <w:sz w:val="21"/>
          <w:szCs w:val="21"/>
        </w:rPr>
        <w:t>ese Rules</w:t>
      </w:r>
      <w:r w:rsidRPr="0095473E">
        <w:rPr>
          <w:rFonts w:ascii="Arial" w:hAnsi="Arial" w:cs="Arial"/>
          <w:color w:val="000000" w:themeColor="text1"/>
          <w:sz w:val="21"/>
          <w:szCs w:val="21"/>
        </w:rPr>
        <w:t xml:space="preserve"> no later than </w:t>
      </w:r>
      <w:r>
        <w:rPr>
          <w:rFonts w:ascii="Arial" w:hAnsi="Arial" w:cs="Arial"/>
          <w:color w:val="000000" w:themeColor="text1"/>
          <w:sz w:val="21"/>
          <w:szCs w:val="21"/>
        </w:rPr>
        <w:t xml:space="preserve">September </w:t>
      </w:r>
      <w:r w:rsidRPr="0095473E">
        <w:rPr>
          <w:rFonts w:ascii="Arial" w:hAnsi="Arial" w:cs="Arial"/>
          <w:color w:val="000000" w:themeColor="text1"/>
          <w:sz w:val="21"/>
          <w:szCs w:val="21"/>
        </w:rPr>
        <w:t>3</w:t>
      </w:r>
      <w:r>
        <w:rPr>
          <w:rFonts w:ascii="Arial" w:hAnsi="Arial" w:cs="Arial"/>
          <w:color w:val="000000" w:themeColor="text1"/>
          <w:sz w:val="21"/>
          <w:szCs w:val="21"/>
        </w:rPr>
        <w:t>0</w:t>
      </w:r>
      <w:r w:rsidRPr="0095473E">
        <w:rPr>
          <w:rFonts w:ascii="Arial" w:hAnsi="Arial" w:cs="Arial"/>
          <w:color w:val="000000" w:themeColor="text1"/>
          <w:sz w:val="21"/>
          <w:szCs w:val="21"/>
        </w:rPr>
        <w:t>, 201</w:t>
      </w:r>
      <w:r>
        <w:rPr>
          <w:rFonts w:ascii="Arial" w:hAnsi="Arial" w:cs="Arial"/>
          <w:color w:val="000000" w:themeColor="text1"/>
          <w:sz w:val="21"/>
          <w:szCs w:val="21"/>
        </w:rPr>
        <w:t>9</w:t>
      </w:r>
      <w:r w:rsidRPr="0095473E">
        <w:rPr>
          <w:rFonts w:ascii="Arial" w:hAnsi="Arial" w:cs="Arial"/>
          <w:color w:val="000000" w:themeColor="text1"/>
          <w:sz w:val="21"/>
          <w:szCs w:val="21"/>
        </w:rPr>
        <w:t xml:space="preserve"> pursuant to G.S. 150B-21.3A(d)(2).</w:t>
      </w:r>
    </w:p>
    <w:p w:rsidR="00854D40" w:rsidRDefault="00854D40" w:rsidP="00854D40">
      <w:pPr>
        <w:pStyle w:val="Paragraph"/>
        <w:rPr>
          <w:rFonts w:ascii="Arial" w:hAnsi="Arial" w:cs="Arial"/>
          <w:color w:val="000000" w:themeColor="text1"/>
          <w:sz w:val="21"/>
          <w:szCs w:val="21"/>
        </w:rPr>
      </w:pPr>
    </w:p>
    <w:p w:rsidR="00854D40" w:rsidRDefault="00854D40" w:rsidP="00854D40">
      <w:pPr>
        <w:pStyle w:val="Paragraph"/>
        <w:rPr>
          <w:rFonts w:ascii="Arial" w:hAnsi="Arial" w:cs="Arial"/>
          <w:color w:val="000000" w:themeColor="text1"/>
          <w:sz w:val="21"/>
          <w:szCs w:val="21"/>
        </w:rPr>
      </w:pPr>
      <w:r w:rsidRPr="00006EB9">
        <w:rPr>
          <w:rFonts w:ascii="Arial" w:hAnsi="Arial" w:cs="Arial"/>
          <w:color w:val="000000" w:themeColor="text1"/>
          <w:sz w:val="21"/>
          <w:szCs w:val="21"/>
        </w:rPr>
        <w:t xml:space="preserve">Prior to the review of the </w:t>
      </w:r>
      <w:r w:rsidRPr="0095473E">
        <w:rPr>
          <w:rFonts w:ascii="Arial" w:hAnsi="Arial" w:cs="Arial"/>
          <w:color w:val="000000" w:themeColor="text1"/>
          <w:sz w:val="21"/>
          <w:szCs w:val="21"/>
        </w:rPr>
        <w:t>readoption</w:t>
      </w:r>
      <w:r w:rsidRPr="00006EB9">
        <w:rPr>
          <w:rFonts w:ascii="Arial" w:hAnsi="Arial" w:cs="Arial"/>
          <w:color w:val="000000" w:themeColor="text1"/>
          <w:sz w:val="21"/>
          <w:szCs w:val="21"/>
        </w:rPr>
        <w:t xml:space="preserve"> </w:t>
      </w:r>
      <w:r>
        <w:rPr>
          <w:rFonts w:ascii="Arial" w:hAnsi="Arial" w:cs="Arial"/>
          <w:color w:val="000000" w:themeColor="text1"/>
          <w:sz w:val="21"/>
          <w:szCs w:val="21"/>
        </w:rPr>
        <w:t xml:space="preserve">of the rules </w:t>
      </w:r>
      <w:r w:rsidRPr="00006EB9">
        <w:rPr>
          <w:rFonts w:ascii="Arial" w:hAnsi="Arial" w:cs="Arial"/>
          <w:color w:val="000000" w:themeColor="text1"/>
          <w:sz w:val="21"/>
          <w:szCs w:val="21"/>
        </w:rPr>
        <w:t>from the Board of Funeral Service, Commissioner Choi recused herself and did not participate in any discussion or vote concerning the r</w:t>
      </w:r>
      <w:r>
        <w:rPr>
          <w:rFonts w:ascii="Arial" w:hAnsi="Arial" w:cs="Arial"/>
          <w:color w:val="000000" w:themeColor="text1"/>
          <w:sz w:val="21"/>
          <w:szCs w:val="21"/>
        </w:rPr>
        <w:t>eadoption of these Rules</w:t>
      </w:r>
      <w:r w:rsidRPr="00006EB9">
        <w:rPr>
          <w:rFonts w:ascii="Arial" w:hAnsi="Arial" w:cs="Arial"/>
          <w:color w:val="000000" w:themeColor="text1"/>
          <w:sz w:val="21"/>
          <w:szCs w:val="21"/>
        </w:rPr>
        <w:t xml:space="preserve"> because her law firm provides legal services to the Board.</w:t>
      </w:r>
    </w:p>
    <w:p w:rsidR="00854D40" w:rsidRDefault="00854D40" w:rsidP="00854D40">
      <w:pPr>
        <w:pStyle w:val="Paragraph"/>
        <w:rPr>
          <w:rFonts w:ascii="Arial" w:hAnsi="Arial" w:cs="Arial"/>
          <w:color w:val="000000" w:themeColor="text1"/>
          <w:sz w:val="21"/>
          <w:szCs w:val="21"/>
        </w:rPr>
      </w:pPr>
    </w:p>
    <w:p w:rsidR="00854D40" w:rsidRPr="00E124F9" w:rsidRDefault="00854D40" w:rsidP="00854D40">
      <w:pPr>
        <w:pStyle w:val="Paragraph"/>
        <w:rPr>
          <w:rFonts w:ascii="Arial" w:hAnsi="Arial" w:cs="Arial"/>
          <w:b/>
          <w:color w:val="000000" w:themeColor="text1"/>
          <w:sz w:val="21"/>
          <w:szCs w:val="21"/>
          <w:u w:val="single"/>
        </w:rPr>
      </w:pPr>
      <w:r w:rsidRPr="00E124F9">
        <w:rPr>
          <w:rFonts w:ascii="Arial" w:hAnsi="Arial" w:cs="Arial"/>
          <w:b/>
          <w:color w:val="000000" w:themeColor="text1"/>
          <w:sz w:val="21"/>
          <w:szCs w:val="21"/>
          <w:u w:val="single"/>
        </w:rPr>
        <w:t xml:space="preserve">COMMISSION BUSINESS </w:t>
      </w:r>
    </w:p>
    <w:p w:rsidR="00854D40" w:rsidRDefault="00854D40" w:rsidP="00854D40">
      <w:pPr>
        <w:pStyle w:val="Paragraph"/>
        <w:rPr>
          <w:rFonts w:ascii="Arial" w:hAnsi="Arial" w:cs="Arial"/>
          <w:color w:val="000000" w:themeColor="text1"/>
          <w:sz w:val="21"/>
          <w:szCs w:val="21"/>
        </w:rPr>
      </w:pPr>
      <w:r>
        <w:rPr>
          <w:rFonts w:ascii="Arial" w:hAnsi="Arial" w:cs="Arial"/>
          <w:color w:val="000000" w:themeColor="text1"/>
          <w:sz w:val="21"/>
          <w:szCs w:val="21"/>
        </w:rPr>
        <w:t>The Commission voted on the r</w:t>
      </w:r>
      <w:r w:rsidRPr="00E84356">
        <w:rPr>
          <w:rFonts w:ascii="Arial" w:hAnsi="Arial" w:cs="Arial"/>
          <w:color w:val="000000" w:themeColor="text1"/>
          <w:sz w:val="21"/>
          <w:szCs w:val="21"/>
        </w:rPr>
        <w:t>escheduling of the December meeting date</w:t>
      </w:r>
      <w:r>
        <w:rPr>
          <w:rFonts w:ascii="Arial" w:hAnsi="Arial" w:cs="Arial"/>
          <w:color w:val="000000" w:themeColor="text1"/>
          <w:sz w:val="21"/>
          <w:szCs w:val="21"/>
        </w:rPr>
        <w:t xml:space="preserve">. The December meeting will be held on December 14, 2017. </w:t>
      </w:r>
    </w:p>
    <w:p w:rsidR="00854D40" w:rsidRDefault="00854D40" w:rsidP="00854D40">
      <w:pPr>
        <w:pStyle w:val="Paragraph"/>
        <w:rPr>
          <w:rFonts w:ascii="Arial" w:hAnsi="Arial" w:cs="Arial"/>
          <w:color w:val="000000" w:themeColor="text1"/>
          <w:sz w:val="21"/>
          <w:szCs w:val="21"/>
        </w:rPr>
      </w:pPr>
    </w:p>
    <w:p w:rsidR="00854D40" w:rsidRPr="005F069D" w:rsidRDefault="00854D40" w:rsidP="00854D40">
      <w:pPr>
        <w:pStyle w:val="Paragraph"/>
        <w:rPr>
          <w:rFonts w:ascii="Arial" w:hAnsi="Arial" w:cs="Arial"/>
          <w:color w:val="000000" w:themeColor="text1"/>
          <w:sz w:val="21"/>
          <w:szCs w:val="21"/>
        </w:rPr>
      </w:pPr>
      <w:r w:rsidRPr="005F069D">
        <w:rPr>
          <w:rFonts w:ascii="Arial" w:hAnsi="Arial" w:cs="Arial"/>
          <w:color w:val="000000" w:themeColor="text1"/>
          <w:sz w:val="21"/>
          <w:szCs w:val="21"/>
        </w:rPr>
        <w:t xml:space="preserve">At </w:t>
      </w:r>
      <w:r>
        <w:rPr>
          <w:rFonts w:ascii="Arial" w:hAnsi="Arial" w:cs="Arial"/>
          <w:color w:val="000000" w:themeColor="text1"/>
          <w:sz w:val="21"/>
          <w:szCs w:val="21"/>
        </w:rPr>
        <w:t>12</w:t>
      </w:r>
      <w:r w:rsidRPr="005F069D">
        <w:rPr>
          <w:rFonts w:ascii="Arial" w:hAnsi="Arial" w:cs="Arial"/>
          <w:color w:val="000000" w:themeColor="text1"/>
          <w:sz w:val="21"/>
          <w:szCs w:val="21"/>
        </w:rPr>
        <w:t>:</w:t>
      </w:r>
      <w:r>
        <w:rPr>
          <w:rFonts w:ascii="Arial" w:hAnsi="Arial" w:cs="Arial"/>
          <w:color w:val="000000" w:themeColor="text1"/>
          <w:sz w:val="21"/>
          <w:szCs w:val="21"/>
        </w:rPr>
        <w:t>35</w:t>
      </w:r>
      <w:r w:rsidRPr="005F069D">
        <w:rPr>
          <w:rFonts w:ascii="Arial" w:hAnsi="Arial" w:cs="Arial"/>
          <w:color w:val="000000" w:themeColor="text1"/>
          <w:sz w:val="21"/>
          <w:szCs w:val="21"/>
        </w:rPr>
        <w:t xml:space="preserve"> </w:t>
      </w:r>
      <w:r>
        <w:rPr>
          <w:rFonts w:ascii="Arial" w:hAnsi="Arial" w:cs="Arial"/>
          <w:color w:val="000000" w:themeColor="text1"/>
          <w:sz w:val="21"/>
          <w:szCs w:val="21"/>
        </w:rPr>
        <w:t>p</w:t>
      </w:r>
      <w:r w:rsidRPr="005F069D">
        <w:rPr>
          <w:rFonts w:ascii="Arial" w:hAnsi="Arial" w:cs="Arial"/>
          <w:color w:val="000000" w:themeColor="text1"/>
          <w:sz w:val="21"/>
          <w:szCs w:val="21"/>
        </w:rPr>
        <w:t>.m., Chairman Dunklin ended the public meeting of the Rules Review Commission and called the meeting into closed session pursuant to G.S. 143-318.11(a)(3) to discuss the lawsuit filed by the State Board of Education against the Rules Review Commission.</w:t>
      </w:r>
    </w:p>
    <w:p w:rsidR="00854D40" w:rsidRPr="005F069D" w:rsidRDefault="00854D40" w:rsidP="00854D40">
      <w:pPr>
        <w:pStyle w:val="Paragraph"/>
        <w:rPr>
          <w:rFonts w:ascii="Arial" w:hAnsi="Arial" w:cs="Arial"/>
          <w:color w:val="000000" w:themeColor="text1"/>
          <w:sz w:val="21"/>
          <w:szCs w:val="21"/>
        </w:rPr>
      </w:pPr>
    </w:p>
    <w:p w:rsidR="00854D40" w:rsidRDefault="00854D40" w:rsidP="00854D40">
      <w:pPr>
        <w:pStyle w:val="Paragraph"/>
        <w:rPr>
          <w:rFonts w:ascii="Arial" w:hAnsi="Arial" w:cs="Arial"/>
          <w:color w:val="000000" w:themeColor="text1"/>
          <w:sz w:val="21"/>
          <w:szCs w:val="21"/>
        </w:rPr>
      </w:pPr>
      <w:r w:rsidRPr="005F069D">
        <w:rPr>
          <w:rFonts w:ascii="Arial" w:hAnsi="Arial" w:cs="Arial"/>
          <w:color w:val="000000" w:themeColor="text1"/>
          <w:sz w:val="21"/>
          <w:szCs w:val="21"/>
        </w:rPr>
        <w:t>The Commission came out of closed session and reconvened at 1:</w:t>
      </w:r>
      <w:r>
        <w:rPr>
          <w:rFonts w:ascii="Arial" w:hAnsi="Arial" w:cs="Arial"/>
          <w:color w:val="000000" w:themeColor="text1"/>
          <w:sz w:val="21"/>
          <w:szCs w:val="21"/>
        </w:rPr>
        <w:t>25</w:t>
      </w:r>
      <w:r w:rsidRPr="005F069D">
        <w:rPr>
          <w:rFonts w:ascii="Arial" w:hAnsi="Arial" w:cs="Arial"/>
          <w:color w:val="000000" w:themeColor="text1"/>
          <w:sz w:val="21"/>
          <w:szCs w:val="21"/>
        </w:rPr>
        <w:t xml:space="preserve"> </w:t>
      </w:r>
      <w:r>
        <w:rPr>
          <w:rFonts w:ascii="Arial" w:hAnsi="Arial" w:cs="Arial"/>
          <w:color w:val="000000" w:themeColor="text1"/>
          <w:sz w:val="21"/>
          <w:szCs w:val="21"/>
        </w:rPr>
        <w:t>p</w:t>
      </w:r>
      <w:r w:rsidRPr="005F069D">
        <w:rPr>
          <w:rFonts w:ascii="Arial" w:hAnsi="Arial" w:cs="Arial"/>
          <w:color w:val="000000" w:themeColor="text1"/>
          <w:sz w:val="21"/>
          <w:szCs w:val="21"/>
        </w:rPr>
        <w:t>.m.</w:t>
      </w:r>
      <w:r>
        <w:rPr>
          <w:rFonts w:ascii="Arial" w:hAnsi="Arial" w:cs="Arial"/>
          <w:color w:val="000000" w:themeColor="text1"/>
          <w:sz w:val="21"/>
          <w:szCs w:val="21"/>
        </w:rPr>
        <w:t>, along with Commissioner Hyde.</w:t>
      </w:r>
    </w:p>
    <w:p w:rsidR="00854D40" w:rsidRDefault="00854D40" w:rsidP="00854D40">
      <w:pPr>
        <w:pStyle w:val="Paragraph"/>
        <w:rPr>
          <w:rFonts w:ascii="Arial" w:hAnsi="Arial" w:cs="Arial"/>
          <w:color w:val="000000" w:themeColor="text1"/>
          <w:sz w:val="21"/>
          <w:szCs w:val="21"/>
        </w:rPr>
      </w:pPr>
    </w:p>
    <w:p w:rsidR="00854D40" w:rsidRDefault="00854D40" w:rsidP="00854D40">
      <w:pPr>
        <w:pStyle w:val="Paragraph"/>
        <w:rPr>
          <w:rFonts w:ascii="Arial" w:hAnsi="Arial" w:cs="Arial"/>
          <w:color w:val="000000" w:themeColor="text1"/>
          <w:sz w:val="21"/>
          <w:szCs w:val="21"/>
        </w:rPr>
      </w:pPr>
      <w:r>
        <w:rPr>
          <w:rFonts w:ascii="Arial" w:hAnsi="Arial" w:cs="Arial"/>
          <w:color w:val="000000" w:themeColor="text1"/>
          <w:sz w:val="21"/>
          <w:szCs w:val="21"/>
        </w:rPr>
        <w:t>The meeting adjourned at 1:25 p.m.</w:t>
      </w:r>
    </w:p>
    <w:p w:rsidR="00854D40" w:rsidRPr="00E124F9" w:rsidRDefault="00854D40" w:rsidP="00854D40">
      <w:pPr>
        <w:pStyle w:val="Paragraph"/>
        <w:rPr>
          <w:rFonts w:ascii="Arial" w:eastAsia="Arial Unicode MS" w:hAnsi="Arial" w:cs="Arial"/>
          <w:color w:val="000000" w:themeColor="text1"/>
          <w:sz w:val="21"/>
          <w:szCs w:val="21"/>
        </w:rPr>
      </w:pPr>
    </w:p>
    <w:p w:rsidR="00854D40" w:rsidRPr="00E124F9" w:rsidRDefault="00854D40" w:rsidP="00854D40">
      <w:pPr>
        <w:pStyle w:val="Paragraph"/>
        <w:rPr>
          <w:rFonts w:ascii="Arial" w:eastAsia="Arial Unicode MS" w:hAnsi="Arial" w:cs="Arial"/>
          <w:color w:val="000000" w:themeColor="text1"/>
          <w:sz w:val="21"/>
          <w:szCs w:val="21"/>
        </w:rPr>
      </w:pPr>
      <w:r w:rsidRPr="00E124F9">
        <w:rPr>
          <w:rFonts w:ascii="Arial" w:eastAsia="Arial Unicode MS" w:hAnsi="Arial" w:cs="Arial"/>
          <w:color w:val="000000" w:themeColor="text1"/>
          <w:sz w:val="21"/>
          <w:szCs w:val="21"/>
        </w:rPr>
        <w:t xml:space="preserve">The next regularly scheduled meeting of the Commission is Thursday, </w:t>
      </w:r>
      <w:r>
        <w:rPr>
          <w:rFonts w:ascii="Arial" w:eastAsia="Arial Unicode MS" w:hAnsi="Arial" w:cs="Arial"/>
          <w:color w:val="000000" w:themeColor="text1"/>
          <w:sz w:val="21"/>
          <w:szCs w:val="21"/>
        </w:rPr>
        <w:t>October</w:t>
      </w:r>
      <w:r w:rsidRPr="00E124F9">
        <w:rPr>
          <w:rFonts w:ascii="Arial" w:eastAsia="Arial Unicode MS" w:hAnsi="Arial" w:cs="Arial"/>
          <w:color w:val="000000" w:themeColor="text1"/>
          <w:sz w:val="21"/>
          <w:szCs w:val="21"/>
        </w:rPr>
        <w:t xml:space="preserve"> </w:t>
      </w:r>
      <w:r>
        <w:rPr>
          <w:rFonts w:ascii="Arial" w:eastAsia="Arial Unicode MS" w:hAnsi="Arial" w:cs="Arial"/>
          <w:color w:val="000000" w:themeColor="text1"/>
          <w:sz w:val="21"/>
          <w:szCs w:val="21"/>
        </w:rPr>
        <w:t>19</w:t>
      </w:r>
      <w:r w:rsidRPr="00E84356">
        <w:rPr>
          <w:rFonts w:ascii="Arial" w:eastAsia="Arial Unicode MS" w:hAnsi="Arial" w:cs="Arial"/>
          <w:color w:val="000000" w:themeColor="text1"/>
          <w:sz w:val="21"/>
          <w:szCs w:val="21"/>
          <w:vertAlign w:val="superscript"/>
        </w:rPr>
        <w:t>th</w:t>
      </w:r>
      <w:r>
        <w:rPr>
          <w:rFonts w:ascii="Arial" w:eastAsia="Arial Unicode MS" w:hAnsi="Arial" w:cs="Arial"/>
          <w:color w:val="000000" w:themeColor="text1"/>
          <w:sz w:val="21"/>
          <w:szCs w:val="21"/>
        </w:rPr>
        <w:t xml:space="preserve"> </w:t>
      </w:r>
      <w:r w:rsidRPr="00E124F9">
        <w:rPr>
          <w:rFonts w:ascii="Arial" w:eastAsia="Arial Unicode MS" w:hAnsi="Arial" w:cs="Arial"/>
          <w:color w:val="000000" w:themeColor="text1"/>
          <w:sz w:val="21"/>
          <w:szCs w:val="21"/>
        </w:rPr>
        <w:t>at 10:00 a.m.</w:t>
      </w:r>
    </w:p>
    <w:p w:rsidR="00854D40" w:rsidRPr="00E124F9" w:rsidRDefault="00854D40" w:rsidP="00854D40">
      <w:pPr>
        <w:pStyle w:val="Base"/>
        <w:rPr>
          <w:rFonts w:ascii="Arial" w:eastAsia="Arial Unicode MS" w:hAnsi="Arial" w:cs="Arial"/>
          <w:snapToGrid w:val="0"/>
          <w:color w:val="000000" w:themeColor="text1"/>
          <w:sz w:val="21"/>
          <w:szCs w:val="21"/>
        </w:rPr>
      </w:pPr>
    </w:p>
    <w:p w:rsidR="00854D40" w:rsidRPr="00E124F9" w:rsidRDefault="00854D40" w:rsidP="00854D40">
      <w:pPr>
        <w:pStyle w:val="Paragraph"/>
        <w:rPr>
          <w:rFonts w:ascii="Arial" w:eastAsia="Arial Unicode MS" w:hAnsi="Arial" w:cs="Arial"/>
          <w:color w:val="000000" w:themeColor="text1"/>
          <w:sz w:val="21"/>
          <w:szCs w:val="21"/>
        </w:rPr>
      </w:pPr>
      <w:r w:rsidRPr="00E124F9">
        <w:rPr>
          <w:rFonts w:ascii="Arial" w:eastAsia="Arial Unicode MS" w:hAnsi="Arial" w:cs="Arial"/>
          <w:color w:val="000000" w:themeColor="text1"/>
          <w:sz w:val="21"/>
          <w:szCs w:val="21"/>
        </w:rPr>
        <w:t>There is a digital recording of the entire meeting available from the Office of Administrative Hearings /Rules Division.</w:t>
      </w:r>
    </w:p>
    <w:p w:rsidR="00854D40" w:rsidRPr="00E124F9" w:rsidRDefault="00854D40" w:rsidP="00854D40">
      <w:pPr>
        <w:pStyle w:val="Paragraph"/>
        <w:rPr>
          <w:rFonts w:ascii="Arial" w:eastAsia="Arial Unicode MS" w:hAnsi="Arial" w:cs="Arial"/>
          <w:color w:val="000000" w:themeColor="text1"/>
          <w:sz w:val="21"/>
          <w:szCs w:val="21"/>
        </w:rPr>
      </w:pPr>
    </w:p>
    <w:p w:rsidR="00854D40" w:rsidRDefault="00854D40" w:rsidP="00854D40">
      <w:pPr>
        <w:pStyle w:val="Paragraph"/>
        <w:rPr>
          <w:rFonts w:ascii="Arial" w:eastAsia="Arial Unicode MS" w:hAnsi="Arial" w:cs="Arial"/>
          <w:color w:val="000000" w:themeColor="text1"/>
          <w:sz w:val="21"/>
          <w:szCs w:val="21"/>
        </w:rPr>
      </w:pPr>
    </w:p>
    <w:p w:rsidR="00854D40" w:rsidRPr="00E124F9" w:rsidRDefault="00854D40" w:rsidP="00854D40">
      <w:pPr>
        <w:pStyle w:val="Paragraph"/>
        <w:rPr>
          <w:rFonts w:ascii="Arial" w:eastAsia="Arial Unicode MS" w:hAnsi="Arial" w:cs="Arial"/>
          <w:color w:val="000000" w:themeColor="text1"/>
          <w:sz w:val="21"/>
          <w:szCs w:val="21"/>
        </w:rPr>
      </w:pPr>
      <w:r w:rsidRPr="00E124F9">
        <w:rPr>
          <w:rFonts w:ascii="Arial" w:eastAsia="Arial Unicode MS" w:hAnsi="Arial" w:cs="Arial"/>
          <w:color w:val="000000" w:themeColor="text1"/>
          <w:sz w:val="21"/>
          <w:szCs w:val="21"/>
        </w:rPr>
        <w:t>Respectfully Submitted,</w:t>
      </w:r>
    </w:p>
    <w:p w:rsidR="00854D40" w:rsidRPr="00E124F9" w:rsidRDefault="00854D40" w:rsidP="00854D40">
      <w:pPr>
        <w:pStyle w:val="Base"/>
        <w:rPr>
          <w:rFonts w:ascii="Arial" w:eastAsia="Arial Unicode MS" w:hAnsi="Arial" w:cs="Arial"/>
          <w:snapToGrid w:val="0"/>
          <w:color w:val="000000" w:themeColor="text1"/>
          <w:sz w:val="21"/>
          <w:szCs w:val="21"/>
        </w:rPr>
      </w:pPr>
    </w:p>
    <w:p w:rsidR="00854D40" w:rsidRPr="00E124F9" w:rsidRDefault="00854D40" w:rsidP="00854D40">
      <w:pPr>
        <w:pStyle w:val="Paragraph"/>
        <w:rPr>
          <w:rFonts w:ascii="Arial" w:eastAsia="Arial Unicode MS" w:hAnsi="Arial" w:cs="Arial"/>
          <w:color w:val="000000" w:themeColor="text1"/>
          <w:sz w:val="21"/>
          <w:szCs w:val="21"/>
          <w:u w:val="single"/>
        </w:rPr>
      </w:pPr>
      <w:r w:rsidRPr="00E124F9">
        <w:rPr>
          <w:rFonts w:ascii="Arial" w:eastAsia="Arial Unicode MS" w:hAnsi="Arial" w:cs="Arial"/>
          <w:color w:val="000000" w:themeColor="text1"/>
          <w:sz w:val="21"/>
          <w:szCs w:val="21"/>
          <w:u w:val="single"/>
        </w:rPr>
        <w:tab/>
      </w:r>
      <w:r w:rsidRPr="00E124F9">
        <w:rPr>
          <w:rFonts w:ascii="Arial" w:eastAsia="Arial Unicode MS" w:hAnsi="Arial" w:cs="Arial"/>
          <w:color w:val="000000" w:themeColor="text1"/>
          <w:sz w:val="21"/>
          <w:szCs w:val="21"/>
          <w:u w:val="single"/>
        </w:rPr>
        <w:tab/>
      </w:r>
      <w:r w:rsidRPr="00E124F9">
        <w:rPr>
          <w:rFonts w:ascii="Arial" w:eastAsia="Arial Unicode MS" w:hAnsi="Arial" w:cs="Arial"/>
          <w:color w:val="000000" w:themeColor="text1"/>
          <w:sz w:val="21"/>
          <w:szCs w:val="21"/>
          <w:u w:val="single"/>
        </w:rPr>
        <w:tab/>
      </w:r>
      <w:r w:rsidRPr="00E124F9">
        <w:rPr>
          <w:rFonts w:ascii="Arial" w:eastAsia="Arial Unicode MS" w:hAnsi="Arial" w:cs="Arial"/>
          <w:color w:val="000000" w:themeColor="text1"/>
          <w:sz w:val="21"/>
          <w:szCs w:val="21"/>
          <w:u w:val="single"/>
        </w:rPr>
        <w:tab/>
      </w:r>
      <w:r w:rsidRPr="00E124F9">
        <w:rPr>
          <w:rFonts w:ascii="Arial" w:eastAsia="Arial Unicode MS" w:hAnsi="Arial" w:cs="Arial"/>
          <w:color w:val="000000" w:themeColor="text1"/>
          <w:sz w:val="21"/>
          <w:szCs w:val="21"/>
          <w:u w:val="single"/>
        </w:rPr>
        <w:tab/>
      </w:r>
    </w:p>
    <w:p w:rsidR="00854D40" w:rsidRPr="00E124F9" w:rsidRDefault="00854D40" w:rsidP="00854D40">
      <w:pPr>
        <w:pStyle w:val="Paragraph"/>
        <w:rPr>
          <w:rFonts w:ascii="Arial" w:hAnsi="Arial" w:cs="Arial"/>
          <w:color w:val="000000" w:themeColor="text1"/>
          <w:sz w:val="21"/>
          <w:szCs w:val="21"/>
        </w:rPr>
      </w:pPr>
      <w:r w:rsidRPr="00E124F9">
        <w:rPr>
          <w:rFonts w:ascii="Arial" w:eastAsia="Arial Unicode MS" w:hAnsi="Arial" w:cs="Arial"/>
          <w:color w:val="000000" w:themeColor="text1"/>
          <w:sz w:val="21"/>
          <w:szCs w:val="21"/>
        </w:rPr>
        <w:t>Alexander Burgos, Paralegal</w:t>
      </w:r>
    </w:p>
    <w:p w:rsidR="00854D40" w:rsidRPr="00E124F9" w:rsidRDefault="00854D40" w:rsidP="00854D40">
      <w:pPr>
        <w:pStyle w:val="Base"/>
        <w:rPr>
          <w:rFonts w:ascii="Arial" w:eastAsia="Arial Unicode MS" w:hAnsi="Arial" w:cs="Arial"/>
          <w:snapToGrid w:val="0"/>
          <w:color w:val="000000" w:themeColor="text1"/>
          <w:sz w:val="21"/>
          <w:szCs w:val="21"/>
        </w:rPr>
      </w:pPr>
    </w:p>
    <w:p w:rsidR="00854D40" w:rsidRPr="00E124F9" w:rsidRDefault="00854D40" w:rsidP="00854D40">
      <w:pPr>
        <w:pStyle w:val="Paragraph"/>
        <w:rPr>
          <w:rFonts w:ascii="Arial" w:eastAsia="Arial Unicode MS" w:hAnsi="Arial" w:cs="Arial"/>
          <w:color w:val="000000" w:themeColor="text1"/>
          <w:sz w:val="21"/>
          <w:szCs w:val="21"/>
        </w:rPr>
      </w:pPr>
      <w:r w:rsidRPr="00E124F9">
        <w:rPr>
          <w:rFonts w:ascii="Arial" w:eastAsia="Arial Unicode MS" w:hAnsi="Arial" w:cs="Arial"/>
          <w:color w:val="000000" w:themeColor="text1"/>
          <w:sz w:val="21"/>
          <w:szCs w:val="21"/>
        </w:rPr>
        <w:t>Minutes approved by the Rules Review Commission:</w:t>
      </w:r>
    </w:p>
    <w:p w:rsidR="00854D40" w:rsidRPr="00E124F9" w:rsidRDefault="00854D40" w:rsidP="00854D40">
      <w:pPr>
        <w:pStyle w:val="Base"/>
        <w:rPr>
          <w:rFonts w:ascii="Arial" w:eastAsia="Arial Unicode MS" w:hAnsi="Arial" w:cs="Arial"/>
          <w:snapToGrid w:val="0"/>
          <w:color w:val="000000" w:themeColor="text1"/>
          <w:sz w:val="21"/>
          <w:szCs w:val="21"/>
        </w:rPr>
      </w:pPr>
    </w:p>
    <w:p w:rsidR="00854D40" w:rsidRPr="00E124F9" w:rsidRDefault="00854D40" w:rsidP="00854D40">
      <w:pPr>
        <w:pStyle w:val="Paragraph"/>
        <w:rPr>
          <w:rFonts w:ascii="Arial" w:eastAsia="Arial Unicode MS" w:hAnsi="Arial" w:cs="Arial"/>
          <w:color w:val="000000" w:themeColor="text1"/>
          <w:sz w:val="21"/>
          <w:szCs w:val="21"/>
          <w:u w:val="single"/>
        </w:rPr>
      </w:pPr>
      <w:r w:rsidRPr="00E124F9">
        <w:rPr>
          <w:rFonts w:ascii="Arial" w:eastAsia="Arial Unicode MS" w:hAnsi="Arial" w:cs="Arial"/>
          <w:color w:val="000000" w:themeColor="text1"/>
          <w:sz w:val="21"/>
          <w:szCs w:val="21"/>
          <w:u w:val="single"/>
        </w:rPr>
        <w:tab/>
      </w:r>
      <w:r w:rsidRPr="00E124F9">
        <w:rPr>
          <w:rFonts w:ascii="Arial" w:eastAsia="Arial Unicode MS" w:hAnsi="Arial" w:cs="Arial"/>
          <w:color w:val="000000" w:themeColor="text1"/>
          <w:sz w:val="21"/>
          <w:szCs w:val="21"/>
          <w:u w:val="single"/>
        </w:rPr>
        <w:tab/>
      </w:r>
      <w:r w:rsidRPr="00E124F9">
        <w:rPr>
          <w:rFonts w:ascii="Arial" w:eastAsia="Arial Unicode MS" w:hAnsi="Arial" w:cs="Arial"/>
          <w:color w:val="000000" w:themeColor="text1"/>
          <w:sz w:val="21"/>
          <w:szCs w:val="21"/>
          <w:u w:val="single"/>
        </w:rPr>
        <w:tab/>
      </w:r>
      <w:r w:rsidRPr="00E124F9">
        <w:rPr>
          <w:rFonts w:ascii="Arial" w:eastAsia="Arial Unicode MS" w:hAnsi="Arial" w:cs="Arial"/>
          <w:color w:val="000000" w:themeColor="text1"/>
          <w:sz w:val="21"/>
          <w:szCs w:val="21"/>
          <w:u w:val="single"/>
        </w:rPr>
        <w:tab/>
      </w:r>
      <w:r w:rsidRPr="00E124F9">
        <w:rPr>
          <w:rFonts w:ascii="Arial" w:eastAsia="Arial Unicode MS" w:hAnsi="Arial" w:cs="Arial"/>
          <w:color w:val="000000" w:themeColor="text1"/>
          <w:sz w:val="21"/>
          <w:szCs w:val="21"/>
          <w:u w:val="single"/>
        </w:rPr>
        <w:tab/>
      </w:r>
    </w:p>
    <w:p w:rsidR="00854D40" w:rsidRDefault="00854D40" w:rsidP="00854D40">
      <w:pPr>
        <w:pStyle w:val="Paragraph"/>
        <w:rPr>
          <w:rFonts w:ascii="Arial" w:eastAsia="Arial Unicode MS" w:hAnsi="Arial" w:cs="Arial"/>
          <w:b/>
          <w:color w:val="000000" w:themeColor="text1"/>
          <w:sz w:val="21"/>
          <w:szCs w:val="21"/>
        </w:rPr>
      </w:pPr>
      <w:r w:rsidRPr="00E124F9">
        <w:rPr>
          <w:rFonts w:ascii="Arial" w:eastAsia="Arial Unicode MS" w:hAnsi="Arial" w:cs="Arial"/>
          <w:color w:val="000000" w:themeColor="text1"/>
          <w:sz w:val="21"/>
          <w:szCs w:val="21"/>
        </w:rPr>
        <w:t>Garth Dunklin, Chair</w:t>
      </w:r>
    </w:p>
    <w:p w:rsidR="00854D40" w:rsidRDefault="00854D40" w:rsidP="00854D40">
      <w:pPr>
        <w:pStyle w:val="Paragraph"/>
        <w:rPr>
          <w:rFonts w:ascii="Arial" w:eastAsia="Arial Unicode MS" w:hAnsi="Arial" w:cs="Arial"/>
          <w:b/>
          <w:color w:val="000000" w:themeColor="text1"/>
          <w:sz w:val="21"/>
          <w:szCs w:val="21"/>
        </w:rPr>
      </w:pPr>
    </w:p>
    <w:p w:rsidR="00854D40" w:rsidRDefault="00854D40" w:rsidP="00854D40">
      <w:pPr>
        <w:pStyle w:val="Paragraph"/>
        <w:rPr>
          <w:rFonts w:ascii="Arial" w:eastAsia="Arial Unicode MS" w:hAnsi="Arial" w:cs="Arial"/>
          <w:b/>
          <w:color w:val="000000" w:themeColor="text1"/>
          <w:sz w:val="21"/>
          <w:szCs w:val="21"/>
        </w:rPr>
      </w:pPr>
    </w:p>
    <w:p w:rsidR="00854D40" w:rsidRDefault="00854D40" w:rsidP="00854D40">
      <w:pPr>
        <w:pStyle w:val="Paragraph"/>
        <w:jc w:val="center"/>
        <w:rPr>
          <w:rFonts w:ascii="Arial" w:eastAsia="Arial Unicode MS" w:hAnsi="Arial" w:cs="Arial"/>
          <w:b/>
          <w:color w:val="000000" w:themeColor="text1"/>
          <w:sz w:val="21"/>
          <w:szCs w:val="21"/>
        </w:rPr>
      </w:pPr>
      <w:r w:rsidRPr="005A3D88">
        <w:rPr>
          <w:rFonts w:ascii="Arial" w:eastAsia="Arial Unicode MS" w:hAnsi="Arial" w:cs="Arial"/>
          <w:b/>
          <w:noProof/>
          <w:color w:val="000000" w:themeColor="text1"/>
          <w:sz w:val="21"/>
          <w:szCs w:val="21"/>
        </w:rPr>
        <w:lastRenderedPageBreak/>
        <w:drawing>
          <wp:inline distT="0" distB="0" distL="0" distR="0" wp14:anchorId="3F58D683" wp14:editId="29F32EC8">
            <wp:extent cx="5943600" cy="7693777"/>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854D40" w:rsidRDefault="00854D40" w:rsidP="00854D40">
      <w:pPr>
        <w:pStyle w:val="Paragraph"/>
        <w:rPr>
          <w:rFonts w:ascii="Arial" w:eastAsia="Arial Unicode MS" w:hAnsi="Arial" w:cs="Arial"/>
          <w:b/>
          <w:color w:val="000000" w:themeColor="text1"/>
          <w:sz w:val="21"/>
          <w:szCs w:val="21"/>
        </w:rPr>
      </w:pPr>
    </w:p>
    <w:p w:rsidR="00854D40" w:rsidRDefault="00854D40" w:rsidP="00854D40">
      <w:pPr>
        <w:pStyle w:val="Paragraph"/>
        <w:rPr>
          <w:rFonts w:ascii="Arial" w:eastAsia="Arial Unicode MS" w:hAnsi="Arial" w:cs="Arial"/>
          <w:b/>
          <w:color w:val="000000" w:themeColor="text1"/>
          <w:sz w:val="21"/>
          <w:szCs w:val="21"/>
        </w:rPr>
      </w:pPr>
    </w:p>
    <w:p w:rsidR="00854D40" w:rsidRDefault="00854D40" w:rsidP="00854D40">
      <w:pPr>
        <w:pStyle w:val="Paragraph"/>
        <w:rPr>
          <w:rFonts w:ascii="Arial" w:eastAsia="Arial Unicode MS" w:hAnsi="Arial" w:cs="Arial"/>
          <w:b/>
          <w:color w:val="000000" w:themeColor="text1"/>
          <w:sz w:val="21"/>
          <w:szCs w:val="21"/>
        </w:rPr>
      </w:pPr>
    </w:p>
    <w:p w:rsidR="00854D40" w:rsidRDefault="00854D40" w:rsidP="00854D40">
      <w:pPr>
        <w:pStyle w:val="Paragraph"/>
        <w:rPr>
          <w:rFonts w:ascii="Arial" w:eastAsia="Arial Unicode MS" w:hAnsi="Arial" w:cs="Arial"/>
          <w:b/>
          <w:color w:val="000000" w:themeColor="text1"/>
          <w:sz w:val="21"/>
          <w:szCs w:val="21"/>
        </w:rPr>
      </w:pPr>
    </w:p>
    <w:p w:rsidR="00854D40" w:rsidRDefault="00854D40" w:rsidP="00854D40">
      <w:pPr>
        <w:pStyle w:val="Paragraph"/>
        <w:jc w:val="center"/>
        <w:rPr>
          <w:rFonts w:ascii="Arial" w:eastAsia="Arial Unicode MS" w:hAnsi="Arial" w:cs="Arial"/>
          <w:b/>
          <w:color w:val="000000" w:themeColor="text1"/>
          <w:sz w:val="21"/>
          <w:szCs w:val="21"/>
        </w:rPr>
      </w:pPr>
      <w:r w:rsidRPr="005A3D88">
        <w:rPr>
          <w:rFonts w:ascii="Arial" w:eastAsia="Arial Unicode MS" w:hAnsi="Arial" w:cs="Arial"/>
          <w:b/>
          <w:noProof/>
          <w:color w:val="000000" w:themeColor="text1"/>
          <w:sz w:val="21"/>
          <w:szCs w:val="21"/>
        </w:rPr>
        <w:lastRenderedPageBreak/>
        <w:drawing>
          <wp:inline distT="0" distB="0" distL="0" distR="0" wp14:anchorId="6492215C" wp14:editId="41BE0917">
            <wp:extent cx="5943600" cy="769377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854D40" w:rsidRDefault="00854D40" w:rsidP="00854D40">
      <w:pPr>
        <w:pStyle w:val="Paragraph"/>
        <w:jc w:val="center"/>
        <w:rPr>
          <w:rFonts w:ascii="Arial" w:eastAsia="Arial Unicode MS" w:hAnsi="Arial" w:cs="Arial"/>
          <w:b/>
          <w:color w:val="000000" w:themeColor="text1"/>
          <w:sz w:val="21"/>
          <w:szCs w:val="21"/>
        </w:rPr>
      </w:pPr>
      <w:r w:rsidRPr="005A3D88">
        <w:rPr>
          <w:rFonts w:ascii="Arial" w:eastAsia="Arial Unicode MS" w:hAnsi="Arial" w:cs="Arial"/>
          <w:b/>
          <w:noProof/>
          <w:color w:val="000000" w:themeColor="text1"/>
          <w:sz w:val="21"/>
          <w:szCs w:val="21"/>
        </w:rPr>
        <w:lastRenderedPageBreak/>
        <w:drawing>
          <wp:inline distT="0" distB="0" distL="0" distR="0" wp14:anchorId="3E5235CD" wp14:editId="748F171E">
            <wp:extent cx="5943600" cy="769377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854D40" w:rsidRDefault="00854D40" w:rsidP="00854D40">
      <w:pPr>
        <w:pStyle w:val="Paragraph"/>
        <w:rPr>
          <w:rFonts w:ascii="Arial" w:eastAsia="Arial Unicode MS" w:hAnsi="Arial" w:cs="Arial"/>
          <w:b/>
          <w:color w:val="000000" w:themeColor="text1"/>
          <w:sz w:val="21"/>
          <w:szCs w:val="21"/>
        </w:rPr>
      </w:pPr>
    </w:p>
    <w:p w:rsidR="00854D40" w:rsidRDefault="00854D40" w:rsidP="00854D40">
      <w:pPr>
        <w:pStyle w:val="Paragraph"/>
        <w:rPr>
          <w:rFonts w:ascii="Arial" w:eastAsia="Arial Unicode MS" w:hAnsi="Arial" w:cs="Arial"/>
          <w:b/>
          <w:color w:val="000000" w:themeColor="text1"/>
          <w:sz w:val="21"/>
          <w:szCs w:val="21"/>
        </w:rPr>
      </w:pPr>
    </w:p>
    <w:p w:rsidR="00854D40" w:rsidRDefault="00854D40" w:rsidP="00854D40">
      <w:pPr>
        <w:pStyle w:val="Paragraph"/>
        <w:rPr>
          <w:rFonts w:ascii="Arial" w:eastAsia="Arial Unicode MS" w:hAnsi="Arial" w:cs="Arial"/>
          <w:b/>
          <w:color w:val="000000" w:themeColor="text1"/>
          <w:sz w:val="21"/>
          <w:szCs w:val="21"/>
        </w:rPr>
      </w:pPr>
    </w:p>
    <w:p w:rsidR="00854D40" w:rsidRDefault="00854D40" w:rsidP="00854D40">
      <w:pPr>
        <w:pStyle w:val="Paragraph"/>
        <w:jc w:val="center"/>
        <w:rPr>
          <w:rFonts w:ascii="Arial" w:eastAsia="Arial Unicode MS" w:hAnsi="Arial" w:cs="Arial"/>
          <w:b/>
          <w:color w:val="000000" w:themeColor="text1"/>
          <w:sz w:val="21"/>
          <w:szCs w:val="21"/>
        </w:rPr>
      </w:pPr>
      <w:r w:rsidRPr="00DB5CC9">
        <w:rPr>
          <w:rFonts w:ascii="Arial" w:eastAsia="Arial Unicode MS" w:hAnsi="Arial" w:cs="Arial"/>
          <w:b/>
          <w:noProof/>
          <w:color w:val="000000" w:themeColor="text1"/>
          <w:sz w:val="21"/>
          <w:szCs w:val="21"/>
        </w:rPr>
        <w:lastRenderedPageBreak/>
        <w:drawing>
          <wp:inline distT="0" distB="0" distL="0" distR="0" wp14:anchorId="25E59F3B" wp14:editId="7BA24ACA">
            <wp:extent cx="5943600" cy="7693777"/>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854D40" w:rsidRDefault="00854D40" w:rsidP="00854D40">
      <w:pPr>
        <w:pStyle w:val="Paragraph"/>
        <w:rPr>
          <w:rFonts w:ascii="Arial" w:eastAsia="Arial Unicode MS" w:hAnsi="Arial" w:cs="Arial"/>
          <w:b/>
          <w:color w:val="000000" w:themeColor="text1"/>
          <w:sz w:val="21"/>
          <w:szCs w:val="21"/>
        </w:rPr>
      </w:pPr>
    </w:p>
    <w:p w:rsidR="00854D40" w:rsidRDefault="00854D40" w:rsidP="00854D40">
      <w:pPr>
        <w:pStyle w:val="Paragraph"/>
        <w:rPr>
          <w:rFonts w:ascii="Arial" w:eastAsia="Arial Unicode MS" w:hAnsi="Arial" w:cs="Arial"/>
          <w:b/>
          <w:color w:val="000000" w:themeColor="text1"/>
          <w:sz w:val="21"/>
          <w:szCs w:val="21"/>
        </w:rPr>
      </w:pPr>
    </w:p>
    <w:p w:rsidR="00854D40" w:rsidRDefault="00854D40" w:rsidP="00854D40">
      <w:pPr>
        <w:pStyle w:val="Paragraph"/>
        <w:rPr>
          <w:rFonts w:ascii="Arial" w:eastAsia="Arial Unicode MS" w:hAnsi="Arial" w:cs="Arial"/>
          <w:b/>
          <w:color w:val="000000" w:themeColor="text1"/>
          <w:sz w:val="21"/>
          <w:szCs w:val="21"/>
        </w:rPr>
      </w:pPr>
    </w:p>
    <w:p w:rsidR="00854D40" w:rsidRDefault="00854D40" w:rsidP="00854D40">
      <w:pPr>
        <w:pStyle w:val="Paragraph"/>
        <w:jc w:val="center"/>
        <w:rPr>
          <w:rFonts w:ascii="Arial" w:eastAsia="Arial Unicode MS" w:hAnsi="Arial" w:cs="Arial"/>
          <w:b/>
          <w:color w:val="000000" w:themeColor="text1"/>
          <w:sz w:val="21"/>
          <w:szCs w:val="21"/>
        </w:rPr>
      </w:pPr>
      <w:r w:rsidRPr="00DB5CC9">
        <w:rPr>
          <w:rFonts w:ascii="Arial" w:eastAsia="Arial Unicode MS" w:hAnsi="Arial" w:cs="Arial"/>
          <w:b/>
          <w:noProof/>
          <w:color w:val="000000" w:themeColor="text1"/>
          <w:sz w:val="21"/>
          <w:szCs w:val="21"/>
        </w:rPr>
        <w:lastRenderedPageBreak/>
        <w:drawing>
          <wp:inline distT="0" distB="0" distL="0" distR="0" wp14:anchorId="445357BA" wp14:editId="18C36CBF">
            <wp:extent cx="5943600" cy="7693777"/>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854D40" w:rsidRDefault="00854D40" w:rsidP="00854D40">
      <w:pPr>
        <w:pStyle w:val="Paragraph"/>
        <w:rPr>
          <w:rFonts w:ascii="Arial" w:eastAsia="Arial Unicode MS" w:hAnsi="Arial" w:cs="Arial"/>
          <w:b/>
          <w:color w:val="000000" w:themeColor="text1"/>
          <w:sz w:val="21"/>
          <w:szCs w:val="21"/>
        </w:rPr>
      </w:pPr>
    </w:p>
    <w:p w:rsidR="00854D40" w:rsidRDefault="00854D40" w:rsidP="00854D40">
      <w:pPr>
        <w:pStyle w:val="Paragraph"/>
        <w:rPr>
          <w:rFonts w:ascii="Arial" w:eastAsia="Arial Unicode MS" w:hAnsi="Arial" w:cs="Arial"/>
          <w:b/>
          <w:color w:val="000000" w:themeColor="text1"/>
          <w:sz w:val="21"/>
          <w:szCs w:val="21"/>
        </w:rPr>
      </w:pPr>
    </w:p>
    <w:p w:rsidR="00854D40" w:rsidRDefault="00854D40" w:rsidP="00854D40">
      <w:pPr>
        <w:pStyle w:val="Paragraph"/>
        <w:rPr>
          <w:rFonts w:ascii="Arial" w:eastAsia="Arial Unicode MS" w:hAnsi="Arial" w:cs="Arial"/>
          <w:b/>
          <w:color w:val="000000" w:themeColor="text1"/>
          <w:sz w:val="21"/>
          <w:szCs w:val="21"/>
        </w:rPr>
      </w:pPr>
    </w:p>
    <w:p w:rsidR="00854D40" w:rsidRDefault="00854D40" w:rsidP="00854D40">
      <w:pPr>
        <w:pStyle w:val="Paragraph"/>
        <w:jc w:val="center"/>
        <w:rPr>
          <w:rFonts w:ascii="Arial" w:eastAsia="Arial Unicode MS" w:hAnsi="Arial" w:cs="Arial"/>
          <w:b/>
          <w:color w:val="000000" w:themeColor="text1"/>
          <w:sz w:val="21"/>
          <w:szCs w:val="21"/>
        </w:rPr>
      </w:pPr>
      <w:r w:rsidRPr="00DB5CC9">
        <w:rPr>
          <w:rFonts w:ascii="Arial" w:eastAsia="Arial Unicode MS" w:hAnsi="Arial" w:cs="Arial"/>
          <w:b/>
          <w:noProof/>
          <w:color w:val="000000" w:themeColor="text1"/>
          <w:sz w:val="21"/>
          <w:szCs w:val="21"/>
        </w:rPr>
        <w:lastRenderedPageBreak/>
        <w:drawing>
          <wp:inline distT="0" distB="0" distL="0" distR="0" wp14:anchorId="6ACB7A80" wp14:editId="3BB4560B">
            <wp:extent cx="5943600" cy="769377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854D40" w:rsidRDefault="00854D40" w:rsidP="00854D40">
      <w:pPr>
        <w:pStyle w:val="Paragraph"/>
        <w:rPr>
          <w:rFonts w:ascii="Arial" w:eastAsia="Arial Unicode MS" w:hAnsi="Arial" w:cs="Arial"/>
          <w:b/>
          <w:color w:val="000000" w:themeColor="text1"/>
          <w:sz w:val="21"/>
          <w:szCs w:val="21"/>
        </w:rPr>
      </w:pPr>
    </w:p>
    <w:p w:rsidR="00854D40" w:rsidRDefault="00854D40" w:rsidP="00854D40">
      <w:pPr>
        <w:pStyle w:val="Paragraph"/>
        <w:rPr>
          <w:rFonts w:ascii="Arial" w:eastAsia="Arial Unicode MS" w:hAnsi="Arial" w:cs="Arial"/>
          <w:b/>
          <w:color w:val="000000" w:themeColor="text1"/>
          <w:sz w:val="21"/>
          <w:szCs w:val="21"/>
        </w:rPr>
      </w:pPr>
    </w:p>
    <w:p w:rsidR="00854D40" w:rsidRDefault="00854D40" w:rsidP="00854D40">
      <w:pPr>
        <w:pStyle w:val="Paragraph"/>
        <w:rPr>
          <w:rFonts w:ascii="Arial" w:eastAsia="Arial Unicode MS" w:hAnsi="Arial" w:cs="Arial"/>
          <w:b/>
          <w:color w:val="000000" w:themeColor="text1"/>
          <w:sz w:val="21"/>
          <w:szCs w:val="21"/>
        </w:rPr>
      </w:pPr>
    </w:p>
    <w:p w:rsidR="00854D40" w:rsidRDefault="00854D40" w:rsidP="00854D40">
      <w:pPr>
        <w:pStyle w:val="Paragraph"/>
        <w:jc w:val="center"/>
        <w:rPr>
          <w:rFonts w:ascii="Arial" w:eastAsia="Arial Unicode MS" w:hAnsi="Arial" w:cs="Arial"/>
          <w:b/>
          <w:color w:val="000000" w:themeColor="text1"/>
          <w:sz w:val="21"/>
          <w:szCs w:val="21"/>
        </w:rPr>
      </w:pPr>
      <w:r w:rsidRPr="00DB5CC9">
        <w:rPr>
          <w:rFonts w:ascii="Arial" w:eastAsia="Arial Unicode MS" w:hAnsi="Arial" w:cs="Arial"/>
          <w:b/>
          <w:noProof/>
          <w:color w:val="000000" w:themeColor="text1"/>
          <w:sz w:val="21"/>
          <w:szCs w:val="21"/>
        </w:rPr>
        <w:lastRenderedPageBreak/>
        <w:drawing>
          <wp:inline distT="0" distB="0" distL="0" distR="0" wp14:anchorId="7296695F" wp14:editId="20E146E0">
            <wp:extent cx="5943600" cy="769377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854D40" w:rsidRDefault="00854D40" w:rsidP="00854D40">
      <w:pPr>
        <w:pStyle w:val="Paragraph"/>
        <w:rPr>
          <w:rFonts w:ascii="Arial" w:eastAsia="Arial Unicode MS" w:hAnsi="Arial" w:cs="Arial"/>
          <w:b/>
          <w:color w:val="000000" w:themeColor="text1"/>
          <w:sz w:val="21"/>
          <w:szCs w:val="21"/>
        </w:rPr>
      </w:pPr>
    </w:p>
    <w:p w:rsidR="00854D40" w:rsidRDefault="00854D40" w:rsidP="00854D40">
      <w:pPr>
        <w:pStyle w:val="Paragraph"/>
        <w:rPr>
          <w:rFonts w:ascii="Arial" w:eastAsia="Arial Unicode MS" w:hAnsi="Arial" w:cs="Arial"/>
          <w:b/>
          <w:color w:val="000000" w:themeColor="text1"/>
          <w:sz w:val="21"/>
          <w:szCs w:val="21"/>
        </w:rPr>
      </w:pPr>
    </w:p>
    <w:p w:rsidR="00854D40" w:rsidRDefault="00854D40" w:rsidP="00854D40">
      <w:pPr>
        <w:pStyle w:val="Paragraph"/>
        <w:rPr>
          <w:rFonts w:ascii="Arial" w:eastAsia="Arial Unicode MS" w:hAnsi="Arial" w:cs="Arial"/>
          <w:b/>
          <w:color w:val="000000" w:themeColor="text1"/>
          <w:sz w:val="21"/>
          <w:szCs w:val="21"/>
        </w:rPr>
      </w:pPr>
    </w:p>
    <w:p w:rsidR="00854D40" w:rsidRDefault="00854D40" w:rsidP="00854D40">
      <w:pPr>
        <w:pStyle w:val="Paragraph"/>
        <w:jc w:val="center"/>
        <w:rPr>
          <w:rFonts w:ascii="Arial" w:eastAsia="Arial Unicode MS" w:hAnsi="Arial" w:cs="Arial"/>
          <w:b/>
          <w:color w:val="000000" w:themeColor="text1"/>
          <w:sz w:val="21"/>
          <w:szCs w:val="21"/>
        </w:rPr>
      </w:pPr>
      <w:r w:rsidRPr="00DB5CC9">
        <w:rPr>
          <w:rFonts w:ascii="Arial" w:eastAsia="Arial Unicode MS" w:hAnsi="Arial" w:cs="Arial"/>
          <w:b/>
          <w:noProof/>
          <w:color w:val="000000" w:themeColor="text1"/>
          <w:sz w:val="21"/>
          <w:szCs w:val="21"/>
        </w:rPr>
        <w:lastRenderedPageBreak/>
        <w:drawing>
          <wp:inline distT="0" distB="0" distL="0" distR="0" wp14:anchorId="4AC59C11" wp14:editId="526265D0">
            <wp:extent cx="5943600" cy="769377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854D40" w:rsidRDefault="00854D40" w:rsidP="00854D40">
      <w:pPr>
        <w:pStyle w:val="Paragraph"/>
        <w:rPr>
          <w:rFonts w:ascii="Arial" w:eastAsia="Arial Unicode MS" w:hAnsi="Arial" w:cs="Arial"/>
          <w:b/>
          <w:color w:val="000000" w:themeColor="text1"/>
          <w:sz w:val="21"/>
          <w:szCs w:val="21"/>
        </w:rPr>
      </w:pPr>
    </w:p>
    <w:p w:rsidR="00854D40" w:rsidRDefault="00854D40" w:rsidP="00854D40">
      <w:pPr>
        <w:pStyle w:val="Paragraph"/>
        <w:rPr>
          <w:rFonts w:ascii="Arial" w:eastAsia="Arial Unicode MS" w:hAnsi="Arial" w:cs="Arial"/>
          <w:b/>
          <w:color w:val="000000" w:themeColor="text1"/>
          <w:sz w:val="21"/>
          <w:szCs w:val="21"/>
        </w:rPr>
      </w:pPr>
    </w:p>
    <w:p w:rsidR="00854D40" w:rsidRDefault="00854D40" w:rsidP="00854D40">
      <w:pPr>
        <w:pStyle w:val="Paragraph"/>
        <w:rPr>
          <w:rFonts w:ascii="Arial" w:eastAsia="Arial Unicode MS" w:hAnsi="Arial" w:cs="Arial"/>
          <w:b/>
          <w:color w:val="000000" w:themeColor="text1"/>
          <w:sz w:val="21"/>
          <w:szCs w:val="21"/>
        </w:rPr>
      </w:pPr>
    </w:p>
    <w:p w:rsidR="00854D40" w:rsidRDefault="00854D40" w:rsidP="00854D40">
      <w:pPr>
        <w:pStyle w:val="Paragraph"/>
        <w:jc w:val="center"/>
        <w:rPr>
          <w:rFonts w:ascii="Arial" w:eastAsia="Arial Unicode MS" w:hAnsi="Arial" w:cs="Arial"/>
          <w:b/>
          <w:color w:val="000000" w:themeColor="text1"/>
          <w:sz w:val="21"/>
          <w:szCs w:val="21"/>
        </w:rPr>
      </w:pPr>
      <w:r w:rsidRPr="00DB5CC9">
        <w:rPr>
          <w:rFonts w:ascii="Arial" w:eastAsia="Arial Unicode MS" w:hAnsi="Arial" w:cs="Arial"/>
          <w:b/>
          <w:noProof/>
          <w:color w:val="000000" w:themeColor="text1"/>
          <w:sz w:val="21"/>
          <w:szCs w:val="21"/>
        </w:rPr>
        <w:lastRenderedPageBreak/>
        <w:drawing>
          <wp:inline distT="0" distB="0" distL="0" distR="0" wp14:anchorId="78A9E550" wp14:editId="665EA31B">
            <wp:extent cx="5943600" cy="769377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854D40" w:rsidRDefault="00854D40" w:rsidP="00854D40">
      <w:pPr>
        <w:pStyle w:val="Paragraph"/>
        <w:rPr>
          <w:rFonts w:ascii="Arial" w:eastAsia="Arial Unicode MS" w:hAnsi="Arial" w:cs="Arial"/>
          <w:b/>
          <w:color w:val="000000" w:themeColor="text1"/>
          <w:sz w:val="21"/>
          <w:szCs w:val="21"/>
        </w:rPr>
      </w:pPr>
    </w:p>
    <w:p w:rsidR="00854D40" w:rsidRDefault="00854D40" w:rsidP="00854D40">
      <w:pPr>
        <w:pStyle w:val="Paragraph"/>
        <w:rPr>
          <w:rFonts w:ascii="Arial" w:eastAsia="Arial Unicode MS" w:hAnsi="Arial" w:cs="Arial"/>
          <w:b/>
          <w:color w:val="000000" w:themeColor="text1"/>
          <w:sz w:val="21"/>
          <w:szCs w:val="21"/>
        </w:rPr>
      </w:pPr>
    </w:p>
    <w:p w:rsidR="00854D40" w:rsidRDefault="00854D40" w:rsidP="00854D40">
      <w:pPr>
        <w:pStyle w:val="Paragraph"/>
        <w:rPr>
          <w:rFonts w:ascii="Arial" w:eastAsia="Arial Unicode MS" w:hAnsi="Arial" w:cs="Arial"/>
          <w:b/>
          <w:color w:val="000000" w:themeColor="text1"/>
          <w:sz w:val="21"/>
          <w:szCs w:val="21"/>
        </w:rPr>
      </w:pPr>
    </w:p>
    <w:p w:rsidR="00854D40" w:rsidRDefault="00854D40" w:rsidP="00854D40">
      <w:pPr>
        <w:pStyle w:val="Paragraph"/>
        <w:rPr>
          <w:rFonts w:ascii="Arial" w:eastAsia="Arial Unicode MS" w:hAnsi="Arial" w:cs="Arial"/>
          <w:b/>
          <w:color w:val="000000" w:themeColor="text1"/>
          <w:sz w:val="21"/>
          <w:szCs w:val="21"/>
        </w:rPr>
      </w:pPr>
    </w:p>
    <w:p w:rsidR="00854D40" w:rsidRDefault="00854D40" w:rsidP="00854D40">
      <w:pPr>
        <w:pStyle w:val="Paragraph"/>
        <w:jc w:val="center"/>
        <w:rPr>
          <w:rFonts w:eastAsia="Arial Unicode MS"/>
        </w:rPr>
      </w:pPr>
      <w:r w:rsidRPr="00DB5CC9">
        <w:rPr>
          <w:rFonts w:ascii="Arial" w:eastAsia="Arial Unicode MS" w:hAnsi="Arial" w:cs="Arial"/>
          <w:b/>
          <w:noProof/>
          <w:color w:val="000000" w:themeColor="text1"/>
          <w:sz w:val="21"/>
          <w:szCs w:val="21"/>
        </w:rPr>
        <w:lastRenderedPageBreak/>
        <w:drawing>
          <wp:inline distT="0" distB="0" distL="0" distR="0" wp14:anchorId="08142047" wp14:editId="0AB79258">
            <wp:extent cx="5943600" cy="7693777"/>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854D40" w:rsidRDefault="00854D40" w:rsidP="00854D40">
      <w:pPr>
        <w:pStyle w:val="Paragraph"/>
        <w:rPr>
          <w:rFonts w:eastAsia="Arial Unicode MS"/>
        </w:rPr>
      </w:pPr>
    </w:p>
    <w:p w:rsidR="00854D40" w:rsidRDefault="00854D40" w:rsidP="00854D40">
      <w:pPr>
        <w:pStyle w:val="Paragraph"/>
        <w:rPr>
          <w:rFonts w:eastAsia="Arial Unicode MS"/>
        </w:rPr>
      </w:pPr>
    </w:p>
    <w:p w:rsidR="00854D40" w:rsidRPr="00DB5CC9" w:rsidRDefault="00854D40" w:rsidP="00854D40">
      <w:pPr>
        <w:pStyle w:val="Paragraph"/>
        <w:jc w:val="center"/>
        <w:rPr>
          <w:rFonts w:eastAsia="Arial Unicode MS"/>
        </w:rPr>
      </w:pPr>
      <w:r w:rsidRPr="00DB5CC9">
        <w:rPr>
          <w:rFonts w:eastAsia="Arial Unicode MS"/>
          <w:noProof/>
        </w:rPr>
        <w:lastRenderedPageBreak/>
        <w:drawing>
          <wp:inline distT="0" distB="0" distL="0" distR="0" wp14:anchorId="739ED5B5" wp14:editId="6A7B27AC">
            <wp:extent cx="5943600" cy="7693777"/>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854D40" w:rsidRDefault="00854D40" w:rsidP="00854D40">
      <w:pPr>
        <w:jc w:val="center"/>
      </w:pPr>
    </w:p>
    <w:p w:rsidR="00854D40" w:rsidRDefault="00854D40" w:rsidP="00854D40">
      <w:pPr>
        <w:jc w:val="center"/>
      </w:pPr>
    </w:p>
    <w:p w:rsidR="00854D40" w:rsidRDefault="00854D40" w:rsidP="00854D40">
      <w:pPr>
        <w:jc w:val="center"/>
      </w:pPr>
    </w:p>
    <w:p w:rsidR="00854D40" w:rsidRDefault="00854D40" w:rsidP="00854D40">
      <w:pPr>
        <w:jc w:val="center"/>
      </w:pPr>
    </w:p>
    <w:p w:rsidR="00854D40" w:rsidRDefault="00854D40" w:rsidP="00854D40">
      <w:pPr>
        <w:jc w:val="center"/>
      </w:pPr>
    </w:p>
    <w:p w:rsidR="00854D40" w:rsidRDefault="00854D40" w:rsidP="00854D40">
      <w:pPr>
        <w:jc w:val="center"/>
      </w:pPr>
    </w:p>
    <w:p w:rsidR="00854D40" w:rsidRPr="00AF2B36" w:rsidRDefault="00854D40" w:rsidP="00854D40">
      <w:pPr>
        <w:pBdr>
          <w:top w:val="single" w:sz="18" w:space="0" w:color="auto"/>
        </w:pBdr>
        <w:jc w:val="center"/>
        <w:rPr>
          <w:rFonts w:ascii="Arial" w:hAnsi="Arial" w:cs="Arial"/>
        </w:rPr>
      </w:pPr>
    </w:p>
    <w:tbl>
      <w:tblPr>
        <w:tblW w:w="10947"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7740"/>
        <w:gridCol w:w="877"/>
        <w:gridCol w:w="661"/>
        <w:gridCol w:w="474"/>
        <w:gridCol w:w="1195"/>
      </w:tblGrid>
      <w:tr w:rsidR="00854D40" w:rsidRPr="009F3ACB" w:rsidTr="004B78DE">
        <w:trPr>
          <w:tblCellSpacing w:w="14" w:type="dxa"/>
        </w:trPr>
        <w:tc>
          <w:tcPr>
            <w:tcW w:w="10891" w:type="dxa"/>
            <w:gridSpan w:val="5"/>
          </w:tcPr>
          <w:p w:rsidR="00854D40" w:rsidRPr="009F3ACB" w:rsidRDefault="00854D40" w:rsidP="00854D40">
            <w:pPr>
              <w:jc w:val="center"/>
              <w:rPr>
                <w:rFonts w:ascii="Arial" w:hAnsi="Arial" w:cs="Arial"/>
                <w:b/>
                <w:bCs/>
                <w:caps/>
                <w:szCs w:val="33"/>
              </w:rPr>
            </w:pPr>
            <w:r w:rsidRPr="009F3ACB">
              <w:rPr>
                <w:rFonts w:ascii="Arial" w:hAnsi="Arial" w:cs="Arial"/>
                <w:b/>
                <w:bCs/>
                <w:caps/>
                <w:szCs w:val="33"/>
              </w:rPr>
              <w:t>List of Approved Permanent Rules</w:t>
            </w:r>
          </w:p>
        </w:tc>
      </w:tr>
      <w:tr w:rsidR="00854D40" w:rsidRPr="009F3ACB" w:rsidTr="004B78DE">
        <w:trPr>
          <w:tblCellSpacing w:w="14" w:type="dxa"/>
        </w:trPr>
        <w:tc>
          <w:tcPr>
            <w:tcW w:w="10891" w:type="dxa"/>
            <w:gridSpan w:val="5"/>
          </w:tcPr>
          <w:p w:rsidR="00854D40" w:rsidRPr="009F3ACB" w:rsidRDefault="00854D40" w:rsidP="00854D40">
            <w:pPr>
              <w:jc w:val="center"/>
              <w:rPr>
                <w:rFonts w:ascii="Arial" w:hAnsi="Arial" w:cs="Arial"/>
                <w:b/>
                <w:bCs/>
                <w:szCs w:val="30"/>
              </w:rPr>
            </w:pPr>
            <w:r w:rsidRPr="009F3ACB">
              <w:rPr>
                <w:rFonts w:ascii="Arial" w:hAnsi="Arial" w:cs="Arial"/>
                <w:b/>
                <w:bCs/>
                <w:szCs w:val="30"/>
              </w:rPr>
              <w:t>September 21, 2017 Meeting</w:t>
            </w:r>
          </w:p>
        </w:tc>
      </w:tr>
      <w:tr w:rsidR="00854D40" w:rsidRPr="009F3ACB" w:rsidTr="004B78DE">
        <w:trPr>
          <w:tblCellSpacing w:w="14" w:type="dxa"/>
        </w:trPr>
        <w:tc>
          <w:tcPr>
            <w:tcW w:w="10891" w:type="dxa"/>
            <w:gridSpan w:val="5"/>
          </w:tcPr>
          <w:p w:rsidR="00854D40" w:rsidRPr="009F3ACB" w:rsidRDefault="00854D40" w:rsidP="00854D40">
            <w:pPr>
              <w:spacing w:before="240"/>
              <w:rPr>
                <w:rFonts w:ascii="Arial" w:hAnsi="Arial" w:cs="Arial"/>
                <w:b/>
                <w:bCs/>
                <w:caps/>
              </w:rPr>
            </w:pPr>
            <w:r w:rsidRPr="009F3ACB">
              <w:rPr>
                <w:rFonts w:ascii="Arial" w:hAnsi="Arial" w:cs="Arial"/>
                <w:b/>
                <w:bCs/>
                <w:caps/>
              </w:rPr>
              <w:t>Child Care Commission</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Definitions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.0102</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Inspections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.0201</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Changes Requiring Issuance of a New License</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.0204</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Parental Access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.0205</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Pre-Licensing Requirements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.0301</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Application for a License for a Child Care Facility</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.0302</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On-Going Requirements for a License</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.0304</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Temporary Licenses for Centers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.0403</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Activity Schedules and Plans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.0508</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Learning Environment</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.0509</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Activity Areas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.0510</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Activities for Children Under Two Years of Age</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.0511</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Safe Environment</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.0601</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Condition of Indoor Equipment and Furnishings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.0602</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Overnight Furnishings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.0603</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Safety Requirements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.0604</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Condition of Outdoor Learning Environment</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.0605</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Safe Sleep Practices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.0606</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Emergency Preparedness and Response</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.0607</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Prevention of Shaken Baby Syndrome and Abusive Head Trauma</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.0608</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Health Standards for Child Care Providers, Substitute Pro...</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.0701</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Standards for Substitutes and Volunteers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.0702</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General Statutory Requirements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.0703</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Preservice Requirements for Child Care Administrators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.0704</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Special Training Requirements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.0705</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In-Service Training Requirements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.0707</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Preservice Requirements for Lead Teachers, Teachers and A...</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.0710</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Preservice Requirements for other Staff</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.0711</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Staff/Child Ratios for Centers With A Licensed Capacity o...</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.0712</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Staff/Child Ratios for Centers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.0713</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Other Staffing Requirements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.0714</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Application for Enrollment</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.0801</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Emergency Medical Care</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.0802</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Administrering Medication</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.0803</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Infectious and Contagious Diseases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.0804</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Toileting, Clothing and Linens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.0806</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General Nutrition Requirements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.0901</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General Nutrition Requirements for Infants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.0902</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Requirements for Children Aged 24 Months and Older</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.0903</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Seat and Child Safety Seats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.1001</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Safe Vehicles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.1002</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Safe Procedures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.1003</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lastRenderedPageBreak/>
              <w:t>Staff/Child Ratios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.1004</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Off Premise Activities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.1005</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New Staff Orientation</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.1101</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Health and Safety Training Requirements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.1102</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On-Going Training Requirements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.1103</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Professional Development Plan</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.1104</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Training Approval</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.1105</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Documentation of In-Service Training</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.1106</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Building Code Requirements for Centers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.1301</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Building Code Requirements for Child Care Centers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.1302</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Building Code Requirements for Small Group Facilities Lic...</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.1303</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Requirements for Child Care Centers Licensed in a Residence</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.1304</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Indoor Space</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.1401</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Outdoor Space</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.1402</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Aquatic Involving Water</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.1403</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General Provisions Related to Licensure of Homes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.1701</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Application for a License for a Family Child Care Home</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.1702</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On-Going Requirements for Family Child Care Home Operators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.1703</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Caregiver Interactions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.1704</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Nutrition Standards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.1706</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Building Requirements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.1707</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Pre-Licensing Requirements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.1708</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Inspections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.1709</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Access to the Family Child Care Home</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.1710</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Supervision of Children</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.1711</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Written Plan of Care</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.1712</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Emergency Medical Care</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.1713</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Emergency Preparedness and Response</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.1714</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Failure to Maintain Requirements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.1716</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Requirements for Daily Operations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.1718</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Requirements for a Safe Indoor/Outdoor Environment</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.1719</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Medication Requirements Environment</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.1720</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Requirements for Records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.1721</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Prohibited Discipline</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.1722</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Transportation Requirements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.1723</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Safe Sleep Practices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.1724</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Sanitation Requirements for Family Child Care Homes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.1725</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Prevention of Shaken Baby Syndrome and Abusive Head Trauma</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.1726</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Discipline Policy</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.1727</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Overnight Care</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.1728</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Additional Caregiver and Substitute Provider Qualifications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.1729</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Activities Involving Water</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.1730</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Supervision</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.1801</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Staff/Child Interactions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.1802</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Prohibited Discipline</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.1803</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Discipline Policy</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.1804</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Notification to County Departments of Social Services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.1901</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lastRenderedPageBreak/>
              <w:t>Investigation Procedures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.1903</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Centers Operating under G.S. 110-106</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.2101</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Use of Corporal Punishment</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.2102</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Schedule of Civil Penalties for Family Child Care Homes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.2214</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Denial of License</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.2215</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Care Center Records Retention</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.2318</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Scope</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.2401</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Definitions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.2402</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Special Provisions for Licensure</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.2403</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Inclusion/Exclusion Requirements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.2404</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Admission Requirements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.2405</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Staff/Child Ratios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.2406</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Space Requirements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.2407</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Staff Qualifications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.2408</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Children's Records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.2409</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Children's Activities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.2410</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Nutrition Requirements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.2411</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Scope</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.2501</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Special Provisions for Summer Day Camps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.2502</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Building Code Requirements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.2503</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Space Requirements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.2504</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Health Requirements for Children</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.2505</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General Safety Requirements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.2506</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Operating Policies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.2507</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Age Appropriate Activities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.2508</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Activites: Off Premises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.2509</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Staff Qualifications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.2510</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Developmental Day Centers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.2512</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Scope</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.2901</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License</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.2902</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Staff Qualifications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.2903</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Program Requirements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.2904</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Family Services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.2905</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Scope</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.3001</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Facility Requirements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.3002</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Program Attendance Policy</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.3003</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Child Health Assessments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.3005</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Developmental Screening</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.3006</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Early Learning Standards and Curricula</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.3007</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Formative Assessments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.3008</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Staff-to-Child Ratio and Class Size</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.3009</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Family Engagement</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.3010</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NC Pre-K Site-Level Administrator Qualifications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.3011</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NC Pre-K Teacher Education, Licensure and Credentials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.3012</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NC Pre-K Teacher Assistant Education and Credentials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.3013</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NC Pre-K Substitute Staff</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.3014</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Instructional Staff Standards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.3015</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lastRenderedPageBreak/>
              <w:t>Professional Development Requirements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.3016</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Children with Unique Needs and Challenging Behaviors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w:t>
            </w:r>
          </w:p>
        </w:tc>
        <w:tc>
          <w:tcPr>
            <w:tcW w:w="1152" w:type="dxa"/>
          </w:tcPr>
          <w:p w:rsidR="00854D40" w:rsidRPr="009F3ACB" w:rsidRDefault="00854D40" w:rsidP="00854D40">
            <w:pPr>
              <w:rPr>
                <w:rFonts w:ascii="Arial" w:hAnsi="Arial" w:cs="Arial"/>
              </w:rPr>
            </w:pPr>
            <w:r w:rsidRPr="009F3ACB">
              <w:rPr>
                <w:rFonts w:ascii="Arial" w:hAnsi="Arial" w:cs="Arial"/>
              </w:rPr>
              <w:t>.3017</w:t>
            </w:r>
          </w:p>
        </w:tc>
      </w:tr>
      <w:tr w:rsidR="00854D40" w:rsidRPr="009F3ACB" w:rsidTr="004B78DE">
        <w:trPr>
          <w:tblCellSpacing w:w="14" w:type="dxa"/>
        </w:trPr>
        <w:tc>
          <w:tcPr>
            <w:tcW w:w="10891" w:type="dxa"/>
            <w:gridSpan w:val="5"/>
          </w:tcPr>
          <w:p w:rsidR="00854D40" w:rsidRPr="009F3ACB" w:rsidRDefault="00854D40" w:rsidP="00854D40">
            <w:pPr>
              <w:spacing w:before="240"/>
              <w:rPr>
                <w:rFonts w:ascii="Arial" w:hAnsi="Arial" w:cs="Arial"/>
                <w:b/>
                <w:bCs/>
                <w:caps/>
              </w:rPr>
            </w:pPr>
            <w:r w:rsidRPr="009F3ACB">
              <w:rPr>
                <w:rFonts w:ascii="Arial" w:hAnsi="Arial" w:cs="Arial"/>
                <w:b/>
                <w:bCs/>
                <w:caps/>
              </w:rPr>
              <w:t>Radiation Protection Commission</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Computed Tomography (CT) X-Ray Systems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15</w:t>
            </w:r>
          </w:p>
        </w:tc>
        <w:tc>
          <w:tcPr>
            <w:tcW w:w="1152" w:type="dxa"/>
          </w:tcPr>
          <w:p w:rsidR="00854D40" w:rsidRPr="009F3ACB" w:rsidRDefault="00854D40" w:rsidP="00854D40">
            <w:pPr>
              <w:rPr>
                <w:rFonts w:ascii="Arial" w:hAnsi="Arial" w:cs="Arial"/>
              </w:rPr>
            </w:pPr>
            <w:r w:rsidRPr="009F3ACB">
              <w:rPr>
                <w:rFonts w:ascii="Arial" w:hAnsi="Arial" w:cs="Arial"/>
              </w:rPr>
              <w:t>.0611</w:t>
            </w:r>
          </w:p>
        </w:tc>
      </w:tr>
      <w:tr w:rsidR="00854D40" w:rsidRPr="009F3ACB" w:rsidTr="004B78DE">
        <w:trPr>
          <w:tblCellSpacing w:w="14" w:type="dxa"/>
        </w:trPr>
        <w:tc>
          <w:tcPr>
            <w:tcW w:w="10891" w:type="dxa"/>
            <w:gridSpan w:val="5"/>
          </w:tcPr>
          <w:p w:rsidR="00854D40" w:rsidRPr="009F3ACB" w:rsidRDefault="00854D40" w:rsidP="00854D40">
            <w:pPr>
              <w:spacing w:before="240"/>
              <w:rPr>
                <w:rFonts w:ascii="Arial" w:hAnsi="Arial" w:cs="Arial"/>
                <w:b/>
                <w:bCs/>
                <w:caps/>
              </w:rPr>
            </w:pPr>
            <w:r w:rsidRPr="009F3ACB">
              <w:rPr>
                <w:rFonts w:ascii="Arial" w:hAnsi="Arial" w:cs="Arial"/>
                <w:b/>
                <w:bCs/>
                <w:caps/>
              </w:rPr>
              <w:t>Mental Health, Commission for</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Definitions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27H</w:t>
            </w:r>
          </w:p>
        </w:tc>
        <w:tc>
          <w:tcPr>
            <w:tcW w:w="1152" w:type="dxa"/>
          </w:tcPr>
          <w:p w:rsidR="00854D40" w:rsidRPr="009F3ACB" w:rsidRDefault="00854D40" w:rsidP="00854D40">
            <w:pPr>
              <w:rPr>
                <w:rFonts w:ascii="Arial" w:hAnsi="Arial" w:cs="Arial"/>
              </w:rPr>
            </w:pPr>
            <w:r w:rsidRPr="009F3ACB">
              <w:rPr>
                <w:rFonts w:ascii="Arial" w:hAnsi="Arial" w:cs="Arial"/>
              </w:rPr>
              <w:t>.0202</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Eligibility for Training</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27H</w:t>
            </w:r>
          </w:p>
        </w:tc>
        <w:tc>
          <w:tcPr>
            <w:tcW w:w="1152" w:type="dxa"/>
          </w:tcPr>
          <w:p w:rsidR="00854D40" w:rsidRPr="009F3ACB" w:rsidRDefault="00854D40" w:rsidP="00854D40">
            <w:pPr>
              <w:rPr>
                <w:rFonts w:ascii="Arial" w:hAnsi="Arial" w:cs="Arial"/>
              </w:rPr>
            </w:pPr>
            <w:r w:rsidRPr="009F3ACB">
              <w:rPr>
                <w:rFonts w:ascii="Arial" w:hAnsi="Arial" w:cs="Arial"/>
              </w:rPr>
              <w:t>.0203</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Training and Certification</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27H</w:t>
            </w:r>
          </w:p>
        </w:tc>
        <w:tc>
          <w:tcPr>
            <w:tcW w:w="1152" w:type="dxa"/>
          </w:tcPr>
          <w:p w:rsidR="00854D40" w:rsidRPr="009F3ACB" w:rsidRDefault="00854D40" w:rsidP="00854D40">
            <w:pPr>
              <w:rPr>
                <w:rFonts w:ascii="Arial" w:hAnsi="Arial" w:cs="Arial"/>
              </w:rPr>
            </w:pPr>
            <w:r w:rsidRPr="009F3ACB">
              <w:rPr>
                <w:rFonts w:ascii="Arial" w:hAnsi="Arial" w:cs="Arial"/>
              </w:rPr>
              <w:t>.0204</w:t>
            </w:r>
          </w:p>
        </w:tc>
      </w:tr>
      <w:tr w:rsidR="00854D40" w:rsidRPr="009F3ACB" w:rsidTr="004B78DE">
        <w:trPr>
          <w:tblCellSpacing w:w="14" w:type="dxa"/>
        </w:trPr>
        <w:tc>
          <w:tcPr>
            <w:tcW w:w="10891" w:type="dxa"/>
            <w:gridSpan w:val="5"/>
          </w:tcPr>
          <w:p w:rsidR="00854D40" w:rsidRPr="009F3ACB" w:rsidRDefault="00854D40" w:rsidP="00854D40">
            <w:pPr>
              <w:spacing w:before="240"/>
              <w:rPr>
                <w:rFonts w:ascii="Arial" w:hAnsi="Arial" w:cs="Arial"/>
                <w:b/>
                <w:bCs/>
                <w:caps/>
              </w:rPr>
            </w:pPr>
            <w:r w:rsidRPr="009F3ACB">
              <w:rPr>
                <w:rFonts w:ascii="Arial" w:hAnsi="Arial" w:cs="Arial"/>
                <w:b/>
                <w:bCs/>
                <w:caps/>
              </w:rPr>
              <w:t>Public Health, Commission for</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Definitions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43D</w:t>
            </w:r>
          </w:p>
        </w:tc>
        <w:tc>
          <w:tcPr>
            <w:tcW w:w="1152" w:type="dxa"/>
          </w:tcPr>
          <w:p w:rsidR="00854D40" w:rsidRPr="009F3ACB" w:rsidRDefault="00854D40" w:rsidP="00854D40">
            <w:pPr>
              <w:rPr>
                <w:rFonts w:ascii="Arial" w:hAnsi="Arial" w:cs="Arial"/>
              </w:rPr>
            </w:pPr>
            <w:r w:rsidRPr="009F3ACB">
              <w:rPr>
                <w:rFonts w:ascii="Arial" w:hAnsi="Arial" w:cs="Arial"/>
              </w:rPr>
              <w:t>.0202</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References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43D</w:t>
            </w:r>
          </w:p>
        </w:tc>
        <w:tc>
          <w:tcPr>
            <w:tcW w:w="1152" w:type="dxa"/>
          </w:tcPr>
          <w:p w:rsidR="00854D40" w:rsidRPr="009F3ACB" w:rsidRDefault="00854D40" w:rsidP="00854D40">
            <w:pPr>
              <w:rPr>
                <w:rFonts w:ascii="Arial" w:hAnsi="Arial" w:cs="Arial"/>
              </w:rPr>
            </w:pPr>
            <w:r w:rsidRPr="009F3ACB">
              <w:rPr>
                <w:rFonts w:ascii="Arial" w:hAnsi="Arial" w:cs="Arial"/>
              </w:rPr>
              <w:t>.0203</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Use of Food Instruments and Cash Value Vouchers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43D</w:t>
            </w:r>
          </w:p>
        </w:tc>
        <w:tc>
          <w:tcPr>
            <w:tcW w:w="1152" w:type="dxa"/>
          </w:tcPr>
          <w:p w:rsidR="00854D40" w:rsidRPr="009F3ACB" w:rsidRDefault="00854D40" w:rsidP="00854D40">
            <w:pPr>
              <w:rPr>
                <w:rFonts w:ascii="Arial" w:hAnsi="Arial" w:cs="Arial"/>
              </w:rPr>
            </w:pPr>
            <w:r w:rsidRPr="009F3ACB">
              <w:rPr>
                <w:rFonts w:ascii="Arial" w:hAnsi="Arial" w:cs="Arial"/>
              </w:rPr>
              <w:t>.0703</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Vendor Applicants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43D</w:t>
            </w:r>
          </w:p>
        </w:tc>
        <w:tc>
          <w:tcPr>
            <w:tcW w:w="1152" w:type="dxa"/>
          </w:tcPr>
          <w:p w:rsidR="00854D40" w:rsidRPr="009F3ACB" w:rsidRDefault="00854D40" w:rsidP="00854D40">
            <w:pPr>
              <w:rPr>
                <w:rFonts w:ascii="Arial" w:hAnsi="Arial" w:cs="Arial"/>
              </w:rPr>
            </w:pPr>
            <w:r w:rsidRPr="009F3ACB">
              <w:rPr>
                <w:rFonts w:ascii="Arial" w:hAnsi="Arial" w:cs="Arial"/>
              </w:rPr>
              <w:t>.0707</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Authorized Vendors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43D</w:t>
            </w:r>
          </w:p>
        </w:tc>
        <w:tc>
          <w:tcPr>
            <w:tcW w:w="1152" w:type="dxa"/>
          </w:tcPr>
          <w:p w:rsidR="00854D40" w:rsidRPr="009F3ACB" w:rsidRDefault="00854D40" w:rsidP="00854D40">
            <w:pPr>
              <w:rPr>
                <w:rFonts w:ascii="Arial" w:hAnsi="Arial" w:cs="Arial"/>
              </w:rPr>
            </w:pPr>
            <w:r w:rsidRPr="009F3ACB">
              <w:rPr>
                <w:rFonts w:ascii="Arial" w:hAnsi="Arial" w:cs="Arial"/>
              </w:rPr>
              <w:t>.0708</w:t>
            </w:r>
          </w:p>
        </w:tc>
      </w:tr>
      <w:tr w:rsidR="00854D40" w:rsidRPr="009F3ACB" w:rsidTr="004B78DE">
        <w:trPr>
          <w:tblCellSpacing w:w="14" w:type="dxa"/>
        </w:trPr>
        <w:tc>
          <w:tcPr>
            <w:tcW w:w="10891" w:type="dxa"/>
            <w:gridSpan w:val="5"/>
          </w:tcPr>
          <w:p w:rsidR="00854D40" w:rsidRPr="009F3ACB" w:rsidRDefault="00854D40" w:rsidP="00854D40">
            <w:pPr>
              <w:spacing w:before="240"/>
              <w:rPr>
                <w:rFonts w:ascii="Arial" w:hAnsi="Arial" w:cs="Arial"/>
                <w:b/>
                <w:bCs/>
                <w:caps/>
              </w:rPr>
            </w:pPr>
            <w:r w:rsidRPr="009F3ACB">
              <w:rPr>
                <w:rFonts w:ascii="Arial" w:hAnsi="Arial" w:cs="Arial"/>
                <w:b/>
                <w:bCs/>
                <w:caps/>
              </w:rPr>
              <w:t>Social Services Commission</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Licensing Actions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70I</w:t>
            </w:r>
          </w:p>
        </w:tc>
        <w:tc>
          <w:tcPr>
            <w:tcW w:w="1152" w:type="dxa"/>
          </w:tcPr>
          <w:p w:rsidR="00854D40" w:rsidRPr="009F3ACB" w:rsidRDefault="00854D40" w:rsidP="00854D40">
            <w:pPr>
              <w:rPr>
                <w:rFonts w:ascii="Arial" w:hAnsi="Arial" w:cs="Arial"/>
              </w:rPr>
            </w:pPr>
            <w:r w:rsidRPr="009F3ACB">
              <w:rPr>
                <w:rFonts w:ascii="Arial" w:hAnsi="Arial" w:cs="Arial"/>
              </w:rPr>
              <w:t>.0101</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Definitions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70I</w:t>
            </w:r>
          </w:p>
        </w:tc>
        <w:tc>
          <w:tcPr>
            <w:tcW w:w="1152" w:type="dxa"/>
          </w:tcPr>
          <w:p w:rsidR="00854D40" w:rsidRPr="009F3ACB" w:rsidRDefault="00854D40" w:rsidP="00854D40">
            <w:pPr>
              <w:rPr>
                <w:rFonts w:ascii="Arial" w:hAnsi="Arial" w:cs="Arial"/>
              </w:rPr>
            </w:pPr>
            <w:r w:rsidRPr="009F3ACB">
              <w:rPr>
                <w:rFonts w:ascii="Arial" w:hAnsi="Arial" w:cs="Arial"/>
              </w:rPr>
              <w:t>.0201</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Responsibility to Licensing Authority</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70I</w:t>
            </w:r>
          </w:p>
        </w:tc>
        <w:tc>
          <w:tcPr>
            <w:tcW w:w="1152" w:type="dxa"/>
          </w:tcPr>
          <w:p w:rsidR="00854D40" w:rsidRPr="009F3ACB" w:rsidRDefault="00854D40" w:rsidP="00854D40">
            <w:pPr>
              <w:rPr>
                <w:rFonts w:ascii="Arial" w:hAnsi="Arial" w:cs="Arial"/>
              </w:rPr>
            </w:pPr>
            <w:r w:rsidRPr="009F3ACB">
              <w:rPr>
                <w:rFonts w:ascii="Arial" w:hAnsi="Arial" w:cs="Arial"/>
              </w:rPr>
              <w:t>.0202</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Responsibilities of the Governing Body</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70I</w:t>
            </w:r>
          </w:p>
        </w:tc>
        <w:tc>
          <w:tcPr>
            <w:tcW w:w="1152" w:type="dxa"/>
          </w:tcPr>
          <w:p w:rsidR="00854D40" w:rsidRPr="009F3ACB" w:rsidRDefault="00854D40" w:rsidP="00854D40">
            <w:pPr>
              <w:rPr>
                <w:rFonts w:ascii="Arial" w:hAnsi="Arial" w:cs="Arial"/>
              </w:rPr>
            </w:pPr>
            <w:r w:rsidRPr="009F3ACB">
              <w:rPr>
                <w:rFonts w:ascii="Arial" w:hAnsi="Arial" w:cs="Arial"/>
              </w:rPr>
              <w:t>.0302</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Recordkeeping and Reporting</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70I</w:t>
            </w:r>
          </w:p>
        </w:tc>
        <w:tc>
          <w:tcPr>
            <w:tcW w:w="1152" w:type="dxa"/>
          </w:tcPr>
          <w:p w:rsidR="00854D40" w:rsidRPr="009F3ACB" w:rsidRDefault="00854D40" w:rsidP="00854D40">
            <w:pPr>
              <w:rPr>
                <w:rFonts w:ascii="Arial" w:hAnsi="Arial" w:cs="Arial"/>
              </w:rPr>
            </w:pPr>
            <w:r w:rsidRPr="009F3ACB">
              <w:rPr>
                <w:rFonts w:ascii="Arial" w:hAnsi="Arial" w:cs="Arial"/>
              </w:rPr>
              <w:t>.0305</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Client Rights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70I</w:t>
            </w:r>
          </w:p>
        </w:tc>
        <w:tc>
          <w:tcPr>
            <w:tcW w:w="1152" w:type="dxa"/>
          </w:tcPr>
          <w:p w:rsidR="00854D40" w:rsidRPr="009F3ACB" w:rsidRDefault="00854D40" w:rsidP="00854D40">
            <w:pPr>
              <w:rPr>
                <w:rFonts w:ascii="Arial" w:hAnsi="Arial" w:cs="Arial"/>
              </w:rPr>
            </w:pPr>
            <w:r w:rsidRPr="009F3ACB">
              <w:rPr>
                <w:rFonts w:ascii="Arial" w:hAnsi="Arial" w:cs="Arial"/>
              </w:rPr>
              <w:t>.0306</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Normalcy for Foster Children</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70I</w:t>
            </w:r>
          </w:p>
        </w:tc>
        <w:tc>
          <w:tcPr>
            <w:tcW w:w="1152" w:type="dxa"/>
          </w:tcPr>
          <w:p w:rsidR="00854D40" w:rsidRPr="009F3ACB" w:rsidRDefault="00854D40" w:rsidP="00854D40">
            <w:pPr>
              <w:rPr>
                <w:rFonts w:ascii="Arial" w:hAnsi="Arial" w:cs="Arial"/>
              </w:rPr>
            </w:pPr>
            <w:r w:rsidRPr="009F3ACB">
              <w:rPr>
                <w:rFonts w:ascii="Arial" w:hAnsi="Arial" w:cs="Arial"/>
              </w:rPr>
              <w:t>.0308</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Personnel Positions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70I</w:t>
            </w:r>
          </w:p>
        </w:tc>
        <w:tc>
          <w:tcPr>
            <w:tcW w:w="1152" w:type="dxa"/>
          </w:tcPr>
          <w:p w:rsidR="00854D40" w:rsidRPr="009F3ACB" w:rsidRDefault="00854D40" w:rsidP="00854D40">
            <w:pPr>
              <w:rPr>
                <w:rFonts w:ascii="Arial" w:hAnsi="Arial" w:cs="Arial"/>
              </w:rPr>
            </w:pPr>
            <w:r w:rsidRPr="009F3ACB">
              <w:rPr>
                <w:rFonts w:ascii="Arial" w:hAnsi="Arial" w:cs="Arial"/>
              </w:rPr>
              <w:t>.0405</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Admission Agreement</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70I</w:t>
            </w:r>
          </w:p>
        </w:tc>
        <w:tc>
          <w:tcPr>
            <w:tcW w:w="1152" w:type="dxa"/>
          </w:tcPr>
          <w:p w:rsidR="00854D40" w:rsidRPr="009F3ACB" w:rsidRDefault="00854D40" w:rsidP="00854D40">
            <w:pPr>
              <w:rPr>
                <w:rFonts w:ascii="Arial" w:hAnsi="Arial" w:cs="Arial"/>
              </w:rPr>
            </w:pPr>
            <w:r w:rsidRPr="009F3ACB">
              <w:rPr>
                <w:rFonts w:ascii="Arial" w:hAnsi="Arial" w:cs="Arial"/>
              </w:rPr>
              <w:t>.0503</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Orientation</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70I</w:t>
            </w:r>
          </w:p>
        </w:tc>
        <w:tc>
          <w:tcPr>
            <w:tcW w:w="1152" w:type="dxa"/>
          </w:tcPr>
          <w:p w:rsidR="00854D40" w:rsidRPr="009F3ACB" w:rsidRDefault="00854D40" w:rsidP="00854D40">
            <w:pPr>
              <w:rPr>
                <w:rFonts w:ascii="Arial" w:hAnsi="Arial" w:cs="Arial"/>
              </w:rPr>
            </w:pPr>
            <w:r w:rsidRPr="009F3ACB">
              <w:rPr>
                <w:rFonts w:ascii="Arial" w:hAnsi="Arial" w:cs="Arial"/>
              </w:rPr>
              <w:t>.0504</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Client Records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70I</w:t>
            </w:r>
          </w:p>
        </w:tc>
        <w:tc>
          <w:tcPr>
            <w:tcW w:w="1152" w:type="dxa"/>
          </w:tcPr>
          <w:p w:rsidR="00854D40" w:rsidRPr="009F3ACB" w:rsidRDefault="00854D40" w:rsidP="00854D40">
            <w:pPr>
              <w:rPr>
                <w:rFonts w:ascii="Arial" w:hAnsi="Arial" w:cs="Arial"/>
              </w:rPr>
            </w:pPr>
            <w:r w:rsidRPr="009F3ACB">
              <w:rPr>
                <w:rFonts w:ascii="Arial" w:hAnsi="Arial" w:cs="Arial"/>
              </w:rPr>
              <w:t>.0506</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Program Policies and Practices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70I</w:t>
            </w:r>
          </w:p>
        </w:tc>
        <w:tc>
          <w:tcPr>
            <w:tcW w:w="1152" w:type="dxa"/>
          </w:tcPr>
          <w:p w:rsidR="00854D40" w:rsidRPr="009F3ACB" w:rsidRDefault="00854D40" w:rsidP="00854D40">
            <w:pPr>
              <w:rPr>
                <w:rFonts w:ascii="Arial" w:hAnsi="Arial" w:cs="Arial"/>
              </w:rPr>
            </w:pPr>
            <w:r w:rsidRPr="009F3ACB">
              <w:rPr>
                <w:rFonts w:ascii="Arial" w:hAnsi="Arial" w:cs="Arial"/>
              </w:rPr>
              <w:t>.0601</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Health Services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70I</w:t>
            </w:r>
          </w:p>
        </w:tc>
        <w:tc>
          <w:tcPr>
            <w:tcW w:w="1152" w:type="dxa"/>
          </w:tcPr>
          <w:p w:rsidR="00854D40" w:rsidRPr="009F3ACB" w:rsidRDefault="00854D40" w:rsidP="00854D40">
            <w:pPr>
              <w:rPr>
                <w:rFonts w:ascii="Arial" w:hAnsi="Arial" w:cs="Arial"/>
              </w:rPr>
            </w:pPr>
            <w:r w:rsidRPr="009F3ACB">
              <w:rPr>
                <w:rFonts w:ascii="Arial" w:hAnsi="Arial" w:cs="Arial"/>
              </w:rPr>
              <w:t>.0604</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Recreation and Leisure Activities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70I</w:t>
            </w:r>
          </w:p>
        </w:tc>
        <w:tc>
          <w:tcPr>
            <w:tcW w:w="1152" w:type="dxa"/>
          </w:tcPr>
          <w:p w:rsidR="00854D40" w:rsidRPr="009F3ACB" w:rsidRDefault="00854D40" w:rsidP="00854D40">
            <w:pPr>
              <w:rPr>
                <w:rFonts w:ascii="Arial" w:hAnsi="Arial" w:cs="Arial"/>
              </w:rPr>
            </w:pPr>
            <w:r w:rsidRPr="009F3ACB">
              <w:rPr>
                <w:rFonts w:ascii="Arial" w:hAnsi="Arial" w:cs="Arial"/>
              </w:rPr>
              <w:t>.0609</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Discipline and Behavior Management</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70I</w:t>
            </w:r>
          </w:p>
        </w:tc>
        <w:tc>
          <w:tcPr>
            <w:tcW w:w="1152" w:type="dxa"/>
          </w:tcPr>
          <w:p w:rsidR="00854D40" w:rsidRPr="009F3ACB" w:rsidRDefault="00854D40" w:rsidP="00854D40">
            <w:pPr>
              <w:rPr>
                <w:rFonts w:ascii="Arial" w:hAnsi="Arial" w:cs="Arial"/>
              </w:rPr>
            </w:pPr>
            <w:r w:rsidRPr="009F3ACB">
              <w:rPr>
                <w:rFonts w:ascii="Arial" w:hAnsi="Arial" w:cs="Arial"/>
              </w:rPr>
              <w:t>.0613</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Critical Incidents and Critical Incident Reports</w:t>
            </w:r>
          </w:p>
        </w:tc>
        <w:tc>
          <w:tcPr>
            <w:tcW w:w="849" w:type="dxa"/>
          </w:tcPr>
          <w:p w:rsidR="00854D40" w:rsidRPr="009F3ACB" w:rsidRDefault="00854D40" w:rsidP="00854D40">
            <w:pPr>
              <w:jc w:val="right"/>
              <w:rPr>
                <w:rFonts w:ascii="Arial" w:hAnsi="Arial" w:cs="Arial"/>
              </w:rPr>
            </w:pPr>
            <w:r w:rsidRPr="009F3ACB">
              <w:rPr>
                <w:rFonts w:ascii="Arial" w:hAnsi="Arial" w:cs="Arial"/>
              </w:rPr>
              <w:t>10A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70I</w:t>
            </w:r>
          </w:p>
        </w:tc>
        <w:tc>
          <w:tcPr>
            <w:tcW w:w="1152" w:type="dxa"/>
          </w:tcPr>
          <w:p w:rsidR="00854D40" w:rsidRPr="009F3ACB" w:rsidRDefault="00854D40" w:rsidP="00854D40">
            <w:pPr>
              <w:rPr>
                <w:rFonts w:ascii="Arial" w:hAnsi="Arial" w:cs="Arial"/>
              </w:rPr>
            </w:pPr>
            <w:r w:rsidRPr="009F3ACB">
              <w:rPr>
                <w:rFonts w:ascii="Arial" w:hAnsi="Arial" w:cs="Arial"/>
              </w:rPr>
              <w:t>.0614</w:t>
            </w:r>
          </w:p>
        </w:tc>
      </w:tr>
      <w:tr w:rsidR="00854D40" w:rsidRPr="009F3ACB" w:rsidTr="004B78DE">
        <w:trPr>
          <w:tblCellSpacing w:w="14" w:type="dxa"/>
        </w:trPr>
        <w:tc>
          <w:tcPr>
            <w:tcW w:w="10891" w:type="dxa"/>
            <w:gridSpan w:val="5"/>
          </w:tcPr>
          <w:p w:rsidR="00854D40" w:rsidRPr="009F3ACB" w:rsidRDefault="00854D40" w:rsidP="00854D40">
            <w:pPr>
              <w:spacing w:before="240"/>
              <w:rPr>
                <w:rFonts w:ascii="Arial" w:hAnsi="Arial" w:cs="Arial"/>
                <w:b/>
                <w:bCs/>
                <w:caps/>
              </w:rPr>
            </w:pPr>
            <w:r w:rsidRPr="009F3ACB">
              <w:rPr>
                <w:rFonts w:ascii="Arial" w:hAnsi="Arial" w:cs="Arial"/>
                <w:b/>
                <w:bCs/>
                <w:caps/>
              </w:rPr>
              <w:t>Criminal Justice Education and Training Standards Commission</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Summary Suspensions</w:t>
            </w:r>
          </w:p>
        </w:tc>
        <w:tc>
          <w:tcPr>
            <w:tcW w:w="849" w:type="dxa"/>
          </w:tcPr>
          <w:p w:rsidR="00854D40" w:rsidRPr="009F3ACB" w:rsidRDefault="00854D40" w:rsidP="00854D40">
            <w:pPr>
              <w:jc w:val="right"/>
              <w:rPr>
                <w:rFonts w:ascii="Arial" w:hAnsi="Arial" w:cs="Arial"/>
              </w:rPr>
            </w:pPr>
            <w:r w:rsidRPr="009F3ACB">
              <w:rPr>
                <w:rFonts w:ascii="Arial" w:hAnsi="Arial" w:cs="Arial"/>
              </w:rPr>
              <w:t>12</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09A</w:t>
            </w:r>
          </w:p>
        </w:tc>
        <w:tc>
          <w:tcPr>
            <w:tcW w:w="1152" w:type="dxa"/>
          </w:tcPr>
          <w:p w:rsidR="00854D40" w:rsidRPr="009F3ACB" w:rsidRDefault="00854D40" w:rsidP="00854D40">
            <w:pPr>
              <w:rPr>
                <w:rFonts w:ascii="Arial" w:hAnsi="Arial" w:cs="Arial"/>
              </w:rPr>
            </w:pPr>
            <w:r w:rsidRPr="009F3ACB">
              <w:rPr>
                <w:rFonts w:ascii="Arial" w:hAnsi="Arial" w:cs="Arial"/>
              </w:rPr>
              <w:t>.0206</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Minimum Standards for Criminal Justice Officers</w:t>
            </w:r>
          </w:p>
        </w:tc>
        <w:tc>
          <w:tcPr>
            <w:tcW w:w="849" w:type="dxa"/>
          </w:tcPr>
          <w:p w:rsidR="00854D40" w:rsidRPr="009F3ACB" w:rsidRDefault="00854D40" w:rsidP="00854D40">
            <w:pPr>
              <w:jc w:val="right"/>
              <w:rPr>
                <w:rFonts w:ascii="Arial" w:hAnsi="Arial" w:cs="Arial"/>
              </w:rPr>
            </w:pPr>
            <w:r w:rsidRPr="009F3ACB">
              <w:rPr>
                <w:rFonts w:ascii="Arial" w:hAnsi="Arial" w:cs="Arial"/>
              </w:rPr>
              <w:t>12</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09B</w:t>
            </w:r>
          </w:p>
        </w:tc>
        <w:tc>
          <w:tcPr>
            <w:tcW w:w="1152" w:type="dxa"/>
          </w:tcPr>
          <w:p w:rsidR="00854D40" w:rsidRPr="009F3ACB" w:rsidRDefault="00854D40" w:rsidP="00854D40">
            <w:pPr>
              <w:rPr>
                <w:rFonts w:ascii="Arial" w:hAnsi="Arial" w:cs="Arial"/>
              </w:rPr>
            </w:pPr>
            <w:r w:rsidRPr="009F3ACB">
              <w:rPr>
                <w:rFonts w:ascii="Arial" w:hAnsi="Arial" w:cs="Arial"/>
              </w:rPr>
              <w:t>.0101</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Medical Examination</w:t>
            </w:r>
          </w:p>
        </w:tc>
        <w:tc>
          <w:tcPr>
            <w:tcW w:w="849" w:type="dxa"/>
          </w:tcPr>
          <w:p w:rsidR="00854D40" w:rsidRPr="009F3ACB" w:rsidRDefault="00854D40" w:rsidP="00854D40">
            <w:pPr>
              <w:jc w:val="right"/>
              <w:rPr>
                <w:rFonts w:ascii="Arial" w:hAnsi="Arial" w:cs="Arial"/>
              </w:rPr>
            </w:pPr>
            <w:r w:rsidRPr="009F3ACB">
              <w:rPr>
                <w:rFonts w:ascii="Arial" w:hAnsi="Arial" w:cs="Arial"/>
              </w:rPr>
              <w:t>12</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09B</w:t>
            </w:r>
          </w:p>
        </w:tc>
        <w:tc>
          <w:tcPr>
            <w:tcW w:w="1152" w:type="dxa"/>
          </w:tcPr>
          <w:p w:rsidR="00854D40" w:rsidRPr="009F3ACB" w:rsidRDefault="00854D40" w:rsidP="00854D40">
            <w:pPr>
              <w:rPr>
                <w:rFonts w:ascii="Arial" w:hAnsi="Arial" w:cs="Arial"/>
              </w:rPr>
            </w:pPr>
            <w:r w:rsidRPr="009F3ACB">
              <w:rPr>
                <w:rFonts w:ascii="Arial" w:hAnsi="Arial" w:cs="Arial"/>
              </w:rPr>
              <w:t>.0104</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Basic Law Enforcement Training</w:t>
            </w:r>
          </w:p>
        </w:tc>
        <w:tc>
          <w:tcPr>
            <w:tcW w:w="849" w:type="dxa"/>
          </w:tcPr>
          <w:p w:rsidR="00854D40" w:rsidRPr="009F3ACB" w:rsidRDefault="00854D40" w:rsidP="00854D40">
            <w:pPr>
              <w:jc w:val="right"/>
              <w:rPr>
                <w:rFonts w:ascii="Arial" w:hAnsi="Arial" w:cs="Arial"/>
              </w:rPr>
            </w:pPr>
            <w:r w:rsidRPr="009F3ACB">
              <w:rPr>
                <w:rFonts w:ascii="Arial" w:hAnsi="Arial" w:cs="Arial"/>
              </w:rPr>
              <w:t>12</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09B</w:t>
            </w:r>
          </w:p>
        </w:tc>
        <w:tc>
          <w:tcPr>
            <w:tcW w:w="1152" w:type="dxa"/>
          </w:tcPr>
          <w:p w:rsidR="00854D40" w:rsidRPr="009F3ACB" w:rsidRDefault="00854D40" w:rsidP="00854D40">
            <w:pPr>
              <w:rPr>
                <w:rFonts w:ascii="Arial" w:hAnsi="Arial" w:cs="Arial"/>
              </w:rPr>
            </w:pPr>
            <w:r w:rsidRPr="009F3ACB">
              <w:rPr>
                <w:rFonts w:ascii="Arial" w:hAnsi="Arial" w:cs="Arial"/>
              </w:rPr>
              <w:t>.0205</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Criminal Justice Instructor Training</w:t>
            </w:r>
          </w:p>
        </w:tc>
        <w:tc>
          <w:tcPr>
            <w:tcW w:w="849" w:type="dxa"/>
          </w:tcPr>
          <w:p w:rsidR="00854D40" w:rsidRPr="009F3ACB" w:rsidRDefault="00854D40" w:rsidP="00854D40">
            <w:pPr>
              <w:jc w:val="right"/>
              <w:rPr>
                <w:rFonts w:ascii="Arial" w:hAnsi="Arial" w:cs="Arial"/>
              </w:rPr>
            </w:pPr>
            <w:r w:rsidRPr="009F3ACB">
              <w:rPr>
                <w:rFonts w:ascii="Arial" w:hAnsi="Arial" w:cs="Arial"/>
              </w:rPr>
              <w:t>12</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09B</w:t>
            </w:r>
          </w:p>
        </w:tc>
        <w:tc>
          <w:tcPr>
            <w:tcW w:w="1152" w:type="dxa"/>
          </w:tcPr>
          <w:p w:rsidR="00854D40" w:rsidRPr="009F3ACB" w:rsidRDefault="00854D40" w:rsidP="00854D40">
            <w:pPr>
              <w:rPr>
                <w:rFonts w:ascii="Arial" w:hAnsi="Arial" w:cs="Arial"/>
              </w:rPr>
            </w:pPr>
            <w:r w:rsidRPr="009F3ACB">
              <w:rPr>
                <w:rFonts w:ascii="Arial" w:hAnsi="Arial" w:cs="Arial"/>
              </w:rPr>
              <w:t>.0209</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Certification of Instructors</w:t>
            </w:r>
          </w:p>
        </w:tc>
        <w:tc>
          <w:tcPr>
            <w:tcW w:w="849" w:type="dxa"/>
          </w:tcPr>
          <w:p w:rsidR="00854D40" w:rsidRPr="009F3ACB" w:rsidRDefault="00854D40" w:rsidP="00854D40">
            <w:pPr>
              <w:jc w:val="right"/>
              <w:rPr>
                <w:rFonts w:ascii="Arial" w:hAnsi="Arial" w:cs="Arial"/>
              </w:rPr>
            </w:pPr>
            <w:r w:rsidRPr="009F3ACB">
              <w:rPr>
                <w:rFonts w:ascii="Arial" w:hAnsi="Arial" w:cs="Arial"/>
              </w:rPr>
              <w:t>12</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09B</w:t>
            </w:r>
          </w:p>
        </w:tc>
        <w:tc>
          <w:tcPr>
            <w:tcW w:w="1152" w:type="dxa"/>
          </w:tcPr>
          <w:p w:rsidR="00854D40" w:rsidRPr="009F3ACB" w:rsidRDefault="00854D40" w:rsidP="00854D40">
            <w:pPr>
              <w:rPr>
                <w:rFonts w:ascii="Arial" w:hAnsi="Arial" w:cs="Arial"/>
              </w:rPr>
            </w:pPr>
            <w:r w:rsidRPr="009F3ACB">
              <w:rPr>
                <w:rFonts w:ascii="Arial" w:hAnsi="Arial" w:cs="Arial"/>
              </w:rPr>
              <w:t>.0301</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General Instructor Certification</w:t>
            </w:r>
          </w:p>
        </w:tc>
        <w:tc>
          <w:tcPr>
            <w:tcW w:w="849" w:type="dxa"/>
          </w:tcPr>
          <w:p w:rsidR="00854D40" w:rsidRPr="009F3ACB" w:rsidRDefault="00854D40" w:rsidP="00854D40">
            <w:pPr>
              <w:jc w:val="right"/>
              <w:rPr>
                <w:rFonts w:ascii="Arial" w:hAnsi="Arial" w:cs="Arial"/>
              </w:rPr>
            </w:pPr>
            <w:r w:rsidRPr="009F3ACB">
              <w:rPr>
                <w:rFonts w:ascii="Arial" w:hAnsi="Arial" w:cs="Arial"/>
              </w:rPr>
              <w:t>12</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09B</w:t>
            </w:r>
          </w:p>
        </w:tc>
        <w:tc>
          <w:tcPr>
            <w:tcW w:w="1152" w:type="dxa"/>
          </w:tcPr>
          <w:p w:rsidR="00854D40" w:rsidRPr="009F3ACB" w:rsidRDefault="00854D40" w:rsidP="00854D40">
            <w:pPr>
              <w:rPr>
                <w:rFonts w:ascii="Arial" w:hAnsi="Arial" w:cs="Arial"/>
              </w:rPr>
            </w:pPr>
            <w:r w:rsidRPr="009F3ACB">
              <w:rPr>
                <w:rFonts w:ascii="Arial" w:hAnsi="Arial" w:cs="Arial"/>
              </w:rPr>
              <w:t>.0302</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Evaluation for Training Waiver</w:t>
            </w:r>
          </w:p>
        </w:tc>
        <w:tc>
          <w:tcPr>
            <w:tcW w:w="849" w:type="dxa"/>
          </w:tcPr>
          <w:p w:rsidR="00854D40" w:rsidRPr="009F3ACB" w:rsidRDefault="00854D40" w:rsidP="00854D40">
            <w:pPr>
              <w:jc w:val="right"/>
              <w:rPr>
                <w:rFonts w:ascii="Arial" w:hAnsi="Arial" w:cs="Arial"/>
              </w:rPr>
            </w:pPr>
            <w:r w:rsidRPr="009F3ACB">
              <w:rPr>
                <w:rFonts w:ascii="Arial" w:hAnsi="Arial" w:cs="Arial"/>
              </w:rPr>
              <w:t>12</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09B</w:t>
            </w:r>
          </w:p>
        </w:tc>
        <w:tc>
          <w:tcPr>
            <w:tcW w:w="1152" w:type="dxa"/>
          </w:tcPr>
          <w:p w:rsidR="00854D40" w:rsidRPr="009F3ACB" w:rsidRDefault="00854D40" w:rsidP="00854D40">
            <w:pPr>
              <w:rPr>
                <w:rFonts w:ascii="Arial" w:hAnsi="Arial" w:cs="Arial"/>
              </w:rPr>
            </w:pPr>
            <w:r w:rsidRPr="009F3ACB">
              <w:rPr>
                <w:rFonts w:ascii="Arial" w:hAnsi="Arial" w:cs="Arial"/>
              </w:rPr>
              <w:t>.0403</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Criminal Justice Instructor Training Course</w:t>
            </w:r>
          </w:p>
        </w:tc>
        <w:tc>
          <w:tcPr>
            <w:tcW w:w="849" w:type="dxa"/>
          </w:tcPr>
          <w:p w:rsidR="00854D40" w:rsidRPr="009F3ACB" w:rsidRDefault="00854D40" w:rsidP="00854D40">
            <w:pPr>
              <w:jc w:val="right"/>
              <w:rPr>
                <w:rFonts w:ascii="Arial" w:hAnsi="Arial" w:cs="Arial"/>
              </w:rPr>
            </w:pPr>
            <w:r w:rsidRPr="009F3ACB">
              <w:rPr>
                <w:rFonts w:ascii="Arial" w:hAnsi="Arial" w:cs="Arial"/>
              </w:rPr>
              <w:t>12</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09B</w:t>
            </w:r>
          </w:p>
        </w:tc>
        <w:tc>
          <w:tcPr>
            <w:tcW w:w="1152" w:type="dxa"/>
          </w:tcPr>
          <w:p w:rsidR="00854D40" w:rsidRPr="009F3ACB" w:rsidRDefault="00854D40" w:rsidP="00854D40">
            <w:pPr>
              <w:rPr>
                <w:rFonts w:ascii="Arial" w:hAnsi="Arial" w:cs="Arial"/>
              </w:rPr>
            </w:pPr>
            <w:r w:rsidRPr="009F3ACB">
              <w:rPr>
                <w:rFonts w:ascii="Arial" w:hAnsi="Arial" w:cs="Arial"/>
              </w:rPr>
              <w:t>.0410</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Request for Training Course Accreditation</w:t>
            </w:r>
          </w:p>
        </w:tc>
        <w:tc>
          <w:tcPr>
            <w:tcW w:w="849" w:type="dxa"/>
          </w:tcPr>
          <w:p w:rsidR="00854D40" w:rsidRPr="009F3ACB" w:rsidRDefault="00854D40" w:rsidP="00854D40">
            <w:pPr>
              <w:jc w:val="right"/>
              <w:rPr>
                <w:rFonts w:ascii="Arial" w:hAnsi="Arial" w:cs="Arial"/>
              </w:rPr>
            </w:pPr>
            <w:r w:rsidRPr="009F3ACB">
              <w:rPr>
                <w:rFonts w:ascii="Arial" w:hAnsi="Arial" w:cs="Arial"/>
              </w:rPr>
              <w:t>12</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09C</w:t>
            </w:r>
          </w:p>
        </w:tc>
        <w:tc>
          <w:tcPr>
            <w:tcW w:w="1152" w:type="dxa"/>
          </w:tcPr>
          <w:p w:rsidR="00854D40" w:rsidRPr="009F3ACB" w:rsidRDefault="00854D40" w:rsidP="00854D40">
            <w:pPr>
              <w:rPr>
                <w:rFonts w:ascii="Arial" w:hAnsi="Arial" w:cs="Arial"/>
              </w:rPr>
            </w:pPr>
            <w:r w:rsidRPr="009F3ACB">
              <w:rPr>
                <w:rFonts w:ascii="Arial" w:hAnsi="Arial" w:cs="Arial"/>
              </w:rPr>
              <w:t>.0210</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Lateral Transfer of Law Enforcement Officers</w:t>
            </w:r>
          </w:p>
        </w:tc>
        <w:tc>
          <w:tcPr>
            <w:tcW w:w="849" w:type="dxa"/>
          </w:tcPr>
          <w:p w:rsidR="00854D40" w:rsidRPr="009F3ACB" w:rsidRDefault="00854D40" w:rsidP="00854D40">
            <w:pPr>
              <w:jc w:val="right"/>
              <w:rPr>
                <w:rFonts w:ascii="Arial" w:hAnsi="Arial" w:cs="Arial"/>
              </w:rPr>
            </w:pPr>
            <w:r w:rsidRPr="009F3ACB">
              <w:rPr>
                <w:rFonts w:ascii="Arial" w:hAnsi="Arial" w:cs="Arial"/>
              </w:rPr>
              <w:t>12</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09C</w:t>
            </w:r>
          </w:p>
        </w:tc>
        <w:tc>
          <w:tcPr>
            <w:tcW w:w="1152" w:type="dxa"/>
          </w:tcPr>
          <w:p w:rsidR="00854D40" w:rsidRPr="009F3ACB" w:rsidRDefault="00854D40" w:rsidP="00854D40">
            <w:pPr>
              <w:rPr>
                <w:rFonts w:ascii="Arial" w:hAnsi="Arial" w:cs="Arial"/>
              </w:rPr>
            </w:pPr>
            <w:r w:rsidRPr="009F3ACB">
              <w:rPr>
                <w:rFonts w:ascii="Arial" w:hAnsi="Arial" w:cs="Arial"/>
              </w:rPr>
              <w:t>.0306</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lastRenderedPageBreak/>
              <w:t>Minimum Training Specifications: Annual In-Service Training</w:t>
            </w:r>
          </w:p>
        </w:tc>
        <w:tc>
          <w:tcPr>
            <w:tcW w:w="849" w:type="dxa"/>
          </w:tcPr>
          <w:p w:rsidR="00854D40" w:rsidRPr="009F3ACB" w:rsidRDefault="00854D40" w:rsidP="00854D40">
            <w:pPr>
              <w:jc w:val="right"/>
              <w:rPr>
                <w:rFonts w:ascii="Arial" w:hAnsi="Arial" w:cs="Arial"/>
              </w:rPr>
            </w:pPr>
            <w:r w:rsidRPr="009F3ACB">
              <w:rPr>
                <w:rFonts w:ascii="Arial" w:hAnsi="Arial" w:cs="Arial"/>
              </w:rPr>
              <w:t>12</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09E</w:t>
            </w:r>
          </w:p>
        </w:tc>
        <w:tc>
          <w:tcPr>
            <w:tcW w:w="1152" w:type="dxa"/>
          </w:tcPr>
          <w:p w:rsidR="00854D40" w:rsidRPr="009F3ACB" w:rsidRDefault="00854D40" w:rsidP="00854D40">
            <w:pPr>
              <w:rPr>
                <w:rFonts w:ascii="Arial" w:hAnsi="Arial" w:cs="Arial"/>
              </w:rPr>
            </w:pPr>
            <w:r w:rsidRPr="009F3ACB">
              <w:rPr>
                <w:rFonts w:ascii="Arial" w:hAnsi="Arial" w:cs="Arial"/>
              </w:rPr>
              <w:t>.0105</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Annual In-Service Firearms Qualification Specifications</w:t>
            </w:r>
          </w:p>
        </w:tc>
        <w:tc>
          <w:tcPr>
            <w:tcW w:w="849" w:type="dxa"/>
          </w:tcPr>
          <w:p w:rsidR="00854D40" w:rsidRPr="009F3ACB" w:rsidRDefault="00854D40" w:rsidP="00854D40">
            <w:pPr>
              <w:jc w:val="right"/>
              <w:rPr>
                <w:rFonts w:ascii="Arial" w:hAnsi="Arial" w:cs="Arial"/>
              </w:rPr>
            </w:pPr>
            <w:r w:rsidRPr="009F3ACB">
              <w:rPr>
                <w:rFonts w:ascii="Arial" w:hAnsi="Arial" w:cs="Arial"/>
              </w:rPr>
              <w:t>12</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09E</w:t>
            </w:r>
          </w:p>
        </w:tc>
        <w:tc>
          <w:tcPr>
            <w:tcW w:w="1152" w:type="dxa"/>
          </w:tcPr>
          <w:p w:rsidR="00854D40" w:rsidRPr="009F3ACB" w:rsidRDefault="00854D40" w:rsidP="00854D40">
            <w:pPr>
              <w:rPr>
                <w:rFonts w:ascii="Arial" w:hAnsi="Arial" w:cs="Arial"/>
              </w:rPr>
            </w:pPr>
            <w:r w:rsidRPr="009F3ACB">
              <w:rPr>
                <w:rFonts w:ascii="Arial" w:hAnsi="Arial" w:cs="Arial"/>
              </w:rPr>
              <w:t>.0106</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Moral Character</w:t>
            </w:r>
          </w:p>
        </w:tc>
        <w:tc>
          <w:tcPr>
            <w:tcW w:w="849" w:type="dxa"/>
          </w:tcPr>
          <w:p w:rsidR="00854D40" w:rsidRPr="009F3ACB" w:rsidRDefault="00854D40" w:rsidP="00854D40">
            <w:pPr>
              <w:jc w:val="right"/>
              <w:rPr>
                <w:rFonts w:ascii="Arial" w:hAnsi="Arial" w:cs="Arial"/>
              </w:rPr>
            </w:pPr>
            <w:r w:rsidRPr="009F3ACB">
              <w:rPr>
                <w:rFonts w:ascii="Arial" w:hAnsi="Arial" w:cs="Arial"/>
              </w:rPr>
              <w:t>12</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09G</w:t>
            </w:r>
          </w:p>
        </w:tc>
        <w:tc>
          <w:tcPr>
            <w:tcW w:w="1152" w:type="dxa"/>
          </w:tcPr>
          <w:p w:rsidR="00854D40" w:rsidRPr="009F3ACB" w:rsidRDefault="00854D40" w:rsidP="00854D40">
            <w:pPr>
              <w:rPr>
                <w:rFonts w:ascii="Arial" w:hAnsi="Arial" w:cs="Arial"/>
              </w:rPr>
            </w:pPr>
            <w:r w:rsidRPr="009F3ACB">
              <w:rPr>
                <w:rFonts w:ascii="Arial" w:hAnsi="Arial" w:cs="Arial"/>
              </w:rPr>
              <w:t>.0206</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Corrections Instructor Training Course</w:t>
            </w:r>
          </w:p>
        </w:tc>
        <w:tc>
          <w:tcPr>
            <w:tcW w:w="849" w:type="dxa"/>
          </w:tcPr>
          <w:p w:rsidR="00854D40" w:rsidRPr="009F3ACB" w:rsidRDefault="00854D40" w:rsidP="00854D40">
            <w:pPr>
              <w:jc w:val="right"/>
              <w:rPr>
                <w:rFonts w:ascii="Arial" w:hAnsi="Arial" w:cs="Arial"/>
              </w:rPr>
            </w:pPr>
            <w:r w:rsidRPr="009F3ACB">
              <w:rPr>
                <w:rFonts w:ascii="Arial" w:hAnsi="Arial" w:cs="Arial"/>
              </w:rPr>
              <w:t>12</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09G</w:t>
            </w:r>
          </w:p>
        </w:tc>
        <w:tc>
          <w:tcPr>
            <w:tcW w:w="1152" w:type="dxa"/>
          </w:tcPr>
          <w:p w:rsidR="00854D40" w:rsidRPr="009F3ACB" w:rsidRDefault="00854D40" w:rsidP="00854D40">
            <w:pPr>
              <w:rPr>
                <w:rFonts w:ascii="Arial" w:hAnsi="Arial" w:cs="Arial"/>
              </w:rPr>
            </w:pPr>
            <w:r w:rsidRPr="009F3ACB">
              <w:rPr>
                <w:rFonts w:ascii="Arial" w:hAnsi="Arial" w:cs="Arial"/>
              </w:rPr>
              <w:t>.0313</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Instructor Training</w:t>
            </w:r>
          </w:p>
        </w:tc>
        <w:tc>
          <w:tcPr>
            <w:tcW w:w="849" w:type="dxa"/>
          </w:tcPr>
          <w:p w:rsidR="00854D40" w:rsidRPr="009F3ACB" w:rsidRDefault="00854D40" w:rsidP="00854D40">
            <w:pPr>
              <w:jc w:val="right"/>
              <w:rPr>
                <w:rFonts w:ascii="Arial" w:hAnsi="Arial" w:cs="Arial"/>
              </w:rPr>
            </w:pPr>
            <w:r w:rsidRPr="009F3ACB">
              <w:rPr>
                <w:rFonts w:ascii="Arial" w:hAnsi="Arial" w:cs="Arial"/>
              </w:rPr>
              <w:t>12</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09G</w:t>
            </w:r>
          </w:p>
        </w:tc>
        <w:tc>
          <w:tcPr>
            <w:tcW w:w="1152" w:type="dxa"/>
          </w:tcPr>
          <w:p w:rsidR="00854D40" w:rsidRPr="009F3ACB" w:rsidRDefault="00854D40" w:rsidP="00854D40">
            <w:pPr>
              <w:rPr>
                <w:rFonts w:ascii="Arial" w:hAnsi="Arial" w:cs="Arial"/>
              </w:rPr>
            </w:pPr>
            <w:r w:rsidRPr="009F3ACB">
              <w:rPr>
                <w:rFonts w:ascii="Arial" w:hAnsi="Arial" w:cs="Arial"/>
              </w:rPr>
              <w:t>.0414</w:t>
            </w:r>
          </w:p>
        </w:tc>
      </w:tr>
      <w:tr w:rsidR="00854D40" w:rsidRPr="009F3ACB" w:rsidTr="004B78DE">
        <w:trPr>
          <w:tblCellSpacing w:w="14" w:type="dxa"/>
        </w:trPr>
        <w:tc>
          <w:tcPr>
            <w:tcW w:w="10891" w:type="dxa"/>
            <w:gridSpan w:val="5"/>
          </w:tcPr>
          <w:p w:rsidR="00854D40" w:rsidRPr="009F3ACB" w:rsidRDefault="00854D40" w:rsidP="00854D40">
            <w:pPr>
              <w:spacing w:before="240"/>
              <w:rPr>
                <w:rFonts w:ascii="Arial" w:hAnsi="Arial" w:cs="Arial"/>
                <w:b/>
                <w:bCs/>
                <w:caps/>
              </w:rPr>
            </w:pPr>
            <w:r w:rsidRPr="009F3ACB">
              <w:rPr>
                <w:rFonts w:ascii="Arial" w:hAnsi="Arial" w:cs="Arial"/>
                <w:b/>
                <w:bCs/>
                <w:caps/>
              </w:rPr>
              <w:t>Wildlife Resources Commission</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Endangered Species Listed</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10I</w:t>
            </w:r>
          </w:p>
        </w:tc>
        <w:tc>
          <w:tcPr>
            <w:tcW w:w="1152" w:type="dxa"/>
          </w:tcPr>
          <w:p w:rsidR="00854D40" w:rsidRPr="009F3ACB" w:rsidRDefault="00854D40" w:rsidP="00854D40">
            <w:pPr>
              <w:rPr>
                <w:rFonts w:ascii="Arial" w:hAnsi="Arial" w:cs="Arial"/>
              </w:rPr>
            </w:pPr>
            <w:r w:rsidRPr="009F3ACB">
              <w:rPr>
                <w:rFonts w:ascii="Arial" w:hAnsi="Arial" w:cs="Arial"/>
              </w:rPr>
              <w:t>.0103</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Threatened Species Listed</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10I</w:t>
            </w:r>
          </w:p>
        </w:tc>
        <w:tc>
          <w:tcPr>
            <w:tcW w:w="1152" w:type="dxa"/>
          </w:tcPr>
          <w:p w:rsidR="00854D40" w:rsidRPr="009F3ACB" w:rsidRDefault="00854D40" w:rsidP="00854D40">
            <w:pPr>
              <w:rPr>
                <w:rFonts w:ascii="Arial" w:hAnsi="Arial" w:cs="Arial"/>
              </w:rPr>
            </w:pPr>
            <w:r w:rsidRPr="009F3ACB">
              <w:rPr>
                <w:rFonts w:ascii="Arial" w:hAnsi="Arial" w:cs="Arial"/>
              </w:rPr>
              <w:t>.0104</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Special Concern Species Listed</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10I</w:t>
            </w:r>
          </w:p>
        </w:tc>
        <w:tc>
          <w:tcPr>
            <w:tcW w:w="1152" w:type="dxa"/>
          </w:tcPr>
          <w:p w:rsidR="00854D40" w:rsidRPr="009F3ACB" w:rsidRDefault="00854D40" w:rsidP="00854D40">
            <w:pPr>
              <w:rPr>
                <w:rFonts w:ascii="Arial" w:hAnsi="Arial" w:cs="Arial"/>
              </w:rPr>
            </w:pPr>
            <w:r w:rsidRPr="009F3ACB">
              <w:rPr>
                <w:rFonts w:ascii="Arial" w:hAnsi="Arial" w:cs="Arial"/>
              </w:rPr>
              <w:t>.0105</w:t>
            </w:r>
          </w:p>
        </w:tc>
      </w:tr>
      <w:tr w:rsidR="00854D40" w:rsidRPr="009F3ACB" w:rsidTr="004B78DE">
        <w:trPr>
          <w:tblCellSpacing w:w="14" w:type="dxa"/>
        </w:trPr>
        <w:tc>
          <w:tcPr>
            <w:tcW w:w="10891" w:type="dxa"/>
            <w:gridSpan w:val="5"/>
          </w:tcPr>
          <w:p w:rsidR="00854D40" w:rsidRPr="009F3ACB" w:rsidRDefault="00854D40" w:rsidP="00854D40">
            <w:pPr>
              <w:spacing w:before="240"/>
              <w:rPr>
                <w:rFonts w:ascii="Arial" w:hAnsi="Arial" w:cs="Arial"/>
                <w:b/>
                <w:bCs/>
                <w:caps/>
              </w:rPr>
            </w:pPr>
            <w:r w:rsidRPr="009F3ACB">
              <w:rPr>
                <w:rFonts w:ascii="Arial" w:hAnsi="Arial" w:cs="Arial"/>
                <w:b/>
                <w:bCs/>
                <w:caps/>
              </w:rPr>
              <w:t>Public Health, Commission for</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Definitions</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.1801</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Permits</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.1802</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Public Display of Grade Card</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.1803</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Inspections</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.1804</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Inspection Forms</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.1805</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Grading</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.1806</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Approved Lodging Establishments</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.1807</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Lobby: Halls: Stairs: and Vending Areas</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.1808</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Lavatories and Baths</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.1809</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Water Supply</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.1810</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Drinking Water Facilities</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.1811</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Guestrooms</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.1812</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Storage and Laundry Facilities</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.1813</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Disposal of Garbage and Trash: Premises</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.1814</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Severability</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.1815</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Appeals Procedure</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.1817</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Plan Review</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.1818</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Definitions</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.1821</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Management and Personnel</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.1822</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Food</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.1823</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Equipment and Utensils</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.1824</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Water, Plumbing, and Waste</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.1825</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Physical Facilities</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.1826</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Premises, Storage, Poisonous or Toxic Materials</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.1827</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Laundry and Linens</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.1828</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Permits</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.1829</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Public Display of Grade Card</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.1830</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Inspections and Reinspections</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.1831</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Grading</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.1832</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Application and Plan Review</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.1833</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Informal Review Process and Appeals Procedure</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.1834</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Definitions</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.2201</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Permits</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.2202</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Inspections: Visits: Posting of Grade Card</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.2203</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Inspection Forms</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.2204</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Grading</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.2205</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lastRenderedPageBreak/>
              <w:t>Floors</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.2206</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Walls and Ceilings</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.2207</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Lighting and Ventilation</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.2208</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Toilet: Handwashing: Laundry: and Bathing Facilities</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.2209</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Water Supply</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.2210</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Drinking Water Facilities: Ice Handling</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.2211</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Disposal of Wastes</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.2212</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Vermin Control: Premises</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.2213</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Storage: Miscellaneous</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.2214</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Beds: Linen: Furniture</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.2215</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Food Service Utensils and Equipment</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.2216</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Food Supplies</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.2217</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Food Protection</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.2218</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Food Service Persons</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.2219</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Severability</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.2220</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Appeals Procedure</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.2221</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Definitions</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.3001</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Permits</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.3002</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Inspections: Visits: Posting of Grade Cards</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.3003</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Inspection Forms</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.3004</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Grading</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.3005</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Food Source and Protection</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.3006</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Food Service Persons</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.3007</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Food Service Utensils and Equipment and Their Cleaning</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.3008</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Lavatories and Bathrooms</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.3009</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Water Supply</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.3010</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Drinking Water Facilities</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.3011</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Beds: Linen</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.3012</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Vermin Control: Premises</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.3013</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Storage: Miscellaneous</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.3014</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Floors: Walls: Ceilings: Lighting: Ventilation</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.3015</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Disposal of Garbage and Trash</w:t>
            </w:r>
          </w:p>
        </w:tc>
        <w:tc>
          <w:tcPr>
            <w:tcW w:w="849" w:type="dxa"/>
          </w:tcPr>
          <w:p w:rsidR="00854D40" w:rsidRPr="009F3ACB" w:rsidRDefault="00854D40" w:rsidP="00854D40">
            <w:pPr>
              <w:jc w:val="right"/>
              <w:rPr>
                <w:rFonts w:ascii="Arial" w:hAnsi="Arial" w:cs="Arial"/>
              </w:rPr>
            </w:pPr>
            <w:r w:rsidRPr="009F3ACB">
              <w:rPr>
                <w:rFonts w:ascii="Arial" w:hAnsi="Arial" w:cs="Arial"/>
              </w:rPr>
              <w:t>15A</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18A</w:t>
            </w:r>
          </w:p>
        </w:tc>
        <w:tc>
          <w:tcPr>
            <w:tcW w:w="1152" w:type="dxa"/>
          </w:tcPr>
          <w:p w:rsidR="00854D40" w:rsidRPr="009F3ACB" w:rsidRDefault="00854D40" w:rsidP="00854D40">
            <w:pPr>
              <w:rPr>
                <w:rFonts w:ascii="Arial" w:hAnsi="Arial" w:cs="Arial"/>
              </w:rPr>
            </w:pPr>
            <w:r w:rsidRPr="009F3ACB">
              <w:rPr>
                <w:rFonts w:ascii="Arial" w:hAnsi="Arial" w:cs="Arial"/>
              </w:rPr>
              <w:t>.3016</w:t>
            </w:r>
          </w:p>
        </w:tc>
      </w:tr>
      <w:tr w:rsidR="00854D40" w:rsidRPr="009F3ACB" w:rsidTr="004B78DE">
        <w:trPr>
          <w:tblCellSpacing w:w="14" w:type="dxa"/>
        </w:trPr>
        <w:tc>
          <w:tcPr>
            <w:tcW w:w="10891" w:type="dxa"/>
            <w:gridSpan w:val="5"/>
          </w:tcPr>
          <w:p w:rsidR="00854D40" w:rsidRPr="009F3ACB" w:rsidRDefault="00854D40" w:rsidP="00854D40">
            <w:pPr>
              <w:spacing w:before="240"/>
              <w:rPr>
                <w:rFonts w:ascii="Arial" w:hAnsi="Arial" w:cs="Arial"/>
                <w:b/>
                <w:bCs/>
                <w:caps/>
              </w:rPr>
            </w:pPr>
            <w:r w:rsidRPr="009F3ACB">
              <w:rPr>
                <w:rFonts w:ascii="Arial" w:hAnsi="Arial" w:cs="Arial"/>
                <w:b/>
                <w:bCs/>
                <w:caps/>
              </w:rPr>
              <w:t>Local Government Commission</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Organization and Functions</w:t>
            </w:r>
          </w:p>
        </w:tc>
        <w:tc>
          <w:tcPr>
            <w:tcW w:w="849" w:type="dxa"/>
          </w:tcPr>
          <w:p w:rsidR="00854D40" w:rsidRPr="009F3ACB" w:rsidRDefault="00854D40" w:rsidP="00854D40">
            <w:pPr>
              <w:jc w:val="right"/>
              <w:rPr>
                <w:rFonts w:ascii="Arial" w:hAnsi="Arial" w:cs="Arial"/>
              </w:rPr>
            </w:pPr>
            <w:r w:rsidRPr="009F3ACB">
              <w:rPr>
                <w:rFonts w:ascii="Arial" w:hAnsi="Arial" w:cs="Arial"/>
              </w:rPr>
              <w:t>20</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03</w:t>
            </w:r>
          </w:p>
        </w:tc>
        <w:tc>
          <w:tcPr>
            <w:tcW w:w="1152" w:type="dxa"/>
          </w:tcPr>
          <w:p w:rsidR="00854D40" w:rsidRPr="009F3ACB" w:rsidRDefault="00854D40" w:rsidP="00854D40">
            <w:pPr>
              <w:rPr>
                <w:rFonts w:ascii="Arial" w:hAnsi="Arial" w:cs="Arial"/>
              </w:rPr>
            </w:pPr>
            <w:r w:rsidRPr="009F3ACB">
              <w:rPr>
                <w:rFonts w:ascii="Arial" w:hAnsi="Arial" w:cs="Arial"/>
              </w:rPr>
              <w:t>.0101</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General Information</w:t>
            </w:r>
          </w:p>
        </w:tc>
        <w:tc>
          <w:tcPr>
            <w:tcW w:w="849" w:type="dxa"/>
          </w:tcPr>
          <w:p w:rsidR="00854D40" w:rsidRPr="009F3ACB" w:rsidRDefault="00854D40" w:rsidP="00854D40">
            <w:pPr>
              <w:jc w:val="right"/>
              <w:rPr>
                <w:rFonts w:ascii="Arial" w:hAnsi="Arial" w:cs="Arial"/>
              </w:rPr>
            </w:pPr>
            <w:r w:rsidRPr="009F3ACB">
              <w:rPr>
                <w:rFonts w:ascii="Arial" w:hAnsi="Arial" w:cs="Arial"/>
              </w:rPr>
              <w:t>20</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03</w:t>
            </w:r>
          </w:p>
        </w:tc>
        <w:tc>
          <w:tcPr>
            <w:tcW w:w="1152" w:type="dxa"/>
          </w:tcPr>
          <w:p w:rsidR="00854D40" w:rsidRPr="009F3ACB" w:rsidRDefault="00854D40" w:rsidP="00854D40">
            <w:pPr>
              <w:rPr>
                <w:rFonts w:ascii="Arial" w:hAnsi="Arial" w:cs="Arial"/>
              </w:rPr>
            </w:pPr>
            <w:r w:rsidRPr="009F3ACB">
              <w:rPr>
                <w:rFonts w:ascii="Arial" w:hAnsi="Arial" w:cs="Arial"/>
              </w:rPr>
              <w:t>.0701</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Petition for Hearing</w:t>
            </w:r>
          </w:p>
        </w:tc>
        <w:tc>
          <w:tcPr>
            <w:tcW w:w="849" w:type="dxa"/>
          </w:tcPr>
          <w:p w:rsidR="00854D40" w:rsidRPr="009F3ACB" w:rsidRDefault="00854D40" w:rsidP="00854D40">
            <w:pPr>
              <w:jc w:val="right"/>
              <w:rPr>
                <w:rFonts w:ascii="Arial" w:hAnsi="Arial" w:cs="Arial"/>
              </w:rPr>
            </w:pPr>
            <w:r w:rsidRPr="009F3ACB">
              <w:rPr>
                <w:rFonts w:ascii="Arial" w:hAnsi="Arial" w:cs="Arial"/>
              </w:rPr>
              <w:t>20</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03</w:t>
            </w:r>
          </w:p>
        </w:tc>
        <w:tc>
          <w:tcPr>
            <w:tcW w:w="1152" w:type="dxa"/>
          </w:tcPr>
          <w:p w:rsidR="00854D40" w:rsidRPr="009F3ACB" w:rsidRDefault="00854D40" w:rsidP="00854D40">
            <w:pPr>
              <w:rPr>
                <w:rFonts w:ascii="Arial" w:hAnsi="Arial" w:cs="Arial"/>
              </w:rPr>
            </w:pPr>
            <w:r w:rsidRPr="009F3ACB">
              <w:rPr>
                <w:rFonts w:ascii="Arial" w:hAnsi="Arial" w:cs="Arial"/>
              </w:rPr>
              <w:t>.1003</w:t>
            </w:r>
          </w:p>
        </w:tc>
      </w:tr>
      <w:tr w:rsidR="00854D40" w:rsidRPr="009F3ACB" w:rsidTr="004B78DE">
        <w:trPr>
          <w:tblCellSpacing w:w="14" w:type="dxa"/>
        </w:trPr>
        <w:tc>
          <w:tcPr>
            <w:tcW w:w="10891" w:type="dxa"/>
            <w:gridSpan w:val="5"/>
          </w:tcPr>
          <w:p w:rsidR="00854D40" w:rsidRPr="009F3ACB" w:rsidRDefault="00854D40" w:rsidP="00854D40">
            <w:pPr>
              <w:spacing w:before="240"/>
              <w:rPr>
                <w:rFonts w:ascii="Arial" w:hAnsi="Arial" w:cs="Arial"/>
                <w:b/>
                <w:bCs/>
                <w:caps/>
              </w:rPr>
            </w:pPr>
            <w:r w:rsidRPr="009F3ACB">
              <w:rPr>
                <w:rFonts w:ascii="Arial" w:hAnsi="Arial" w:cs="Arial"/>
                <w:b/>
                <w:bCs/>
                <w:caps/>
              </w:rPr>
              <w:t>Chiropractic Examiners, Board of</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Publication of Non-Diplomate Credentials</w:t>
            </w:r>
          </w:p>
        </w:tc>
        <w:tc>
          <w:tcPr>
            <w:tcW w:w="849" w:type="dxa"/>
          </w:tcPr>
          <w:p w:rsidR="00854D40" w:rsidRPr="009F3ACB" w:rsidRDefault="00854D40" w:rsidP="00854D40">
            <w:pPr>
              <w:jc w:val="right"/>
              <w:rPr>
                <w:rFonts w:ascii="Arial" w:hAnsi="Arial" w:cs="Arial"/>
              </w:rPr>
            </w:pPr>
            <w:r w:rsidRPr="009F3ACB">
              <w:rPr>
                <w:rFonts w:ascii="Arial" w:hAnsi="Arial" w:cs="Arial"/>
              </w:rPr>
              <w:t>21</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10</w:t>
            </w:r>
          </w:p>
        </w:tc>
        <w:tc>
          <w:tcPr>
            <w:tcW w:w="1152" w:type="dxa"/>
          </w:tcPr>
          <w:p w:rsidR="00854D40" w:rsidRPr="009F3ACB" w:rsidRDefault="00854D40" w:rsidP="00854D40">
            <w:pPr>
              <w:rPr>
                <w:rFonts w:ascii="Arial" w:hAnsi="Arial" w:cs="Arial"/>
              </w:rPr>
            </w:pPr>
            <w:r w:rsidRPr="009F3ACB">
              <w:rPr>
                <w:rFonts w:ascii="Arial" w:hAnsi="Arial" w:cs="Arial"/>
              </w:rPr>
              <w:t>.0306</w:t>
            </w:r>
          </w:p>
        </w:tc>
      </w:tr>
      <w:tr w:rsidR="00854D40" w:rsidRPr="009F3ACB" w:rsidTr="004B78DE">
        <w:trPr>
          <w:tblCellSpacing w:w="14" w:type="dxa"/>
        </w:trPr>
        <w:tc>
          <w:tcPr>
            <w:tcW w:w="10891" w:type="dxa"/>
            <w:gridSpan w:val="5"/>
          </w:tcPr>
          <w:p w:rsidR="00854D40" w:rsidRPr="009F3ACB" w:rsidRDefault="00854D40" w:rsidP="00854D40">
            <w:pPr>
              <w:spacing w:before="240"/>
              <w:rPr>
                <w:rFonts w:ascii="Arial" w:hAnsi="Arial" w:cs="Arial"/>
                <w:b/>
                <w:bCs/>
                <w:caps/>
              </w:rPr>
            </w:pPr>
            <w:r w:rsidRPr="009F3ACB">
              <w:rPr>
                <w:rFonts w:ascii="Arial" w:hAnsi="Arial" w:cs="Arial"/>
                <w:b/>
                <w:bCs/>
                <w:caps/>
              </w:rPr>
              <w:t>Recreational Therapy Licensure, Board of</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Complaints</w:t>
            </w:r>
          </w:p>
        </w:tc>
        <w:tc>
          <w:tcPr>
            <w:tcW w:w="849" w:type="dxa"/>
          </w:tcPr>
          <w:p w:rsidR="00854D40" w:rsidRPr="009F3ACB" w:rsidRDefault="00854D40" w:rsidP="00854D40">
            <w:pPr>
              <w:jc w:val="right"/>
              <w:rPr>
                <w:rFonts w:ascii="Arial" w:hAnsi="Arial" w:cs="Arial"/>
              </w:rPr>
            </w:pPr>
            <w:r w:rsidRPr="009F3ACB">
              <w:rPr>
                <w:rFonts w:ascii="Arial" w:hAnsi="Arial" w:cs="Arial"/>
              </w:rPr>
              <w:t>21</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65</w:t>
            </w:r>
          </w:p>
        </w:tc>
        <w:tc>
          <w:tcPr>
            <w:tcW w:w="1152" w:type="dxa"/>
          </w:tcPr>
          <w:p w:rsidR="00854D40" w:rsidRPr="009F3ACB" w:rsidRDefault="00854D40" w:rsidP="00854D40">
            <w:pPr>
              <w:rPr>
                <w:rFonts w:ascii="Arial" w:hAnsi="Arial" w:cs="Arial"/>
              </w:rPr>
            </w:pPr>
            <w:r w:rsidRPr="009F3ACB">
              <w:rPr>
                <w:rFonts w:ascii="Arial" w:hAnsi="Arial" w:cs="Arial"/>
              </w:rPr>
              <w:t>.1001</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Investigations</w:t>
            </w:r>
          </w:p>
        </w:tc>
        <w:tc>
          <w:tcPr>
            <w:tcW w:w="849" w:type="dxa"/>
          </w:tcPr>
          <w:p w:rsidR="00854D40" w:rsidRPr="009F3ACB" w:rsidRDefault="00854D40" w:rsidP="00854D40">
            <w:pPr>
              <w:jc w:val="right"/>
              <w:rPr>
                <w:rFonts w:ascii="Arial" w:hAnsi="Arial" w:cs="Arial"/>
              </w:rPr>
            </w:pPr>
            <w:r w:rsidRPr="009F3ACB">
              <w:rPr>
                <w:rFonts w:ascii="Arial" w:hAnsi="Arial" w:cs="Arial"/>
              </w:rPr>
              <w:t>21</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65</w:t>
            </w:r>
          </w:p>
        </w:tc>
        <w:tc>
          <w:tcPr>
            <w:tcW w:w="1152" w:type="dxa"/>
          </w:tcPr>
          <w:p w:rsidR="00854D40" w:rsidRPr="009F3ACB" w:rsidRDefault="00854D40" w:rsidP="00854D40">
            <w:pPr>
              <w:rPr>
                <w:rFonts w:ascii="Arial" w:hAnsi="Arial" w:cs="Arial"/>
              </w:rPr>
            </w:pPr>
            <w:r w:rsidRPr="009F3ACB">
              <w:rPr>
                <w:rFonts w:ascii="Arial" w:hAnsi="Arial" w:cs="Arial"/>
              </w:rPr>
              <w:t>.1002</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Letter of Notification</w:t>
            </w:r>
          </w:p>
        </w:tc>
        <w:tc>
          <w:tcPr>
            <w:tcW w:w="849" w:type="dxa"/>
          </w:tcPr>
          <w:p w:rsidR="00854D40" w:rsidRPr="009F3ACB" w:rsidRDefault="00854D40" w:rsidP="00854D40">
            <w:pPr>
              <w:jc w:val="right"/>
              <w:rPr>
                <w:rFonts w:ascii="Arial" w:hAnsi="Arial" w:cs="Arial"/>
              </w:rPr>
            </w:pPr>
            <w:r w:rsidRPr="009F3ACB">
              <w:rPr>
                <w:rFonts w:ascii="Arial" w:hAnsi="Arial" w:cs="Arial"/>
              </w:rPr>
              <w:t>21</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65</w:t>
            </w:r>
          </w:p>
        </w:tc>
        <w:tc>
          <w:tcPr>
            <w:tcW w:w="1152" w:type="dxa"/>
          </w:tcPr>
          <w:p w:rsidR="00854D40" w:rsidRPr="009F3ACB" w:rsidRDefault="00854D40" w:rsidP="00854D40">
            <w:pPr>
              <w:rPr>
                <w:rFonts w:ascii="Arial" w:hAnsi="Arial" w:cs="Arial"/>
              </w:rPr>
            </w:pPr>
            <w:r w:rsidRPr="009F3ACB">
              <w:rPr>
                <w:rFonts w:ascii="Arial" w:hAnsi="Arial" w:cs="Arial"/>
              </w:rPr>
              <w:t>.1003</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Unauthorized Practice</w:t>
            </w:r>
          </w:p>
        </w:tc>
        <w:tc>
          <w:tcPr>
            <w:tcW w:w="849" w:type="dxa"/>
          </w:tcPr>
          <w:p w:rsidR="00854D40" w:rsidRPr="009F3ACB" w:rsidRDefault="00854D40" w:rsidP="00854D40">
            <w:pPr>
              <w:jc w:val="right"/>
              <w:rPr>
                <w:rFonts w:ascii="Arial" w:hAnsi="Arial" w:cs="Arial"/>
              </w:rPr>
            </w:pPr>
            <w:r w:rsidRPr="009F3ACB">
              <w:rPr>
                <w:rFonts w:ascii="Arial" w:hAnsi="Arial" w:cs="Arial"/>
              </w:rPr>
              <w:t>21</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65</w:t>
            </w:r>
          </w:p>
        </w:tc>
        <w:tc>
          <w:tcPr>
            <w:tcW w:w="1152" w:type="dxa"/>
          </w:tcPr>
          <w:p w:rsidR="00854D40" w:rsidRPr="009F3ACB" w:rsidRDefault="00854D40" w:rsidP="00854D40">
            <w:pPr>
              <w:rPr>
                <w:rFonts w:ascii="Arial" w:hAnsi="Arial" w:cs="Arial"/>
              </w:rPr>
            </w:pPr>
            <w:r w:rsidRPr="009F3ACB">
              <w:rPr>
                <w:rFonts w:ascii="Arial" w:hAnsi="Arial" w:cs="Arial"/>
              </w:rPr>
              <w:t>.1004</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Sanctions</w:t>
            </w:r>
          </w:p>
        </w:tc>
        <w:tc>
          <w:tcPr>
            <w:tcW w:w="849" w:type="dxa"/>
          </w:tcPr>
          <w:p w:rsidR="00854D40" w:rsidRPr="009F3ACB" w:rsidRDefault="00854D40" w:rsidP="00854D40">
            <w:pPr>
              <w:jc w:val="right"/>
              <w:rPr>
                <w:rFonts w:ascii="Arial" w:hAnsi="Arial" w:cs="Arial"/>
              </w:rPr>
            </w:pPr>
            <w:r w:rsidRPr="009F3ACB">
              <w:rPr>
                <w:rFonts w:ascii="Arial" w:hAnsi="Arial" w:cs="Arial"/>
              </w:rPr>
              <w:t>21</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65</w:t>
            </w:r>
          </w:p>
        </w:tc>
        <w:tc>
          <w:tcPr>
            <w:tcW w:w="1152" w:type="dxa"/>
          </w:tcPr>
          <w:p w:rsidR="00854D40" w:rsidRPr="009F3ACB" w:rsidRDefault="00854D40" w:rsidP="00854D40">
            <w:pPr>
              <w:rPr>
                <w:rFonts w:ascii="Arial" w:hAnsi="Arial" w:cs="Arial"/>
              </w:rPr>
            </w:pPr>
            <w:r w:rsidRPr="009F3ACB">
              <w:rPr>
                <w:rFonts w:ascii="Arial" w:hAnsi="Arial" w:cs="Arial"/>
              </w:rPr>
              <w:t>.1005</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Violations</w:t>
            </w:r>
          </w:p>
        </w:tc>
        <w:tc>
          <w:tcPr>
            <w:tcW w:w="849" w:type="dxa"/>
          </w:tcPr>
          <w:p w:rsidR="00854D40" w:rsidRPr="009F3ACB" w:rsidRDefault="00854D40" w:rsidP="00854D40">
            <w:pPr>
              <w:jc w:val="right"/>
              <w:rPr>
                <w:rFonts w:ascii="Arial" w:hAnsi="Arial" w:cs="Arial"/>
              </w:rPr>
            </w:pPr>
            <w:r w:rsidRPr="009F3ACB">
              <w:rPr>
                <w:rFonts w:ascii="Arial" w:hAnsi="Arial" w:cs="Arial"/>
              </w:rPr>
              <w:t>21</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65</w:t>
            </w:r>
          </w:p>
        </w:tc>
        <w:tc>
          <w:tcPr>
            <w:tcW w:w="1152" w:type="dxa"/>
          </w:tcPr>
          <w:p w:rsidR="00854D40" w:rsidRPr="009F3ACB" w:rsidRDefault="00854D40" w:rsidP="00854D40">
            <w:pPr>
              <w:rPr>
                <w:rFonts w:ascii="Arial" w:hAnsi="Arial" w:cs="Arial"/>
              </w:rPr>
            </w:pPr>
            <w:r w:rsidRPr="009F3ACB">
              <w:rPr>
                <w:rFonts w:ascii="Arial" w:hAnsi="Arial" w:cs="Arial"/>
              </w:rPr>
              <w:t>.1006</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lastRenderedPageBreak/>
              <w:t>Hearings</w:t>
            </w:r>
          </w:p>
        </w:tc>
        <w:tc>
          <w:tcPr>
            <w:tcW w:w="849" w:type="dxa"/>
          </w:tcPr>
          <w:p w:rsidR="00854D40" w:rsidRPr="009F3ACB" w:rsidRDefault="00854D40" w:rsidP="00854D40">
            <w:pPr>
              <w:jc w:val="right"/>
              <w:rPr>
                <w:rFonts w:ascii="Arial" w:hAnsi="Arial" w:cs="Arial"/>
              </w:rPr>
            </w:pPr>
            <w:r w:rsidRPr="009F3ACB">
              <w:rPr>
                <w:rFonts w:ascii="Arial" w:hAnsi="Arial" w:cs="Arial"/>
              </w:rPr>
              <w:t>21</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65</w:t>
            </w:r>
          </w:p>
        </w:tc>
        <w:tc>
          <w:tcPr>
            <w:tcW w:w="1152" w:type="dxa"/>
          </w:tcPr>
          <w:p w:rsidR="00854D40" w:rsidRPr="009F3ACB" w:rsidRDefault="00854D40" w:rsidP="00854D40">
            <w:pPr>
              <w:rPr>
                <w:rFonts w:ascii="Arial" w:hAnsi="Arial" w:cs="Arial"/>
              </w:rPr>
            </w:pPr>
            <w:r w:rsidRPr="009F3ACB">
              <w:rPr>
                <w:rFonts w:ascii="Arial" w:hAnsi="Arial" w:cs="Arial"/>
              </w:rPr>
              <w:t>.1007</w:t>
            </w:r>
          </w:p>
        </w:tc>
      </w:tr>
      <w:tr w:rsidR="00854D40" w:rsidRPr="009F3ACB" w:rsidTr="004B78DE">
        <w:trPr>
          <w:tblCellSpacing w:w="14" w:type="dxa"/>
        </w:trPr>
        <w:tc>
          <w:tcPr>
            <w:tcW w:w="10891" w:type="dxa"/>
            <w:gridSpan w:val="5"/>
          </w:tcPr>
          <w:p w:rsidR="00854D40" w:rsidRPr="009F3ACB" w:rsidRDefault="00854D40" w:rsidP="00854D40">
            <w:pPr>
              <w:spacing w:before="240"/>
              <w:rPr>
                <w:rFonts w:ascii="Arial" w:hAnsi="Arial" w:cs="Arial"/>
                <w:b/>
                <w:bCs/>
                <w:caps/>
              </w:rPr>
            </w:pPr>
            <w:r w:rsidRPr="009F3ACB">
              <w:rPr>
                <w:rFonts w:ascii="Arial" w:hAnsi="Arial" w:cs="Arial"/>
                <w:b/>
                <w:bCs/>
                <w:caps/>
              </w:rPr>
              <w:t>Veterinary Medical Board</w:t>
            </w:r>
          </w:p>
        </w:tc>
      </w:tr>
      <w:tr w:rsidR="00854D40" w:rsidRPr="009F3ACB" w:rsidTr="004B78DE">
        <w:trPr>
          <w:tblCellSpacing w:w="14" w:type="dxa"/>
        </w:trPr>
        <w:tc>
          <w:tcPr>
            <w:tcW w:w="7698" w:type="dxa"/>
          </w:tcPr>
          <w:p w:rsidR="00854D40" w:rsidRPr="009F3ACB" w:rsidRDefault="00854D40" w:rsidP="00854D40">
            <w:pPr>
              <w:rPr>
                <w:rFonts w:ascii="Arial" w:hAnsi="Arial" w:cs="Arial"/>
              </w:rPr>
            </w:pPr>
            <w:r w:rsidRPr="009F3ACB">
              <w:rPr>
                <w:rFonts w:ascii="Arial" w:hAnsi="Arial" w:cs="Arial"/>
                <w:u w:val="single"/>
              </w:rPr>
              <w:t>Fees</w:t>
            </w:r>
          </w:p>
        </w:tc>
        <w:tc>
          <w:tcPr>
            <w:tcW w:w="849" w:type="dxa"/>
          </w:tcPr>
          <w:p w:rsidR="00854D40" w:rsidRPr="009F3ACB" w:rsidRDefault="00854D40" w:rsidP="00854D40">
            <w:pPr>
              <w:jc w:val="right"/>
              <w:rPr>
                <w:rFonts w:ascii="Arial" w:hAnsi="Arial" w:cs="Arial"/>
              </w:rPr>
            </w:pPr>
            <w:r w:rsidRPr="009F3ACB">
              <w:rPr>
                <w:rFonts w:ascii="Arial" w:hAnsi="Arial" w:cs="Arial"/>
              </w:rPr>
              <w:t>21</w:t>
            </w:r>
          </w:p>
        </w:tc>
        <w:tc>
          <w:tcPr>
            <w:tcW w:w="633" w:type="dxa"/>
          </w:tcPr>
          <w:p w:rsidR="00854D40" w:rsidRPr="009F3ACB" w:rsidRDefault="00854D40" w:rsidP="00854D40">
            <w:pPr>
              <w:rPr>
                <w:rFonts w:ascii="Arial" w:hAnsi="Arial" w:cs="Arial"/>
              </w:rPr>
            </w:pPr>
            <w:r w:rsidRPr="009F3ACB">
              <w:rPr>
                <w:rFonts w:ascii="Arial" w:hAnsi="Arial" w:cs="Arial"/>
              </w:rPr>
              <w:t>NCAC</w:t>
            </w:r>
          </w:p>
        </w:tc>
        <w:tc>
          <w:tcPr>
            <w:tcW w:w="446" w:type="dxa"/>
          </w:tcPr>
          <w:p w:rsidR="00854D40" w:rsidRPr="009F3ACB" w:rsidRDefault="00854D40" w:rsidP="00854D40">
            <w:pPr>
              <w:rPr>
                <w:rFonts w:ascii="Arial" w:hAnsi="Arial" w:cs="Arial"/>
              </w:rPr>
            </w:pPr>
            <w:r w:rsidRPr="009F3ACB">
              <w:rPr>
                <w:rFonts w:ascii="Arial" w:hAnsi="Arial" w:cs="Arial"/>
              </w:rPr>
              <w:t>66</w:t>
            </w:r>
          </w:p>
        </w:tc>
        <w:tc>
          <w:tcPr>
            <w:tcW w:w="1152" w:type="dxa"/>
          </w:tcPr>
          <w:p w:rsidR="00854D40" w:rsidRPr="009F3ACB" w:rsidRDefault="00854D40" w:rsidP="00854D40">
            <w:pPr>
              <w:rPr>
                <w:rFonts w:ascii="Arial" w:hAnsi="Arial" w:cs="Arial"/>
              </w:rPr>
            </w:pPr>
            <w:r w:rsidRPr="009F3ACB">
              <w:rPr>
                <w:rFonts w:ascii="Arial" w:hAnsi="Arial" w:cs="Arial"/>
              </w:rPr>
              <w:t>.0108</w:t>
            </w:r>
          </w:p>
        </w:tc>
      </w:tr>
    </w:tbl>
    <w:p w:rsidR="004B78DE" w:rsidRPr="00AF2B36" w:rsidRDefault="004B78DE" w:rsidP="004B78DE">
      <w:pPr>
        <w:jc w:val="center"/>
      </w:pPr>
    </w:p>
    <w:p w:rsidR="004B78DE" w:rsidRDefault="004B78DE" w:rsidP="004B78DE">
      <w:pPr>
        <w:pBdr>
          <w:top w:val="single" w:sz="18" w:space="0" w:color="auto"/>
        </w:pBdr>
        <w:jc w:val="center"/>
        <w:rPr>
          <w:rFonts w:ascii="Arial" w:hAnsi="Arial" w:cs="Arial"/>
        </w:rPr>
      </w:pPr>
    </w:p>
    <w:tbl>
      <w:tblPr>
        <w:tblW w:w="1098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7740"/>
        <w:gridCol w:w="900"/>
        <w:gridCol w:w="720"/>
        <w:gridCol w:w="450"/>
        <w:gridCol w:w="1170"/>
      </w:tblGrid>
      <w:tr w:rsidR="00B91750" w:rsidRPr="00997122" w:rsidTr="00B91750">
        <w:trPr>
          <w:trHeight w:val="200"/>
          <w:tblCellSpacing w:w="14" w:type="dxa"/>
        </w:trPr>
        <w:tc>
          <w:tcPr>
            <w:tcW w:w="10924" w:type="dxa"/>
            <w:gridSpan w:val="5"/>
          </w:tcPr>
          <w:p w:rsidR="00B91750" w:rsidRPr="00997122" w:rsidRDefault="00B91750" w:rsidP="00997122">
            <w:pPr>
              <w:jc w:val="center"/>
              <w:rPr>
                <w:rFonts w:ascii="Arial" w:hAnsi="Arial" w:cs="Arial"/>
                <w:b/>
                <w:bCs/>
                <w:caps/>
                <w:szCs w:val="33"/>
              </w:rPr>
            </w:pPr>
            <w:r w:rsidRPr="00997122">
              <w:rPr>
                <w:rFonts w:ascii="Arial" w:hAnsi="Arial" w:cs="Arial"/>
                <w:b/>
                <w:bCs/>
                <w:caps/>
                <w:szCs w:val="33"/>
              </w:rPr>
              <w:t>List of Approved Temporary Rules</w:t>
            </w:r>
          </w:p>
        </w:tc>
      </w:tr>
      <w:tr w:rsidR="00B91750" w:rsidRPr="00997122" w:rsidTr="00B91750">
        <w:trPr>
          <w:trHeight w:val="200"/>
          <w:tblCellSpacing w:w="14" w:type="dxa"/>
        </w:trPr>
        <w:tc>
          <w:tcPr>
            <w:tcW w:w="10924" w:type="dxa"/>
            <w:gridSpan w:val="5"/>
          </w:tcPr>
          <w:p w:rsidR="00B91750" w:rsidRPr="00997122" w:rsidRDefault="00B91750" w:rsidP="00997122">
            <w:pPr>
              <w:jc w:val="center"/>
              <w:rPr>
                <w:rFonts w:ascii="Arial" w:hAnsi="Arial" w:cs="Arial"/>
                <w:b/>
                <w:bCs/>
                <w:szCs w:val="30"/>
              </w:rPr>
            </w:pPr>
            <w:r w:rsidRPr="00997122">
              <w:rPr>
                <w:rFonts w:ascii="Arial" w:hAnsi="Arial" w:cs="Arial"/>
                <w:b/>
                <w:bCs/>
                <w:szCs w:val="30"/>
              </w:rPr>
              <w:t>September 21, 2017 Meeting</w:t>
            </w:r>
          </w:p>
        </w:tc>
      </w:tr>
      <w:tr w:rsidR="00B91750" w:rsidRPr="00997122" w:rsidTr="00B91750">
        <w:trPr>
          <w:trHeight w:val="400"/>
          <w:tblCellSpacing w:w="14" w:type="dxa"/>
        </w:trPr>
        <w:tc>
          <w:tcPr>
            <w:tcW w:w="10924" w:type="dxa"/>
            <w:gridSpan w:val="5"/>
          </w:tcPr>
          <w:p w:rsidR="00B91750" w:rsidRPr="00997122" w:rsidRDefault="00B91750" w:rsidP="00997122">
            <w:pPr>
              <w:spacing w:before="240"/>
              <w:rPr>
                <w:rFonts w:ascii="Arial" w:hAnsi="Arial" w:cs="Arial"/>
                <w:b/>
                <w:bCs/>
                <w:caps/>
              </w:rPr>
            </w:pPr>
            <w:r w:rsidRPr="00997122">
              <w:rPr>
                <w:rFonts w:ascii="Arial" w:hAnsi="Arial" w:cs="Arial"/>
                <w:b/>
                <w:bCs/>
                <w:caps/>
              </w:rPr>
              <w:t>Environmental Management Commission</w:t>
            </w:r>
          </w:p>
        </w:tc>
      </w:tr>
      <w:tr w:rsidR="00B91750" w:rsidRPr="00997122" w:rsidTr="00B91750">
        <w:trPr>
          <w:trHeight w:val="200"/>
          <w:tblCellSpacing w:w="14" w:type="dxa"/>
        </w:trPr>
        <w:tc>
          <w:tcPr>
            <w:tcW w:w="7698" w:type="dxa"/>
          </w:tcPr>
          <w:p w:rsidR="00B91750" w:rsidRPr="00997122" w:rsidRDefault="00B91750" w:rsidP="00A34D97">
            <w:pPr>
              <w:rPr>
                <w:rFonts w:ascii="Arial" w:hAnsi="Arial" w:cs="Arial"/>
              </w:rPr>
            </w:pPr>
            <w:r w:rsidRPr="00997122">
              <w:rPr>
                <w:rFonts w:ascii="Arial" w:hAnsi="Arial" w:cs="Arial"/>
                <w:u w:val="single"/>
              </w:rPr>
              <w:t>Required Initial Abatement Actions By Responsible Party</w:t>
            </w:r>
          </w:p>
        </w:tc>
        <w:tc>
          <w:tcPr>
            <w:tcW w:w="872" w:type="dxa"/>
          </w:tcPr>
          <w:p w:rsidR="00B91750" w:rsidRPr="00997122" w:rsidRDefault="00B91750" w:rsidP="00997122">
            <w:pPr>
              <w:jc w:val="right"/>
              <w:rPr>
                <w:rFonts w:ascii="Arial" w:hAnsi="Arial" w:cs="Arial"/>
              </w:rPr>
            </w:pPr>
            <w:r w:rsidRPr="00997122">
              <w:rPr>
                <w:rFonts w:ascii="Arial" w:hAnsi="Arial" w:cs="Arial"/>
              </w:rPr>
              <w:t>15A</w:t>
            </w:r>
          </w:p>
        </w:tc>
        <w:tc>
          <w:tcPr>
            <w:tcW w:w="692" w:type="dxa"/>
          </w:tcPr>
          <w:p w:rsidR="00B91750" w:rsidRPr="00997122" w:rsidRDefault="00B91750" w:rsidP="00A34D97">
            <w:pPr>
              <w:rPr>
                <w:rFonts w:ascii="Arial" w:hAnsi="Arial" w:cs="Arial"/>
              </w:rPr>
            </w:pPr>
            <w:r w:rsidRPr="00997122">
              <w:rPr>
                <w:rFonts w:ascii="Arial" w:hAnsi="Arial" w:cs="Arial"/>
              </w:rPr>
              <w:t>NCAC</w:t>
            </w:r>
          </w:p>
        </w:tc>
        <w:tc>
          <w:tcPr>
            <w:tcW w:w="422" w:type="dxa"/>
          </w:tcPr>
          <w:p w:rsidR="00B91750" w:rsidRPr="00997122" w:rsidRDefault="00B91750" w:rsidP="00A34D97">
            <w:pPr>
              <w:rPr>
                <w:rFonts w:ascii="Arial" w:hAnsi="Arial" w:cs="Arial"/>
              </w:rPr>
            </w:pPr>
            <w:r w:rsidRPr="00997122">
              <w:rPr>
                <w:rFonts w:ascii="Arial" w:hAnsi="Arial" w:cs="Arial"/>
              </w:rPr>
              <w:t>02L</w:t>
            </w:r>
          </w:p>
        </w:tc>
        <w:tc>
          <w:tcPr>
            <w:tcW w:w="1128" w:type="dxa"/>
          </w:tcPr>
          <w:p w:rsidR="00B91750" w:rsidRPr="00997122" w:rsidRDefault="00B91750" w:rsidP="00A34D97">
            <w:pPr>
              <w:rPr>
                <w:rFonts w:ascii="Arial" w:hAnsi="Arial" w:cs="Arial"/>
              </w:rPr>
            </w:pPr>
            <w:r w:rsidRPr="00997122">
              <w:rPr>
                <w:rFonts w:ascii="Arial" w:hAnsi="Arial" w:cs="Arial"/>
              </w:rPr>
              <w:t>.0404</w:t>
            </w:r>
          </w:p>
        </w:tc>
      </w:tr>
      <w:tr w:rsidR="00B91750" w:rsidRPr="00997122" w:rsidTr="00B91750">
        <w:trPr>
          <w:trHeight w:val="191"/>
          <w:tblCellSpacing w:w="14" w:type="dxa"/>
        </w:trPr>
        <w:tc>
          <w:tcPr>
            <w:tcW w:w="7698" w:type="dxa"/>
          </w:tcPr>
          <w:p w:rsidR="00B91750" w:rsidRPr="00997122" w:rsidRDefault="00B91750" w:rsidP="00A34D97">
            <w:pPr>
              <w:rPr>
                <w:rFonts w:ascii="Arial" w:hAnsi="Arial" w:cs="Arial"/>
              </w:rPr>
            </w:pPr>
            <w:r w:rsidRPr="00997122">
              <w:rPr>
                <w:rFonts w:ascii="Arial" w:hAnsi="Arial" w:cs="Arial"/>
                <w:u w:val="single"/>
              </w:rPr>
              <w:t>Requirements for Limited Site Assessment</w:t>
            </w:r>
          </w:p>
        </w:tc>
        <w:tc>
          <w:tcPr>
            <w:tcW w:w="872" w:type="dxa"/>
          </w:tcPr>
          <w:p w:rsidR="00B91750" w:rsidRPr="00997122" w:rsidRDefault="00B91750" w:rsidP="00997122">
            <w:pPr>
              <w:jc w:val="right"/>
              <w:rPr>
                <w:rFonts w:ascii="Arial" w:hAnsi="Arial" w:cs="Arial"/>
              </w:rPr>
            </w:pPr>
            <w:r w:rsidRPr="00997122">
              <w:rPr>
                <w:rFonts w:ascii="Arial" w:hAnsi="Arial" w:cs="Arial"/>
              </w:rPr>
              <w:t>15A</w:t>
            </w:r>
          </w:p>
        </w:tc>
        <w:tc>
          <w:tcPr>
            <w:tcW w:w="692" w:type="dxa"/>
          </w:tcPr>
          <w:p w:rsidR="00B91750" w:rsidRPr="00997122" w:rsidRDefault="00B91750" w:rsidP="00A34D97">
            <w:pPr>
              <w:rPr>
                <w:rFonts w:ascii="Arial" w:hAnsi="Arial" w:cs="Arial"/>
              </w:rPr>
            </w:pPr>
            <w:r w:rsidRPr="00997122">
              <w:rPr>
                <w:rFonts w:ascii="Arial" w:hAnsi="Arial" w:cs="Arial"/>
              </w:rPr>
              <w:t>NCAC</w:t>
            </w:r>
          </w:p>
        </w:tc>
        <w:tc>
          <w:tcPr>
            <w:tcW w:w="422" w:type="dxa"/>
          </w:tcPr>
          <w:p w:rsidR="00B91750" w:rsidRPr="00997122" w:rsidRDefault="00B91750" w:rsidP="00A34D97">
            <w:pPr>
              <w:rPr>
                <w:rFonts w:ascii="Arial" w:hAnsi="Arial" w:cs="Arial"/>
              </w:rPr>
            </w:pPr>
            <w:r w:rsidRPr="00997122">
              <w:rPr>
                <w:rFonts w:ascii="Arial" w:hAnsi="Arial" w:cs="Arial"/>
              </w:rPr>
              <w:t>02L</w:t>
            </w:r>
          </w:p>
        </w:tc>
        <w:tc>
          <w:tcPr>
            <w:tcW w:w="1128" w:type="dxa"/>
          </w:tcPr>
          <w:p w:rsidR="00B91750" w:rsidRPr="00997122" w:rsidRDefault="00B91750" w:rsidP="00A34D97">
            <w:pPr>
              <w:rPr>
                <w:rFonts w:ascii="Arial" w:hAnsi="Arial" w:cs="Arial"/>
              </w:rPr>
            </w:pPr>
            <w:r w:rsidRPr="00997122">
              <w:rPr>
                <w:rFonts w:ascii="Arial" w:hAnsi="Arial" w:cs="Arial"/>
              </w:rPr>
              <w:t>.0405</w:t>
            </w:r>
          </w:p>
        </w:tc>
      </w:tr>
      <w:tr w:rsidR="00B91750" w:rsidRPr="00997122" w:rsidTr="00B91750">
        <w:trPr>
          <w:trHeight w:val="200"/>
          <w:tblCellSpacing w:w="14" w:type="dxa"/>
        </w:trPr>
        <w:tc>
          <w:tcPr>
            <w:tcW w:w="7698" w:type="dxa"/>
          </w:tcPr>
          <w:p w:rsidR="00B91750" w:rsidRPr="00997122" w:rsidRDefault="00B91750" w:rsidP="00A34D97">
            <w:pPr>
              <w:rPr>
                <w:rFonts w:ascii="Arial" w:hAnsi="Arial" w:cs="Arial"/>
              </w:rPr>
            </w:pPr>
            <w:r w:rsidRPr="00997122">
              <w:rPr>
                <w:rFonts w:ascii="Arial" w:hAnsi="Arial" w:cs="Arial"/>
                <w:u w:val="single"/>
              </w:rPr>
              <w:t>Discharge or Release Classifications</w:t>
            </w:r>
          </w:p>
        </w:tc>
        <w:tc>
          <w:tcPr>
            <w:tcW w:w="872" w:type="dxa"/>
          </w:tcPr>
          <w:p w:rsidR="00B91750" w:rsidRPr="00997122" w:rsidRDefault="00B91750" w:rsidP="00997122">
            <w:pPr>
              <w:jc w:val="right"/>
              <w:rPr>
                <w:rFonts w:ascii="Arial" w:hAnsi="Arial" w:cs="Arial"/>
              </w:rPr>
            </w:pPr>
            <w:r w:rsidRPr="00997122">
              <w:rPr>
                <w:rFonts w:ascii="Arial" w:hAnsi="Arial" w:cs="Arial"/>
              </w:rPr>
              <w:t>15A</w:t>
            </w:r>
          </w:p>
        </w:tc>
        <w:tc>
          <w:tcPr>
            <w:tcW w:w="692" w:type="dxa"/>
          </w:tcPr>
          <w:p w:rsidR="00B91750" w:rsidRPr="00997122" w:rsidRDefault="00B91750" w:rsidP="00A34D97">
            <w:pPr>
              <w:rPr>
                <w:rFonts w:ascii="Arial" w:hAnsi="Arial" w:cs="Arial"/>
              </w:rPr>
            </w:pPr>
            <w:r w:rsidRPr="00997122">
              <w:rPr>
                <w:rFonts w:ascii="Arial" w:hAnsi="Arial" w:cs="Arial"/>
              </w:rPr>
              <w:t>NCAC</w:t>
            </w:r>
          </w:p>
        </w:tc>
        <w:tc>
          <w:tcPr>
            <w:tcW w:w="422" w:type="dxa"/>
          </w:tcPr>
          <w:p w:rsidR="00B91750" w:rsidRPr="00997122" w:rsidRDefault="00B91750" w:rsidP="00A34D97">
            <w:pPr>
              <w:rPr>
                <w:rFonts w:ascii="Arial" w:hAnsi="Arial" w:cs="Arial"/>
              </w:rPr>
            </w:pPr>
            <w:r w:rsidRPr="00997122">
              <w:rPr>
                <w:rFonts w:ascii="Arial" w:hAnsi="Arial" w:cs="Arial"/>
              </w:rPr>
              <w:t>02L</w:t>
            </w:r>
          </w:p>
        </w:tc>
        <w:tc>
          <w:tcPr>
            <w:tcW w:w="1128" w:type="dxa"/>
          </w:tcPr>
          <w:p w:rsidR="00B91750" w:rsidRPr="00997122" w:rsidRDefault="00B91750" w:rsidP="00A34D97">
            <w:pPr>
              <w:rPr>
                <w:rFonts w:ascii="Arial" w:hAnsi="Arial" w:cs="Arial"/>
              </w:rPr>
            </w:pPr>
            <w:r w:rsidRPr="00997122">
              <w:rPr>
                <w:rFonts w:ascii="Arial" w:hAnsi="Arial" w:cs="Arial"/>
              </w:rPr>
              <w:t>.0406</w:t>
            </w:r>
          </w:p>
        </w:tc>
      </w:tr>
      <w:tr w:rsidR="00B91750" w:rsidRPr="00997122" w:rsidTr="00B91750">
        <w:trPr>
          <w:trHeight w:val="200"/>
          <w:tblCellSpacing w:w="14" w:type="dxa"/>
        </w:trPr>
        <w:tc>
          <w:tcPr>
            <w:tcW w:w="7698" w:type="dxa"/>
          </w:tcPr>
          <w:p w:rsidR="00B91750" w:rsidRPr="00997122" w:rsidRDefault="00B91750" w:rsidP="00A34D97">
            <w:pPr>
              <w:rPr>
                <w:rFonts w:ascii="Arial" w:hAnsi="Arial" w:cs="Arial"/>
              </w:rPr>
            </w:pPr>
            <w:r w:rsidRPr="00997122">
              <w:rPr>
                <w:rFonts w:ascii="Arial" w:hAnsi="Arial" w:cs="Arial"/>
                <w:u w:val="single"/>
              </w:rPr>
              <w:t>Assessment and Remediation Procedures</w:t>
            </w:r>
          </w:p>
        </w:tc>
        <w:tc>
          <w:tcPr>
            <w:tcW w:w="872" w:type="dxa"/>
          </w:tcPr>
          <w:p w:rsidR="00B91750" w:rsidRPr="00997122" w:rsidRDefault="00B91750" w:rsidP="00997122">
            <w:pPr>
              <w:jc w:val="right"/>
              <w:rPr>
                <w:rFonts w:ascii="Arial" w:hAnsi="Arial" w:cs="Arial"/>
              </w:rPr>
            </w:pPr>
            <w:r w:rsidRPr="00997122">
              <w:rPr>
                <w:rFonts w:ascii="Arial" w:hAnsi="Arial" w:cs="Arial"/>
              </w:rPr>
              <w:t>15A</w:t>
            </w:r>
          </w:p>
        </w:tc>
        <w:tc>
          <w:tcPr>
            <w:tcW w:w="692" w:type="dxa"/>
          </w:tcPr>
          <w:p w:rsidR="00B91750" w:rsidRPr="00997122" w:rsidRDefault="00B91750" w:rsidP="00A34D97">
            <w:pPr>
              <w:rPr>
                <w:rFonts w:ascii="Arial" w:hAnsi="Arial" w:cs="Arial"/>
              </w:rPr>
            </w:pPr>
            <w:r w:rsidRPr="00997122">
              <w:rPr>
                <w:rFonts w:ascii="Arial" w:hAnsi="Arial" w:cs="Arial"/>
              </w:rPr>
              <w:t>NCAC</w:t>
            </w:r>
          </w:p>
        </w:tc>
        <w:tc>
          <w:tcPr>
            <w:tcW w:w="422" w:type="dxa"/>
          </w:tcPr>
          <w:p w:rsidR="00B91750" w:rsidRPr="00997122" w:rsidRDefault="00B91750" w:rsidP="00A34D97">
            <w:pPr>
              <w:rPr>
                <w:rFonts w:ascii="Arial" w:hAnsi="Arial" w:cs="Arial"/>
              </w:rPr>
            </w:pPr>
            <w:r w:rsidRPr="00997122">
              <w:rPr>
                <w:rFonts w:ascii="Arial" w:hAnsi="Arial" w:cs="Arial"/>
              </w:rPr>
              <w:t>02L</w:t>
            </w:r>
          </w:p>
        </w:tc>
        <w:tc>
          <w:tcPr>
            <w:tcW w:w="1128" w:type="dxa"/>
          </w:tcPr>
          <w:p w:rsidR="00B91750" w:rsidRPr="00997122" w:rsidRDefault="00B91750" w:rsidP="00A34D97">
            <w:pPr>
              <w:rPr>
                <w:rFonts w:ascii="Arial" w:hAnsi="Arial" w:cs="Arial"/>
              </w:rPr>
            </w:pPr>
            <w:r w:rsidRPr="00997122">
              <w:rPr>
                <w:rFonts w:ascii="Arial" w:hAnsi="Arial" w:cs="Arial"/>
              </w:rPr>
              <w:t>.0408</w:t>
            </w:r>
          </w:p>
        </w:tc>
      </w:tr>
      <w:tr w:rsidR="00B91750" w:rsidRPr="00997122" w:rsidTr="00B91750">
        <w:trPr>
          <w:trHeight w:val="200"/>
          <w:tblCellSpacing w:w="14" w:type="dxa"/>
        </w:trPr>
        <w:tc>
          <w:tcPr>
            <w:tcW w:w="7698" w:type="dxa"/>
          </w:tcPr>
          <w:p w:rsidR="00B91750" w:rsidRPr="00997122" w:rsidRDefault="00B91750" w:rsidP="00A34D97">
            <w:pPr>
              <w:rPr>
                <w:rFonts w:ascii="Arial" w:hAnsi="Arial" w:cs="Arial"/>
              </w:rPr>
            </w:pPr>
            <w:r w:rsidRPr="00997122">
              <w:rPr>
                <w:rFonts w:ascii="Arial" w:hAnsi="Arial" w:cs="Arial"/>
                <w:u w:val="single"/>
              </w:rPr>
              <w:t>Notification Requirements</w:t>
            </w:r>
          </w:p>
        </w:tc>
        <w:tc>
          <w:tcPr>
            <w:tcW w:w="872" w:type="dxa"/>
          </w:tcPr>
          <w:p w:rsidR="00B91750" w:rsidRPr="00997122" w:rsidRDefault="00B91750" w:rsidP="00997122">
            <w:pPr>
              <w:jc w:val="right"/>
              <w:rPr>
                <w:rFonts w:ascii="Arial" w:hAnsi="Arial" w:cs="Arial"/>
              </w:rPr>
            </w:pPr>
            <w:r w:rsidRPr="00997122">
              <w:rPr>
                <w:rFonts w:ascii="Arial" w:hAnsi="Arial" w:cs="Arial"/>
              </w:rPr>
              <w:t>15A</w:t>
            </w:r>
          </w:p>
        </w:tc>
        <w:tc>
          <w:tcPr>
            <w:tcW w:w="692" w:type="dxa"/>
          </w:tcPr>
          <w:p w:rsidR="00B91750" w:rsidRPr="00997122" w:rsidRDefault="00B91750" w:rsidP="00A34D97">
            <w:pPr>
              <w:rPr>
                <w:rFonts w:ascii="Arial" w:hAnsi="Arial" w:cs="Arial"/>
              </w:rPr>
            </w:pPr>
            <w:r w:rsidRPr="00997122">
              <w:rPr>
                <w:rFonts w:ascii="Arial" w:hAnsi="Arial" w:cs="Arial"/>
              </w:rPr>
              <w:t>NCAC</w:t>
            </w:r>
          </w:p>
        </w:tc>
        <w:tc>
          <w:tcPr>
            <w:tcW w:w="422" w:type="dxa"/>
          </w:tcPr>
          <w:p w:rsidR="00B91750" w:rsidRPr="00997122" w:rsidRDefault="00B91750" w:rsidP="00A34D97">
            <w:pPr>
              <w:rPr>
                <w:rFonts w:ascii="Arial" w:hAnsi="Arial" w:cs="Arial"/>
              </w:rPr>
            </w:pPr>
            <w:r w:rsidRPr="00997122">
              <w:rPr>
                <w:rFonts w:ascii="Arial" w:hAnsi="Arial" w:cs="Arial"/>
              </w:rPr>
              <w:t>02L</w:t>
            </w:r>
          </w:p>
        </w:tc>
        <w:tc>
          <w:tcPr>
            <w:tcW w:w="1128" w:type="dxa"/>
          </w:tcPr>
          <w:p w:rsidR="00B91750" w:rsidRPr="00997122" w:rsidRDefault="00B91750" w:rsidP="00A34D97">
            <w:pPr>
              <w:rPr>
                <w:rFonts w:ascii="Arial" w:hAnsi="Arial" w:cs="Arial"/>
              </w:rPr>
            </w:pPr>
            <w:r w:rsidRPr="00997122">
              <w:rPr>
                <w:rFonts w:ascii="Arial" w:hAnsi="Arial" w:cs="Arial"/>
              </w:rPr>
              <w:t>.0409</w:t>
            </w:r>
          </w:p>
        </w:tc>
      </w:tr>
    </w:tbl>
    <w:p w:rsidR="00B91750" w:rsidRPr="00997122" w:rsidRDefault="00B91750" w:rsidP="00997122">
      <w:pPr>
        <w:rPr>
          <w:rFonts w:ascii="Arial" w:hAnsi="Arial" w:cs="Arial"/>
        </w:rPr>
      </w:pPr>
    </w:p>
    <w:p w:rsidR="00B91750" w:rsidRDefault="00B91750" w:rsidP="004B78DE">
      <w:pPr>
        <w:pBdr>
          <w:top w:val="single" w:sz="18" w:space="0" w:color="auto"/>
        </w:pBdr>
        <w:jc w:val="center"/>
        <w:rPr>
          <w:rFonts w:ascii="Arial" w:hAnsi="Arial" w:cs="Arial"/>
        </w:rPr>
      </w:pPr>
    </w:p>
    <w:p w:rsidR="00251BA4" w:rsidRPr="007F7B4B" w:rsidRDefault="00251BA4" w:rsidP="000221B9">
      <w:pPr>
        <w:jc w:val="center"/>
        <w:rPr>
          <w:rFonts w:ascii="Arial" w:hAnsi="Arial" w:cs="Arial"/>
          <w:b/>
          <w:bCs/>
          <w:caps/>
          <w:color w:val="000000"/>
          <w:szCs w:val="33"/>
        </w:rPr>
      </w:pPr>
      <w:r>
        <w:rPr>
          <w:rFonts w:ascii="Arial" w:hAnsi="Arial" w:cs="Arial"/>
          <w:b/>
          <w:bCs/>
          <w:color w:val="000000"/>
          <w:szCs w:val="33"/>
        </w:rPr>
        <w:t>RRC Determination</w:t>
      </w:r>
      <w:r w:rsidRPr="007F7B4B">
        <w:rPr>
          <w:rFonts w:ascii="Arial" w:hAnsi="Arial" w:cs="Arial"/>
          <w:b/>
          <w:bCs/>
          <w:caps/>
          <w:color w:val="000000"/>
          <w:szCs w:val="33"/>
        </w:rPr>
        <w:br/>
      </w:r>
      <w:r>
        <w:rPr>
          <w:rFonts w:ascii="Arial" w:hAnsi="Arial" w:cs="Arial"/>
          <w:b/>
          <w:bCs/>
          <w:color w:val="000000"/>
          <w:szCs w:val="33"/>
        </w:rPr>
        <w:t>Periodic Rule Review</w:t>
      </w:r>
    </w:p>
    <w:p w:rsidR="00251BA4" w:rsidRPr="007F7B4B" w:rsidRDefault="00251BA4" w:rsidP="000221B9">
      <w:pPr>
        <w:jc w:val="center"/>
        <w:rPr>
          <w:rFonts w:ascii="Arial" w:hAnsi="Arial" w:cs="Arial"/>
          <w:b/>
          <w:bCs/>
          <w:color w:val="000000"/>
          <w:szCs w:val="30"/>
        </w:rPr>
      </w:pPr>
      <w:r w:rsidRPr="007F7B4B">
        <w:rPr>
          <w:rFonts w:ascii="Arial" w:hAnsi="Arial" w:cs="Arial"/>
          <w:b/>
          <w:bCs/>
          <w:color w:val="000000"/>
          <w:szCs w:val="30"/>
        </w:rPr>
        <w:t>September 21, 2017</w:t>
      </w:r>
    </w:p>
    <w:p w:rsidR="00251BA4" w:rsidRPr="007F7B4B" w:rsidRDefault="00251BA4" w:rsidP="000221B9">
      <w:pPr>
        <w:jc w:val="center"/>
        <w:rPr>
          <w:rFonts w:ascii="Arial" w:hAnsi="Arial" w:cs="Arial"/>
          <w:b/>
          <w:bCs/>
          <w:color w:val="000000"/>
          <w:szCs w:val="30"/>
        </w:rPr>
      </w:pPr>
      <w:r w:rsidRPr="007F7B4B">
        <w:rPr>
          <w:rFonts w:ascii="Arial" w:hAnsi="Arial" w:cs="Arial"/>
          <w:b/>
          <w:bCs/>
          <w:color w:val="000000"/>
          <w:szCs w:val="30"/>
        </w:rPr>
        <w:t>Necessary with substantive public interest</w:t>
      </w:r>
    </w:p>
    <w:p w:rsidR="00251BA4" w:rsidRPr="007F7B4B" w:rsidRDefault="00251BA4" w:rsidP="000221B9">
      <w:pPr>
        <w:rPr>
          <w:rFonts w:ascii="Arial" w:hAnsi="Arial" w:cs="Arial"/>
          <w:b/>
          <w:bCs/>
          <w:color w:val="000000"/>
          <w:szCs w:val="30"/>
        </w:rPr>
      </w:pPr>
    </w:p>
    <w:p w:rsidR="00251BA4" w:rsidRPr="007F7B4B" w:rsidRDefault="00251BA4" w:rsidP="000221B9">
      <w:pPr>
        <w:divId w:val="546993650"/>
        <w:rPr>
          <w:rFonts w:ascii="Arial" w:hAnsi="Arial" w:cs="Arial"/>
          <w:b/>
          <w:bCs/>
          <w:color w:val="000000"/>
          <w:szCs w:val="27"/>
        </w:rPr>
        <w:sectPr w:rsidR="00251BA4" w:rsidRPr="007F7B4B" w:rsidSect="000221B9">
          <w:type w:val="continuous"/>
          <w:pgSz w:w="12240" w:h="15840"/>
          <w:pgMar w:top="360" w:right="720" w:bottom="360" w:left="720" w:header="360" w:footer="360" w:gutter="0"/>
          <w:cols w:space="720"/>
        </w:sectPr>
      </w:pPr>
    </w:p>
    <w:p w:rsidR="00251BA4" w:rsidRPr="007F7B4B" w:rsidRDefault="00251BA4" w:rsidP="000221B9">
      <w:pPr>
        <w:divId w:val="546993650"/>
        <w:rPr>
          <w:rFonts w:ascii="Arial" w:hAnsi="Arial" w:cs="Arial"/>
          <w:b/>
          <w:bCs/>
          <w:color w:val="000000"/>
          <w:szCs w:val="27"/>
        </w:rPr>
      </w:pPr>
      <w:r w:rsidRPr="007F7B4B">
        <w:rPr>
          <w:rFonts w:ascii="Arial" w:hAnsi="Arial" w:cs="Arial"/>
          <w:b/>
          <w:bCs/>
          <w:color w:val="000000"/>
          <w:szCs w:val="27"/>
        </w:rPr>
        <w:t>Banking Commission</w:t>
      </w:r>
    </w:p>
    <w:p w:rsidR="00251BA4" w:rsidRPr="007F7B4B" w:rsidRDefault="009C163D" w:rsidP="000221B9">
      <w:pPr>
        <w:divId w:val="546993650"/>
        <w:rPr>
          <w:rFonts w:ascii="Arial" w:hAnsi="Arial" w:cs="Arial"/>
          <w:color w:val="000000"/>
        </w:rPr>
      </w:pPr>
      <w:hyperlink r:id="rId40"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4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42" w:history="1">
        <w:r w:rsidR="00251BA4" w:rsidRPr="007F7B4B">
          <w:rPr>
            <w:rStyle w:val="Hyperlink"/>
            <w:rFonts w:ascii="Arial" w:hAnsi="Arial" w:cs="Arial"/>
            <w:color w:val="000000"/>
          </w:rPr>
          <w:t>03E</w:t>
        </w:r>
      </w:hyperlink>
      <w:r w:rsidR="00251BA4" w:rsidRPr="007F7B4B">
        <w:rPr>
          <w:rFonts w:ascii="Arial" w:hAnsi="Arial" w:cs="Arial"/>
          <w:color w:val="000000"/>
        </w:rPr>
        <w:t xml:space="preserve"> </w:t>
      </w:r>
      <w:hyperlink r:id="rId43" w:history="1">
        <w:r w:rsidR="00251BA4" w:rsidRPr="007F7B4B">
          <w:rPr>
            <w:rStyle w:val="Hyperlink"/>
            <w:rFonts w:ascii="Arial" w:hAnsi="Arial" w:cs="Arial"/>
            <w:color w:val="000000"/>
          </w:rPr>
          <w:t>.0101</w:t>
        </w:r>
      </w:hyperlink>
    </w:p>
    <w:p w:rsidR="00251BA4" w:rsidRPr="007F7B4B" w:rsidRDefault="009C163D" w:rsidP="000221B9">
      <w:pPr>
        <w:divId w:val="546993650"/>
        <w:rPr>
          <w:rFonts w:ascii="Arial" w:hAnsi="Arial" w:cs="Arial"/>
          <w:color w:val="000000"/>
        </w:rPr>
      </w:pPr>
      <w:hyperlink r:id="rId44"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4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46" w:history="1">
        <w:r w:rsidR="00251BA4" w:rsidRPr="007F7B4B">
          <w:rPr>
            <w:rStyle w:val="Hyperlink"/>
            <w:rFonts w:ascii="Arial" w:hAnsi="Arial" w:cs="Arial"/>
            <w:color w:val="000000"/>
          </w:rPr>
          <w:t>03E</w:t>
        </w:r>
      </w:hyperlink>
      <w:r w:rsidR="00251BA4" w:rsidRPr="007F7B4B">
        <w:rPr>
          <w:rFonts w:ascii="Arial" w:hAnsi="Arial" w:cs="Arial"/>
          <w:color w:val="000000"/>
        </w:rPr>
        <w:t xml:space="preserve"> </w:t>
      </w:r>
      <w:hyperlink r:id="rId47" w:history="1">
        <w:r w:rsidR="00251BA4" w:rsidRPr="007F7B4B">
          <w:rPr>
            <w:rStyle w:val="Hyperlink"/>
            <w:rFonts w:ascii="Arial" w:hAnsi="Arial" w:cs="Arial"/>
            <w:color w:val="000000"/>
          </w:rPr>
          <w:t>.0102</w:t>
        </w:r>
      </w:hyperlink>
    </w:p>
    <w:p w:rsidR="00251BA4" w:rsidRPr="007F7B4B" w:rsidRDefault="009C163D" w:rsidP="000221B9">
      <w:pPr>
        <w:divId w:val="546993650"/>
        <w:rPr>
          <w:rFonts w:ascii="Arial" w:hAnsi="Arial" w:cs="Arial"/>
          <w:color w:val="000000"/>
        </w:rPr>
      </w:pPr>
      <w:hyperlink r:id="rId48"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4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50" w:history="1">
        <w:r w:rsidR="00251BA4" w:rsidRPr="007F7B4B">
          <w:rPr>
            <w:rStyle w:val="Hyperlink"/>
            <w:rFonts w:ascii="Arial" w:hAnsi="Arial" w:cs="Arial"/>
            <w:color w:val="000000"/>
          </w:rPr>
          <w:t>03E</w:t>
        </w:r>
      </w:hyperlink>
      <w:r w:rsidR="00251BA4" w:rsidRPr="007F7B4B">
        <w:rPr>
          <w:rFonts w:ascii="Arial" w:hAnsi="Arial" w:cs="Arial"/>
          <w:color w:val="000000"/>
        </w:rPr>
        <w:t xml:space="preserve"> </w:t>
      </w:r>
      <w:hyperlink r:id="rId51" w:history="1">
        <w:r w:rsidR="00251BA4" w:rsidRPr="007F7B4B">
          <w:rPr>
            <w:rStyle w:val="Hyperlink"/>
            <w:rFonts w:ascii="Arial" w:hAnsi="Arial" w:cs="Arial"/>
            <w:color w:val="000000"/>
          </w:rPr>
          <w:t>.0201</w:t>
        </w:r>
      </w:hyperlink>
    </w:p>
    <w:p w:rsidR="00251BA4" w:rsidRPr="007F7B4B" w:rsidRDefault="009C163D" w:rsidP="000221B9">
      <w:pPr>
        <w:divId w:val="546993650"/>
        <w:rPr>
          <w:rFonts w:ascii="Arial" w:hAnsi="Arial" w:cs="Arial"/>
          <w:color w:val="000000"/>
        </w:rPr>
      </w:pPr>
      <w:hyperlink r:id="rId52"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5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54" w:history="1">
        <w:r w:rsidR="00251BA4" w:rsidRPr="007F7B4B">
          <w:rPr>
            <w:rStyle w:val="Hyperlink"/>
            <w:rFonts w:ascii="Arial" w:hAnsi="Arial" w:cs="Arial"/>
            <w:color w:val="000000"/>
          </w:rPr>
          <w:t>03E</w:t>
        </w:r>
      </w:hyperlink>
      <w:r w:rsidR="00251BA4" w:rsidRPr="007F7B4B">
        <w:rPr>
          <w:rFonts w:ascii="Arial" w:hAnsi="Arial" w:cs="Arial"/>
          <w:color w:val="000000"/>
        </w:rPr>
        <w:t xml:space="preserve"> </w:t>
      </w:r>
      <w:hyperlink r:id="rId55" w:history="1">
        <w:r w:rsidR="00251BA4" w:rsidRPr="007F7B4B">
          <w:rPr>
            <w:rStyle w:val="Hyperlink"/>
            <w:rFonts w:ascii="Arial" w:hAnsi="Arial" w:cs="Arial"/>
            <w:color w:val="000000"/>
          </w:rPr>
          <w:t>.0204</w:t>
        </w:r>
      </w:hyperlink>
    </w:p>
    <w:p w:rsidR="00251BA4" w:rsidRPr="007F7B4B" w:rsidRDefault="009C163D" w:rsidP="000221B9">
      <w:pPr>
        <w:divId w:val="546993650"/>
        <w:rPr>
          <w:rFonts w:ascii="Arial" w:hAnsi="Arial" w:cs="Arial"/>
          <w:color w:val="000000"/>
        </w:rPr>
      </w:pPr>
      <w:hyperlink r:id="rId56"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5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58" w:history="1">
        <w:r w:rsidR="00251BA4" w:rsidRPr="007F7B4B">
          <w:rPr>
            <w:rStyle w:val="Hyperlink"/>
            <w:rFonts w:ascii="Arial" w:hAnsi="Arial" w:cs="Arial"/>
            <w:color w:val="000000"/>
          </w:rPr>
          <w:t>03E</w:t>
        </w:r>
      </w:hyperlink>
      <w:r w:rsidR="00251BA4" w:rsidRPr="007F7B4B">
        <w:rPr>
          <w:rFonts w:ascii="Arial" w:hAnsi="Arial" w:cs="Arial"/>
          <w:color w:val="000000"/>
        </w:rPr>
        <w:t xml:space="preserve"> </w:t>
      </w:r>
      <w:hyperlink r:id="rId59" w:history="1">
        <w:r w:rsidR="00251BA4" w:rsidRPr="007F7B4B">
          <w:rPr>
            <w:rStyle w:val="Hyperlink"/>
            <w:rFonts w:ascii="Arial" w:hAnsi="Arial" w:cs="Arial"/>
            <w:color w:val="000000"/>
          </w:rPr>
          <w:t>.0302</w:t>
        </w:r>
      </w:hyperlink>
    </w:p>
    <w:p w:rsidR="00251BA4" w:rsidRPr="007F7B4B" w:rsidRDefault="009C163D" w:rsidP="000221B9">
      <w:pPr>
        <w:divId w:val="546993650"/>
        <w:rPr>
          <w:rFonts w:ascii="Arial" w:hAnsi="Arial" w:cs="Arial"/>
          <w:color w:val="000000"/>
        </w:rPr>
      </w:pPr>
      <w:hyperlink r:id="rId60"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6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62" w:history="1">
        <w:r w:rsidR="00251BA4" w:rsidRPr="007F7B4B">
          <w:rPr>
            <w:rStyle w:val="Hyperlink"/>
            <w:rFonts w:ascii="Arial" w:hAnsi="Arial" w:cs="Arial"/>
            <w:color w:val="000000"/>
          </w:rPr>
          <w:t>03E</w:t>
        </w:r>
      </w:hyperlink>
      <w:r w:rsidR="00251BA4" w:rsidRPr="007F7B4B">
        <w:rPr>
          <w:rFonts w:ascii="Arial" w:hAnsi="Arial" w:cs="Arial"/>
          <w:color w:val="000000"/>
        </w:rPr>
        <w:t xml:space="preserve"> </w:t>
      </w:r>
      <w:hyperlink r:id="rId63" w:history="1">
        <w:r w:rsidR="00251BA4" w:rsidRPr="007F7B4B">
          <w:rPr>
            <w:rStyle w:val="Hyperlink"/>
            <w:rFonts w:ascii="Arial" w:hAnsi="Arial" w:cs="Arial"/>
            <w:color w:val="000000"/>
          </w:rPr>
          <w:t>.0401</w:t>
        </w:r>
      </w:hyperlink>
    </w:p>
    <w:p w:rsidR="00251BA4" w:rsidRPr="007F7B4B" w:rsidRDefault="009C163D" w:rsidP="000221B9">
      <w:pPr>
        <w:divId w:val="546993650"/>
        <w:rPr>
          <w:rFonts w:ascii="Arial" w:hAnsi="Arial" w:cs="Arial"/>
          <w:color w:val="000000"/>
        </w:rPr>
      </w:pPr>
      <w:hyperlink r:id="rId64"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6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66" w:history="1">
        <w:r w:rsidR="00251BA4" w:rsidRPr="007F7B4B">
          <w:rPr>
            <w:rStyle w:val="Hyperlink"/>
            <w:rFonts w:ascii="Arial" w:hAnsi="Arial" w:cs="Arial"/>
            <w:color w:val="000000"/>
          </w:rPr>
          <w:t>03E</w:t>
        </w:r>
      </w:hyperlink>
      <w:r w:rsidR="00251BA4" w:rsidRPr="007F7B4B">
        <w:rPr>
          <w:rFonts w:ascii="Arial" w:hAnsi="Arial" w:cs="Arial"/>
          <w:color w:val="000000"/>
        </w:rPr>
        <w:t xml:space="preserve"> </w:t>
      </w:r>
      <w:hyperlink r:id="rId67" w:history="1">
        <w:r w:rsidR="00251BA4" w:rsidRPr="007F7B4B">
          <w:rPr>
            <w:rStyle w:val="Hyperlink"/>
            <w:rFonts w:ascii="Arial" w:hAnsi="Arial" w:cs="Arial"/>
            <w:color w:val="000000"/>
          </w:rPr>
          <w:t>.0402</w:t>
        </w:r>
      </w:hyperlink>
    </w:p>
    <w:p w:rsidR="00251BA4" w:rsidRPr="007F7B4B" w:rsidRDefault="009C163D" w:rsidP="000221B9">
      <w:pPr>
        <w:divId w:val="546993650"/>
        <w:rPr>
          <w:rFonts w:ascii="Arial" w:hAnsi="Arial" w:cs="Arial"/>
          <w:color w:val="000000"/>
        </w:rPr>
      </w:pPr>
      <w:hyperlink r:id="rId68"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6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70" w:history="1">
        <w:r w:rsidR="00251BA4" w:rsidRPr="007F7B4B">
          <w:rPr>
            <w:rStyle w:val="Hyperlink"/>
            <w:rFonts w:ascii="Arial" w:hAnsi="Arial" w:cs="Arial"/>
            <w:color w:val="000000"/>
          </w:rPr>
          <w:t>03E</w:t>
        </w:r>
      </w:hyperlink>
      <w:r w:rsidR="00251BA4" w:rsidRPr="007F7B4B">
        <w:rPr>
          <w:rFonts w:ascii="Arial" w:hAnsi="Arial" w:cs="Arial"/>
          <w:color w:val="000000"/>
        </w:rPr>
        <w:t xml:space="preserve"> </w:t>
      </w:r>
      <w:hyperlink r:id="rId71" w:history="1">
        <w:r w:rsidR="00251BA4" w:rsidRPr="007F7B4B">
          <w:rPr>
            <w:rStyle w:val="Hyperlink"/>
            <w:rFonts w:ascii="Arial" w:hAnsi="Arial" w:cs="Arial"/>
            <w:color w:val="000000"/>
          </w:rPr>
          <w:t>.0601</w:t>
        </w:r>
      </w:hyperlink>
    </w:p>
    <w:p w:rsidR="00251BA4" w:rsidRPr="007F7B4B" w:rsidRDefault="009C163D" w:rsidP="000221B9">
      <w:pPr>
        <w:divId w:val="546993650"/>
        <w:rPr>
          <w:rFonts w:ascii="Arial" w:hAnsi="Arial" w:cs="Arial"/>
          <w:color w:val="000000"/>
        </w:rPr>
      </w:pPr>
      <w:hyperlink r:id="rId72"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7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74" w:history="1">
        <w:r w:rsidR="00251BA4" w:rsidRPr="007F7B4B">
          <w:rPr>
            <w:rStyle w:val="Hyperlink"/>
            <w:rFonts w:ascii="Arial" w:hAnsi="Arial" w:cs="Arial"/>
            <w:color w:val="000000"/>
          </w:rPr>
          <w:t>03E</w:t>
        </w:r>
      </w:hyperlink>
      <w:r w:rsidR="00251BA4" w:rsidRPr="007F7B4B">
        <w:rPr>
          <w:rFonts w:ascii="Arial" w:hAnsi="Arial" w:cs="Arial"/>
          <w:color w:val="000000"/>
        </w:rPr>
        <w:t xml:space="preserve"> </w:t>
      </w:r>
      <w:hyperlink r:id="rId75" w:history="1">
        <w:r w:rsidR="00251BA4" w:rsidRPr="007F7B4B">
          <w:rPr>
            <w:rStyle w:val="Hyperlink"/>
            <w:rFonts w:ascii="Arial" w:hAnsi="Arial" w:cs="Arial"/>
            <w:color w:val="000000"/>
          </w:rPr>
          <w:t>.0602</w:t>
        </w:r>
      </w:hyperlink>
    </w:p>
    <w:p w:rsidR="00251BA4" w:rsidRPr="007F7B4B" w:rsidRDefault="009C163D" w:rsidP="000221B9">
      <w:pPr>
        <w:divId w:val="546993650"/>
        <w:rPr>
          <w:rFonts w:ascii="Arial" w:hAnsi="Arial" w:cs="Arial"/>
          <w:color w:val="000000"/>
        </w:rPr>
      </w:pPr>
      <w:hyperlink r:id="rId76"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7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78" w:history="1">
        <w:r w:rsidR="00251BA4" w:rsidRPr="007F7B4B">
          <w:rPr>
            <w:rStyle w:val="Hyperlink"/>
            <w:rFonts w:ascii="Arial" w:hAnsi="Arial" w:cs="Arial"/>
            <w:color w:val="000000"/>
          </w:rPr>
          <w:t>03F</w:t>
        </w:r>
      </w:hyperlink>
      <w:r w:rsidR="00251BA4" w:rsidRPr="007F7B4B">
        <w:rPr>
          <w:rFonts w:ascii="Arial" w:hAnsi="Arial" w:cs="Arial"/>
          <w:color w:val="000000"/>
        </w:rPr>
        <w:t xml:space="preserve"> </w:t>
      </w:r>
      <w:hyperlink r:id="rId79" w:history="1">
        <w:r w:rsidR="00251BA4" w:rsidRPr="007F7B4B">
          <w:rPr>
            <w:rStyle w:val="Hyperlink"/>
            <w:rFonts w:ascii="Arial" w:hAnsi="Arial" w:cs="Arial"/>
            <w:color w:val="000000"/>
          </w:rPr>
          <w:t>.0201</w:t>
        </w:r>
      </w:hyperlink>
    </w:p>
    <w:p w:rsidR="00251BA4" w:rsidRPr="007F7B4B" w:rsidRDefault="009C163D" w:rsidP="000221B9">
      <w:pPr>
        <w:divId w:val="546993650"/>
        <w:rPr>
          <w:rFonts w:ascii="Arial" w:hAnsi="Arial" w:cs="Arial"/>
          <w:color w:val="000000"/>
        </w:rPr>
      </w:pPr>
      <w:hyperlink r:id="rId80"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8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82" w:history="1">
        <w:r w:rsidR="00251BA4" w:rsidRPr="007F7B4B">
          <w:rPr>
            <w:rStyle w:val="Hyperlink"/>
            <w:rFonts w:ascii="Arial" w:hAnsi="Arial" w:cs="Arial"/>
            <w:color w:val="000000"/>
          </w:rPr>
          <w:t>03F</w:t>
        </w:r>
      </w:hyperlink>
      <w:r w:rsidR="00251BA4" w:rsidRPr="007F7B4B">
        <w:rPr>
          <w:rFonts w:ascii="Arial" w:hAnsi="Arial" w:cs="Arial"/>
          <w:color w:val="000000"/>
        </w:rPr>
        <w:t xml:space="preserve"> </w:t>
      </w:r>
      <w:hyperlink r:id="rId83" w:history="1">
        <w:r w:rsidR="00251BA4" w:rsidRPr="007F7B4B">
          <w:rPr>
            <w:rStyle w:val="Hyperlink"/>
            <w:rFonts w:ascii="Arial" w:hAnsi="Arial" w:cs="Arial"/>
            <w:color w:val="000000"/>
          </w:rPr>
          <w:t>.0301</w:t>
        </w:r>
      </w:hyperlink>
    </w:p>
    <w:p w:rsidR="00251BA4" w:rsidRPr="007F7B4B" w:rsidRDefault="009C163D" w:rsidP="000221B9">
      <w:pPr>
        <w:divId w:val="546993650"/>
        <w:rPr>
          <w:rFonts w:ascii="Arial" w:hAnsi="Arial" w:cs="Arial"/>
          <w:color w:val="000000"/>
        </w:rPr>
      </w:pPr>
      <w:hyperlink r:id="rId84"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8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86" w:history="1">
        <w:r w:rsidR="00251BA4" w:rsidRPr="007F7B4B">
          <w:rPr>
            <w:rStyle w:val="Hyperlink"/>
            <w:rFonts w:ascii="Arial" w:hAnsi="Arial" w:cs="Arial"/>
            <w:color w:val="000000"/>
          </w:rPr>
          <w:t>03F</w:t>
        </w:r>
      </w:hyperlink>
      <w:r w:rsidR="00251BA4" w:rsidRPr="007F7B4B">
        <w:rPr>
          <w:rFonts w:ascii="Arial" w:hAnsi="Arial" w:cs="Arial"/>
          <w:color w:val="000000"/>
        </w:rPr>
        <w:t xml:space="preserve"> </w:t>
      </w:r>
      <w:hyperlink r:id="rId87" w:history="1">
        <w:r w:rsidR="00251BA4" w:rsidRPr="007F7B4B">
          <w:rPr>
            <w:rStyle w:val="Hyperlink"/>
            <w:rFonts w:ascii="Arial" w:hAnsi="Arial" w:cs="Arial"/>
            <w:color w:val="000000"/>
          </w:rPr>
          <w:t>.0402</w:t>
        </w:r>
      </w:hyperlink>
    </w:p>
    <w:p w:rsidR="00251BA4" w:rsidRPr="007F7B4B" w:rsidRDefault="009C163D" w:rsidP="000221B9">
      <w:pPr>
        <w:divId w:val="546993650"/>
        <w:rPr>
          <w:rFonts w:ascii="Arial" w:hAnsi="Arial" w:cs="Arial"/>
          <w:color w:val="000000"/>
        </w:rPr>
      </w:pPr>
      <w:hyperlink r:id="rId88"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8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90" w:history="1">
        <w:r w:rsidR="00251BA4" w:rsidRPr="007F7B4B">
          <w:rPr>
            <w:rStyle w:val="Hyperlink"/>
            <w:rFonts w:ascii="Arial" w:hAnsi="Arial" w:cs="Arial"/>
            <w:color w:val="000000"/>
          </w:rPr>
          <w:t>03F</w:t>
        </w:r>
      </w:hyperlink>
      <w:r w:rsidR="00251BA4" w:rsidRPr="007F7B4B">
        <w:rPr>
          <w:rFonts w:ascii="Arial" w:hAnsi="Arial" w:cs="Arial"/>
          <w:color w:val="000000"/>
        </w:rPr>
        <w:t xml:space="preserve"> </w:t>
      </w:r>
      <w:hyperlink r:id="rId91" w:history="1">
        <w:r w:rsidR="00251BA4" w:rsidRPr="007F7B4B">
          <w:rPr>
            <w:rStyle w:val="Hyperlink"/>
            <w:rFonts w:ascii="Arial" w:hAnsi="Arial" w:cs="Arial"/>
            <w:color w:val="000000"/>
          </w:rPr>
          <w:t>.0501</w:t>
        </w:r>
      </w:hyperlink>
    </w:p>
    <w:p w:rsidR="00251BA4" w:rsidRPr="007F7B4B" w:rsidRDefault="009C163D" w:rsidP="000221B9">
      <w:pPr>
        <w:divId w:val="546993650"/>
        <w:rPr>
          <w:rFonts w:ascii="Arial" w:hAnsi="Arial" w:cs="Arial"/>
          <w:color w:val="000000"/>
        </w:rPr>
      </w:pPr>
      <w:hyperlink r:id="rId92"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9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94" w:history="1">
        <w:r w:rsidR="00251BA4" w:rsidRPr="007F7B4B">
          <w:rPr>
            <w:rStyle w:val="Hyperlink"/>
            <w:rFonts w:ascii="Arial" w:hAnsi="Arial" w:cs="Arial"/>
            <w:color w:val="000000"/>
          </w:rPr>
          <w:t>03F</w:t>
        </w:r>
      </w:hyperlink>
      <w:r w:rsidR="00251BA4" w:rsidRPr="007F7B4B">
        <w:rPr>
          <w:rFonts w:ascii="Arial" w:hAnsi="Arial" w:cs="Arial"/>
          <w:color w:val="000000"/>
        </w:rPr>
        <w:t xml:space="preserve"> </w:t>
      </w:r>
      <w:hyperlink r:id="rId95" w:history="1">
        <w:r w:rsidR="00251BA4" w:rsidRPr="007F7B4B">
          <w:rPr>
            <w:rStyle w:val="Hyperlink"/>
            <w:rFonts w:ascii="Arial" w:hAnsi="Arial" w:cs="Arial"/>
            <w:color w:val="000000"/>
          </w:rPr>
          <w:t>.0504</w:t>
        </w:r>
      </w:hyperlink>
    </w:p>
    <w:p w:rsidR="00251BA4" w:rsidRPr="007F7B4B" w:rsidRDefault="009C163D" w:rsidP="000221B9">
      <w:pPr>
        <w:divId w:val="546993650"/>
        <w:rPr>
          <w:rFonts w:ascii="Arial" w:hAnsi="Arial" w:cs="Arial"/>
          <w:color w:val="000000"/>
        </w:rPr>
      </w:pPr>
      <w:hyperlink r:id="rId96"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9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98" w:history="1">
        <w:r w:rsidR="00251BA4" w:rsidRPr="007F7B4B">
          <w:rPr>
            <w:rStyle w:val="Hyperlink"/>
            <w:rFonts w:ascii="Arial" w:hAnsi="Arial" w:cs="Arial"/>
            <w:color w:val="000000"/>
          </w:rPr>
          <w:t>03F</w:t>
        </w:r>
      </w:hyperlink>
      <w:r w:rsidR="00251BA4" w:rsidRPr="007F7B4B">
        <w:rPr>
          <w:rFonts w:ascii="Arial" w:hAnsi="Arial" w:cs="Arial"/>
          <w:color w:val="000000"/>
        </w:rPr>
        <w:t xml:space="preserve"> </w:t>
      </w:r>
      <w:hyperlink r:id="rId99" w:history="1">
        <w:r w:rsidR="00251BA4" w:rsidRPr="007F7B4B">
          <w:rPr>
            <w:rStyle w:val="Hyperlink"/>
            <w:rFonts w:ascii="Arial" w:hAnsi="Arial" w:cs="Arial"/>
            <w:color w:val="000000"/>
          </w:rPr>
          <w:t>.0505</w:t>
        </w:r>
      </w:hyperlink>
    </w:p>
    <w:p w:rsidR="00251BA4" w:rsidRPr="007F7B4B" w:rsidRDefault="009C163D" w:rsidP="000221B9">
      <w:pPr>
        <w:divId w:val="546993650"/>
        <w:rPr>
          <w:rFonts w:ascii="Arial" w:hAnsi="Arial" w:cs="Arial"/>
          <w:color w:val="000000"/>
        </w:rPr>
      </w:pPr>
      <w:hyperlink r:id="rId100"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10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02" w:history="1">
        <w:r w:rsidR="00251BA4" w:rsidRPr="007F7B4B">
          <w:rPr>
            <w:rStyle w:val="Hyperlink"/>
            <w:rFonts w:ascii="Arial" w:hAnsi="Arial" w:cs="Arial"/>
            <w:color w:val="000000"/>
          </w:rPr>
          <w:t>03F</w:t>
        </w:r>
      </w:hyperlink>
      <w:r w:rsidR="00251BA4" w:rsidRPr="007F7B4B">
        <w:rPr>
          <w:rFonts w:ascii="Arial" w:hAnsi="Arial" w:cs="Arial"/>
          <w:color w:val="000000"/>
        </w:rPr>
        <w:t xml:space="preserve"> </w:t>
      </w:r>
      <w:hyperlink r:id="rId103" w:history="1">
        <w:r w:rsidR="00251BA4" w:rsidRPr="007F7B4B">
          <w:rPr>
            <w:rStyle w:val="Hyperlink"/>
            <w:rFonts w:ascii="Arial" w:hAnsi="Arial" w:cs="Arial"/>
            <w:color w:val="000000"/>
          </w:rPr>
          <w:t>.0506</w:t>
        </w:r>
      </w:hyperlink>
    </w:p>
    <w:p w:rsidR="00251BA4" w:rsidRPr="007F7B4B" w:rsidRDefault="009C163D" w:rsidP="000221B9">
      <w:pPr>
        <w:divId w:val="546993650"/>
        <w:rPr>
          <w:rFonts w:ascii="Arial" w:hAnsi="Arial" w:cs="Arial"/>
          <w:color w:val="000000"/>
        </w:rPr>
      </w:pPr>
      <w:hyperlink r:id="rId104"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10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06" w:history="1">
        <w:r w:rsidR="00251BA4" w:rsidRPr="007F7B4B">
          <w:rPr>
            <w:rStyle w:val="Hyperlink"/>
            <w:rFonts w:ascii="Arial" w:hAnsi="Arial" w:cs="Arial"/>
            <w:color w:val="000000"/>
          </w:rPr>
          <w:t>03F</w:t>
        </w:r>
      </w:hyperlink>
      <w:r w:rsidR="00251BA4" w:rsidRPr="007F7B4B">
        <w:rPr>
          <w:rFonts w:ascii="Arial" w:hAnsi="Arial" w:cs="Arial"/>
          <w:color w:val="000000"/>
        </w:rPr>
        <w:t xml:space="preserve"> </w:t>
      </w:r>
      <w:hyperlink r:id="rId107" w:history="1">
        <w:r w:rsidR="00251BA4" w:rsidRPr="007F7B4B">
          <w:rPr>
            <w:rStyle w:val="Hyperlink"/>
            <w:rFonts w:ascii="Arial" w:hAnsi="Arial" w:cs="Arial"/>
            <w:color w:val="000000"/>
          </w:rPr>
          <w:t>.0507</w:t>
        </w:r>
      </w:hyperlink>
    </w:p>
    <w:p w:rsidR="00251BA4" w:rsidRPr="007F7B4B" w:rsidRDefault="009C163D" w:rsidP="000221B9">
      <w:pPr>
        <w:divId w:val="546993650"/>
        <w:rPr>
          <w:rFonts w:ascii="Arial" w:hAnsi="Arial" w:cs="Arial"/>
          <w:color w:val="000000"/>
        </w:rPr>
      </w:pPr>
      <w:hyperlink r:id="rId108"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10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10" w:history="1">
        <w:r w:rsidR="00251BA4" w:rsidRPr="007F7B4B">
          <w:rPr>
            <w:rStyle w:val="Hyperlink"/>
            <w:rFonts w:ascii="Arial" w:hAnsi="Arial" w:cs="Arial"/>
            <w:color w:val="000000"/>
          </w:rPr>
          <w:t>03F</w:t>
        </w:r>
      </w:hyperlink>
      <w:r w:rsidR="00251BA4" w:rsidRPr="007F7B4B">
        <w:rPr>
          <w:rFonts w:ascii="Arial" w:hAnsi="Arial" w:cs="Arial"/>
          <w:color w:val="000000"/>
        </w:rPr>
        <w:t xml:space="preserve"> </w:t>
      </w:r>
      <w:hyperlink r:id="rId111" w:history="1">
        <w:r w:rsidR="00251BA4" w:rsidRPr="007F7B4B">
          <w:rPr>
            <w:rStyle w:val="Hyperlink"/>
            <w:rFonts w:ascii="Arial" w:hAnsi="Arial" w:cs="Arial"/>
            <w:color w:val="000000"/>
          </w:rPr>
          <w:t>.0508</w:t>
        </w:r>
      </w:hyperlink>
    </w:p>
    <w:p w:rsidR="00251BA4" w:rsidRPr="007F7B4B" w:rsidRDefault="009C163D" w:rsidP="000221B9">
      <w:pPr>
        <w:divId w:val="546993650"/>
        <w:rPr>
          <w:rFonts w:ascii="Arial" w:hAnsi="Arial" w:cs="Arial"/>
          <w:color w:val="000000"/>
        </w:rPr>
      </w:pPr>
      <w:hyperlink r:id="rId112"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11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14" w:history="1">
        <w:r w:rsidR="00251BA4" w:rsidRPr="007F7B4B">
          <w:rPr>
            <w:rStyle w:val="Hyperlink"/>
            <w:rFonts w:ascii="Arial" w:hAnsi="Arial" w:cs="Arial"/>
            <w:color w:val="000000"/>
          </w:rPr>
          <w:t>03F</w:t>
        </w:r>
      </w:hyperlink>
      <w:r w:rsidR="00251BA4" w:rsidRPr="007F7B4B">
        <w:rPr>
          <w:rFonts w:ascii="Arial" w:hAnsi="Arial" w:cs="Arial"/>
          <w:color w:val="000000"/>
        </w:rPr>
        <w:t xml:space="preserve"> </w:t>
      </w:r>
      <w:hyperlink r:id="rId115" w:history="1">
        <w:r w:rsidR="00251BA4" w:rsidRPr="007F7B4B">
          <w:rPr>
            <w:rStyle w:val="Hyperlink"/>
            <w:rFonts w:ascii="Arial" w:hAnsi="Arial" w:cs="Arial"/>
            <w:color w:val="000000"/>
          </w:rPr>
          <w:t>.0509</w:t>
        </w:r>
      </w:hyperlink>
    </w:p>
    <w:p w:rsidR="00251BA4" w:rsidRPr="007F7B4B" w:rsidRDefault="009C163D" w:rsidP="000221B9">
      <w:pPr>
        <w:divId w:val="546993650"/>
        <w:rPr>
          <w:rFonts w:ascii="Arial" w:hAnsi="Arial" w:cs="Arial"/>
          <w:color w:val="000000"/>
        </w:rPr>
      </w:pPr>
      <w:hyperlink r:id="rId116"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11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18" w:history="1">
        <w:r w:rsidR="00251BA4" w:rsidRPr="007F7B4B">
          <w:rPr>
            <w:rStyle w:val="Hyperlink"/>
            <w:rFonts w:ascii="Arial" w:hAnsi="Arial" w:cs="Arial"/>
            <w:color w:val="000000"/>
          </w:rPr>
          <w:t>03F</w:t>
        </w:r>
      </w:hyperlink>
      <w:r w:rsidR="00251BA4" w:rsidRPr="007F7B4B">
        <w:rPr>
          <w:rFonts w:ascii="Arial" w:hAnsi="Arial" w:cs="Arial"/>
          <w:color w:val="000000"/>
        </w:rPr>
        <w:t xml:space="preserve"> </w:t>
      </w:r>
      <w:hyperlink r:id="rId119" w:history="1">
        <w:r w:rsidR="00251BA4" w:rsidRPr="007F7B4B">
          <w:rPr>
            <w:rStyle w:val="Hyperlink"/>
            <w:rFonts w:ascii="Arial" w:hAnsi="Arial" w:cs="Arial"/>
            <w:color w:val="000000"/>
          </w:rPr>
          <w:t>.0601</w:t>
        </w:r>
      </w:hyperlink>
    </w:p>
    <w:p w:rsidR="00251BA4" w:rsidRPr="007F7B4B" w:rsidRDefault="009C163D" w:rsidP="000221B9">
      <w:pPr>
        <w:divId w:val="546993650"/>
        <w:rPr>
          <w:rFonts w:ascii="Arial" w:hAnsi="Arial" w:cs="Arial"/>
          <w:color w:val="000000"/>
        </w:rPr>
      </w:pPr>
      <w:hyperlink r:id="rId120"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12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22" w:history="1">
        <w:r w:rsidR="00251BA4" w:rsidRPr="007F7B4B">
          <w:rPr>
            <w:rStyle w:val="Hyperlink"/>
            <w:rFonts w:ascii="Arial" w:hAnsi="Arial" w:cs="Arial"/>
            <w:color w:val="000000"/>
          </w:rPr>
          <w:t>03F</w:t>
        </w:r>
      </w:hyperlink>
      <w:r w:rsidR="00251BA4" w:rsidRPr="007F7B4B">
        <w:rPr>
          <w:rFonts w:ascii="Arial" w:hAnsi="Arial" w:cs="Arial"/>
          <w:color w:val="000000"/>
        </w:rPr>
        <w:t xml:space="preserve"> </w:t>
      </w:r>
      <w:hyperlink r:id="rId123" w:history="1">
        <w:r w:rsidR="00251BA4" w:rsidRPr="007F7B4B">
          <w:rPr>
            <w:rStyle w:val="Hyperlink"/>
            <w:rFonts w:ascii="Arial" w:hAnsi="Arial" w:cs="Arial"/>
            <w:color w:val="000000"/>
          </w:rPr>
          <w:t>.0602</w:t>
        </w:r>
      </w:hyperlink>
    </w:p>
    <w:p w:rsidR="00251BA4" w:rsidRPr="007F7B4B" w:rsidRDefault="009C163D" w:rsidP="000221B9">
      <w:pPr>
        <w:divId w:val="546993650"/>
        <w:rPr>
          <w:rFonts w:ascii="Arial" w:hAnsi="Arial" w:cs="Arial"/>
          <w:color w:val="000000"/>
        </w:rPr>
      </w:pPr>
      <w:hyperlink r:id="rId124"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12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26" w:history="1">
        <w:r w:rsidR="00251BA4" w:rsidRPr="007F7B4B">
          <w:rPr>
            <w:rStyle w:val="Hyperlink"/>
            <w:rFonts w:ascii="Arial" w:hAnsi="Arial" w:cs="Arial"/>
            <w:color w:val="000000"/>
          </w:rPr>
          <w:t>03H</w:t>
        </w:r>
      </w:hyperlink>
      <w:r w:rsidR="00251BA4" w:rsidRPr="007F7B4B">
        <w:rPr>
          <w:rFonts w:ascii="Arial" w:hAnsi="Arial" w:cs="Arial"/>
          <w:color w:val="000000"/>
        </w:rPr>
        <w:t xml:space="preserve"> </w:t>
      </w:r>
      <w:hyperlink r:id="rId127" w:history="1">
        <w:r w:rsidR="00251BA4" w:rsidRPr="007F7B4B">
          <w:rPr>
            <w:rStyle w:val="Hyperlink"/>
            <w:rFonts w:ascii="Arial" w:hAnsi="Arial" w:cs="Arial"/>
            <w:color w:val="000000"/>
          </w:rPr>
          <w:t>.0102</w:t>
        </w:r>
      </w:hyperlink>
    </w:p>
    <w:p w:rsidR="00251BA4" w:rsidRPr="007F7B4B" w:rsidRDefault="009C163D" w:rsidP="000221B9">
      <w:pPr>
        <w:divId w:val="546993650"/>
        <w:rPr>
          <w:rFonts w:ascii="Arial" w:hAnsi="Arial" w:cs="Arial"/>
          <w:color w:val="000000"/>
        </w:rPr>
      </w:pPr>
      <w:hyperlink r:id="rId128"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12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30" w:history="1">
        <w:r w:rsidR="00251BA4" w:rsidRPr="007F7B4B">
          <w:rPr>
            <w:rStyle w:val="Hyperlink"/>
            <w:rFonts w:ascii="Arial" w:hAnsi="Arial" w:cs="Arial"/>
            <w:color w:val="000000"/>
          </w:rPr>
          <w:t>03H</w:t>
        </w:r>
      </w:hyperlink>
      <w:r w:rsidR="00251BA4" w:rsidRPr="007F7B4B">
        <w:rPr>
          <w:rFonts w:ascii="Arial" w:hAnsi="Arial" w:cs="Arial"/>
          <w:color w:val="000000"/>
        </w:rPr>
        <w:t xml:space="preserve"> </w:t>
      </w:r>
      <w:hyperlink r:id="rId131" w:history="1">
        <w:r w:rsidR="00251BA4" w:rsidRPr="007F7B4B">
          <w:rPr>
            <w:rStyle w:val="Hyperlink"/>
            <w:rFonts w:ascii="Arial" w:hAnsi="Arial" w:cs="Arial"/>
            <w:color w:val="000000"/>
          </w:rPr>
          <w:t>.0103</w:t>
        </w:r>
      </w:hyperlink>
    </w:p>
    <w:p w:rsidR="00251BA4" w:rsidRPr="007F7B4B" w:rsidRDefault="009C163D" w:rsidP="000221B9">
      <w:pPr>
        <w:divId w:val="546993650"/>
        <w:rPr>
          <w:rFonts w:ascii="Arial" w:hAnsi="Arial" w:cs="Arial"/>
          <w:color w:val="000000"/>
        </w:rPr>
      </w:pPr>
      <w:hyperlink r:id="rId132"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13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34" w:history="1">
        <w:r w:rsidR="00251BA4" w:rsidRPr="007F7B4B">
          <w:rPr>
            <w:rStyle w:val="Hyperlink"/>
            <w:rFonts w:ascii="Arial" w:hAnsi="Arial" w:cs="Arial"/>
            <w:color w:val="000000"/>
          </w:rPr>
          <w:t>03J</w:t>
        </w:r>
      </w:hyperlink>
      <w:r w:rsidR="00251BA4" w:rsidRPr="007F7B4B">
        <w:rPr>
          <w:rFonts w:ascii="Arial" w:hAnsi="Arial" w:cs="Arial"/>
          <w:color w:val="000000"/>
        </w:rPr>
        <w:t xml:space="preserve"> </w:t>
      </w:r>
      <w:hyperlink r:id="rId135" w:history="1">
        <w:r w:rsidR="00251BA4" w:rsidRPr="007F7B4B">
          <w:rPr>
            <w:rStyle w:val="Hyperlink"/>
            <w:rFonts w:ascii="Arial" w:hAnsi="Arial" w:cs="Arial"/>
            <w:color w:val="000000"/>
          </w:rPr>
          <w:t>.0101</w:t>
        </w:r>
      </w:hyperlink>
    </w:p>
    <w:p w:rsidR="00251BA4" w:rsidRPr="007F7B4B" w:rsidRDefault="009C163D" w:rsidP="000221B9">
      <w:pPr>
        <w:divId w:val="546993650"/>
        <w:rPr>
          <w:rFonts w:ascii="Arial" w:hAnsi="Arial" w:cs="Arial"/>
          <w:color w:val="000000"/>
        </w:rPr>
      </w:pPr>
      <w:hyperlink r:id="rId136"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13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38" w:history="1">
        <w:r w:rsidR="00251BA4" w:rsidRPr="007F7B4B">
          <w:rPr>
            <w:rStyle w:val="Hyperlink"/>
            <w:rFonts w:ascii="Arial" w:hAnsi="Arial" w:cs="Arial"/>
            <w:color w:val="000000"/>
          </w:rPr>
          <w:t>03J</w:t>
        </w:r>
      </w:hyperlink>
      <w:r w:rsidR="00251BA4" w:rsidRPr="007F7B4B">
        <w:rPr>
          <w:rFonts w:ascii="Arial" w:hAnsi="Arial" w:cs="Arial"/>
          <w:color w:val="000000"/>
        </w:rPr>
        <w:t xml:space="preserve"> </w:t>
      </w:r>
      <w:hyperlink r:id="rId139" w:history="1">
        <w:r w:rsidR="00251BA4" w:rsidRPr="007F7B4B">
          <w:rPr>
            <w:rStyle w:val="Hyperlink"/>
            <w:rFonts w:ascii="Arial" w:hAnsi="Arial" w:cs="Arial"/>
            <w:color w:val="000000"/>
          </w:rPr>
          <w:t>.0201</w:t>
        </w:r>
      </w:hyperlink>
    </w:p>
    <w:p w:rsidR="00251BA4" w:rsidRPr="007F7B4B" w:rsidRDefault="009C163D" w:rsidP="000221B9">
      <w:pPr>
        <w:divId w:val="546993650"/>
        <w:rPr>
          <w:rFonts w:ascii="Arial" w:hAnsi="Arial" w:cs="Arial"/>
          <w:color w:val="000000"/>
        </w:rPr>
      </w:pPr>
      <w:hyperlink r:id="rId140"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14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42" w:history="1">
        <w:r w:rsidR="00251BA4" w:rsidRPr="007F7B4B">
          <w:rPr>
            <w:rStyle w:val="Hyperlink"/>
            <w:rFonts w:ascii="Arial" w:hAnsi="Arial" w:cs="Arial"/>
            <w:color w:val="000000"/>
          </w:rPr>
          <w:t>03J</w:t>
        </w:r>
      </w:hyperlink>
      <w:r w:rsidR="00251BA4" w:rsidRPr="007F7B4B">
        <w:rPr>
          <w:rFonts w:ascii="Arial" w:hAnsi="Arial" w:cs="Arial"/>
          <w:color w:val="000000"/>
        </w:rPr>
        <w:t xml:space="preserve"> </w:t>
      </w:r>
      <w:hyperlink r:id="rId143" w:history="1">
        <w:r w:rsidR="00251BA4" w:rsidRPr="007F7B4B">
          <w:rPr>
            <w:rStyle w:val="Hyperlink"/>
            <w:rFonts w:ascii="Arial" w:hAnsi="Arial" w:cs="Arial"/>
            <w:color w:val="000000"/>
          </w:rPr>
          <w:t>.0202</w:t>
        </w:r>
      </w:hyperlink>
    </w:p>
    <w:p w:rsidR="00251BA4" w:rsidRPr="007F7B4B" w:rsidRDefault="009C163D" w:rsidP="000221B9">
      <w:pPr>
        <w:divId w:val="546993650"/>
        <w:rPr>
          <w:rFonts w:ascii="Arial" w:hAnsi="Arial" w:cs="Arial"/>
          <w:color w:val="000000"/>
        </w:rPr>
      </w:pPr>
      <w:hyperlink r:id="rId144"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14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46" w:history="1">
        <w:r w:rsidR="00251BA4" w:rsidRPr="007F7B4B">
          <w:rPr>
            <w:rStyle w:val="Hyperlink"/>
            <w:rFonts w:ascii="Arial" w:hAnsi="Arial" w:cs="Arial"/>
            <w:color w:val="000000"/>
          </w:rPr>
          <w:t>03J</w:t>
        </w:r>
      </w:hyperlink>
      <w:r w:rsidR="00251BA4" w:rsidRPr="007F7B4B">
        <w:rPr>
          <w:rFonts w:ascii="Arial" w:hAnsi="Arial" w:cs="Arial"/>
          <w:color w:val="000000"/>
        </w:rPr>
        <w:t xml:space="preserve"> </w:t>
      </w:r>
      <w:hyperlink r:id="rId147" w:history="1">
        <w:r w:rsidR="00251BA4" w:rsidRPr="007F7B4B">
          <w:rPr>
            <w:rStyle w:val="Hyperlink"/>
            <w:rFonts w:ascii="Arial" w:hAnsi="Arial" w:cs="Arial"/>
            <w:color w:val="000000"/>
          </w:rPr>
          <w:t>.0203</w:t>
        </w:r>
      </w:hyperlink>
    </w:p>
    <w:p w:rsidR="00251BA4" w:rsidRPr="007F7B4B" w:rsidRDefault="009C163D" w:rsidP="000221B9">
      <w:pPr>
        <w:divId w:val="546993650"/>
        <w:rPr>
          <w:rFonts w:ascii="Arial" w:hAnsi="Arial" w:cs="Arial"/>
          <w:color w:val="000000"/>
        </w:rPr>
      </w:pPr>
      <w:hyperlink r:id="rId148"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14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50" w:history="1">
        <w:r w:rsidR="00251BA4" w:rsidRPr="007F7B4B">
          <w:rPr>
            <w:rStyle w:val="Hyperlink"/>
            <w:rFonts w:ascii="Arial" w:hAnsi="Arial" w:cs="Arial"/>
            <w:color w:val="000000"/>
          </w:rPr>
          <w:t>03J</w:t>
        </w:r>
      </w:hyperlink>
      <w:r w:rsidR="00251BA4" w:rsidRPr="007F7B4B">
        <w:rPr>
          <w:rFonts w:ascii="Arial" w:hAnsi="Arial" w:cs="Arial"/>
          <w:color w:val="000000"/>
        </w:rPr>
        <w:t xml:space="preserve"> </w:t>
      </w:r>
      <w:hyperlink r:id="rId151" w:history="1">
        <w:r w:rsidR="00251BA4" w:rsidRPr="007F7B4B">
          <w:rPr>
            <w:rStyle w:val="Hyperlink"/>
            <w:rFonts w:ascii="Arial" w:hAnsi="Arial" w:cs="Arial"/>
            <w:color w:val="000000"/>
          </w:rPr>
          <w:t>.0204</w:t>
        </w:r>
      </w:hyperlink>
    </w:p>
    <w:p w:rsidR="00251BA4" w:rsidRPr="007F7B4B" w:rsidRDefault="009C163D" w:rsidP="000221B9">
      <w:pPr>
        <w:divId w:val="546993650"/>
        <w:rPr>
          <w:rFonts w:ascii="Arial" w:hAnsi="Arial" w:cs="Arial"/>
          <w:color w:val="000000"/>
        </w:rPr>
      </w:pPr>
      <w:hyperlink r:id="rId152"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15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54" w:history="1">
        <w:r w:rsidR="00251BA4" w:rsidRPr="007F7B4B">
          <w:rPr>
            <w:rStyle w:val="Hyperlink"/>
            <w:rFonts w:ascii="Arial" w:hAnsi="Arial" w:cs="Arial"/>
            <w:color w:val="000000"/>
          </w:rPr>
          <w:t>03J</w:t>
        </w:r>
      </w:hyperlink>
      <w:r w:rsidR="00251BA4" w:rsidRPr="007F7B4B">
        <w:rPr>
          <w:rFonts w:ascii="Arial" w:hAnsi="Arial" w:cs="Arial"/>
          <w:color w:val="000000"/>
        </w:rPr>
        <w:t xml:space="preserve"> </w:t>
      </w:r>
      <w:hyperlink r:id="rId155" w:history="1">
        <w:r w:rsidR="00251BA4" w:rsidRPr="007F7B4B">
          <w:rPr>
            <w:rStyle w:val="Hyperlink"/>
            <w:rFonts w:ascii="Arial" w:hAnsi="Arial" w:cs="Arial"/>
            <w:color w:val="000000"/>
          </w:rPr>
          <w:t>.0205</w:t>
        </w:r>
      </w:hyperlink>
    </w:p>
    <w:p w:rsidR="00251BA4" w:rsidRPr="007F7B4B" w:rsidRDefault="009C163D" w:rsidP="000221B9">
      <w:pPr>
        <w:divId w:val="546993650"/>
        <w:rPr>
          <w:rFonts w:ascii="Arial" w:hAnsi="Arial" w:cs="Arial"/>
          <w:color w:val="000000"/>
        </w:rPr>
      </w:pPr>
      <w:hyperlink r:id="rId156"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15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58" w:history="1">
        <w:r w:rsidR="00251BA4" w:rsidRPr="007F7B4B">
          <w:rPr>
            <w:rStyle w:val="Hyperlink"/>
            <w:rFonts w:ascii="Arial" w:hAnsi="Arial" w:cs="Arial"/>
            <w:color w:val="000000"/>
          </w:rPr>
          <w:t>03J</w:t>
        </w:r>
      </w:hyperlink>
      <w:r w:rsidR="00251BA4" w:rsidRPr="007F7B4B">
        <w:rPr>
          <w:rFonts w:ascii="Arial" w:hAnsi="Arial" w:cs="Arial"/>
          <w:color w:val="000000"/>
        </w:rPr>
        <w:t xml:space="preserve"> </w:t>
      </w:r>
      <w:hyperlink r:id="rId159" w:history="1">
        <w:r w:rsidR="00251BA4" w:rsidRPr="007F7B4B">
          <w:rPr>
            <w:rStyle w:val="Hyperlink"/>
            <w:rFonts w:ascii="Arial" w:hAnsi="Arial" w:cs="Arial"/>
            <w:color w:val="000000"/>
          </w:rPr>
          <w:t>.0301</w:t>
        </w:r>
      </w:hyperlink>
    </w:p>
    <w:p w:rsidR="00251BA4" w:rsidRPr="007F7B4B" w:rsidRDefault="009C163D" w:rsidP="000221B9">
      <w:pPr>
        <w:divId w:val="546993650"/>
        <w:rPr>
          <w:rFonts w:ascii="Arial" w:hAnsi="Arial" w:cs="Arial"/>
          <w:color w:val="000000"/>
        </w:rPr>
      </w:pPr>
      <w:hyperlink r:id="rId160"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16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62" w:history="1">
        <w:r w:rsidR="00251BA4" w:rsidRPr="007F7B4B">
          <w:rPr>
            <w:rStyle w:val="Hyperlink"/>
            <w:rFonts w:ascii="Arial" w:hAnsi="Arial" w:cs="Arial"/>
            <w:color w:val="000000"/>
          </w:rPr>
          <w:t>03J</w:t>
        </w:r>
      </w:hyperlink>
      <w:r w:rsidR="00251BA4" w:rsidRPr="007F7B4B">
        <w:rPr>
          <w:rFonts w:ascii="Arial" w:hAnsi="Arial" w:cs="Arial"/>
          <w:color w:val="000000"/>
        </w:rPr>
        <w:t xml:space="preserve"> </w:t>
      </w:r>
      <w:hyperlink r:id="rId163" w:history="1">
        <w:r w:rsidR="00251BA4" w:rsidRPr="007F7B4B">
          <w:rPr>
            <w:rStyle w:val="Hyperlink"/>
            <w:rFonts w:ascii="Arial" w:hAnsi="Arial" w:cs="Arial"/>
            <w:color w:val="000000"/>
          </w:rPr>
          <w:t>.0302</w:t>
        </w:r>
      </w:hyperlink>
    </w:p>
    <w:p w:rsidR="00251BA4" w:rsidRPr="007F7B4B" w:rsidRDefault="009C163D" w:rsidP="000221B9">
      <w:pPr>
        <w:divId w:val="546993650"/>
        <w:rPr>
          <w:rFonts w:ascii="Arial" w:hAnsi="Arial" w:cs="Arial"/>
          <w:color w:val="000000"/>
        </w:rPr>
      </w:pPr>
      <w:hyperlink r:id="rId164"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16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66" w:history="1">
        <w:r w:rsidR="00251BA4" w:rsidRPr="007F7B4B">
          <w:rPr>
            <w:rStyle w:val="Hyperlink"/>
            <w:rFonts w:ascii="Arial" w:hAnsi="Arial" w:cs="Arial"/>
            <w:color w:val="000000"/>
          </w:rPr>
          <w:t>03J</w:t>
        </w:r>
      </w:hyperlink>
      <w:r w:rsidR="00251BA4" w:rsidRPr="007F7B4B">
        <w:rPr>
          <w:rFonts w:ascii="Arial" w:hAnsi="Arial" w:cs="Arial"/>
          <w:color w:val="000000"/>
        </w:rPr>
        <w:t xml:space="preserve"> </w:t>
      </w:r>
      <w:hyperlink r:id="rId167" w:history="1">
        <w:r w:rsidR="00251BA4" w:rsidRPr="007F7B4B">
          <w:rPr>
            <w:rStyle w:val="Hyperlink"/>
            <w:rFonts w:ascii="Arial" w:hAnsi="Arial" w:cs="Arial"/>
            <w:color w:val="000000"/>
          </w:rPr>
          <w:t>.0303</w:t>
        </w:r>
      </w:hyperlink>
    </w:p>
    <w:p w:rsidR="00251BA4" w:rsidRPr="007F7B4B" w:rsidRDefault="009C163D" w:rsidP="000221B9">
      <w:pPr>
        <w:divId w:val="546993650"/>
        <w:rPr>
          <w:rFonts w:ascii="Arial" w:hAnsi="Arial" w:cs="Arial"/>
          <w:color w:val="000000"/>
        </w:rPr>
      </w:pPr>
      <w:hyperlink r:id="rId168"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16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70" w:history="1">
        <w:r w:rsidR="00251BA4" w:rsidRPr="007F7B4B">
          <w:rPr>
            <w:rStyle w:val="Hyperlink"/>
            <w:rFonts w:ascii="Arial" w:hAnsi="Arial" w:cs="Arial"/>
            <w:color w:val="000000"/>
          </w:rPr>
          <w:t>03J</w:t>
        </w:r>
      </w:hyperlink>
      <w:r w:rsidR="00251BA4" w:rsidRPr="007F7B4B">
        <w:rPr>
          <w:rFonts w:ascii="Arial" w:hAnsi="Arial" w:cs="Arial"/>
          <w:color w:val="000000"/>
        </w:rPr>
        <w:t xml:space="preserve"> </w:t>
      </w:r>
      <w:hyperlink r:id="rId171" w:history="1">
        <w:r w:rsidR="00251BA4" w:rsidRPr="007F7B4B">
          <w:rPr>
            <w:rStyle w:val="Hyperlink"/>
            <w:rFonts w:ascii="Arial" w:hAnsi="Arial" w:cs="Arial"/>
            <w:color w:val="000000"/>
          </w:rPr>
          <w:t>.0304</w:t>
        </w:r>
      </w:hyperlink>
    </w:p>
    <w:p w:rsidR="00251BA4" w:rsidRPr="007F7B4B" w:rsidRDefault="009C163D" w:rsidP="000221B9">
      <w:pPr>
        <w:divId w:val="546993650"/>
        <w:rPr>
          <w:rFonts w:ascii="Arial" w:hAnsi="Arial" w:cs="Arial"/>
          <w:color w:val="000000"/>
        </w:rPr>
      </w:pPr>
      <w:hyperlink r:id="rId172"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17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74" w:history="1">
        <w:r w:rsidR="00251BA4" w:rsidRPr="007F7B4B">
          <w:rPr>
            <w:rStyle w:val="Hyperlink"/>
            <w:rFonts w:ascii="Arial" w:hAnsi="Arial" w:cs="Arial"/>
            <w:color w:val="000000"/>
          </w:rPr>
          <w:t>03J</w:t>
        </w:r>
      </w:hyperlink>
      <w:r w:rsidR="00251BA4" w:rsidRPr="007F7B4B">
        <w:rPr>
          <w:rFonts w:ascii="Arial" w:hAnsi="Arial" w:cs="Arial"/>
          <w:color w:val="000000"/>
        </w:rPr>
        <w:t xml:space="preserve"> </w:t>
      </w:r>
      <w:hyperlink r:id="rId175" w:history="1">
        <w:r w:rsidR="00251BA4" w:rsidRPr="007F7B4B">
          <w:rPr>
            <w:rStyle w:val="Hyperlink"/>
            <w:rFonts w:ascii="Arial" w:hAnsi="Arial" w:cs="Arial"/>
            <w:color w:val="000000"/>
          </w:rPr>
          <w:t>.0305</w:t>
        </w:r>
      </w:hyperlink>
    </w:p>
    <w:p w:rsidR="00251BA4" w:rsidRPr="007F7B4B" w:rsidRDefault="009C163D" w:rsidP="000221B9">
      <w:pPr>
        <w:divId w:val="546993650"/>
        <w:rPr>
          <w:rFonts w:ascii="Arial" w:hAnsi="Arial" w:cs="Arial"/>
          <w:color w:val="000000"/>
        </w:rPr>
      </w:pPr>
      <w:hyperlink r:id="rId176"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17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78" w:history="1">
        <w:r w:rsidR="00251BA4" w:rsidRPr="007F7B4B">
          <w:rPr>
            <w:rStyle w:val="Hyperlink"/>
            <w:rFonts w:ascii="Arial" w:hAnsi="Arial" w:cs="Arial"/>
            <w:color w:val="000000"/>
          </w:rPr>
          <w:t>03J</w:t>
        </w:r>
      </w:hyperlink>
      <w:r w:rsidR="00251BA4" w:rsidRPr="007F7B4B">
        <w:rPr>
          <w:rFonts w:ascii="Arial" w:hAnsi="Arial" w:cs="Arial"/>
          <w:color w:val="000000"/>
        </w:rPr>
        <w:t xml:space="preserve"> </w:t>
      </w:r>
      <w:hyperlink r:id="rId179" w:history="1">
        <w:r w:rsidR="00251BA4" w:rsidRPr="007F7B4B">
          <w:rPr>
            <w:rStyle w:val="Hyperlink"/>
            <w:rFonts w:ascii="Arial" w:hAnsi="Arial" w:cs="Arial"/>
            <w:color w:val="000000"/>
          </w:rPr>
          <w:t>.0306</w:t>
        </w:r>
      </w:hyperlink>
    </w:p>
    <w:p w:rsidR="00251BA4" w:rsidRPr="007F7B4B" w:rsidRDefault="009C163D" w:rsidP="000221B9">
      <w:pPr>
        <w:divId w:val="546993650"/>
        <w:rPr>
          <w:rFonts w:ascii="Arial" w:hAnsi="Arial" w:cs="Arial"/>
          <w:color w:val="000000"/>
        </w:rPr>
      </w:pPr>
      <w:hyperlink r:id="rId180"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18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82" w:history="1">
        <w:r w:rsidR="00251BA4" w:rsidRPr="007F7B4B">
          <w:rPr>
            <w:rStyle w:val="Hyperlink"/>
            <w:rFonts w:ascii="Arial" w:hAnsi="Arial" w:cs="Arial"/>
            <w:color w:val="000000"/>
          </w:rPr>
          <w:t>03J</w:t>
        </w:r>
      </w:hyperlink>
      <w:r w:rsidR="00251BA4" w:rsidRPr="007F7B4B">
        <w:rPr>
          <w:rFonts w:ascii="Arial" w:hAnsi="Arial" w:cs="Arial"/>
          <w:color w:val="000000"/>
        </w:rPr>
        <w:t xml:space="preserve"> </w:t>
      </w:r>
      <w:hyperlink r:id="rId183" w:history="1">
        <w:r w:rsidR="00251BA4" w:rsidRPr="007F7B4B">
          <w:rPr>
            <w:rStyle w:val="Hyperlink"/>
            <w:rFonts w:ascii="Arial" w:hAnsi="Arial" w:cs="Arial"/>
            <w:color w:val="000000"/>
          </w:rPr>
          <w:t>.0401</w:t>
        </w:r>
      </w:hyperlink>
    </w:p>
    <w:p w:rsidR="00251BA4" w:rsidRPr="007F7B4B" w:rsidRDefault="009C163D" w:rsidP="000221B9">
      <w:pPr>
        <w:divId w:val="546993650"/>
        <w:rPr>
          <w:rFonts w:ascii="Arial" w:hAnsi="Arial" w:cs="Arial"/>
          <w:color w:val="000000"/>
        </w:rPr>
      </w:pPr>
      <w:hyperlink r:id="rId184"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18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86" w:history="1">
        <w:r w:rsidR="00251BA4" w:rsidRPr="007F7B4B">
          <w:rPr>
            <w:rStyle w:val="Hyperlink"/>
            <w:rFonts w:ascii="Arial" w:hAnsi="Arial" w:cs="Arial"/>
            <w:color w:val="000000"/>
          </w:rPr>
          <w:t>03J</w:t>
        </w:r>
      </w:hyperlink>
      <w:r w:rsidR="00251BA4" w:rsidRPr="007F7B4B">
        <w:rPr>
          <w:rFonts w:ascii="Arial" w:hAnsi="Arial" w:cs="Arial"/>
          <w:color w:val="000000"/>
        </w:rPr>
        <w:t xml:space="preserve"> </w:t>
      </w:r>
      <w:hyperlink r:id="rId187" w:history="1">
        <w:r w:rsidR="00251BA4" w:rsidRPr="007F7B4B">
          <w:rPr>
            <w:rStyle w:val="Hyperlink"/>
            <w:rFonts w:ascii="Arial" w:hAnsi="Arial" w:cs="Arial"/>
            <w:color w:val="000000"/>
          </w:rPr>
          <w:t>.0402</w:t>
        </w:r>
      </w:hyperlink>
    </w:p>
    <w:p w:rsidR="00251BA4" w:rsidRPr="007F7B4B" w:rsidRDefault="009C163D" w:rsidP="000221B9">
      <w:pPr>
        <w:divId w:val="546993650"/>
        <w:rPr>
          <w:rFonts w:ascii="Arial" w:hAnsi="Arial" w:cs="Arial"/>
          <w:color w:val="000000"/>
        </w:rPr>
      </w:pPr>
      <w:hyperlink r:id="rId188"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18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90" w:history="1">
        <w:r w:rsidR="00251BA4" w:rsidRPr="007F7B4B">
          <w:rPr>
            <w:rStyle w:val="Hyperlink"/>
            <w:rFonts w:ascii="Arial" w:hAnsi="Arial" w:cs="Arial"/>
            <w:color w:val="000000"/>
          </w:rPr>
          <w:t>03K</w:t>
        </w:r>
      </w:hyperlink>
      <w:r w:rsidR="00251BA4" w:rsidRPr="007F7B4B">
        <w:rPr>
          <w:rFonts w:ascii="Arial" w:hAnsi="Arial" w:cs="Arial"/>
          <w:color w:val="000000"/>
        </w:rPr>
        <w:t xml:space="preserve"> </w:t>
      </w:r>
      <w:hyperlink r:id="rId191" w:history="1">
        <w:r w:rsidR="00251BA4" w:rsidRPr="007F7B4B">
          <w:rPr>
            <w:rStyle w:val="Hyperlink"/>
            <w:rFonts w:ascii="Arial" w:hAnsi="Arial" w:cs="Arial"/>
            <w:color w:val="000000"/>
          </w:rPr>
          <w:t>.0101</w:t>
        </w:r>
      </w:hyperlink>
    </w:p>
    <w:p w:rsidR="00251BA4" w:rsidRPr="007F7B4B" w:rsidRDefault="009C163D" w:rsidP="000221B9">
      <w:pPr>
        <w:divId w:val="546993650"/>
        <w:rPr>
          <w:rFonts w:ascii="Arial" w:hAnsi="Arial" w:cs="Arial"/>
          <w:color w:val="000000"/>
        </w:rPr>
      </w:pPr>
      <w:hyperlink r:id="rId192"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19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94" w:history="1">
        <w:r w:rsidR="00251BA4" w:rsidRPr="007F7B4B">
          <w:rPr>
            <w:rStyle w:val="Hyperlink"/>
            <w:rFonts w:ascii="Arial" w:hAnsi="Arial" w:cs="Arial"/>
            <w:color w:val="000000"/>
          </w:rPr>
          <w:t>03K</w:t>
        </w:r>
      </w:hyperlink>
      <w:r w:rsidR="00251BA4" w:rsidRPr="007F7B4B">
        <w:rPr>
          <w:rFonts w:ascii="Arial" w:hAnsi="Arial" w:cs="Arial"/>
          <w:color w:val="000000"/>
        </w:rPr>
        <w:t xml:space="preserve"> </w:t>
      </w:r>
      <w:hyperlink r:id="rId195" w:history="1">
        <w:r w:rsidR="00251BA4" w:rsidRPr="007F7B4B">
          <w:rPr>
            <w:rStyle w:val="Hyperlink"/>
            <w:rFonts w:ascii="Arial" w:hAnsi="Arial" w:cs="Arial"/>
            <w:color w:val="000000"/>
          </w:rPr>
          <w:t>.0201</w:t>
        </w:r>
      </w:hyperlink>
    </w:p>
    <w:p w:rsidR="00251BA4" w:rsidRPr="007F7B4B" w:rsidRDefault="009C163D" w:rsidP="000221B9">
      <w:pPr>
        <w:divId w:val="546993650"/>
        <w:rPr>
          <w:rFonts w:ascii="Arial" w:hAnsi="Arial" w:cs="Arial"/>
          <w:color w:val="000000"/>
        </w:rPr>
      </w:pPr>
      <w:hyperlink r:id="rId196"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19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98" w:history="1">
        <w:r w:rsidR="00251BA4" w:rsidRPr="007F7B4B">
          <w:rPr>
            <w:rStyle w:val="Hyperlink"/>
            <w:rFonts w:ascii="Arial" w:hAnsi="Arial" w:cs="Arial"/>
            <w:color w:val="000000"/>
          </w:rPr>
          <w:t>03K</w:t>
        </w:r>
      </w:hyperlink>
      <w:r w:rsidR="00251BA4" w:rsidRPr="007F7B4B">
        <w:rPr>
          <w:rFonts w:ascii="Arial" w:hAnsi="Arial" w:cs="Arial"/>
          <w:color w:val="000000"/>
        </w:rPr>
        <w:t xml:space="preserve"> </w:t>
      </w:r>
      <w:hyperlink r:id="rId199" w:history="1">
        <w:r w:rsidR="00251BA4" w:rsidRPr="007F7B4B">
          <w:rPr>
            <w:rStyle w:val="Hyperlink"/>
            <w:rFonts w:ascii="Arial" w:hAnsi="Arial" w:cs="Arial"/>
            <w:color w:val="000000"/>
          </w:rPr>
          <w:t>.0202</w:t>
        </w:r>
      </w:hyperlink>
    </w:p>
    <w:p w:rsidR="00251BA4" w:rsidRPr="007F7B4B" w:rsidRDefault="009C163D" w:rsidP="000221B9">
      <w:pPr>
        <w:divId w:val="546993650"/>
        <w:rPr>
          <w:rFonts w:ascii="Arial" w:hAnsi="Arial" w:cs="Arial"/>
          <w:color w:val="000000"/>
        </w:rPr>
      </w:pPr>
      <w:hyperlink r:id="rId200"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20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202" w:history="1">
        <w:r w:rsidR="00251BA4" w:rsidRPr="007F7B4B">
          <w:rPr>
            <w:rStyle w:val="Hyperlink"/>
            <w:rFonts w:ascii="Arial" w:hAnsi="Arial" w:cs="Arial"/>
            <w:color w:val="000000"/>
          </w:rPr>
          <w:t>03K</w:t>
        </w:r>
      </w:hyperlink>
      <w:r w:rsidR="00251BA4" w:rsidRPr="007F7B4B">
        <w:rPr>
          <w:rFonts w:ascii="Arial" w:hAnsi="Arial" w:cs="Arial"/>
          <w:color w:val="000000"/>
        </w:rPr>
        <w:t xml:space="preserve"> </w:t>
      </w:r>
      <w:hyperlink r:id="rId203" w:history="1">
        <w:r w:rsidR="00251BA4" w:rsidRPr="007F7B4B">
          <w:rPr>
            <w:rStyle w:val="Hyperlink"/>
            <w:rFonts w:ascii="Arial" w:hAnsi="Arial" w:cs="Arial"/>
            <w:color w:val="000000"/>
          </w:rPr>
          <w:t>.0203</w:t>
        </w:r>
      </w:hyperlink>
    </w:p>
    <w:p w:rsidR="00251BA4" w:rsidRPr="007F7B4B" w:rsidRDefault="009C163D" w:rsidP="000221B9">
      <w:pPr>
        <w:divId w:val="546993650"/>
        <w:rPr>
          <w:rFonts w:ascii="Arial" w:hAnsi="Arial" w:cs="Arial"/>
          <w:color w:val="000000"/>
        </w:rPr>
      </w:pPr>
      <w:hyperlink r:id="rId204"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20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206" w:history="1">
        <w:r w:rsidR="00251BA4" w:rsidRPr="007F7B4B">
          <w:rPr>
            <w:rStyle w:val="Hyperlink"/>
            <w:rFonts w:ascii="Arial" w:hAnsi="Arial" w:cs="Arial"/>
            <w:color w:val="000000"/>
          </w:rPr>
          <w:t>03K</w:t>
        </w:r>
      </w:hyperlink>
      <w:r w:rsidR="00251BA4" w:rsidRPr="007F7B4B">
        <w:rPr>
          <w:rFonts w:ascii="Arial" w:hAnsi="Arial" w:cs="Arial"/>
          <w:color w:val="000000"/>
        </w:rPr>
        <w:t xml:space="preserve"> </w:t>
      </w:r>
      <w:hyperlink r:id="rId207" w:history="1">
        <w:r w:rsidR="00251BA4" w:rsidRPr="007F7B4B">
          <w:rPr>
            <w:rStyle w:val="Hyperlink"/>
            <w:rFonts w:ascii="Arial" w:hAnsi="Arial" w:cs="Arial"/>
            <w:color w:val="000000"/>
          </w:rPr>
          <w:t>.0204</w:t>
        </w:r>
      </w:hyperlink>
    </w:p>
    <w:p w:rsidR="00251BA4" w:rsidRPr="007F7B4B" w:rsidRDefault="009C163D" w:rsidP="000221B9">
      <w:pPr>
        <w:divId w:val="546993650"/>
        <w:rPr>
          <w:rFonts w:ascii="Arial" w:hAnsi="Arial" w:cs="Arial"/>
          <w:color w:val="000000"/>
        </w:rPr>
      </w:pPr>
      <w:hyperlink r:id="rId208"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20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210" w:history="1">
        <w:r w:rsidR="00251BA4" w:rsidRPr="007F7B4B">
          <w:rPr>
            <w:rStyle w:val="Hyperlink"/>
            <w:rFonts w:ascii="Arial" w:hAnsi="Arial" w:cs="Arial"/>
            <w:color w:val="000000"/>
          </w:rPr>
          <w:t>03K</w:t>
        </w:r>
      </w:hyperlink>
      <w:r w:rsidR="00251BA4" w:rsidRPr="007F7B4B">
        <w:rPr>
          <w:rFonts w:ascii="Arial" w:hAnsi="Arial" w:cs="Arial"/>
          <w:color w:val="000000"/>
        </w:rPr>
        <w:t xml:space="preserve"> </w:t>
      </w:r>
      <w:hyperlink r:id="rId211" w:history="1">
        <w:r w:rsidR="00251BA4" w:rsidRPr="007F7B4B">
          <w:rPr>
            <w:rStyle w:val="Hyperlink"/>
            <w:rFonts w:ascii="Arial" w:hAnsi="Arial" w:cs="Arial"/>
            <w:color w:val="000000"/>
          </w:rPr>
          <w:t>.0205</w:t>
        </w:r>
      </w:hyperlink>
    </w:p>
    <w:p w:rsidR="00251BA4" w:rsidRPr="007F7B4B" w:rsidRDefault="009C163D" w:rsidP="000221B9">
      <w:pPr>
        <w:divId w:val="546993650"/>
        <w:rPr>
          <w:rFonts w:ascii="Arial" w:hAnsi="Arial" w:cs="Arial"/>
          <w:color w:val="000000"/>
        </w:rPr>
      </w:pPr>
      <w:hyperlink r:id="rId212"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21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214" w:history="1">
        <w:r w:rsidR="00251BA4" w:rsidRPr="007F7B4B">
          <w:rPr>
            <w:rStyle w:val="Hyperlink"/>
            <w:rFonts w:ascii="Arial" w:hAnsi="Arial" w:cs="Arial"/>
            <w:color w:val="000000"/>
          </w:rPr>
          <w:t>03K</w:t>
        </w:r>
      </w:hyperlink>
      <w:r w:rsidR="00251BA4" w:rsidRPr="007F7B4B">
        <w:rPr>
          <w:rFonts w:ascii="Arial" w:hAnsi="Arial" w:cs="Arial"/>
          <w:color w:val="000000"/>
        </w:rPr>
        <w:t xml:space="preserve"> </w:t>
      </w:r>
      <w:hyperlink r:id="rId215" w:history="1">
        <w:r w:rsidR="00251BA4" w:rsidRPr="007F7B4B">
          <w:rPr>
            <w:rStyle w:val="Hyperlink"/>
            <w:rFonts w:ascii="Arial" w:hAnsi="Arial" w:cs="Arial"/>
            <w:color w:val="000000"/>
          </w:rPr>
          <w:t>.0206</w:t>
        </w:r>
      </w:hyperlink>
    </w:p>
    <w:p w:rsidR="00251BA4" w:rsidRPr="007F7B4B" w:rsidRDefault="009C163D" w:rsidP="000221B9">
      <w:pPr>
        <w:divId w:val="546993650"/>
        <w:rPr>
          <w:rFonts w:ascii="Arial" w:hAnsi="Arial" w:cs="Arial"/>
          <w:color w:val="000000"/>
        </w:rPr>
      </w:pPr>
      <w:hyperlink r:id="rId216"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21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218" w:history="1">
        <w:r w:rsidR="00251BA4" w:rsidRPr="007F7B4B">
          <w:rPr>
            <w:rStyle w:val="Hyperlink"/>
            <w:rFonts w:ascii="Arial" w:hAnsi="Arial" w:cs="Arial"/>
            <w:color w:val="000000"/>
          </w:rPr>
          <w:t>03K</w:t>
        </w:r>
      </w:hyperlink>
      <w:r w:rsidR="00251BA4" w:rsidRPr="007F7B4B">
        <w:rPr>
          <w:rFonts w:ascii="Arial" w:hAnsi="Arial" w:cs="Arial"/>
          <w:color w:val="000000"/>
        </w:rPr>
        <w:t xml:space="preserve"> </w:t>
      </w:r>
      <w:hyperlink r:id="rId219" w:history="1">
        <w:r w:rsidR="00251BA4" w:rsidRPr="007F7B4B">
          <w:rPr>
            <w:rStyle w:val="Hyperlink"/>
            <w:rFonts w:ascii="Arial" w:hAnsi="Arial" w:cs="Arial"/>
            <w:color w:val="000000"/>
          </w:rPr>
          <w:t>.0301</w:t>
        </w:r>
      </w:hyperlink>
    </w:p>
    <w:p w:rsidR="00251BA4" w:rsidRPr="007F7B4B" w:rsidRDefault="009C163D" w:rsidP="000221B9">
      <w:pPr>
        <w:divId w:val="546993650"/>
        <w:rPr>
          <w:rFonts w:ascii="Arial" w:hAnsi="Arial" w:cs="Arial"/>
          <w:color w:val="000000"/>
        </w:rPr>
      </w:pPr>
      <w:hyperlink r:id="rId220"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22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222" w:history="1">
        <w:r w:rsidR="00251BA4" w:rsidRPr="007F7B4B">
          <w:rPr>
            <w:rStyle w:val="Hyperlink"/>
            <w:rFonts w:ascii="Arial" w:hAnsi="Arial" w:cs="Arial"/>
            <w:color w:val="000000"/>
          </w:rPr>
          <w:t>03K</w:t>
        </w:r>
      </w:hyperlink>
      <w:r w:rsidR="00251BA4" w:rsidRPr="007F7B4B">
        <w:rPr>
          <w:rFonts w:ascii="Arial" w:hAnsi="Arial" w:cs="Arial"/>
          <w:color w:val="000000"/>
        </w:rPr>
        <w:t xml:space="preserve"> </w:t>
      </w:r>
      <w:hyperlink r:id="rId223" w:history="1">
        <w:r w:rsidR="00251BA4" w:rsidRPr="007F7B4B">
          <w:rPr>
            <w:rStyle w:val="Hyperlink"/>
            <w:rFonts w:ascii="Arial" w:hAnsi="Arial" w:cs="Arial"/>
            <w:color w:val="000000"/>
          </w:rPr>
          <w:t>.0302</w:t>
        </w:r>
      </w:hyperlink>
    </w:p>
    <w:p w:rsidR="00251BA4" w:rsidRPr="007F7B4B" w:rsidRDefault="009C163D" w:rsidP="000221B9">
      <w:pPr>
        <w:divId w:val="546993650"/>
        <w:rPr>
          <w:rFonts w:ascii="Arial" w:hAnsi="Arial" w:cs="Arial"/>
          <w:color w:val="000000"/>
        </w:rPr>
      </w:pPr>
      <w:hyperlink r:id="rId224"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22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226" w:history="1">
        <w:r w:rsidR="00251BA4" w:rsidRPr="007F7B4B">
          <w:rPr>
            <w:rStyle w:val="Hyperlink"/>
            <w:rFonts w:ascii="Arial" w:hAnsi="Arial" w:cs="Arial"/>
            <w:color w:val="000000"/>
          </w:rPr>
          <w:t>03K</w:t>
        </w:r>
      </w:hyperlink>
      <w:r w:rsidR="00251BA4" w:rsidRPr="007F7B4B">
        <w:rPr>
          <w:rFonts w:ascii="Arial" w:hAnsi="Arial" w:cs="Arial"/>
          <w:color w:val="000000"/>
        </w:rPr>
        <w:t xml:space="preserve"> </w:t>
      </w:r>
      <w:hyperlink r:id="rId227" w:history="1">
        <w:r w:rsidR="00251BA4" w:rsidRPr="007F7B4B">
          <w:rPr>
            <w:rStyle w:val="Hyperlink"/>
            <w:rFonts w:ascii="Arial" w:hAnsi="Arial" w:cs="Arial"/>
            <w:color w:val="000000"/>
          </w:rPr>
          <w:t>.0401</w:t>
        </w:r>
      </w:hyperlink>
    </w:p>
    <w:p w:rsidR="00251BA4" w:rsidRPr="007F7B4B" w:rsidRDefault="009C163D" w:rsidP="000221B9">
      <w:pPr>
        <w:divId w:val="546993650"/>
        <w:rPr>
          <w:rFonts w:ascii="Arial" w:hAnsi="Arial" w:cs="Arial"/>
          <w:color w:val="000000"/>
        </w:rPr>
      </w:pPr>
      <w:hyperlink r:id="rId228"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22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230" w:history="1">
        <w:r w:rsidR="00251BA4" w:rsidRPr="007F7B4B">
          <w:rPr>
            <w:rStyle w:val="Hyperlink"/>
            <w:rFonts w:ascii="Arial" w:hAnsi="Arial" w:cs="Arial"/>
            <w:color w:val="000000"/>
          </w:rPr>
          <w:t>03K</w:t>
        </w:r>
      </w:hyperlink>
      <w:r w:rsidR="00251BA4" w:rsidRPr="007F7B4B">
        <w:rPr>
          <w:rFonts w:ascii="Arial" w:hAnsi="Arial" w:cs="Arial"/>
          <w:color w:val="000000"/>
        </w:rPr>
        <w:t xml:space="preserve"> </w:t>
      </w:r>
      <w:hyperlink r:id="rId231" w:history="1">
        <w:r w:rsidR="00251BA4" w:rsidRPr="007F7B4B">
          <w:rPr>
            <w:rStyle w:val="Hyperlink"/>
            <w:rFonts w:ascii="Arial" w:hAnsi="Arial" w:cs="Arial"/>
            <w:color w:val="000000"/>
          </w:rPr>
          <w:t>.0402</w:t>
        </w:r>
      </w:hyperlink>
    </w:p>
    <w:p w:rsidR="00251BA4" w:rsidRPr="007F7B4B" w:rsidRDefault="009C163D" w:rsidP="000221B9">
      <w:pPr>
        <w:divId w:val="546993650"/>
        <w:rPr>
          <w:rFonts w:ascii="Arial" w:hAnsi="Arial" w:cs="Arial"/>
          <w:color w:val="000000"/>
        </w:rPr>
      </w:pPr>
      <w:hyperlink r:id="rId232"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23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234" w:history="1">
        <w:r w:rsidR="00251BA4" w:rsidRPr="007F7B4B">
          <w:rPr>
            <w:rStyle w:val="Hyperlink"/>
            <w:rFonts w:ascii="Arial" w:hAnsi="Arial" w:cs="Arial"/>
            <w:color w:val="000000"/>
          </w:rPr>
          <w:t>03K</w:t>
        </w:r>
      </w:hyperlink>
      <w:r w:rsidR="00251BA4" w:rsidRPr="007F7B4B">
        <w:rPr>
          <w:rFonts w:ascii="Arial" w:hAnsi="Arial" w:cs="Arial"/>
          <w:color w:val="000000"/>
        </w:rPr>
        <w:t xml:space="preserve"> </w:t>
      </w:r>
      <w:hyperlink r:id="rId235" w:history="1">
        <w:r w:rsidR="00251BA4" w:rsidRPr="007F7B4B">
          <w:rPr>
            <w:rStyle w:val="Hyperlink"/>
            <w:rFonts w:ascii="Arial" w:hAnsi="Arial" w:cs="Arial"/>
            <w:color w:val="000000"/>
          </w:rPr>
          <w:t>.0403</w:t>
        </w:r>
      </w:hyperlink>
    </w:p>
    <w:p w:rsidR="00251BA4" w:rsidRPr="007F7B4B" w:rsidRDefault="009C163D" w:rsidP="000221B9">
      <w:pPr>
        <w:divId w:val="546993650"/>
        <w:rPr>
          <w:rFonts w:ascii="Arial" w:hAnsi="Arial" w:cs="Arial"/>
          <w:color w:val="000000"/>
        </w:rPr>
      </w:pPr>
      <w:hyperlink r:id="rId236"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23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238" w:history="1">
        <w:r w:rsidR="00251BA4" w:rsidRPr="007F7B4B">
          <w:rPr>
            <w:rStyle w:val="Hyperlink"/>
            <w:rFonts w:ascii="Arial" w:hAnsi="Arial" w:cs="Arial"/>
            <w:color w:val="000000"/>
          </w:rPr>
          <w:t>03K</w:t>
        </w:r>
      </w:hyperlink>
      <w:r w:rsidR="00251BA4" w:rsidRPr="007F7B4B">
        <w:rPr>
          <w:rFonts w:ascii="Arial" w:hAnsi="Arial" w:cs="Arial"/>
          <w:color w:val="000000"/>
        </w:rPr>
        <w:t xml:space="preserve"> </w:t>
      </w:r>
      <w:hyperlink r:id="rId239" w:history="1">
        <w:r w:rsidR="00251BA4" w:rsidRPr="007F7B4B">
          <w:rPr>
            <w:rStyle w:val="Hyperlink"/>
            <w:rFonts w:ascii="Arial" w:hAnsi="Arial" w:cs="Arial"/>
            <w:color w:val="000000"/>
          </w:rPr>
          <w:t>.0404</w:t>
        </w:r>
      </w:hyperlink>
    </w:p>
    <w:p w:rsidR="00251BA4" w:rsidRPr="007F7B4B" w:rsidRDefault="009C163D" w:rsidP="000221B9">
      <w:pPr>
        <w:divId w:val="546993650"/>
        <w:rPr>
          <w:rFonts w:ascii="Arial" w:hAnsi="Arial" w:cs="Arial"/>
          <w:color w:val="000000"/>
        </w:rPr>
      </w:pPr>
      <w:hyperlink r:id="rId240"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24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242" w:history="1">
        <w:r w:rsidR="00251BA4" w:rsidRPr="007F7B4B">
          <w:rPr>
            <w:rStyle w:val="Hyperlink"/>
            <w:rFonts w:ascii="Arial" w:hAnsi="Arial" w:cs="Arial"/>
            <w:color w:val="000000"/>
          </w:rPr>
          <w:t>03K</w:t>
        </w:r>
      </w:hyperlink>
      <w:r w:rsidR="00251BA4" w:rsidRPr="007F7B4B">
        <w:rPr>
          <w:rFonts w:ascii="Arial" w:hAnsi="Arial" w:cs="Arial"/>
          <w:color w:val="000000"/>
        </w:rPr>
        <w:t xml:space="preserve"> </w:t>
      </w:r>
      <w:hyperlink r:id="rId243" w:history="1">
        <w:r w:rsidR="00251BA4" w:rsidRPr="007F7B4B">
          <w:rPr>
            <w:rStyle w:val="Hyperlink"/>
            <w:rFonts w:ascii="Arial" w:hAnsi="Arial" w:cs="Arial"/>
            <w:color w:val="000000"/>
          </w:rPr>
          <w:t>.0405</w:t>
        </w:r>
      </w:hyperlink>
    </w:p>
    <w:p w:rsidR="00251BA4" w:rsidRPr="007F7B4B" w:rsidRDefault="009C163D" w:rsidP="000221B9">
      <w:pPr>
        <w:divId w:val="546993650"/>
        <w:rPr>
          <w:rFonts w:ascii="Arial" w:hAnsi="Arial" w:cs="Arial"/>
          <w:color w:val="000000"/>
        </w:rPr>
      </w:pPr>
      <w:hyperlink r:id="rId244"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24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246" w:history="1">
        <w:r w:rsidR="00251BA4" w:rsidRPr="007F7B4B">
          <w:rPr>
            <w:rStyle w:val="Hyperlink"/>
            <w:rFonts w:ascii="Arial" w:hAnsi="Arial" w:cs="Arial"/>
            <w:color w:val="000000"/>
          </w:rPr>
          <w:t>03K</w:t>
        </w:r>
      </w:hyperlink>
      <w:r w:rsidR="00251BA4" w:rsidRPr="007F7B4B">
        <w:rPr>
          <w:rFonts w:ascii="Arial" w:hAnsi="Arial" w:cs="Arial"/>
          <w:color w:val="000000"/>
        </w:rPr>
        <w:t xml:space="preserve"> </w:t>
      </w:r>
      <w:hyperlink r:id="rId247" w:history="1">
        <w:r w:rsidR="00251BA4" w:rsidRPr="007F7B4B">
          <w:rPr>
            <w:rStyle w:val="Hyperlink"/>
            <w:rFonts w:ascii="Arial" w:hAnsi="Arial" w:cs="Arial"/>
            <w:color w:val="000000"/>
          </w:rPr>
          <w:t>.0501</w:t>
        </w:r>
      </w:hyperlink>
    </w:p>
    <w:p w:rsidR="00251BA4" w:rsidRPr="007F7B4B" w:rsidRDefault="009C163D" w:rsidP="000221B9">
      <w:pPr>
        <w:divId w:val="546993650"/>
        <w:rPr>
          <w:rFonts w:ascii="Arial" w:hAnsi="Arial" w:cs="Arial"/>
          <w:color w:val="000000"/>
        </w:rPr>
      </w:pPr>
      <w:hyperlink r:id="rId248"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24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250" w:history="1">
        <w:r w:rsidR="00251BA4" w:rsidRPr="007F7B4B">
          <w:rPr>
            <w:rStyle w:val="Hyperlink"/>
            <w:rFonts w:ascii="Arial" w:hAnsi="Arial" w:cs="Arial"/>
            <w:color w:val="000000"/>
          </w:rPr>
          <w:t>03K</w:t>
        </w:r>
      </w:hyperlink>
      <w:r w:rsidR="00251BA4" w:rsidRPr="007F7B4B">
        <w:rPr>
          <w:rFonts w:ascii="Arial" w:hAnsi="Arial" w:cs="Arial"/>
          <w:color w:val="000000"/>
        </w:rPr>
        <w:t xml:space="preserve"> </w:t>
      </w:r>
      <w:hyperlink r:id="rId251" w:history="1">
        <w:r w:rsidR="00251BA4" w:rsidRPr="007F7B4B">
          <w:rPr>
            <w:rStyle w:val="Hyperlink"/>
            <w:rFonts w:ascii="Arial" w:hAnsi="Arial" w:cs="Arial"/>
            <w:color w:val="000000"/>
          </w:rPr>
          <w:t>.0502</w:t>
        </w:r>
      </w:hyperlink>
    </w:p>
    <w:p w:rsidR="00251BA4" w:rsidRPr="007F7B4B" w:rsidRDefault="009C163D" w:rsidP="000221B9">
      <w:pPr>
        <w:divId w:val="546993650"/>
        <w:rPr>
          <w:rFonts w:ascii="Arial" w:hAnsi="Arial" w:cs="Arial"/>
          <w:color w:val="000000"/>
        </w:rPr>
      </w:pPr>
      <w:hyperlink r:id="rId252"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25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254" w:history="1">
        <w:r w:rsidR="00251BA4" w:rsidRPr="007F7B4B">
          <w:rPr>
            <w:rStyle w:val="Hyperlink"/>
            <w:rFonts w:ascii="Arial" w:hAnsi="Arial" w:cs="Arial"/>
            <w:color w:val="000000"/>
          </w:rPr>
          <w:t>03K</w:t>
        </w:r>
      </w:hyperlink>
      <w:r w:rsidR="00251BA4" w:rsidRPr="007F7B4B">
        <w:rPr>
          <w:rFonts w:ascii="Arial" w:hAnsi="Arial" w:cs="Arial"/>
          <w:color w:val="000000"/>
        </w:rPr>
        <w:t xml:space="preserve"> </w:t>
      </w:r>
      <w:hyperlink r:id="rId255" w:history="1">
        <w:r w:rsidR="00251BA4" w:rsidRPr="007F7B4B">
          <w:rPr>
            <w:rStyle w:val="Hyperlink"/>
            <w:rFonts w:ascii="Arial" w:hAnsi="Arial" w:cs="Arial"/>
            <w:color w:val="000000"/>
          </w:rPr>
          <w:t>.0601</w:t>
        </w:r>
      </w:hyperlink>
    </w:p>
    <w:p w:rsidR="00251BA4" w:rsidRPr="007F7B4B" w:rsidRDefault="009C163D" w:rsidP="000221B9">
      <w:pPr>
        <w:divId w:val="546993650"/>
        <w:rPr>
          <w:rFonts w:ascii="Arial" w:hAnsi="Arial" w:cs="Arial"/>
          <w:color w:val="000000"/>
        </w:rPr>
      </w:pPr>
      <w:hyperlink r:id="rId256"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25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258" w:history="1">
        <w:r w:rsidR="00251BA4" w:rsidRPr="007F7B4B">
          <w:rPr>
            <w:rStyle w:val="Hyperlink"/>
            <w:rFonts w:ascii="Arial" w:hAnsi="Arial" w:cs="Arial"/>
            <w:color w:val="000000"/>
          </w:rPr>
          <w:t>03K</w:t>
        </w:r>
      </w:hyperlink>
      <w:r w:rsidR="00251BA4" w:rsidRPr="007F7B4B">
        <w:rPr>
          <w:rFonts w:ascii="Arial" w:hAnsi="Arial" w:cs="Arial"/>
          <w:color w:val="000000"/>
        </w:rPr>
        <w:t xml:space="preserve"> </w:t>
      </w:r>
      <w:hyperlink r:id="rId259" w:history="1">
        <w:r w:rsidR="00251BA4" w:rsidRPr="007F7B4B">
          <w:rPr>
            <w:rStyle w:val="Hyperlink"/>
            <w:rFonts w:ascii="Arial" w:hAnsi="Arial" w:cs="Arial"/>
            <w:color w:val="000000"/>
          </w:rPr>
          <w:t>.0701</w:t>
        </w:r>
      </w:hyperlink>
    </w:p>
    <w:p w:rsidR="00251BA4" w:rsidRPr="007F7B4B" w:rsidRDefault="009C163D" w:rsidP="000221B9">
      <w:pPr>
        <w:divId w:val="546993650"/>
        <w:rPr>
          <w:rFonts w:ascii="Arial" w:hAnsi="Arial" w:cs="Arial"/>
          <w:color w:val="000000"/>
        </w:rPr>
      </w:pPr>
      <w:hyperlink r:id="rId260"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26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262" w:history="1">
        <w:r w:rsidR="00251BA4" w:rsidRPr="007F7B4B">
          <w:rPr>
            <w:rStyle w:val="Hyperlink"/>
            <w:rFonts w:ascii="Arial" w:hAnsi="Arial" w:cs="Arial"/>
            <w:color w:val="000000"/>
          </w:rPr>
          <w:t>03K</w:t>
        </w:r>
      </w:hyperlink>
      <w:r w:rsidR="00251BA4" w:rsidRPr="007F7B4B">
        <w:rPr>
          <w:rFonts w:ascii="Arial" w:hAnsi="Arial" w:cs="Arial"/>
          <w:color w:val="000000"/>
        </w:rPr>
        <w:t xml:space="preserve"> </w:t>
      </w:r>
      <w:hyperlink r:id="rId263" w:history="1">
        <w:r w:rsidR="00251BA4" w:rsidRPr="007F7B4B">
          <w:rPr>
            <w:rStyle w:val="Hyperlink"/>
            <w:rFonts w:ascii="Arial" w:hAnsi="Arial" w:cs="Arial"/>
            <w:color w:val="000000"/>
          </w:rPr>
          <w:t>.0702</w:t>
        </w:r>
      </w:hyperlink>
    </w:p>
    <w:p w:rsidR="00251BA4" w:rsidRPr="007F7B4B" w:rsidRDefault="009C163D" w:rsidP="000221B9">
      <w:pPr>
        <w:divId w:val="546993650"/>
        <w:rPr>
          <w:rFonts w:ascii="Arial" w:hAnsi="Arial" w:cs="Arial"/>
          <w:color w:val="000000"/>
        </w:rPr>
      </w:pPr>
      <w:hyperlink r:id="rId264"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26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266" w:history="1">
        <w:r w:rsidR="00251BA4" w:rsidRPr="007F7B4B">
          <w:rPr>
            <w:rStyle w:val="Hyperlink"/>
            <w:rFonts w:ascii="Arial" w:hAnsi="Arial" w:cs="Arial"/>
            <w:color w:val="000000"/>
          </w:rPr>
          <w:t>03K</w:t>
        </w:r>
      </w:hyperlink>
      <w:r w:rsidR="00251BA4" w:rsidRPr="007F7B4B">
        <w:rPr>
          <w:rFonts w:ascii="Arial" w:hAnsi="Arial" w:cs="Arial"/>
          <w:color w:val="000000"/>
        </w:rPr>
        <w:t xml:space="preserve"> </w:t>
      </w:r>
      <w:hyperlink r:id="rId267" w:history="1">
        <w:r w:rsidR="00251BA4" w:rsidRPr="007F7B4B">
          <w:rPr>
            <w:rStyle w:val="Hyperlink"/>
            <w:rFonts w:ascii="Arial" w:hAnsi="Arial" w:cs="Arial"/>
            <w:color w:val="000000"/>
          </w:rPr>
          <w:t>.0703</w:t>
        </w:r>
      </w:hyperlink>
    </w:p>
    <w:p w:rsidR="00251BA4" w:rsidRPr="007F7B4B" w:rsidRDefault="009C163D" w:rsidP="000221B9">
      <w:pPr>
        <w:divId w:val="546993650"/>
        <w:rPr>
          <w:rFonts w:ascii="Arial" w:hAnsi="Arial" w:cs="Arial"/>
          <w:color w:val="000000"/>
        </w:rPr>
      </w:pPr>
      <w:hyperlink r:id="rId268"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26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270" w:history="1">
        <w:r w:rsidR="00251BA4" w:rsidRPr="007F7B4B">
          <w:rPr>
            <w:rStyle w:val="Hyperlink"/>
            <w:rFonts w:ascii="Arial" w:hAnsi="Arial" w:cs="Arial"/>
            <w:color w:val="000000"/>
          </w:rPr>
          <w:t>03L</w:t>
        </w:r>
      </w:hyperlink>
      <w:r w:rsidR="00251BA4" w:rsidRPr="007F7B4B">
        <w:rPr>
          <w:rFonts w:ascii="Arial" w:hAnsi="Arial" w:cs="Arial"/>
          <w:color w:val="000000"/>
        </w:rPr>
        <w:t xml:space="preserve"> </w:t>
      </w:r>
      <w:hyperlink r:id="rId271" w:history="1">
        <w:r w:rsidR="00251BA4" w:rsidRPr="007F7B4B">
          <w:rPr>
            <w:rStyle w:val="Hyperlink"/>
            <w:rFonts w:ascii="Arial" w:hAnsi="Arial" w:cs="Arial"/>
            <w:color w:val="000000"/>
          </w:rPr>
          <w:t>.0101</w:t>
        </w:r>
      </w:hyperlink>
    </w:p>
    <w:p w:rsidR="00251BA4" w:rsidRPr="007F7B4B" w:rsidRDefault="009C163D" w:rsidP="000221B9">
      <w:pPr>
        <w:divId w:val="546993650"/>
        <w:rPr>
          <w:rFonts w:ascii="Arial" w:hAnsi="Arial" w:cs="Arial"/>
          <w:color w:val="000000"/>
        </w:rPr>
      </w:pPr>
      <w:hyperlink r:id="rId272"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27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274" w:history="1">
        <w:r w:rsidR="00251BA4" w:rsidRPr="007F7B4B">
          <w:rPr>
            <w:rStyle w:val="Hyperlink"/>
            <w:rFonts w:ascii="Arial" w:hAnsi="Arial" w:cs="Arial"/>
            <w:color w:val="000000"/>
          </w:rPr>
          <w:t>03L</w:t>
        </w:r>
      </w:hyperlink>
      <w:r w:rsidR="00251BA4" w:rsidRPr="007F7B4B">
        <w:rPr>
          <w:rFonts w:ascii="Arial" w:hAnsi="Arial" w:cs="Arial"/>
          <w:color w:val="000000"/>
        </w:rPr>
        <w:t xml:space="preserve"> </w:t>
      </w:r>
      <w:hyperlink r:id="rId275" w:history="1">
        <w:r w:rsidR="00251BA4" w:rsidRPr="007F7B4B">
          <w:rPr>
            <w:rStyle w:val="Hyperlink"/>
            <w:rFonts w:ascii="Arial" w:hAnsi="Arial" w:cs="Arial"/>
            <w:color w:val="000000"/>
          </w:rPr>
          <w:t>.0102</w:t>
        </w:r>
      </w:hyperlink>
    </w:p>
    <w:p w:rsidR="00251BA4" w:rsidRPr="007F7B4B" w:rsidRDefault="009C163D" w:rsidP="000221B9">
      <w:pPr>
        <w:divId w:val="546993650"/>
        <w:rPr>
          <w:rFonts w:ascii="Arial" w:hAnsi="Arial" w:cs="Arial"/>
          <w:color w:val="000000"/>
        </w:rPr>
      </w:pPr>
      <w:hyperlink r:id="rId276"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27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278" w:history="1">
        <w:r w:rsidR="00251BA4" w:rsidRPr="007F7B4B">
          <w:rPr>
            <w:rStyle w:val="Hyperlink"/>
            <w:rFonts w:ascii="Arial" w:hAnsi="Arial" w:cs="Arial"/>
            <w:color w:val="000000"/>
          </w:rPr>
          <w:t>03L</w:t>
        </w:r>
      </w:hyperlink>
      <w:r w:rsidR="00251BA4" w:rsidRPr="007F7B4B">
        <w:rPr>
          <w:rFonts w:ascii="Arial" w:hAnsi="Arial" w:cs="Arial"/>
          <w:color w:val="000000"/>
        </w:rPr>
        <w:t xml:space="preserve"> </w:t>
      </w:r>
      <w:hyperlink r:id="rId279" w:history="1">
        <w:r w:rsidR="00251BA4" w:rsidRPr="007F7B4B">
          <w:rPr>
            <w:rStyle w:val="Hyperlink"/>
            <w:rFonts w:ascii="Arial" w:hAnsi="Arial" w:cs="Arial"/>
            <w:color w:val="000000"/>
          </w:rPr>
          <w:t>.0201</w:t>
        </w:r>
      </w:hyperlink>
    </w:p>
    <w:p w:rsidR="00251BA4" w:rsidRPr="007F7B4B" w:rsidRDefault="009C163D" w:rsidP="000221B9">
      <w:pPr>
        <w:divId w:val="546993650"/>
        <w:rPr>
          <w:rFonts w:ascii="Arial" w:hAnsi="Arial" w:cs="Arial"/>
          <w:color w:val="000000"/>
        </w:rPr>
      </w:pPr>
      <w:hyperlink r:id="rId280"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28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282" w:history="1">
        <w:r w:rsidR="00251BA4" w:rsidRPr="007F7B4B">
          <w:rPr>
            <w:rStyle w:val="Hyperlink"/>
            <w:rFonts w:ascii="Arial" w:hAnsi="Arial" w:cs="Arial"/>
            <w:color w:val="000000"/>
          </w:rPr>
          <w:t>03L</w:t>
        </w:r>
      </w:hyperlink>
      <w:r w:rsidR="00251BA4" w:rsidRPr="007F7B4B">
        <w:rPr>
          <w:rFonts w:ascii="Arial" w:hAnsi="Arial" w:cs="Arial"/>
          <w:color w:val="000000"/>
        </w:rPr>
        <w:t xml:space="preserve"> </w:t>
      </w:r>
      <w:hyperlink r:id="rId283" w:history="1">
        <w:r w:rsidR="00251BA4" w:rsidRPr="007F7B4B">
          <w:rPr>
            <w:rStyle w:val="Hyperlink"/>
            <w:rFonts w:ascii="Arial" w:hAnsi="Arial" w:cs="Arial"/>
            <w:color w:val="000000"/>
          </w:rPr>
          <w:t>.0202</w:t>
        </w:r>
      </w:hyperlink>
    </w:p>
    <w:p w:rsidR="00251BA4" w:rsidRPr="007F7B4B" w:rsidRDefault="009C163D" w:rsidP="000221B9">
      <w:pPr>
        <w:divId w:val="546993650"/>
        <w:rPr>
          <w:rFonts w:ascii="Arial" w:hAnsi="Arial" w:cs="Arial"/>
          <w:color w:val="000000"/>
        </w:rPr>
      </w:pPr>
      <w:hyperlink r:id="rId284"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28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286" w:history="1">
        <w:r w:rsidR="00251BA4" w:rsidRPr="007F7B4B">
          <w:rPr>
            <w:rStyle w:val="Hyperlink"/>
            <w:rFonts w:ascii="Arial" w:hAnsi="Arial" w:cs="Arial"/>
            <w:color w:val="000000"/>
          </w:rPr>
          <w:t>03L</w:t>
        </w:r>
      </w:hyperlink>
      <w:r w:rsidR="00251BA4" w:rsidRPr="007F7B4B">
        <w:rPr>
          <w:rFonts w:ascii="Arial" w:hAnsi="Arial" w:cs="Arial"/>
          <w:color w:val="000000"/>
        </w:rPr>
        <w:t xml:space="preserve"> </w:t>
      </w:r>
      <w:hyperlink r:id="rId287" w:history="1">
        <w:r w:rsidR="00251BA4" w:rsidRPr="007F7B4B">
          <w:rPr>
            <w:rStyle w:val="Hyperlink"/>
            <w:rFonts w:ascii="Arial" w:hAnsi="Arial" w:cs="Arial"/>
            <w:color w:val="000000"/>
          </w:rPr>
          <w:t>.0301</w:t>
        </w:r>
      </w:hyperlink>
    </w:p>
    <w:p w:rsidR="00251BA4" w:rsidRPr="007F7B4B" w:rsidRDefault="009C163D" w:rsidP="000221B9">
      <w:pPr>
        <w:divId w:val="546993650"/>
        <w:rPr>
          <w:rFonts w:ascii="Arial" w:hAnsi="Arial" w:cs="Arial"/>
          <w:color w:val="000000"/>
        </w:rPr>
      </w:pPr>
      <w:hyperlink r:id="rId288"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28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290" w:history="1">
        <w:r w:rsidR="00251BA4" w:rsidRPr="007F7B4B">
          <w:rPr>
            <w:rStyle w:val="Hyperlink"/>
            <w:rFonts w:ascii="Arial" w:hAnsi="Arial" w:cs="Arial"/>
            <w:color w:val="000000"/>
          </w:rPr>
          <w:t>03L</w:t>
        </w:r>
      </w:hyperlink>
      <w:r w:rsidR="00251BA4" w:rsidRPr="007F7B4B">
        <w:rPr>
          <w:rFonts w:ascii="Arial" w:hAnsi="Arial" w:cs="Arial"/>
          <w:color w:val="000000"/>
        </w:rPr>
        <w:t xml:space="preserve"> </w:t>
      </w:r>
      <w:hyperlink r:id="rId291" w:history="1">
        <w:r w:rsidR="00251BA4" w:rsidRPr="007F7B4B">
          <w:rPr>
            <w:rStyle w:val="Hyperlink"/>
            <w:rFonts w:ascii="Arial" w:hAnsi="Arial" w:cs="Arial"/>
            <w:color w:val="000000"/>
          </w:rPr>
          <w:t>.0302</w:t>
        </w:r>
      </w:hyperlink>
    </w:p>
    <w:p w:rsidR="00251BA4" w:rsidRPr="007F7B4B" w:rsidRDefault="009C163D" w:rsidP="000221B9">
      <w:pPr>
        <w:divId w:val="546993650"/>
        <w:rPr>
          <w:rFonts w:ascii="Arial" w:hAnsi="Arial" w:cs="Arial"/>
          <w:color w:val="000000"/>
        </w:rPr>
      </w:pPr>
      <w:hyperlink r:id="rId292"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29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294" w:history="1">
        <w:r w:rsidR="00251BA4" w:rsidRPr="007F7B4B">
          <w:rPr>
            <w:rStyle w:val="Hyperlink"/>
            <w:rFonts w:ascii="Arial" w:hAnsi="Arial" w:cs="Arial"/>
            <w:color w:val="000000"/>
          </w:rPr>
          <w:t>03L</w:t>
        </w:r>
      </w:hyperlink>
      <w:r w:rsidR="00251BA4" w:rsidRPr="007F7B4B">
        <w:rPr>
          <w:rFonts w:ascii="Arial" w:hAnsi="Arial" w:cs="Arial"/>
          <w:color w:val="000000"/>
        </w:rPr>
        <w:t xml:space="preserve"> </w:t>
      </w:r>
      <w:hyperlink r:id="rId295" w:history="1">
        <w:r w:rsidR="00251BA4" w:rsidRPr="007F7B4B">
          <w:rPr>
            <w:rStyle w:val="Hyperlink"/>
            <w:rFonts w:ascii="Arial" w:hAnsi="Arial" w:cs="Arial"/>
            <w:color w:val="000000"/>
          </w:rPr>
          <w:t>.0303</w:t>
        </w:r>
      </w:hyperlink>
    </w:p>
    <w:p w:rsidR="00251BA4" w:rsidRPr="007F7B4B" w:rsidRDefault="009C163D" w:rsidP="000221B9">
      <w:pPr>
        <w:divId w:val="546993650"/>
        <w:rPr>
          <w:rFonts w:ascii="Arial" w:hAnsi="Arial" w:cs="Arial"/>
          <w:color w:val="000000"/>
        </w:rPr>
      </w:pPr>
      <w:hyperlink r:id="rId296"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29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298" w:history="1">
        <w:r w:rsidR="00251BA4" w:rsidRPr="007F7B4B">
          <w:rPr>
            <w:rStyle w:val="Hyperlink"/>
            <w:rFonts w:ascii="Arial" w:hAnsi="Arial" w:cs="Arial"/>
            <w:color w:val="000000"/>
          </w:rPr>
          <w:t>03L</w:t>
        </w:r>
      </w:hyperlink>
      <w:r w:rsidR="00251BA4" w:rsidRPr="007F7B4B">
        <w:rPr>
          <w:rFonts w:ascii="Arial" w:hAnsi="Arial" w:cs="Arial"/>
          <w:color w:val="000000"/>
        </w:rPr>
        <w:t xml:space="preserve"> </w:t>
      </w:r>
      <w:hyperlink r:id="rId299" w:history="1">
        <w:r w:rsidR="00251BA4" w:rsidRPr="007F7B4B">
          <w:rPr>
            <w:rStyle w:val="Hyperlink"/>
            <w:rFonts w:ascii="Arial" w:hAnsi="Arial" w:cs="Arial"/>
            <w:color w:val="000000"/>
          </w:rPr>
          <w:t>.0401</w:t>
        </w:r>
      </w:hyperlink>
    </w:p>
    <w:p w:rsidR="00251BA4" w:rsidRPr="007F7B4B" w:rsidRDefault="009C163D" w:rsidP="000221B9">
      <w:pPr>
        <w:divId w:val="546993650"/>
        <w:rPr>
          <w:rFonts w:ascii="Arial" w:hAnsi="Arial" w:cs="Arial"/>
          <w:color w:val="000000"/>
        </w:rPr>
      </w:pPr>
      <w:hyperlink r:id="rId300"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30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302" w:history="1">
        <w:r w:rsidR="00251BA4" w:rsidRPr="007F7B4B">
          <w:rPr>
            <w:rStyle w:val="Hyperlink"/>
            <w:rFonts w:ascii="Arial" w:hAnsi="Arial" w:cs="Arial"/>
            <w:color w:val="000000"/>
          </w:rPr>
          <w:t>03L</w:t>
        </w:r>
      </w:hyperlink>
      <w:r w:rsidR="00251BA4" w:rsidRPr="007F7B4B">
        <w:rPr>
          <w:rFonts w:ascii="Arial" w:hAnsi="Arial" w:cs="Arial"/>
          <w:color w:val="000000"/>
        </w:rPr>
        <w:t xml:space="preserve"> </w:t>
      </w:r>
      <w:hyperlink r:id="rId303" w:history="1">
        <w:r w:rsidR="00251BA4" w:rsidRPr="007F7B4B">
          <w:rPr>
            <w:rStyle w:val="Hyperlink"/>
            <w:rFonts w:ascii="Arial" w:hAnsi="Arial" w:cs="Arial"/>
            <w:color w:val="000000"/>
          </w:rPr>
          <w:t>.0402</w:t>
        </w:r>
      </w:hyperlink>
    </w:p>
    <w:p w:rsidR="00251BA4" w:rsidRPr="007F7B4B" w:rsidRDefault="009C163D" w:rsidP="000221B9">
      <w:pPr>
        <w:divId w:val="546993650"/>
        <w:rPr>
          <w:rFonts w:ascii="Arial" w:hAnsi="Arial" w:cs="Arial"/>
          <w:color w:val="000000"/>
        </w:rPr>
      </w:pPr>
      <w:hyperlink r:id="rId304"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30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306" w:history="1">
        <w:r w:rsidR="00251BA4" w:rsidRPr="007F7B4B">
          <w:rPr>
            <w:rStyle w:val="Hyperlink"/>
            <w:rFonts w:ascii="Arial" w:hAnsi="Arial" w:cs="Arial"/>
            <w:color w:val="000000"/>
          </w:rPr>
          <w:t>03L</w:t>
        </w:r>
      </w:hyperlink>
      <w:r w:rsidR="00251BA4" w:rsidRPr="007F7B4B">
        <w:rPr>
          <w:rFonts w:ascii="Arial" w:hAnsi="Arial" w:cs="Arial"/>
          <w:color w:val="000000"/>
        </w:rPr>
        <w:t xml:space="preserve"> </w:t>
      </w:r>
      <w:hyperlink r:id="rId307" w:history="1">
        <w:r w:rsidR="00251BA4" w:rsidRPr="007F7B4B">
          <w:rPr>
            <w:rStyle w:val="Hyperlink"/>
            <w:rFonts w:ascii="Arial" w:hAnsi="Arial" w:cs="Arial"/>
            <w:color w:val="000000"/>
          </w:rPr>
          <w:t>.0403</w:t>
        </w:r>
      </w:hyperlink>
    </w:p>
    <w:p w:rsidR="00251BA4" w:rsidRPr="007F7B4B" w:rsidRDefault="009C163D" w:rsidP="000221B9">
      <w:pPr>
        <w:divId w:val="546993650"/>
        <w:rPr>
          <w:rFonts w:ascii="Arial" w:hAnsi="Arial" w:cs="Arial"/>
          <w:color w:val="000000"/>
        </w:rPr>
      </w:pPr>
      <w:hyperlink r:id="rId308"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30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310" w:history="1">
        <w:r w:rsidR="00251BA4" w:rsidRPr="007F7B4B">
          <w:rPr>
            <w:rStyle w:val="Hyperlink"/>
            <w:rFonts w:ascii="Arial" w:hAnsi="Arial" w:cs="Arial"/>
            <w:color w:val="000000"/>
          </w:rPr>
          <w:t>03L</w:t>
        </w:r>
      </w:hyperlink>
      <w:r w:rsidR="00251BA4" w:rsidRPr="007F7B4B">
        <w:rPr>
          <w:rFonts w:ascii="Arial" w:hAnsi="Arial" w:cs="Arial"/>
          <w:color w:val="000000"/>
        </w:rPr>
        <w:t xml:space="preserve"> </w:t>
      </w:r>
      <w:hyperlink r:id="rId311" w:history="1">
        <w:r w:rsidR="00251BA4" w:rsidRPr="007F7B4B">
          <w:rPr>
            <w:rStyle w:val="Hyperlink"/>
            <w:rFonts w:ascii="Arial" w:hAnsi="Arial" w:cs="Arial"/>
            <w:color w:val="000000"/>
          </w:rPr>
          <w:t>.0501</w:t>
        </w:r>
      </w:hyperlink>
    </w:p>
    <w:p w:rsidR="00251BA4" w:rsidRPr="007F7B4B" w:rsidRDefault="009C163D" w:rsidP="000221B9">
      <w:pPr>
        <w:divId w:val="546993650"/>
        <w:rPr>
          <w:rFonts w:ascii="Arial" w:hAnsi="Arial" w:cs="Arial"/>
          <w:color w:val="000000"/>
        </w:rPr>
      </w:pPr>
      <w:hyperlink r:id="rId312"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31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314" w:history="1">
        <w:r w:rsidR="00251BA4" w:rsidRPr="007F7B4B">
          <w:rPr>
            <w:rStyle w:val="Hyperlink"/>
            <w:rFonts w:ascii="Arial" w:hAnsi="Arial" w:cs="Arial"/>
            <w:color w:val="000000"/>
          </w:rPr>
          <w:t>03L</w:t>
        </w:r>
      </w:hyperlink>
      <w:r w:rsidR="00251BA4" w:rsidRPr="007F7B4B">
        <w:rPr>
          <w:rFonts w:ascii="Arial" w:hAnsi="Arial" w:cs="Arial"/>
          <w:color w:val="000000"/>
        </w:rPr>
        <w:t xml:space="preserve"> </w:t>
      </w:r>
      <w:hyperlink r:id="rId315" w:history="1">
        <w:r w:rsidR="00251BA4" w:rsidRPr="007F7B4B">
          <w:rPr>
            <w:rStyle w:val="Hyperlink"/>
            <w:rFonts w:ascii="Arial" w:hAnsi="Arial" w:cs="Arial"/>
            <w:color w:val="000000"/>
          </w:rPr>
          <w:t>.0502</w:t>
        </w:r>
      </w:hyperlink>
    </w:p>
    <w:p w:rsidR="00251BA4" w:rsidRPr="007F7B4B" w:rsidRDefault="009C163D" w:rsidP="000221B9">
      <w:pPr>
        <w:divId w:val="546993650"/>
        <w:rPr>
          <w:rFonts w:ascii="Arial" w:hAnsi="Arial" w:cs="Arial"/>
          <w:color w:val="000000"/>
        </w:rPr>
      </w:pPr>
      <w:hyperlink r:id="rId316"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31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318" w:history="1">
        <w:r w:rsidR="00251BA4" w:rsidRPr="007F7B4B">
          <w:rPr>
            <w:rStyle w:val="Hyperlink"/>
            <w:rFonts w:ascii="Arial" w:hAnsi="Arial" w:cs="Arial"/>
            <w:color w:val="000000"/>
          </w:rPr>
          <w:t>03L</w:t>
        </w:r>
      </w:hyperlink>
      <w:r w:rsidR="00251BA4" w:rsidRPr="007F7B4B">
        <w:rPr>
          <w:rFonts w:ascii="Arial" w:hAnsi="Arial" w:cs="Arial"/>
          <w:color w:val="000000"/>
        </w:rPr>
        <w:t xml:space="preserve"> </w:t>
      </w:r>
      <w:hyperlink r:id="rId319" w:history="1">
        <w:r w:rsidR="00251BA4" w:rsidRPr="007F7B4B">
          <w:rPr>
            <w:rStyle w:val="Hyperlink"/>
            <w:rFonts w:ascii="Arial" w:hAnsi="Arial" w:cs="Arial"/>
            <w:color w:val="000000"/>
          </w:rPr>
          <w:t>.0601</w:t>
        </w:r>
      </w:hyperlink>
    </w:p>
    <w:p w:rsidR="00251BA4" w:rsidRPr="007F7B4B" w:rsidRDefault="009C163D" w:rsidP="000221B9">
      <w:pPr>
        <w:divId w:val="546993650"/>
        <w:rPr>
          <w:rFonts w:ascii="Arial" w:hAnsi="Arial" w:cs="Arial"/>
          <w:color w:val="000000"/>
        </w:rPr>
      </w:pPr>
      <w:hyperlink r:id="rId320"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32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322" w:history="1">
        <w:r w:rsidR="00251BA4" w:rsidRPr="007F7B4B">
          <w:rPr>
            <w:rStyle w:val="Hyperlink"/>
            <w:rFonts w:ascii="Arial" w:hAnsi="Arial" w:cs="Arial"/>
            <w:color w:val="000000"/>
          </w:rPr>
          <w:t>03L</w:t>
        </w:r>
      </w:hyperlink>
      <w:r w:rsidR="00251BA4" w:rsidRPr="007F7B4B">
        <w:rPr>
          <w:rFonts w:ascii="Arial" w:hAnsi="Arial" w:cs="Arial"/>
          <w:color w:val="000000"/>
        </w:rPr>
        <w:t xml:space="preserve"> </w:t>
      </w:r>
      <w:hyperlink r:id="rId323" w:history="1">
        <w:r w:rsidR="00251BA4" w:rsidRPr="007F7B4B">
          <w:rPr>
            <w:rStyle w:val="Hyperlink"/>
            <w:rFonts w:ascii="Arial" w:hAnsi="Arial" w:cs="Arial"/>
            <w:color w:val="000000"/>
          </w:rPr>
          <w:t>.0602</w:t>
        </w:r>
      </w:hyperlink>
    </w:p>
    <w:p w:rsidR="00251BA4" w:rsidRPr="007F7B4B" w:rsidRDefault="009C163D" w:rsidP="000221B9">
      <w:pPr>
        <w:divId w:val="546993650"/>
        <w:rPr>
          <w:rFonts w:ascii="Arial" w:hAnsi="Arial" w:cs="Arial"/>
          <w:color w:val="000000"/>
        </w:rPr>
      </w:pPr>
      <w:hyperlink r:id="rId324"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32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326" w:history="1">
        <w:r w:rsidR="00251BA4" w:rsidRPr="007F7B4B">
          <w:rPr>
            <w:rStyle w:val="Hyperlink"/>
            <w:rFonts w:ascii="Arial" w:hAnsi="Arial" w:cs="Arial"/>
            <w:color w:val="000000"/>
          </w:rPr>
          <w:t>03L</w:t>
        </w:r>
      </w:hyperlink>
      <w:r w:rsidR="00251BA4" w:rsidRPr="007F7B4B">
        <w:rPr>
          <w:rFonts w:ascii="Arial" w:hAnsi="Arial" w:cs="Arial"/>
          <w:color w:val="000000"/>
        </w:rPr>
        <w:t xml:space="preserve"> </w:t>
      </w:r>
      <w:hyperlink r:id="rId327" w:history="1">
        <w:r w:rsidR="00251BA4" w:rsidRPr="007F7B4B">
          <w:rPr>
            <w:rStyle w:val="Hyperlink"/>
            <w:rFonts w:ascii="Arial" w:hAnsi="Arial" w:cs="Arial"/>
            <w:color w:val="000000"/>
          </w:rPr>
          <w:t>.0603</w:t>
        </w:r>
      </w:hyperlink>
    </w:p>
    <w:p w:rsidR="00251BA4" w:rsidRPr="007F7B4B" w:rsidRDefault="009C163D" w:rsidP="000221B9">
      <w:pPr>
        <w:divId w:val="546993650"/>
        <w:rPr>
          <w:rFonts w:ascii="Arial" w:hAnsi="Arial" w:cs="Arial"/>
          <w:color w:val="000000"/>
        </w:rPr>
      </w:pPr>
      <w:hyperlink r:id="rId328"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32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330" w:history="1">
        <w:r w:rsidR="00251BA4" w:rsidRPr="007F7B4B">
          <w:rPr>
            <w:rStyle w:val="Hyperlink"/>
            <w:rFonts w:ascii="Arial" w:hAnsi="Arial" w:cs="Arial"/>
            <w:color w:val="000000"/>
          </w:rPr>
          <w:t>03M</w:t>
        </w:r>
      </w:hyperlink>
      <w:r w:rsidR="00251BA4" w:rsidRPr="007F7B4B">
        <w:rPr>
          <w:rFonts w:ascii="Arial" w:hAnsi="Arial" w:cs="Arial"/>
          <w:color w:val="000000"/>
        </w:rPr>
        <w:t xml:space="preserve"> </w:t>
      </w:r>
      <w:hyperlink r:id="rId331" w:history="1">
        <w:r w:rsidR="00251BA4" w:rsidRPr="007F7B4B">
          <w:rPr>
            <w:rStyle w:val="Hyperlink"/>
            <w:rFonts w:ascii="Arial" w:hAnsi="Arial" w:cs="Arial"/>
            <w:color w:val="000000"/>
          </w:rPr>
          <w:t>.0101</w:t>
        </w:r>
      </w:hyperlink>
    </w:p>
    <w:p w:rsidR="00251BA4" w:rsidRPr="007F7B4B" w:rsidRDefault="009C163D" w:rsidP="000221B9">
      <w:pPr>
        <w:divId w:val="546993650"/>
        <w:rPr>
          <w:rFonts w:ascii="Arial" w:hAnsi="Arial" w:cs="Arial"/>
          <w:color w:val="000000"/>
        </w:rPr>
      </w:pPr>
      <w:hyperlink r:id="rId332"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33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334" w:history="1">
        <w:r w:rsidR="00251BA4" w:rsidRPr="007F7B4B">
          <w:rPr>
            <w:rStyle w:val="Hyperlink"/>
            <w:rFonts w:ascii="Arial" w:hAnsi="Arial" w:cs="Arial"/>
            <w:color w:val="000000"/>
          </w:rPr>
          <w:t>03M</w:t>
        </w:r>
      </w:hyperlink>
      <w:r w:rsidR="00251BA4" w:rsidRPr="007F7B4B">
        <w:rPr>
          <w:rFonts w:ascii="Arial" w:hAnsi="Arial" w:cs="Arial"/>
          <w:color w:val="000000"/>
        </w:rPr>
        <w:t xml:space="preserve"> </w:t>
      </w:r>
      <w:hyperlink r:id="rId335" w:history="1">
        <w:r w:rsidR="00251BA4" w:rsidRPr="007F7B4B">
          <w:rPr>
            <w:rStyle w:val="Hyperlink"/>
            <w:rFonts w:ascii="Arial" w:hAnsi="Arial" w:cs="Arial"/>
            <w:color w:val="000000"/>
          </w:rPr>
          <w:t>.0102</w:t>
        </w:r>
      </w:hyperlink>
    </w:p>
    <w:p w:rsidR="00251BA4" w:rsidRPr="007F7B4B" w:rsidRDefault="009C163D" w:rsidP="000221B9">
      <w:pPr>
        <w:divId w:val="546993650"/>
        <w:rPr>
          <w:rFonts w:ascii="Arial" w:hAnsi="Arial" w:cs="Arial"/>
          <w:color w:val="000000"/>
        </w:rPr>
      </w:pPr>
      <w:hyperlink r:id="rId336"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33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338" w:history="1">
        <w:r w:rsidR="00251BA4" w:rsidRPr="007F7B4B">
          <w:rPr>
            <w:rStyle w:val="Hyperlink"/>
            <w:rFonts w:ascii="Arial" w:hAnsi="Arial" w:cs="Arial"/>
            <w:color w:val="000000"/>
          </w:rPr>
          <w:t>03M</w:t>
        </w:r>
      </w:hyperlink>
      <w:r w:rsidR="00251BA4" w:rsidRPr="007F7B4B">
        <w:rPr>
          <w:rFonts w:ascii="Arial" w:hAnsi="Arial" w:cs="Arial"/>
          <w:color w:val="000000"/>
        </w:rPr>
        <w:t xml:space="preserve"> </w:t>
      </w:r>
      <w:hyperlink r:id="rId339" w:history="1">
        <w:r w:rsidR="00251BA4" w:rsidRPr="007F7B4B">
          <w:rPr>
            <w:rStyle w:val="Hyperlink"/>
            <w:rFonts w:ascii="Arial" w:hAnsi="Arial" w:cs="Arial"/>
            <w:color w:val="000000"/>
          </w:rPr>
          <w:t>.0201</w:t>
        </w:r>
      </w:hyperlink>
    </w:p>
    <w:p w:rsidR="00251BA4" w:rsidRPr="007F7B4B" w:rsidRDefault="009C163D" w:rsidP="000221B9">
      <w:pPr>
        <w:divId w:val="546993650"/>
        <w:rPr>
          <w:rFonts w:ascii="Arial" w:hAnsi="Arial" w:cs="Arial"/>
          <w:color w:val="000000"/>
        </w:rPr>
      </w:pPr>
      <w:hyperlink r:id="rId340"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34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342" w:history="1">
        <w:r w:rsidR="00251BA4" w:rsidRPr="007F7B4B">
          <w:rPr>
            <w:rStyle w:val="Hyperlink"/>
            <w:rFonts w:ascii="Arial" w:hAnsi="Arial" w:cs="Arial"/>
            <w:color w:val="000000"/>
          </w:rPr>
          <w:t>03M</w:t>
        </w:r>
      </w:hyperlink>
      <w:r w:rsidR="00251BA4" w:rsidRPr="007F7B4B">
        <w:rPr>
          <w:rFonts w:ascii="Arial" w:hAnsi="Arial" w:cs="Arial"/>
          <w:color w:val="000000"/>
        </w:rPr>
        <w:t xml:space="preserve"> </w:t>
      </w:r>
      <w:hyperlink r:id="rId343" w:history="1">
        <w:r w:rsidR="00251BA4" w:rsidRPr="007F7B4B">
          <w:rPr>
            <w:rStyle w:val="Hyperlink"/>
            <w:rFonts w:ascii="Arial" w:hAnsi="Arial" w:cs="Arial"/>
            <w:color w:val="000000"/>
          </w:rPr>
          <w:t>.0202</w:t>
        </w:r>
      </w:hyperlink>
    </w:p>
    <w:p w:rsidR="00251BA4" w:rsidRPr="007F7B4B" w:rsidRDefault="009C163D" w:rsidP="000221B9">
      <w:pPr>
        <w:divId w:val="546993650"/>
        <w:rPr>
          <w:rFonts w:ascii="Arial" w:hAnsi="Arial" w:cs="Arial"/>
          <w:color w:val="000000"/>
        </w:rPr>
      </w:pPr>
      <w:hyperlink r:id="rId344"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34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346" w:history="1">
        <w:r w:rsidR="00251BA4" w:rsidRPr="007F7B4B">
          <w:rPr>
            <w:rStyle w:val="Hyperlink"/>
            <w:rFonts w:ascii="Arial" w:hAnsi="Arial" w:cs="Arial"/>
            <w:color w:val="000000"/>
          </w:rPr>
          <w:t>03M</w:t>
        </w:r>
      </w:hyperlink>
      <w:r w:rsidR="00251BA4" w:rsidRPr="007F7B4B">
        <w:rPr>
          <w:rFonts w:ascii="Arial" w:hAnsi="Arial" w:cs="Arial"/>
          <w:color w:val="000000"/>
        </w:rPr>
        <w:t xml:space="preserve"> </w:t>
      </w:r>
      <w:hyperlink r:id="rId347" w:history="1">
        <w:r w:rsidR="00251BA4" w:rsidRPr="007F7B4B">
          <w:rPr>
            <w:rStyle w:val="Hyperlink"/>
            <w:rFonts w:ascii="Arial" w:hAnsi="Arial" w:cs="Arial"/>
            <w:color w:val="000000"/>
          </w:rPr>
          <w:t>.0203</w:t>
        </w:r>
      </w:hyperlink>
    </w:p>
    <w:p w:rsidR="00251BA4" w:rsidRPr="007F7B4B" w:rsidRDefault="009C163D" w:rsidP="000221B9">
      <w:pPr>
        <w:divId w:val="546993650"/>
        <w:rPr>
          <w:rFonts w:ascii="Arial" w:hAnsi="Arial" w:cs="Arial"/>
          <w:color w:val="000000"/>
        </w:rPr>
      </w:pPr>
      <w:hyperlink r:id="rId348"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34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350" w:history="1">
        <w:r w:rsidR="00251BA4" w:rsidRPr="007F7B4B">
          <w:rPr>
            <w:rStyle w:val="Hyperlink"/>
            <w:rFonts w:ascii="Arial" w:hAnsi="Arial" w:cs="Arial"/>
            <w:color w:val="000000"/>
          </w:rPr>
          <w:t>03M</w:t>
        </w:r>
      </w:hyperlink>
      <w:r w:rsidR="00251BA4" w:rsidRPr="007F7B4B">
        <w:rPr>
          <w:rFonts w:ascii="Arial" w:hAnsi="Arial" w:cs="Arial"/>
          <w:color w:val="000000"/>
        </w:rPr>
        <w:t xml:space="preserve"> </w:t>
      </w:r>
      <w:hyperlink r:id="rId351" w:history="1">
        <w:r w:rsidR="00251BA4" w:rsidRPr="007F7B4B">
          <w:rPr>
            <w:rStyle w:val="Hyperlink"/>
            <w:rFonts w:ascii="Arial" w:hAnsi="Arial" w:cs="Arial"/>
            <w:color w:val="000000"/>
          </w:rPr>
          <w:t>.0204</w:t>
        </w:r>
      </w:hyperlink>
    </w:p>
    <w:p w:rsidR="00251BA4" w:rsidRPr="007F7B4B" w:rsidRDefault="009C163D" w:rsidP="000221B9">
      <w:pPr>
        <w:divId w:val="546993650"/>
        <w:rPr>
          <w:rFonts w:ascii="Arial" w:hAnsi="Arial" w:cs="Arial"/>
          <w:color w:val="000000"/>
        </w:rPr>
      </w:pPr>
      <w:hyperlink r:id="rId352"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35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354" w:history="1">
        <w:r w:rsidR="00251BA4" w:rsidRPr="007F7B4B">
          <w:rPr>
            <w:rStyle w:val="Hyperlink"/>
            <w:rFonts w:ascii="Arial" w:hAnsi="Arial" w:cs="Arial"/>
            <w:color w:val="000000"/>
          </w:rPr>
          <w:t>03M</w:t>
        </w:r>
      </w:hyperlink>
      <w:r w:rsidR="00251BA4" w:rsidRPr="007F7B4B">
        <w:rPr>
          <w:rFonts w:ascii="Arial" w:hAnsi="Arial" w:cs="Arial"/>
          <w:color w:val="000000"/>
        </w:rPr>
        <w:t xml:space="preserve"> </w:t>
      </w:r>
      <w:hyperlink r:id="rId355" w:history="1">
        <w:r w:rsidR="00251BA4" w:rsidRPr="007F7B4B">
          <w:rPr>
            <w:rStyle w:val="Hyperlink"/>
            <w:rFonts w:ascii="Arial" w:hAnsi="Arial" w:cs="Arial"/>
            <w:color w:val="000000"/>
          </w:rPr>
          <w:t>.0205</w:t>
        </w:r>
      </w:hyperlink>
    </w:p>
    <w:p w:rsidR="00251BA4" w:rsidRPr="007F7B4B" w:rsidRDefault="009C163D" w:rsidP="000221B9">
      <w:pPr>
        <w:divId w:val="546993650"/>
        <w:rPr>
          <w:rFonts w:ascii="Arial" w:hAnsi="Arial" w:cs="Arial"/>
          <w:color w:val="000000"/>
        </w:rPr>
      </w:pPr>
      <w:hyperlink r:id="rId356"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35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358" w:history="1">
        <w:r w:rsidR="00251BA4" w:rsidRPr="007F7B4B">
          <w:rPr>
            <w:rStyle w:val="Hyperlink"/>
            <w:rFonts w:ascii="Arial" w:hAnsi="Arial" w:cs="Arial"/>
            <w:color w:val="000000"/>
          </w:rPr>
          <w:t>03M</w:t>
        </w:r>
      </w:hyperlink>
      <w:r w:rsidR="00251BA4" w:rsidRPr="007F7B4B">
        <w:rPr>
          <w:rFonts w:ascii="Arial" w:hAnsi="Arial" w:cs="Arial"/>
          <w:color w:val="000000"/>
        </w:rPr>
        <w:t xml:space="preserve"> </w:t>
      </w:r>
      <w:hyperlink r:id="rId359" w:history="1">
        <w:r w:rsidR="00251BA4" w:rsidRPr="007F7B4B">
          <w:rPr>
            <w:rStyle w:val="Hyperlink"/>
            <w:rFonts w:ascii="Arial" w:hAnsi="Arial" w:cs="Arial"/>
            <w:color w:val="000000"/>
          </w:rPr>
          <w:t>.0206</w:t>
        </w:r>
      </w:hyperlink>
    </w:p>
    <w:p w:rsidR="00251BA4" w:rsidRPr="007F7B4B" w:rsidRDefault="009C163D" w:rsidP="000221B9">
      <w:pPr>
        <w:divId w:val="546993650"/>
        <w:rPr>
          <w:rFonts w:ascii="Arial" w:hAnsi="Arial" w:cs="Arial"/>
          <w:color w:val="000000"/>
        </w:rPr>
      </w:pPr>
      <w:hyperlink r:id="rId360"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36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362" w:history="1">
        <w:r w:rsidR="00251BA4" w:rsidRPr="007F7B4B">
          <w:rPr>
            <w:rStyle w:val="Hyperlink"/>
            <w:rFonts w:ascii="Arial" w:hAnsi="Arial" w:cs="Arial"/>
            <w:color w:val="000000"/>
          </w:rPr>
          <w:t>03M</w:t>
        </w:r>
      </w:hyperlink>
      <w:r w:rsidR="00251BA4" w:rsidRPr="007F7B4B">
        <w:rPr>
          <w:rFonts w:ascii="Arial" w:hAnsi="Arial" w:cs="Arial"/>
          <w:color w:val="000000"/>
        </w:rPr>
        <w:t xml:space="preserve"> </w:t>
      </w:r>
      <w:hyperlink r:id="rId363" w:history="1">
        <w:r w:rsidR="00251BA4" w:rsidRPr="007F7B4B">
          <w:rPr>
            <w:rStyle w:val="Hyperlink"/>
            <w:rFonts w:ascii="Arial" w:hAnsi="Arial" w:cs="Arial"/>
            <w:color w:val="000000"/>
          </w:rPr>
          <w:t>.0401</w:t>
        </w:r>
      </w:hyperlink>
    </w:p>
    <w:p w:rsidR="00251BA4" w:rsidRPr="007F7B4B" w:rsidRDefault="009C163D" w:rsidP="000221B9">
      <w:pPr>
        <w:divId w:val="546993650"/>
        <w:rPr>
          <w:rFonts w:ascii="Arial" w:hAnsi="Arial" w:cs="Arial"/>
          <w:color w:val="000000"/>
        </w:rPr>
      </w:pPr>
      <w:hyperlink r:id="rId364"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36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366" w:history="1">
        <w:r w:rsidR="00251BA4" w:rsidRPr="007F7B4B">
          <w:rPr>
            <w:rStyle w:val="Hyperlink"/>
            <w:rFonts w:ascii="Arial" w:hAnsi="Arial" w:cs="Arial"/>
            <w:color w:val="000000"/>
          </w:rPr>
          <w:t>03M</w:t>
        </w:r>
      </w:hyperlink>
      <w:r w:rsidR="00251BA4" w:rsidRPr="007F7B4B">
        <w:rPr>
          <w:rFonts w:ascii="Arial" w:hAnsi="Arial" w:cs="Arial"/>
          <w:color w:val="000000"/>
        </w:rPr>
        <w:t xml:space="preserve"> </w:t>
      </w:r>
      <w:hyperlink r:id="rId367" w:history="1">
        <w:r w:rsidR="00251BA4" w:rsidRPr="007F7B4B">
          <w:rPr>
            <w:rStyle w:val="Hyperlink"/>
            <w:rFonts w:ascii="Arial" w:hAnsi="Arial" w:cs="Arial"/>
            <w:color w:val="000000"/>
          </w:rPr>
          <w:t>.0402</w:t>
        </w:r>
      </w:hyperlink>
    </w:p>
    <w:p w:rsidR="00251BA4" w:rsidRPr="007F7B4B" w:rsidRDefault="009C163D" w:rsidP="000221B9">
      <w:pPr>
        <w:divId w:val="546993650"/>
        <w:rPr>
          <w:rFonts w:ascii="Arial" w:hAnsi="Arial" w:cs="Arial"/>
          <w:color w:val="000000"/>
        </w:rPr>
      </w:pPr>
      <w:hyperlink r:id="rId368"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36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370" w:history="1">
        <w:r w:rsidR="00251BA4" w:rsidRPr="007F7B4B">
          <w:rPr>
            <w:rStyle w:val="Hyperlink"/>
            <w:rFonts w:ascii="Arial" w:hAnsi="Arial" w:cs="Arial"/>
            <w:color w:val="000000"/>
          </w:rPr>
          <w:t>03M</w:t>
        </w:r>
      </w:hyperlink>
      <w:r w:rsidR="00251BA4" w:rsidRPr="007F7B4B">
        <w:rPr>
          <w:rFonts w:ascii="Arial" w:hAnsi="Arial" w:cs="Arial"/>
          <w:color w:val="000000"/>
        </w:rPr>
        <w:t xml:space="preserve"> </w:t>
      </w:r>
      <w:hyperlink r:id="rId371" w:history="1">
        <w:r w:rsidR="00251BA4" w:rsidRPr="007F7B4B">
          <w:rPr>
            <w:rStyle w:val="Hyperlink"/>
            <w:rFonts w:ascii="Arial" w:hAnsi="Arial" w:cs="Arial"/>
            <w:color w:val="000000"/>
          </w:rPr>
          <w:t>.0403</w:t>
        </w:r>
      </w:hyperlink>
    </w:p>
    <w:p w:rsidR="00251BA4" w:rsidRPr="007F7B4B" w:rsidRDefault="009C163D" w:rsidP="000221B9">
      <w:pPr>
        <w:divId w:val="546993650"/>
        <w:rPr>
          <w:rFonts w:ascii="Arial" w:hAnsi="Arial" w:cs="Arial"/>
          <w:color w:val="000000"/>
        </w:rPr>
      </w:pPr>
      <w:hyperlink r:id="rId372"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37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374" w:history="1">
        <w:r w:rsidR="00251BA4" w:rsidRPr="007F7B4B">
          <w:rPr>
            <w:rStyle w:val="Hyperlink"/>
            <w:rFonts w:ascii="Arial" w:hAnsi="Arial" w:cs="Arial"/>
            <w:color w:val="000000"/>
          </w:rPr>
          <w:t>03M</w:t>
        </w:r>
      </w:hyperlink>
      <w:r w:rsidR="00251BA4" w:rsidRPr="007F7B4B">
        <w:rPr>
          <w:rFonts w:ascii="Arial" w:hAnsi="Arial" w:cs="Arial"/>
          <w:color w:val="000000"/>
        </w:rPr>
        <w:t xml:space="preserve"> </w:t>
      </w:r>
      <w:hyperlink r:id="rId375" w:history="1">
        <w:r w:rsidR="00251BA4" w:rsidRPr="007F7B4B">
          <w:rPr>
            <w:rStyle w:val="Hyperlink"/>
            <w:rFonts w:ascii="Arial" w:hAnsi="Arial" w:cs="Arial"/>
            <w:color w:val="000000"/>
          </w:rPr>
          <w:t>.0501</w:t>
        </w:r>
      </w:hyperlink>
    </w:p>
    <w:p w:rsidR="00251BA4" w:rsidRPr="007F7B4B" w:rsidRDefault="009C163D" w:rsidP="000221B9">
      <w:pPr>
        <w:divId w:val="546993650"/>
        <w:rPr>
          <w:rFonts w:ascii="Arial" w:hAnsi="Arial" w:cs="Arial"/>
          <w:color w:val="000000"/>
        </w:rPr>
      </w:pPr>
      <w:hyperlink r:id="rId376"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37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378" w:history="1">
        <w:r w:rsidR="00251BA4" w:rsidRPr="007F7B4B">
          <w:rPr>
            <w:rStyle w:val="Hyperlink"/>
            <w:rFonts w:ascii="Arial" w:hAnsi="Arial" w:cs="Arial"/>
            <w:color w:val="000000"/>
          </w:rPr>
          <w:t>03M</w:t>
        </w:r>
      </w:hyperlink>
      <w:r w:rsidR="00251BA4" w:rsidRPr="007F7B4B">
        <w:rPr>
          <w:rFonts w:ascii="Arial" w:hAnsi="Arial" w:cs="Arial"/>
          <w:color w:val="000000"/>
        </w:rPr>
        <w:t xml:space="preserve"> </w:t>
      </w:r>
      <w:hyperlink r:id="rId379" w:history="1">
        <w:r w:rsidR="00251BA4" w:rsidRPr="007F7B4B">
          <w:rPr>
            <w:rStyle w:val="Hyperlink"/>
            <w:rFonts w:ascii="Arial" w:hAnsi="Arial" w:cs="Arial"/>
            <w:color w:val="000000"/>
          </w:rPr>
          <w:t>.0502</w:t>
        </w:r>
      </w:hyperlink>
    </w:p>
    <w:p w:rsidR="00251BA4" w:rsidRPr="007F7B4B" w:rsidRDefault="009C163D" w:rsidP="000221B9">
      <w:pPr>
        <w:divId w:val="546993650"/>
        <w:rPr>
          <w:rFonts w:ascii="Arial" w:hAnsi="Arial" w:cs="Arial"/>
          <w:color w:val="000000"/>
        </w:rPr>
      </w:pPr>
      <w:hyperlink r:id="rId380"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38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382" w:history="1">
        <w:r w:rsidR="00251BA4" w:rsidRPr="007F7B4B">
          <w:rPr>
            <w:rStyle w:val="Hyperlink"/>
            <w:rFonts w:ascii="Arial" w:hAnsi="Arial" w:cs="Arial"/>
            <w:color w:val="000000"/>
          </w:rPr>
          <w:t>03M</w:t>
        </w:r>
      </w:hyperlink>
      <w:r w:rsidR="00251BA4" w:rsidRPr="007F7B4B">
        <w:rPr>
          <w:rFonts w:ascii="Arial" w:hAnsi="Arial" w:cs="Arial"/>
          <w:color w:val="000000"/>
        </w:rPr>
        <w:t xml:space="preserve"> </w:t>
      </w:r>
      <w:hyperlink r:id="rId383" w:history="1">
        <w:r w:rsidR="00251BA4" w:rsidRPr="007F7B4B">
          <w:rPr>
            <w:rStyle w:val="Hyperlink"/>
            <w:rFonts w:ascii="Arial" w:hAnsi="Arial" w:cs="Arial"/>
            <w:color w:val="000000"/>
          </w:rPr>
          <w:t>.0602</w:t>
        </w:r>
      </w:hyperlink>
    </w:p>
    <w:p w:rsidR="00251BA4" w:rsidRPr="007F7B4B" w:rsidRDefault="009C163D" w:rsidP="000221B9">
      <w:pPr>
        <w:divId w:val="546993650"/>
        <w:rPr>
          <w:rFonts w:ascii="Arial" w:hAnsi="Arial" w:cs="Arial"/>
          <w:color w:val="000000"/>
        </w:rPr>
      </w:pPr>
      <w:hyperlink r:id="rId384"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38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386" w:history="1">
        <w:r w:rsidR="00251BA4" w:rsidRPr="007F7B4B">
          <w:rPr>
            <w:rStyle w:val="Hyperlink"/>
            <w:rFonts w:ascii="Arial" w:hAnsi="Arial" w:cs="Arial"/>
            <w:color w:val="000000"/>
          </w:rPr>
          <w:t>03M</w:t>
        </w:r>
      </w:hyperlink>
      <w:r w:rsidR="00251BA4" w:rsidRPr="007F7B4B">
        <w:rPr>
          <w:rFonts w:ascii="Arial" w:hAnsi="Arial" w:cs="Arial"/>
          <w:color w:val="000000"/>
        </w:rPr>
        <w:t xml:space="preserve"> </w:t>
      </w:r>
      <w:hyperlink r:id="rId387" w:history="1">
        <w:r w:rsidR="00251BA4" w:rsidRPr="007F7B4B">
          <w:rPr>
            <w:rStyle w:val="Hyperlink"/>
            <w:rFonts w:ascii="Arial" w:hAnsi="Arial" w:cs="Arial"/>
            <w:color w:val="000000"/>
          </w:rPr>
          <w:t>.0701</w:t>
        </w:r>
      </w:hyperlink>
    </w:p>
    <w:p w:rsidR="00251BA4" w:rsidRPr="007F7B4B" w:rsidRDefault="009C163D" w:rsidP="000221B9">
      <w:pPr>
        <w:divId w:val="546993650"/>
        <w:rPr>
          <w:rFonts w:ascii="Arial" w:hAnsi="Arial" w:cs="Arial"/>
          <w:color w:val="000000"/>
        </w:rPr>
      </w:pPr>
      <w:hyperlink r:id="rId388"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38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390" w:history="1">
        <w:r w:rsidR="00251BA4" w:rsidRPr="007F7B4B">
          <w:rPr>
            <w:rStyle w:val="Hyperlink"/>
            <w:rFonts w:ascii="Arial" w:hAnsi="Arial" w:cs="Arial"/>
            <w:color w:val="000000"/>
          </w:rPr>
          <w:t>03M</w:t>
        </w:r>
      </w:hyperlink>
      <w:r w:rsidR="00251BA4" w:rsidRPr="007F7B4B">
        <w:rPr>
          <w:rFonts w:ascii="Arial" w:hAnsi="Arial" w:cs="Arial"/>
          <w:color w:val="000000"/>
        </w:rPr>
        <w:t xml:space="preserve"> </w:t>
      </w:r>
      <w:hyperlink r:id="rId391" w:history="1">
        <w:r w:rsidR="00251BA4" w:rsidRPr="007F7B4B">
          <w:rPr>
            <w:rStyle w:val="Hyperlink"/>
            <w:rFonts w:ascii="Arial" w:hAnsi="Arial" w:cs="Arial"/>
            <w:color w:val="000000"/>
          </w:rPr>
          <w:t>.0702</w:t>
        </w:r>
      </w:hyperlink>
    </w:p>
    <w:p w:rsidR="00251BA4" w:rsidRPr="007F7B4B" w:rsidRDefault="009C163D" w:rsidP="000221B9">
      <w:pPr>
        <w:divId w:val="546993650"/>
        <w:rPr>
          <w:rFonts w:ascii="Arial" w:hAnsi="Arial" w:cs="Arial"/>
          <w:color w:val="000000"/>
        </w:rPr>
      </w:pPr>
      <w:hyperlink r:id="rId392"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39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394" w:history="1">
        <w:r w:rsidR="00251BA4" w:rsidRPr="007F7B4B">
          <w:rPr>
            <w:rStyle w:val="Hyperlink"/>
            <w:rFonts w:ascii="Arial" w:hAnsi="Arial" w:cs="Arial"/>
            <w:color w:val="000000"/>
          </w:rPr>
          <w:t>03M</w:t>
        </w:r>
      </w:hyperlink>
      <w:r w:rsidR="00251BA4" w:rsidRPr="007F7B4B">
        <w:rPr>
          <w:rFonts w:ascii="Arial" w:hAnsi="Arial" w:cs="Arial"/>
          <w:color w:val="000000"/>
        </w:rPr>
        <w:t xml:space="preserve"> </w:t>
      </w:r>
      <w:hyperlink r:id="rId395" w:history="1">
        <w:r w:rsidR="00251BA4" w:rsidRPr="007F7B4B">
          <w:rPr>
            <w:rStyle w:val="Hyperlink"/>
            <w:rFonts w:ascii="Arial" w:hAnsi="Arial" w:cs="Arial"/>
            <w:color w:val="000000"/>
          </w:rPr>
          <w:t>.0703</w:t>
        </w:r>
      </w:hyperlink>
    </w:p>
    <w:p w:rsidR="00251BA4" w:rsidRPr="007F7B4B" w:rsidRDefault="00251BA4" w:rsidP="000221B9">
      <w:pPr>
        <w:divId w:val="546993650"/>
        <w:rPr>
          <w:rFonts w:ascii="Arial" w:hAnsi="Arial" w:cs="Arial"/>
          <w:b/>
          <w:bCs/>
          <w:color w:val="000000"/>
          <w:szCs w:val="27"/>
        </w:rPr>
      </w:pPr>
    </w:p>
    <w:p w:rsidR="00251BA4" w:rsidRPr="007F7B4B" w:rsidRDefault="00251BA4" w:rsidP="000221B9">
      <w:pPr>
        <w:divId w:val="546993650"/>
        <w:rPr>
          <w:rFonts w:ascii="Arial" w:hAnsi="Arial" w:cs="Arial"/>
          <w:b/>
          <w:bCs/>
          <w:color w:val="000000"/>
          <w:szCs w:val="27"/>
        </w:rPr>
      </w:pPr>
      <w:r w:rsidRPr="007F7B4B">
        <w:rPr>
          <w:rFonts w:ascii="Arial" w:hAnsi="Arial" w:cs="Arial"/>
          <w:b/>
          <w:bCs/>
          <w:color w:val="000000"/>
          <w:szCs w:val="27"/>
        </w:rPr>
        <w:t>Psychology Board</w:t>
      </w:r>
    </w:p>
    <w:p w:rsidR="00251BA4" w:rsidRPr="007F7B4B" w:rsidRDefault="009C163D" w:rsidP="000221B9">
      <w:pPr>
        <w:divId w:val="546993650"/>
        <w:rPr>
          <w:rFonts w:ascii="Arial" w:hAnsi="Arial" w:cs="Arial"/>
          <w:color w:val="000000"/>
        </w:rPr>
      </w:pPr>
      <w:hyperlink r:id="rId396"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39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398"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399" w:history="1">
        <w:r w:rsidR="00251BA4" w:rsidRPr="007F7B4B">
          <w:rPr>
            <w:rStyle w:val="Hyperlink"/>
            <w:rFonts w:ascii="Arial" w:hAnsi="Arial" w:cs="Arial"/>
            <w:color w:val="000000"/>
          </w:rPr>
          <w:t>.1605</w:t>
        </w:r>
      </w:hyperlink>
    </w:p>
    <w:p w:rsidR="00251BA4" w:rsidRPr="007F7B4B" w:rsidRDefault="009C163D" w:rsidP="000221B9">
      <w:pPr>
        <w:divId w:val="546993650"/>
        <w:rPr>
          <w:rFonts w:ascii="Arial" w:hAnsi="Arial" w:cs="Arial"/>
          <w:color w:val="000000"/>
        </w:rPr>
      </w:pPr>
      <w:hyperlink r:id="rId400"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40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402"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403" w:history="1">
        <w:r w:rsidR="00251BA4" w:rsidRPr="007F7B4B">
          <w:rPr>
            <w:rStyle w:val="Hyperlink"/>
            <w:rFonts w:ascii="Arial" w:hAnsi="Arial" w:cs="Arial"/>
            <w:color w:val="000000"/>
          </w:rPr>
          <w:t>.1607</w:t>
        </w:r>
      </w:hyperlink>
    </w:p>
    <w:p w:rsidR="00251BA4" w:rsidRPr="007F7B4B" w:rsidRDefault="009C163D" w:rsidP="000221B9">
      <w:pPr>
        <w:divId w:val="546993650"/>
        <w:rPr>
          <w:rFonts w:ascii="Arial" w:hAnsi="Arial" w:cs="Arial"/>
          <w:color w:val="000000"/>
        </w:rPr>
      </w:pPr>
      <w:hyperlink r:id="rId404"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40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406"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407" w:history="1">
        <w:r w:rsidR="00251BA4" w:rsidRPr="007F7B4B">
          <w:rPr>
            <w:rStyle w:val="Hyperlink"/>
            <w:rFonts w:ascii="Arial" w:hAnsi="Arial" w:cs="Arial"/>
            <w:color w:val="000000"/>
          </w:rPr>
          <w:t>.1608</w:t>
        </w:r>
      </w:hyperlink>
    </w:p>
    <w:p w:rsidR="00251BA4" w:rsidRPr="007F7B4B" w:rsidRDefault="009C163D" w:rsidP="000221B9">
      <w:pPr>
        <w:divId w:val="546993650"/>
        <w:rPr>
          <w:rFonts w:ascii="Arial" w:hAnsi="Arial" w:cs="Arial"/>
          <w:color w:val="000000"/>
        </w:rPr>
      </w:pPr>
      <w:hyperlink r:id="rId408"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40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410"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411" w:history="1">
        <w:r w:rsidR="00251BA4" w:rsidRPr="007F7B4B">
          <w:rPr>
            <w:rStyle w:val="Hyperlink"/>
            <w:rFonts w:ascii="Arial" w:hAnsi="Arial" w:cs="Arial"/>
            <w:color w:val="000000"/>
          </w:rPr>
          <w:t>.1609</w:t>
        </w:r>
      </w:hyperlink>
    </w:p>
    <w:p w:rsidR="00251BA4" w:rsidRPr="007F7B4B" w:rsidRDefault="009C163D" w:rsidP="000221B9">
      <w:pPr>
        <w:divId w:val="546993650"/>
        <w:rPr>
          <w:rFonts w:ascii="Arial" w:hAnsi="Arial" w:cs="Arial"/>
          <w:color w:val="000000"/>
        </w:rPr>
      </w:pPr>
      <w:hyperlink r:id="rId412"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41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414"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415" w:history="1">
        <w:r w:rsidR="00251BA4" w:rsidRPr="007F7B4B">
          <w:rPr>
            <w:rStyle w:val="Hyperlink"/>
            <w:rFonts w:ascii="Arial" w:hAnsi="Arial" w:cs="Arial"/>
            <w:color w:val="000000"/>
          </w:rPr>
          <w:t>.1610</w:t>
        </w:r>
      </w:hyperlink>
    </w:p>
    <w:p w:rsidR="00251BA4" w:rsidRPr="007F7B4B" w:rsidRDefault="009C163D" w:rsidP="000221B9">
      <w:pPr>
        <w:divId w:val="546993650"/>
        <w:rPr>
          <w:rFonts w:ascii="Arial" w:hAnsi="Arial" w:cs="Arial"/>
          <w:color w:val="000000"/>
        </w:rPr>
      </w:pPr>
      <w:hyperlink r:id="rId416"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41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418"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419" w:history="1">
        <w:r w:rsidR="00251BA4" w:rsidRPr="007F7B4B">
          <w:rPr>
            <w:rStyle w:val="Hyperlink"/>
            <w:rFonts w:ascii="Arial" w:hAnsi="Arial" w:cs="Arial"/>
            <w:color w:val="000000"/>
          </w:rPr>
          <w:t>.1611</w:t>
        </w:r>
      </w:hyperlink>
    </w:p>
    <w:p w:rsidR="00251BA4" w:rsidRPr="007F7B4B" w:rsidRDefault="009C163D" w:rsidP="000221B9">
      <w:pPr>
        <w:divId w:val="546993650"/>
        <w:rPr>
          <w:rFonts w:ascii="Arial" w:hAnsi="Arial" w:cs="Arial"/>
          <w:color w:val="000000"/>
        </w:rPr>
      </w:pPr>
      <w:hyperlink r:id="rId420"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42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422"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423" w:history="1">
        <w:r w:rsidR="00251BA4" w:rsidRPr="007F7B4B">
          <w:rPr>
            <w:rStyle w:val="Hyperlink"/>
            <w:rFonts w:ascii="Arial" w:hAnsi="Arial" w:cs="Arial"/>
            <w:color w:val="000000"/>
          </w:rPr>
          <w:t>.1612</w:t>
        </w:r>
      </w:hyperlink>
    </w:p>
    <w:p w:rsidR="00251BA4" w:rsidRPr="007F7B4B" w:rsidRDefault="009C163D" w:rsidP="000221B9">
      <w:pPr>
        <w:divId w:val="546993650"/>
        <w:rPr>
          <w:rFonts w:ascii="Arial" w:hAnsi="Arial" w:cs="Arial"/>
          <w:color w:val="000000"/>
        </w:rPr>
      </w:pPr>
      <w:hyperlink r:id="rId424"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42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426"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427" w:history="1">
        <w:r w:rsidR="00251BA4" w:rsidRPr="007F7B4B">
          <w:rPr>
            <w:rStyle w:val="Hyperlink"/>
            <w:rFonts w:ascii="Arial" w:hAnsi="Arial" w:cs="Arial"/>
            <w:color w:val="000000"/>
          </w:rPr>
          <w:t>.1701</w:t>
        </w:r>
      </w:hyperlink>
    </w:p>
    <w:p w:rsidR="00251BA4" w:rsidRPr="007F7B4B" w:rsidRDefault="009C163D" w:rsidP="000221B9">
      <w:pPr>
        <w:divId w:val="546993650"/>
        <w:rPr>
          <w:rFonts w:ascii="Arial" w:hAnsi="Arial" w:cs="Arial"/>
          <w:color w:val="000000"/>
        </w:rPr>
      </w:pPr>
      <w:hyperlink r:id="rId428"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42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430"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431" w:history="1">
        <w:r w:rsidR="00251BA4" w:rsidRPr="007F7B4B">
          <w:rPr>
            <w:rStyle w:val="Hyperlink"/>
            <w:rFonts w:ascii="Arial" w:hAnsi="Arial" w:cs="Arial"/>
            <w:color w:val="000000"/>
          </w:rPr>
          <w:t>.1702</w:t>
        </w:r>
      </w:hyperlink>
    </w:p>
    <w:p w:rsidR="00251BA4" w:rsidRPr="007F7B4B" w:rsidRDefault="009C163D" w:rsidP="000221B9">
      <w:pPr>
        <w:divId w:val="546993650"/>
        <w:rPr>
          <w:rFonts w:ascii="Arial" w:hAnsi="Arial" w:cs="Arial"/>
          <w:color w:val="000000"/>
        </w:rPr>
      </w:pPr>
      <w:hyperlink r:id="rId432"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43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434"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435" w:history="1">
        <w:r w:rsidR="00251BA4" w:rsidRPr="007F7B4B">
          <w:rPr>
            <w:rStyle w:val="Hyperlink"/>
            <w:rFonts w:ascii="Arial" w:hAnsi="Arial" w:cs="Arial"/>
            <w:color w:val="000000"/>
          </w:rPr>
          <w:t>.1703</w:t>
        </w:r>
      </w:hyperlink>
    </w:p>
    <w:p w:rsidR="00251BA4" w:rsidRPr="007F7B4B" w:rsidRDefault="009C163D" w:rsidP="000221B9">
      <w:pPr>
        <w:divId w:val="546993650"/>
        <w:rPr>
          <w:rFonts w:ascii="Arial" w:hAnsi="Arial" w:cs="Arial"/>
          <w:color w:val="000000"/>
        </w:rPr>
      </w:pPr>
      <w:hyperlink r:id="rId436"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43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438"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439" w:history="1">
        <w:r w:rsidR="00251BA4" w:rsidRPr="007F7B4B">
          <w:rPr>
            <w:rStyle w:val="Hyperlink"/>
            <w:rFonts w:ascii="Arial" w:hAnsi="Arial" w:cs="Arial"/>
            <w:color w:val="000000"/>
          </w:rPr>
          <w:t>.1705</w:t>
        </w:r>
      </w:hyperlink>
    </w:p>
    <w:p w:rsidR="00251BA4" w:rsidRPr="007F7B4B" w:rsidRDefault="009C163D" w:rsidP="000221B9">
      <w:pPr>
        <w:divId w:val="546993650"/>
        <w:rPr>
          <w:rFonts w:ascii="Arial" w:hAnsi="Arial" w:cs="Arial"/>
          <w:color w:val="000000"/>
        </w:rPr>
      </w:pPr>
      <w:hyperlink r:id="rId440"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44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442"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443" w:history="1">
        <w:r w:rsidR="00251BA4" w:rsidRPr="007F7B4B">
          <w:rPr>
            <w:rStyle w:val="Hyperlink"/>
            <w:rFonts w:ascii="Arial" w:hAnsi="Arial" w:cs="Arial"/>
            <w:color w:val="000000"/>
          </w:rPr>
          <w:t>.1706</w:t>
        </w:r>
      </w:hyperlink>
    </w:p>
    <w:p w:rsidR="00251BA4" w:rsidRPr="007F7B4B" w:rsidRDefault="009C163D" w:rsidP="000221B9">
      <w:pPr>
        <w:divId w:val="546993650"/>
        <w:rPr>
          <w:rFonts w:ascii="Arial" w:hAnsi="Arial" w:cs="Arial"/>
          <w:color w:val="000000"/>
        </w:rPr>
      </w:pPr>
      <w:hyperlink r:id="rId444"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44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446"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447" w:history="1">
        <w:r w:rsidR="00251BA4" w:rsidRPr="007F7B4B">
          <w:rPr>
            <w:rStyle w:val="Hyperlink"/>
            <w:rFonts w:ascii="Arial" w:hAnsi="Arial" w:cs="Arial"/>
            <w:color w:val="000000"/>
          </w:rPr>
          <w:t>.1707</w:t>
        </w:r>
      </w:hyperlink>
    </w:p>
    <w:p w:rsidR="00251BA4" w:rsidRPr="007F7B4B" w:rsidRDefault="009C163D" w:rsidP="000221B9">
      <w:pPr>
        <w:divId w:val="546993650"/>
        <w:rPr>
          <w:rFonts w:ascii="Arial" w:hAnsi="Arial" w:cs="Arial"/>
          <w:color w:val="000000"/>
        </w:rPr>
      </w:pPr>
      <w:hyperlink r:id="rId448"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44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450"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451" w:history="1">
        <w:r w:rsidR="00251BA4" w:rsidRPr="007F7B4B">
          <w:rPr>
            <w:rStyle w:val="Hyperlink"/>
            <w:rFonts w:ascii="Arial" w:hAnsi="Arial" w:cs="Arial"/>
            <w:color w:val="000000"/>
          </w:rPr>
          <w:t>.1802</w:t>
        </w:r>
      </w:hyperlink>
    </w:p>
    <w:p w:rsidR="00251BA4" w:rsidRPr="007F7B4B" w:rsidRDefault="009C163D" w:rsidP="000221B9">
      <w:pPr>
        <w:divId w:val="546993650"/>
        <w:rPr>
          <w:rFonts w:ascii="Arial" w:hAnsi="Arial" w:cs="Arial"/>
          <w:color w:val="000000"/>
        </w:rPr>
      </w:pPr>
      <w:hyperlink r:id="rId452"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45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454"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455" w:history="1">
        <w:r w:rsidR="00251BA4" w:rsidRPr="007F7B4B">
          <w:rPr>
            <w:rStyle w:val="Hyperlink"/>
            <w:rFonts w:ascii="Arial" w:hAnsi="Arial" w:cs="Arial"/>
            <w:color w:val="000000"/>
          </w:rPr>
          <w:t>.1803</w:t>
        </w:r>
      </w:hyperlink>
    </w:p>
    <w:p w:rsidR="00251BA4" w:rsidRPr="007F7B4B" w:rsidRDefault="009C163D" w:rsidP="000221B9">
      <w:pPr>
        <w:divId w:val="546993650"/>
        <w:rPr>
          <w:rFonts w:ascii="Arial" w:hAnsi="Arial" w:cs="Arial"/>
          <w:color w:val="000000"/>
        </w:rPr>
      </w:pPr>
      <w:hyperlink r:id="rId456"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45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458"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459" w:history="1">
        <w:r w:rsidR="00251BA4" w:rsidRPr="007F7B4B">
          <w:rPr>
            <w:rStyle w:val="Hyperlink"/>
            <w:rFonts w:ascii="Arial" w:hAnsi="Arial" w:cs="Arial"/>
            <w:color w:val="000000"/>
          </w:rPr>
          <w:t>.1901</w:t>
        </w:r>
      </w:hyperlink>
    </w:p>
    <w:p w:rsidR="00251BA4" w:rsidRPr="007F7B4B" w:rsidRDefault="009C163D" w:rsidP="000221B9">
      <w:pPr>
        <w:divId w:val="546993650"/>
        <w:rPr>
          <w:rFonts w:ascii="Arial" w:hAnsi="Arial" w:cs="Arial"/>
          <w:color w:val="000000"/>
        </w:rPr>
      </w:pPr>
      <w:hyperlink r:id="rId460"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46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462"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463" w:history="1">
        <w:r w:rsidR="00251BA4" w:rsidRPr="007F7B4B">
          <w:rPr>
            <w:rStyle w:val="Hyperlink"/>
            <w:rFonts w:ascii="Arial" w:hAnsi="Arial" w:cs="Arial"/>
            <w:color w:val="000000"/>
          </w:rPr>
          <w:t>.1903</w:t>
        </w:r>
      </w:hyperlink>
    </w:p>
    <w:p w:rsidR="00251BA4" w:rsidRPr="007F7B4B" w:rsidRDefault="009C163D" w:rsidP="000221B9">
      <w:pPr>
        <w:divId w:val="546993650"/>
        <w:rPr>
          <w:rFonts w:ascii="Arial" w:hAnsi="Arial" w:cs="Arial"/>
          <w:color w:val="000000"/>
        </w:rPr>
      </w:pPr>
      <w:hyperlink r:id="rId464"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46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466"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467" w:history="1">
        <w:r w:rsidR="00251BA4" w:rsidRPr="007F7B4B">
          <w:rPr>
            <w:rStyle w:val="Hyperlink"/>
            <w:rFonts w:ascii="Arial" w:hAnsi="Arial" w:cs="Arial"/>
            <w:color w:val="000000"/>
          </w:rPr>
          <w:t>.1904</w:t>
        </w:r>
      </w:hyperlink>
    </w:p>
    <w:p w:rsidR="00251BA4" w:rsidRPr="007F7B4B" w:rsidRDefault="009C163D" w:rsidP="000221B9">
      <w:pPr>
        <w:divId w:val="546993650"/>
        <w:rPr>
          <w:rFonts w:ascii="Arial" w:hAnsi="Arial" w:cs="Arial"/>
          <w:color w:val="000000"/>
        </w:rPr>
      </w:pPr>
      <w:hyperlink r:id="rId468"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46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470"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471" w:history="1">
        <w:r w:rsidR="00251BA4" w:rsidRPr="007F7B4B">
          <w:rPr>
            <w:rStyle w:val="Hyperlink"/>
            <w:rFonts w:ascii="Arial" w:hAnsi="Arial" w:cs="Arial"/>
            <w:color w:val="000000"/>
          </w:rPr>
          <w:t>.2001</w:t>
        </w:r>
      </w:hyperlink>
    </w:p>
    <w:p w:rsidR="00251BA4" w:rsidRPr="007F7B4B" w:rsidRDefault="009C163D" w:rsidP="000221B9">
      <w:pPr>
        <w:divId w:val="546993650"/>
        <w:rPr>
          <w:rFonts w:ascii="Arial" w:hAnsi="Arial" w:cs="Arial"/>
          <w:color w:val="000000"/>
        </w:rPr>
      </w:pPr>
      <w:hyperlink r:id="rId472"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47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474"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475" w:history="1">
        <w:r w:rsidR="00251BA4" w:rsidRPr="007F7B4B">
          <w:rPr>
            <w:rStyle w:val="Hyperlink"/>
            <w:rFonts w:ascii="Arial" w:hAnsi="Arial" w:cs="Arial"/>
            <w:color w:val="000000"/>
          </w:rPr>
          <w:t>.2002</w:t>
        </w:r>
      </w:hyperlink>
    </w:p>
    <w:p w:rsidR="00251BA4" w:rsidRPr="007F7B4B" w:rsidRDefault="009C163D" w:rsidP="000221B9">
      <w:pPr>
        <w:divId w:val="546993650"/>
        <w:rPr>
          <w:rFonts w:ascii="Arial" w:hAnsi="Arial" w:cs="Arial"/>
          <w:color w:val="000000"/>
        </w:rPr>
      </w:pPr>
      <w:hyperlink r:id="rId476"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47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478"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479" w:history="1">
        <w:r w:rsidR="00251BA4" w:rsidRPr="007F7B4B">
          <w:rPr>
            <w:rStyle w:val="Hyperlink"/>
            <w:rFonts w:ascii="Arial" w:hAnsi="Arial" w:cs="Arial"/>
            <w:color w:val="000000"/>
          </w:rPr>
          <w:t>.2005</w:t>
        </w:r>
      </w:hyperlink>
    </w:p>
    <w:p w:rsidR="00251BA4" w:rsidRPr="007F7B4B" w:rsidRDefault="009C163D" w:rsidP="000221B9">
      <w:pPr>
        <w:divId w:val="546993650"/>
        <w:rPr>
          <w:rFonts w:ascii="Arial" w:hAnsi="Arial" w:cs="Arial"/>
          <w:color w:val="000000"/>
        </w:rPr>
      </w:pPr>
      <w:hyperlink r:id="rId480"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48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482"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483" w:history="1">
        <w:r w:rsidR="00251BA4" w:rsidRPr="007F7B4B">
          <w:rPr>
            <w:rStyle w:val="Hyperlink"/>
            <w:rFonts w:ascii="Arial" w:hAnsi="Arial" w:cs="Arial"/>
            <w:color w:val="000000"/>
          </w:rPr>
          <w:t>.2006</w:t>
        </w:r>
      </w:hyperlink>
    </w:p>
    <w:p w:rsidR="00251BA4" w:rsidRPr="007F7B4B" w:rsidRDefault="009C163D" w:rsidP="000221B9">
      <w:pPr>
        <w:divId w:val="546993650"/>
        <w:rPr>
          <w:rFonts w:ascii="Arial" w:hAnsi="Arial" w:cs="Arial"/>
          <w:color w:val="000000"/>
        </w:rPr>
      </w:pPr>
      <w:hyperlink r:id="rId484"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48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486"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487" w:history="1">
        <w:r w:rsidR="00251BA4" w:rsidRPr="007F7B4B">
          <w:rPr>
            <w:rStyle w:val="Hyperlink"/>
            <w:rFonts w:ascii="Arial" w:hAnsi="Arial" w:cs="Arial"/>
            <w:color w:val="000000"/>
          </w:rPr>
          <w:t>.2007</w:t>
        </w:r>
      </w:hyperlink>
    </w:p>
    <w:p w:rsidR="00251BA4" w:rsidRPr="007F7B4B" w:rsidRDefault="009C163D" w:rsidP="000221B9">
      <w:pPr>
        <w:divId w:val="546993650"/>
        <w:rPr>
          <w:rFonts w:ascii="Arial" w:hAnsi="Arial" w:cs="Arial"/>
          <w:color w:val="000000"/>
        </w:rPr>
      </w:pPr>
      <w:hyperlink r:id="rId488"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48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490"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491" w:history="1">
        <w:r w:rsidR="00251BA4" w:rsidRPr="007F7B4B">
          <w:rPr>
            <w:rStyle w:val="Hyperlink"/>
            <w:rFonts w:ascii="Arial" w:hAnsi="Arial" w:cs="Arial"/>
            <w:color w:val="000000"/>
          </w:rPr>
          <w:t>.2008</w:t>
        </w:r>
      </w:hyperlink>
    </w:p>
    <w:p w:rsidR="00251BA4" w:rsidRPr="007F7B4B" w:rsidRDefault="009C163D" w:rsidP="000221B9">
      <w:pPr>
        <w:divId w:val="546993650"/>
        <w:rPr>
          <w:rFonts w:ascii="Arial" w:hAnsi="Arial" w:cs="Arial"/>
          <w:color w:val="000000"/>
        </w:rPr>
      </w:pPr>
      <w:hyperlink r:id="rId492"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49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494"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495" w:history="1">
        <w:r w:rsidR="00251BA4" w:rsidRPr="007F7B4B">
          <w:rPr>
            <w:rStyle w:val="Hyperlink"/>
            <w:rFonts w:ascii="Arial" w:hAnsi="Arial" w:cs="Arial"/>
            <w:color w:val="000000"/>
          </w:rPr>
          <w:t>.2009</w:t>
        </w:r>
      </w:hyperlink>
    </w:p>
    <w:p w:rsidR="00251BA4" w:rsidRPr="007F7B4B" w:rsidRDefault="009C163D" w:rsidP="000221B9">
      <w:pPr>
        <w:divId w:val="546993650"/>
        <w:rPr>
          <w:rFonts w:ascii="Arial" w:hAnsi="Arial" w:cs="Arial"/>
          <w:color w:val="000000"/>
        </w:rPr>
      </w:pPr>
      <w:hyperlink r:id="rId496"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49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498"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499" w:history="1">
        <w:r w:rsidR="00251BA4" w:rsidRPr="007F7B4B">
          <w:rPr>
            <w:rStyle w:val="Hyperlink"/>
            <w:rFonts w:ascii="Arial" w:hAnsi="Arial" w:cs="Arial"/>
            <w:color w:val="000000"/>
          </w:rPr>
          <w:t>.2101</w:t>
        </w:r>
      </w:hyperlink>
    </w:p>
    <w:p w:rsidR="00251BA4" w:rsidRPr="007F7B4B" w:rsidRDefault="009C163D" w:rsidP="000221B9">
      <w:pPr>
        <w:divId w:val="546993650"/>
        <w:rPr>
          <w:rFonts w:ascii="Arial" w:hAnsi="Arial" w:cs="Arial"/>
          <w:color w:val="000000"/>
        </w:rPr>
      </w:pPr>
      <w:hyperlink r:id="rId500"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50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502"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503" w:history="1">
        <w:r w:rsidR="00251BA4" w:rsidRPr="007F7B4B">
          <w:rPr>
            <w:rStyle w:val="Hyperlink"/>
            <w:rFonts w:ascii="Arial" w:hAnsi="Arial" w:cs="Arial"/>
            <w:color w:val="000000"/>
          </w:rPr>
          <w:t>.2102</w:t>
        </w:r>
      </w:hyperlink>
    </w:p>
    <w:p w:rsidR="00251BA4" w:rsidRPr="007F7B4B" w:rsidRDefault="009C163D" w:rsidP="000221B9">
      <w:pPr>
        <w:divId w:val="546993650"/>
        <w:rPr>
          <w:rFonts w:ascii="Arial" w:hAnsi="Arial" w:cs="Arial"/>
          <w:color w:val="000000"/>
        </w:rPr>
      </w:pPr>
      <w:hyperlink r:id="rId504"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50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506"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507" w:history="1">
        <w:r w:rsidR="00251BA4" w:rsidRPr="007F7B4B">
          <w:rPr>
            <w:rStyle w:val="Hyperlink"/>
            <w:rFonts w:ascii="Arial" w:hAnsi="Arial" w:cs="Arial"/>
            <w:color w:val="000000"/>
          </w:rPr>
          <w:t>.2103</w:t>
        </w:r>
      </w:hyperlink>
    </w:p>
    <w:p w:rsidR="00251BA4" w:rsidRPr="007F7B4B" w:rsidRDefault="009C163D" w:rsidP="000221B9">
      <w:pPr>
        <w:divId w:val="546993650"/>
        <w:rPr>
          <w:rFonts w:ascii="Arial" w:hAnsi="Arial" w:cs="Arial"/>
          <w:color w:val="000000"/>
        </w:rPr>
      </w:pPr>
      <w:hyperlink r:id="rId508"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50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510"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511" w:history="1">
        <w:r w:rsidR="00251BA4" w:rsidRPr="007F7B4B">
          <w:rPr>
            <w:rStyle w:val="Hyperlink"/>
            <w:rFonts w:ascii="Arial" w:hAnsi="Arial" w:cs="Arial"/>
            <w:color w:val="000000"/>
          </w:rPr>
          <w:t>.2104</w:t>
        </w:r>
      </w:hyperlink>
    </w:p>
    <w:p w:rsidR="00251BA4" w:rsidRPr="007F7B4B" w:rsidRDefault="009C163D" w:rsidP="000221B9">
      <w:pPr>
        <w:divId w:val="546993650"/>
        <w:rPr>
          <w:rFonts w:ascii="Arial" w:hAnsi="Arial" w:cs="Arial"/>
          <w:color w:val="000000"/>
        </w:rPr>
      </w:pPr>
      <w:hyperlink r:id="rId512"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51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514"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515" w:history="1">
        <w:r w:rsidR="00251BA4" w:rsidRPr="007F7B4B">
          <w:rPr>
            <w:rStyle w:val="Hyperlink"/>
            <w:rFonts w:ascii="Arial" w:hAnsi="Arial" w:cs="Arial"/>
            <w:color w:val="000000"/>
          </w:rPr>
          <w:t>.2202</w:t>
        </w:r>
      </w:hyperlink>
    </w:p>
    <w:p w:rsidR="00251BA4" w:rsidRPr="007F7B4B" w:rsidRDefault="009C163D" w:rsidP="000221B9">
      <w:pPr>
        <w:divId w:val="546993650"/>
        <w:rPr>
          <w:rFonts w:ascii="Arial" w:hAnsi="Arial" w:cs="Arial"/>
          <w:color w:val="000000"/>
        </w:rPr>
      </w:pPr>
      <w:hyperlink r:id="rId516"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51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518"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519" w:history="1">
        <w:r w:rsidR="00251BA4" w:rsidRPr="007F7B4B">
          <w:rPr>
            <w:rStyle w:val="Hyperlink"/>
            <w:rFonts w:ascii="Arial" w:hAnsi="Arial" w:cs="Arial"/>
            <w:color w:val="000000"/>
          </w:rPr>
          <w:t>.2203</w:t>
        </w:r>
      </w:hyperlink>
    </w:p>
    <w:p w:rsidR="00251BA4" w:rsidRPr="007F7B4B" w:rsidRDefault="009C163D" w:rsidP="000221B9">
      <w:pPr>
        <w:divId w:val="546993650"/>
        <w:rPr>
          <w:rFonts w:ascii="Arial" w:hAnsi="Arial" w:cs="Arial"/>
          <w:color w:val="000000"/>
        </w:rPr>
      </w:pPr>
      <w:hyperlink r:id="rId520"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52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522"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523" w:history="1">
        <w:r w:rsidR="00251BA4" w:rsidRPr="007F7B4B">
          <w:rPr>
            <w:rStyle w:val="Hyperlink"/>
            <w:rFonts w:ascii="Arial" w:hAnsi="Arial" w:cs="Arial"/>
            <w:color w:val="000000"/>
          </w:rPr>
          <w:t>.2301</w:t>
        </w:r>
      </w:hyperlink>
    </w:p>
    <w:p w:rsidR="00251BA4" w:rsidRPr="007F7B4B" w:rsidRDefault="009C163D" w:rsidP="000221B9">
      <w:pPr>
        <w:divId w:val="546993650"/>
        <w:rPr>
          <w:rFonts w:ascii="Arial" w:hAnsi="Arial" w:cs="Arial"/>
          <w:color w:val="000000"/>
        </w:rPr>
      </w:pPr>
      <w:hyperlink r:id="rId524"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52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526"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527" w:history="1">
        <w:r w:rsidR="00251BA4" w:rsidRPr="007F7B4B">
          <w:rPr>
            <w:rStyle w:val="Hyperlink"/>
            <w:rFonts w:ascii="Arial" w:hAnsi="Arial" w:cs="Arial"/>
            <w:color w:val="000000"/>
          </w:rPr>
          <w:t>.2302</w:t>
        </w:r>
      </w:hyperlink>
    </w:p>
    <w:p w:rsidR="00251BA4" w:rsidRPr="007F7B4B" w:rsidRDefault="009C163D" w:rsidP="000221B9">
      <w:pPr>
        <w:divId w:val="546993650"/>
        <w:rPr>
          <w:rFonts w:ascii="Arial" w:hAnsi="Arial" w:cs="Arial"/>
          <w:color w:val="000000"/>
        </w:rPr>
      </w:pPr>
      <w:hyperlink r:id="rId528"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52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530"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531" w:history="1">
        <w:r w:rsidR="00251BA4" w:rsidRPr="007F7B4B">
          <w:rPr>
            <w:rStyle w:val="Hyperlink"/>
            <w:rFonts w:ascii="Arial" w:hAnsi="Arial" w:cs="Arial"/>
            <w:color w:val="000000"/>
          </w:rPr>
          <w:t>.2303</w:t>
        </w:r>
      </w:hyperlink>
    </w:p>
    <w:p w:rsidR="00251BA4" w:rsidRPr="007F7B4B" w:rsidRDefault="009C163D" w:rsidP="000221B9">
      <w:pPr>
        <w:divId w:val="546993650"/>
        <w:rPr>
          <w:rFonts w:ascii="Arial" w:hAnsi="Arial" w:cs="Arial"/>
          <w:color w:val="000000"/>
        </w:rPr>
      </w:pPr>
      <w:hyperlink r:id="rId532"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53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534"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535" w:history="1">
        <w:r w:rsidR="00251BA4" w:rsidRPr="007F7B4B">
          <w:rPr>
            <w:rStyle w:val="Hyperlink"/>
            <w:rFonts w:ascii="Arial" w:hAnsi="Arial" w:cs="Arial"/>
            <w:color w:val="000000"/>
          </w:rPr>
          <w:t>.2304</w:t>
        </w:r>
      </w:hyperlink>
    </w:p>
    <w:p w:rsidR="00251BA4" w:rsidRPr="007F7B4B" w:rsidRDefault="009C163D" w:rsidP="000221B9">
      <w:pPr>
        <w:divId w:val="546993650"/>
        <w:rPr>
          <w:rFonts w:ascii="Arial" w:hAnsi="Arial" w:cs="Arial"/>
          <w:color w:val="000000"/>
        </w:rPr>
      </w:pPr>
      <w:hyperlink r:id="rId536"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53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538"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539" w:history="1">
        <w:r w:rsidR="00251BA4" w:rsidRPr="007F7B4B">
          <w:rPr>
            <w:rStyle w:val="Hyperlink"/>
            <w:rFonts w:ascii="Arial" w:hAnsi="Arial" w:cs="Arial"/>
            <w:color w:val="000000"/>
          </w:rPr>
          <w:t>.2305</w:t>
        </w:r>
      </w:hyperlink>
    </w:p>
    <w:p w:rsidR="00251BA4" w:rsidRPr="007F7B4B" w:rsidRDefault="009C163D" w:rsidP="000221B9">
      <w:pPr>
        <w:divId w:val="546993650"/>
        <w:rPr>
          <w:rFonts w:ascii="Arial" w:hAnsi="Arial" w:cs="Arial"/>
          <w:color w:val="000000"/>
        </w:rPr>
      </w:pPr>
      <w:hyperlink r:id="rId540"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54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542"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543" w:history="1">
        <w:r w:rsidR="00251BA4" w:rsidRPr="007F7B4B">
          <w:rPr>
            <w:rStyle w:val="Hyperlink"/>
            <w:rFonts w:ascii="Arial" w:hAnsi="Arial" w:cs="Arial"/>
            <w:color w:val="000000"/>
          </w:rPr>
          <w:t>.2308</w:t>
        </w:r>
      </w:hyperlink>
    </w:p>
    <w:p w:rsidR="00251BA4" w:rsidRPr="007F7B4B" w:rsidRDefault="009C163D" w:rsidP="000221B9">
      <w:pPr>
        <w:divId w:val="546993650"/>
        <w:rPr>
          <w:rFonts w:ascii="Arial" w:hAnsi="Arial" w:cs="Arial"/>
          <w:color w:val="000000"/>
        </w:rPr>
      </w:pPr>
      <w:hyperlink r:id="rId544"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54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546"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547" w:history="1">
        <w:r w:rsidR="00251BA4" w:rsidRPr="007F7B4B">
          <w:rPr>
            <w:rStyle w:val="Hyperlink"/>
            <w:rFonts w:ascii="Arial" w:hAnsi="Arial" w:cs="Arial"/>
            <w:color w:val="000000"/>
          </w:rPr>
          <w:t>.2309</w:t>
        </w:r>
      </w:hyperlink>
    </w:p>
    <w:p w:rsidR="00251BA4" w:rsidRPr="007F7B4B" w:rsidRDefault="009C163D" w:rsidP="000221B9">
      <w:pPr>
        <w:divId w:val="546993650"/>
        <w:rPr>
          <w:rFonts w:ascii="Arial" w:hAnsi="Arial" w:cs="Arial"/>
          <w:color w:val="000000"/>
        </w:rPr>
      </w:pPr>
      <w:hyperlink r:id="rId548"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54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550"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551" w:history="1">
        <w:r w:rsidR="00251BA4" w:rsidRPr="007F7B4B">
          <w:rPr>
            <w:rStyle w:val="Hyperlink"/>
            <w:rFonts w:ascii="Arial" w:hAnsi="Arial" w:cs="Arial"/>
            <w:color w:val="000000"/>
          </w:rPr>
          <w:t>.2311</w:t>
        </w:r>
      </w:hyperlink>
    </w:p>
    <w:p w:rsidR="00251BA4" w:rsidRPr="007F7B4B" w:rsidRDefault="009C163D" w:rsidP="000221B9">
      <w:pPr>
        <w:divId w:val="546993650"/>
        <w:rPr>
          <w:rFonts w:ascii="Arial" w:hAnsi="Arial" w:cs="Arial"/>
          <w:color w:val="000000"/>
        </w:rPr>
      </w:pPr>
      <w:hyperlink r:id="rId552"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55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554"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555" w:history="1">
        <w:r w:rsidR="00251BA4" w:rsidRPr="007F7B4B">
          <w:rPr>
            <w:rStyle w:val="Hyperlink"/>
            <w:rFonts w:ascii="Arial" w:hAnsi="Arial" w:cs="Arial"/>
            <w:color w:val="000000"/>
          </w:rPr>
          <w:t>.2314</w:t>
        </w:r>
      </w:hyperlink>
    </w:p>
    <w:p w:rsidR="00251BA4" w:rsidRPr="007F7B4B" w:rsidRDefault="009C163D" w:rsidP="000221B9">
      <w:pPr>
        <w:divId w:val="546993650"/>
        <w:rPr>
          <w:rFonts w:ascii="Arial" w:hAnsi="Arial" w:cs="Arial"/>
          <w:color w:val="000000"/>
        </w:rPr>
      </w:pPr>
      <w:hyperlink r:id="rId556"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55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558"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559" w:history="1">
        <w:r w:rsidR="00251BA4" w:rsidRPr="007F7B4B">
          <w:rPr>
            <w:rStyle w:val="Hyperlink"/>
            <w:rFonts w:ascii="Arial" w:hAnsi="Arial" w:cs="Arial"/>
            <w:color w:val="000000"/>
          </w:rPr>
          <w:t>.2401</w:t>
        </w:r>
      </w:hyperlink>
    </w:p>
    <w:p w:rsidR="00251BA4" w:rsidRPr="007F7B4B" w:rsidRDefault="009C163D" w:rsidP="000221B9">
      <w:pPr>
        <w:divId w:val="546993650"/>
        <w:rPr>
          <w:rFonts w:ascii="Arial" w:hAnsi="Arial" w:cs="Arial"/>
          <w:color w:val="000000"/>
        </w:rPr>
      </w:pPr>
      <w:hyperlink r:id="rId560"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56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562"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563" w:history="1">
        <w:r w:rsidR="00251BA4" w:rsidRPr="007F7B4B">
          <w:rPr>
            <w:rStyle w:val="Hyperlink"/>
            <w:rFonts w:ascii="Arial" w:hAnsi="Arial" w:cs="Arial"/>
            <w:color w:val="000000"/>
          </w:rPr>
          <w:t>.2402</w:t>
        </w:r>
      </w:hyperlink>
    </w:p>
    <w:p w:rsidR="00251BA4" w:rsidRPr="007F7B4B" w:rsidRDefault="009C163D" w:rsidP="000221B9">
      <w:pPr>
        <w:divId w:val="546993650"/>
        <w:rPr>
          <w:rFonts w:ascii="Arial" w:hAnsi="Arial" w:cs="Arial"/>
          <w:color w:val="000000"/>
        </w:rPr>
      </w:pPr>
      <w:hyperlink r:id="rId564"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56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566"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567" w:history="1">
        <w:r w:rsidR="00251BA4" w:rsidRPr="007F7B4B">
          <w:rPr>
            <w:rStyle w:val="Hyperlink"/>
            <w:rFonts w:ascii="Arial" w:hAnsi="Arial" w:cs="Arial"/>
            <w:color w:val="000000"/>
          </w:rPr>
          <w:t>.2601</w:t>
        </w:r>
      </w:hyperlink>
    </w:p>
    <w:p w:rsidR="00251BA4" w:rsidRPr="007F7B4B" w:rsidRDefault="009C163D" w:rsidP="000221B9">
      <w:pPr>
        <w:divId w:val="546993650"/>
        <w:rPr>
          <w:rFonts w:ascii="Arial" w:hAnsi="Arial" w:cs="Arial"/>
          <w:color w:val="000000"/>
        </w:rPr>
      </w:pPr>
      <w:hyperlink r:id="rId568"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56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570"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571" w:history="1">
        <w:r w:rsidR="00251BA4" w:rsidRPr="007F7B4B">
          <w:rPr>
            <w:rStyle w:val="Hyperlink"/>
            <w:rFonts w:ascii="Arial" w:hAnsi="Arial" w:cs="Arial"/>
            <w:color w:val="000000"/>
          </w:rPr>
          <w:t>.2701</w:t>
        </w:r>
      </w:hyperlink>
    </w:p>
    <w:p w:rsidR="00251BA4" w:rsidRPr="007F7B4B" w:rsidRDefault="009C163D" w:rsidP="000221B9">
      <w:pPr>
        <w:divId w:val="546993650"/>
        <w:rPr>
          <w:rFonts w:ascii="Arial" w:hAnsi="Arial" w:cs="Arial"/>
          <w:color w:val="000000"/>
        </w:rPr>
      </w:pPr>
      <w:hyperlink r:id="rId572"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57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574"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575" w:history="1">
        <w:r w:rsidR="00251BA4" w:rsidRPr="007F7B4B">
          <w:rPr>
            <w:rStyle w:val="Hyperlink"/>
            <w:rFonts w:ascii="Arial" w:hAnsi="Arial" w:cs="Arial"/>
            <w:color w:val="000000"/>
          </w:rPr>
          <w:t>.2703</w:t>
        </w:r>
      </w:hyperlink>
    </w:p>
    <w:p w:rsidR="00251BA4" w:rsidRPr="007F7B4B" w:rsidRDefault="009C163D" w:rsidP="000221B9">
      <w:pPr>
        <w:divId w:val="546993650"/>
        <w:rPr>
          <w:rFonts w:ascii="Arial" w:hAnsi="Arial" w:cs="Arial"/>
          <w:color w:val="000000"/>
        </w:rPr>
      </w:pPr>
      <w:hyperlink r:id="rId576"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57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578"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579" w:history="1">
        <w:r w:rsidR="00251BA4" w:rsidRPr="007F7B4B">
          <w:rPr>
            <w:rStyle w:val="Hyperlink"/>
            <w:rFonts w:ascii="Arial" w:hAnsi="Arial" w:cs="Arial"/>
            <w:color w:val="000000"/>
          </w:rPr>
          <w:t>.2704</w:t>
        </w:r>
      </w:hyperlink>
    </w:p>
    <w:p w:rsidR="00251BA4" w:rsidRPr="007F7B4B" w:rsidRDefault="009C163D" w:rsidP="000221B9">
      <w:pPr>
        <w:divId w:val="546993650"/>
        <w:rPr>
          <w:rFonts w:ascii="Arial" w:hAnsi="Arial" w:cs="Arial"/>
          <w:color w:val="000000"/>
        </w:rPr>
      </w:pPr>
      <w:hyperlink r:id="rId580"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58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582"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583" w:history="1">
        <w:r w:rsidR="00251BA4" w:rsidRPr="007F7B4B">
          <w:rPr>
            <w:rStyle w:val="Hyperlink"/>
            <w:rFonts w:ascii="Arial" w:hAnsi="Arial" w:cs="Arial"/>
            <w:color w:val="000000"/>
          </w:rPr>
          <w:t>.2705</w:t>
        </w:r>
      </w:hyperlink>
    </w:p>
    <w:p w:rsidR="00251BA4" w:rsidRPr="007F7B4B" w:rsidRDefault="009C163D" w:rsidP="000221B9">
      <w:pPr>
        <w:divId w:val="546993650"/>
        <w:rPr>
          <w:rFonts w:ascii="Arial" w:hAnsi="Arial" w:cs="Arial"/>
          <w:color w:val="000000"/>
        </w:rPr>
      </w:pPr>
      <w:hyperlink r:id="rId584"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58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586"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587" w:history="1">
        <w:r w:rsidR="00251BA4" w:rsidRPr="007F7B4B">
          <w:rPr>
            <w:rStyle w:val="Hyperlink"/>
            <w:rFonts w:ascii="Arial" w:hAnsi="Arial" w:cs="Arial"/>
            <w:color w:val="000000"/>
          </w:rPr>
          <w:t>.2706</w:t>
        </w:r>
      </w:hyperlink>
    </w:p>
    <w:p w:rsidR="00251BA4" w:rsidRPr="007F7B4B" w:rsidRDefault="009C163D" w:rsidP="000221B9">
      <w:pPr>
        <w:divId w:val="546993650"/>
        <w:rPr>
          <w:rFonts w:ascii="Arial" w:hAnsi="Arial" w:cs="Arial"/>
          <w:color w:val="000000"/>
        </w:rPr>
      </w:pPr>
      <w:hyperlink r:id="rId588"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58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590"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591" w:history="1">
        <w:r w:rsidR="00251BA4" w:rsidRPr="007F7B4B">
          <w:rPr>
            <w:rStyle w:val="Hyperlink"/>
            <w:rFonts w:ascii="Arial" w:hAnsi="Arial" w:cs="Arial"/>
            <w:color w:val="000000"/>
          </w:rPr>
          <w:t>.2801</w:t>
        </w:r>
      </w:hyperlink>
    </w:p>
    <w:p w:rsidR="00251BA4" w:rsidRPr="007F7B4B" w:rsidRDefault="009C163D" w:rsidP="000221B9">
      <w:pPr>
        <w:divId w:val="546993650"/>
        <w:rPr>
          <w:rFonts w:ascii="Arial" w:hAnsi="Arial" w:cs="Arial"/>
          <w:color w:val="000000"/>
        </w:rPr>
      </w:pPr>
      <w:hyperlink r:id="rId592"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59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594"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595" w:history="1">
        <w:r w:rsidR="00251BA4" w:rsidRPr="007F7B4B">
          <w:rPr>
            <w:rStyle w:val="Hyperlink"/>
            <w:rFonts w:ascii="Arial" w:hAnsi="Arial" w:cs="Arial"/>
            <w:color w:val="000000"/>
          </w:rPr>
          <w:t>.2802</w:t>
        </w:r>
      </w:hyperlink>
    </w:p>
    <w:p w:rsidR="00251BA4" w:rsidRPr="007F7B4B" w:rsidRDefault="009C163D" w:rsidP="000221B9">
      <w:pPr>
        <w:divId w:val="546993650"/>
        <w:rPr>
          <w:rFonts w:ascii="Arial" w:hAnsi="Arial" w:cs="Arial"/>
          <w:color w:val="000000"/>
        </w:rPr>
      </w:pPr>
      <w:hyperlink r:id="rId596"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59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598"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599" w:history="1">
        <w:r w:rsidR="00251BA4" w:rsidRPr="007F7B4B">
          <w:rPr>
            <w:rStyle w:val="Hyperlink"/>
            <w:rFonts w:ascii="Arial" w:hAnsi="Arial" w:cs="Arial"/>
            <w:color w:val="000000"/>
          </w:rPr>
          <w:t>.2803</w:t>
        </w:r>
      </w:hyperlink>
    </w:p>
    <w:p w:rsidR="00251BA4" w:rsidRPr="007F7B4B" w:rsidRDefault="009C163D" w:rsidP="000221B9">
      <w:pPr>
        <w:divId w:val="546993650"/>
        <w:rPr>
          <w:rFonts w:ascii="Arial" w:hAnsi="Arial" w:cs="Arial"/>
          <w:color w:val="000000"/>
        </w:rPr>
      </w:pPr>
      <w:hyperlink r:id="rId600"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60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602"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603" w:history="1">
        <w:r w:rsidR="00251BA4" w:rsidRPr="007F7B4B">
          <w:rPr>
            <w:rStyle w:val="Hyperlink"/>
            <w:rFonts w:ascii="Arial" w:hAnsi="Arial" w:cs="Arial"/>
            <w:color w:val="000000"/>
          </w:rPr>
          <w:t>.2804</w:t>
        </w:r>
      </w:hyperlink>
    </w:p>
    <w:p w:rsidR="00251BA4" w:rsidRPr="007F7B4B" w:rsidRDefault="009C163D" w:rsidP="000221B9">
      <w:pPr>
        <w:divId w:val="546993650"/>
        <w:rPr>
          <w:rFonts w:ascii="Arial" w:hAnsi="Arial" w:cs="Arial"/>
          <w:color w:val="000000"/>
        </w:rPr>
      </w:pPr>
      <w:hyperlink r:id="rId604"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60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606"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607" w:history="1">
        <w:r w:rsidR="00251BA4" w:rsidRPr="007F7B4B">
          <w:rPr>
            <w:rStyle w:val="Hyperlink"/>
            <w:rFonts w:ascii="Arial" w:hAnsi="Arial" w:cs="Arial"/>
            <w:color w:val="000000"/>
          </w:rPr>
          <w:t>.2805</w:t>
        </w:r>
      </w:hyperlink>
    </w:p>
    <w:p w:rsidR="00251BA4" w:rsidRPr="007F7B4B" w:rsidRDefault="009C163D" w:rsidP="000221B9">
      <w:pPr>
        <w:divId w:val="546993650"/>
        <w:rPr>
          <w:rFonts w:ascii="Arial" w:hAnsi="Arial" w:cs="Arial"/>
          <w:color w:val="000000"/>
        </w:rPr>
      </w:pPr>
      <w:hyperlink r:id="rId608"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60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610"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611" w:history="1">
        <w:r w:rsidR="00251BA4" w:rsidRPr="007F7B4B">
          <w:rPr>
            <w:rStyle w:val="Hyperlink"/>
            <w:rFonts w:ascii="Arial" w:hAnsi="Arial" w:cs="Arial"/>
            <w:color w:val="000000"/>
          </w:rPr>
          <w:t>.2806</w:t>
        </w:r>
      </w:hyperlink>
    </w:p>
    <w:p w:rsidR="00251BA4" w:rsidRPr="007F7B4B" w:rsidRDefault="00251BA4" w:rsidP="000221B9">
      <w:pPr>
        <w:divId w:val="546993650"/>
        <w:rPr>
          <w:rFonts w:ascii="Arial" w:hAnsi="Arial" w:cs="Arial"/>
          <w:color w:val="000000"/>
        </w:rPr>
      </w:pPr>
    </w:p>
    <w:p w:rsidR="00251BA4" w:rsidRPr="007F7B4B" w:rsidRDefault="00251BA4" w:rsidP="000221B9">
      <w:pPr>
        <w:divId w:val="546993650"/>
        <w:rPr>
          <w:rFonts w:ascii="Arial" w:hAnsi="Arial" w:cs="Arial"/>
          <w:color w:val="000000"/>
        </w:rPr>
        <w:sectPr w:rsidR="00251BA4" w:rsidRPr="007F7B4B" w:rsidSect="00091B1E">
          <w:type w:val="continuous"/>
          <w:pgSz w:w="12240" w:h="15840"/>
          <w:pgMar w:top="360" w:right="720" w:bottom="360" w:left="720" w:header="360" w:footer="360" w:gutter="0"/>
          <w:cols w:num="3" w:space="720"/>
          <w:docGrid w:linePitch="360"/>
        </w:sectPr>
      </w:pPr>
    </w:p>
    <w:p w:rsidR="00251BA4" w:rsidRPr="00AF2B36" w:rsidRDefault="00251BA4" w:rsidP="00251BA4">
      <w:pPr>
        <w:jc w:val="center"/>
      </w:pPr>
    </w:p>
    <w:p w:rsidR="00251BA4" w:rsidRDefault="00251BA4" w:rsidP="00251BA4">
      <w:pPr>
        <w:pBdr>
          <w:top w:val="single" w:sz="18" w:space="0" w:color="auto"/>
        </w:pBdr>
        <w:jc w:val="center"/>
        <w:rPr>
          <w:rFonts w:ascii="Arial" w:hAnsi="Arial" w:cs="Arial"/>
        </w:rPr>
      </w:pPr>
    </w:p>
    <w:p w:rsidR="00251BA4" w:rsidRPr="007F7B4B" w:rsidRDefault="00251BA4" w:rsidP="000221B9">
      <w:pPr>
        <w:jc w:val="center"/>
        <w:rPr>
          <w:rFonts w:ascii="Arial" w:hAnsi="Arial" w:cs="Arial"/>
          <w:b/>
          <w:bCs/>
          <w:caps/>
          <w:color w:val="000000"/>
          <w:szCs w:val="33"/>
        </w:rPr>
      </w:pPr>
      <w:r>
        <w:rPr>
          <w:rFonts w:ascii="Arial" w:hAnsi="Arial" w:cs="Arial"/>
          <w:b/>
          <w:bCs/>
          <w:color w:val="000000"/>
          <w:szCs w:val="33"/>
        </w:rPr>
        <w:t>RRC Determination</w:t>
      </w:r>
      <w:r w:rsidRPr="007F7B4B">
        <w:rPr>
          <w:rFonts w:ascii="Arial" w:hAnsi="Arial" w:cs="Arial"/>
          <w:b/>
          <w:bCs/>
          <w:caps/>
          <w:color w:val="000000"/>
          <w:szCs w:val="33"/>
        </w:rPr>
        <w:br/>
      </w:r>
      <w:r>
        <w:rPr>
          <w:rFonts w:ascii="Arial" w:hAnsi="Arial" w:cs="Arial"/>
          <w:b/>
          <w:bCs/>
          <w:color w:val="000000"/>
          <w:szCs w:val="33"/>
        </w:rPr>
        <w:t>Periodic Rule Review</w:t>
      </w:r>
    </w:p>
    <w:p w:rsidR="00251BA4" w:rsidRPr="007F7B4B" w:rsidRDefault="00251BA4" w:rsidP="000221B9">
      <w:pPr>
        <w:jc w:val="center"/>
        <w:rPr>
          <w:rFonts w:ascii="Arial" w:hAnsi="Arial" w:cs="Arial"/>
          <w:b/>
          <w:bCs/>
          <w:color w:val="000000"/>
          <w:szCs w:val="30"/>
        </w:rPr>
      </w:pPr>
      <w:r w:rsidRPr="007F7B4B">
        <w:rPr>
          <w:rFonts w:ascii="Arial" w:hAnsi="Arial" w:cs="Arial"/>
          <w:b/>
          <w:bCs/>
          <w:color w:val="000000"/>
          <w:szCs w:val="30"/>
        </w:rPr>
        <w:t>September 21, 2017</w:t>
      </w:r>
    </w:p>
    <w:p w:rsidR="00251BA4" w:rsidRPr="007F7B4B" w:rsidRDefault="00251BA4" w:rsidP="000221B9">
      <w:pPr>
        <w:jc w:val="center"/>
        <w:rPr>
          <w:rFonts w:ascii="Arial" w:hAnsi="Arial" w:cs="Arial"/>
          <w:b/>
          <w:bCs/>
          <w:color w:val="000000"/>
          <w:szCs w:val="30"/>
        </w:rPr>
      </w:pPr>
      <w:r w:rsidRPr="007F7B4B">
        <w:rPr>
          <w:rFonts w:ascii="Arial" w:hAnsi="Arial" w:cs="Arial"/>
          <w:b/>
          <w:bCs/>
          <w:color w:val="000000"/>
          <w:szCs w:val="30"/>
        </w:rPr>
        <w:t>Necessary without substantive public interest</w:t>
      </w:r>
    </w:p>
    <w:p w:rsidR="00251BA4" w:rsidRPr="007F7B4B" w:rsidRDefault="00251BA4" w:rsidP="000221B9">
      <w:pPr>
        <w:rPr>
          <w:rFonts w:ascii="Arial" w:hAnsi="Arial" w:cs="Arial"/>
          <w:b/>
          <w:bCs/>
          <w:color w:val="000000"/>
          <w:szCs w:val="30"/>
        </w:rPr>
      </w:pPr>
    </w:p>
    <w:p w:rsidR="00251BA4" w:rsidRPr="007F7B4B" w:rsidRDefault="00251BA4" w:rsidP="000221B9">
      <w:pPr>
        <w:divId w:val="2015912756"/>
        <w:rPr>
          <w:rFonts w:ascii="Arial" w:hAnsi="Arial" w:cs="Arial"/>
          <w:b/>
          <w:bCs/>
          <w:color w:val="000000"/>
          <w:szCs w:val="27"/>
        </w:rPr>
        <w:sectPr w:rsidR="00251BA4" w:rsidRPr="007F7B4B" w:rsidSect="000221B9">
          <w:type w:val="continuous"/>
          <w:pgSz w:w="12240" w:h="15840"/>
          <w:pgMar w:top="360" w:right="720" w:bottom="360" w:left="720" w:header="720" w:footer="720" w:gutter="0"/>
          <w:cols w:space="720"/>
          <w:docGrid w:linePitch="360"/>
        </w:sectPr>
      </w:pPr>
    </w:p>
    <w:p w:rsidR="00251BA4" w:rsidRPr="007F7B4B" w:rsidRDefault="00251BA4" w:rsidP="000221B9">
      <w:pPr>
        <w:divId w:val="2015912756"/>
        <w:rPr>
          <w:rFonts w:ascii="Arial" w:hAnsi="Arial" w:cs="Arial"/>
          <w:b/>
          <w:bCs/>
          <w:color w:val="000000"/>
          <w:szCs w:val="27"/>
        </w:rPr>
      </w:pPr>
      <w:r w:rsidRPr="007F7B4B">
        <w:rPr>
          <w:rFonts w:ascii="Arial" w:hAnsi="Arial" w:cs="Arial"/>
          <w:b/>
          <w:bCs/>
          <w:color w:val="000000"/>
          <w:szCs w:val="27"/>
        </w:rPr>
        <w:t>Banking Commission</w:t>
      </w:r>
    </w:p>
    <w:p w:rsidR="00251BA4" w:rsidRPr="007F7B4B" w:rsidRDefault="009C163D" w:rsidP="000221B9">
      <w:pPr>
        <w:divId w:val="2015912756"/>
        <w:rPr>
          <w:rFonts w:ascii="Arial" w:hAnsi="Arial" w:cs="Arial"/>
          <w:color w:val="000000"/>
        </w:rPr>
      </w:pPr>
      <w:hyperlink r:id="rId612"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61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614" w:history="1">
        <w:r w:rsidR="00251BA4" w:rsidRPr="007F7B4B">
          <w:rPr>
            <w:rStyle w:val="Hyperlink"/>
            <w:rFonts w:ascii="Arial" w:hAnsi="Arial" w:cs="Arial"/>
            <w:color w:val="000000"/>
          </w:rPr>
          <w:t>03A</w:t>
        </w:r>
      </w:hyperlink>
      <w:r w:rsidR="00251BA4" w:rsidRPr="007F7B4B">
        <w:rPr>
          <w:rFonts w:ascii="Arial" w:hAnsi="Arial" w:cs="Arial"/>
          <w:color w:val="000000"/>
        </w:rPr>
        <w:t xml:space="preserve"> </w:t>
      </w:r>
      <w:hyperlink r:id="rId615" w:history="1">
        <w:r w:rsidR="00251BA4" w:rsidRPr="007F7B4B">
          <w:rPr>
            <w:rStyle w:val="Hyperlink"/>
            <w:rFonts w:ascii="Arial" w:hAnsi="Arial" w:cs="Arial"/>
            <w:color w:val="000000"/>
          </w:rPr>
          <w:t>.0101</w:t>
        </w:r>
      </w:hyperlink>
    </w:p>
    <w:p w:rsidR="00251BA4" w:rsidRPr="007F7B4B" w:rsidRDefault="009C163D" w:rsidP="000221B9">
      <w:pPr>
        <w:divId w:val="2015912756"/>
        <w:rPr>
          <w:rFonts w:ascii="Arial" w:hAnsi="Arial" w:cs="Arial"/>
          <w:color w:val="000000"/>
        </w:rPr>
      </w:pPr>
      <w:hyperlink r:id="rId616"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61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618" w:history="1">
        <w:r w:rsidR="00251BA4" w:rsidRPr="007F7B4B">
          <w:rPr>
            <w:rStyle w:val="Hyperlink"/>
            <w:rFonts w:ascii="Arial" w:hAnsi="Arial" w:cs="Arial"/>
            <w:color w:val="000000"/>
          </w:rPr>
          <w:t>03B</w:t>
        </w:r>
      </w:hyperlink>
      <w:r w:rsidR="00251BA4" w:rsidRPr="007F7B4B">
        <w:rPr>
          <w:rFonts w:ascii="Arial" w:hAnsi="Arial" w:cs="Arial"/>
          <w:color w:val="000000"/>
        </w:rPr>
        <w:t xml:space="preserve"> </w:t>
      </w:r>
      <w:hyperlink r:id="rId619" w:history="1">
        <w:r w:rsidR="00251BA4" w:rsidRPr="007F7B4B">
          <w:rPr>
            <w:rStyle w:val="Hyperlink"/>
            <w:rFonts w:ascii="Arial" w:hAnsi="Arial" w:cs="Arial"/>
            <w:color w:val="000000"/>
          </w:rPr>
          <w:t>.0101</w:t>
        </w:r>
      </w:hyperlink>
    </w:p>
    <w:p w:rsidR="00251BA4" w:rsidRPr="007F7B4B" w:rsidRDefault="009C163D" w:rsidP="000221B9">
      <w:pPr>
        <w:divId w:val="2015912756"/>
        <w:rPr>
          <w:rFonts w:ascii="Arial" w:hAnsi="Arial" w:cs="Arial"/>
          <w:color w:val="000000"/>
        </w:rPr>
      </w:pPr>
      <w:hyperlink r:id="rId620"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62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622" w:history="1">
        <w:r w:rsidR="00251BA4" w:rsidRPr="007F7B4B">
          <w:rPr>
            <w:rStyle w:val="Hyperlink"/>
            <w:rFonts w:ascii="Arial" w:hAnsi="Arial" w:cs="Arial"/>
            <w:color w:val="000000"/>
          </w:rPr>
          <w:t>03B</w:t>
        </w:r>
      </w:hyperlink>
      <w:r w:rsidR="00251BA4" w:rsidRPr="007F7B4B">
        <w:rPr>
          <w:rFonts w:ascii="Arial" w:hAnsi="Arial" w:cs="Arial"/>
          <w:color w:val="000000"/>
        </w:rPr>
        <w:t xml:space="preserve"> </w:t>
      </w:r>
      <w:hyperlink r:id="rId623" w:history="1">
        <w:r w:rsidR="00251BA4" w:rsidRPr="007F7B4B">
          <w:rPr>
            <w:rStyle w:val="Hyperlink"/>
            <w:rFonts w:ascii="Arial" w:hAnsi="Arial" w:cs="Arial"/>
            <w:color w:val="000000"/>
          </w:rPr>
          <w:t>.0102</w:t>
        </w:r>
      </w:hyperlink>
    </w:p>
    <w:p w:rsidR="00251BA4" w:rsidRPr="007F7B4B" w:rsidRDefault="009C163D" w:rsidP="000221B9">
      <w:pPr>
        <w:divId w:val="2015912756"/>
        <w:rPr>
          <w:rFonts w:ascii="Arial" w:hAnsi="Arial" w:cs="Arial"/>
          <w:color w:val="000000"/>
        </w:rPr>
      </w:pPr>
      <w:hyperlink r:id="rId624"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62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626" w:history="1">
        <w:r w:rsidR="00251BA4" w:rsidRPr="007F7B4B">
          <w:rPr>
            <w:rStyle w:val="Hyperlink"/>
            <w:rFonts w:ascii="Arial" w:hAnsi="Arial" w:cs="Arial"/>
            <w:color w:val="000000"/>
          </w:rPr>
          <w:t>03B</w:t>
        </w:r>
      </w:hyperlink>
      <w:r w:rsidR="00251BA4" w:rsidRPr="007F7B4B">
        <w:rPr>
          <w:rFonts w:ascii="Arial" w:hAnsi="Arial" w:cs="Arial"/>
          <w:color w:val="000000"/>
        </w:rPr>
        <w:t xml:space="preserve"> </w:t>
      </w:r>
      <w:hyperlink r:id="rId627" w:history="1">
        <w:r w:rsidR="00251BA4" w:rsidRPr="007F7B4B">
          <w:rPr>
            <w:rStyle w:val="Hyperlink"/>
            <w:rFonts w:ascii="Arial" w:hAnsi="Arial" w:cs="Arial"/>
            <w:color w:val="000000"/>
          </w:rPr>
          <w:t>.0103</w:t>
        </w:r>
      </w:hyperlink>
    </w:p>
    <w:p w:rsidR="00251BA4" w:rsidRPr="007F7B4B" w:rsidRDefault="009C163D" w:rsidP="000221B9">
      <w:pPr>
        <w:divId w:val="2015912756"/>
        <w:rPr>
          <w:rFonts w:ascii="Arial" w:hAnsi="Arial" w:cs="Arial"/>
          <w:color w:val="000000"/>
        </w:rPr>
      </w:pPr>
      <w:hyperlink r:id="rId628"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62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630" w:history="1">
        <w:r w:rsidR="00251BA4" w:rsidRPr="007F7B4B">
          <w:rPr>
            <w:rStyle w:val="Hyperlink"/>
            <w:rFonts w:ascii="Arial" w:hAnsi="Arial" w:cs="Arial"/>
            <w:color w:val="000000"/>
          </w:rPr>
          <w:t>03B</w:t>
        </w:r>
      </w:hyperlink>
      <w:r w:rsidR="00251BA4" w:rsidRPr="007F7B4B">
        <w:rPr>
          <w:rFonts w:ascii="Arial" w:hAnsi="Arial" w:cs="Arial"/>
          <w:color w:val="000000"/>
        </w:rPr>
        <w:t xml:space="preserve"> </w:t>
      </w:r>
      <w:hyperlink r:id="rId631" w:history="1">
        <w:r w:rsidR="00251BA4" w:rsidRPr="007F7B4B">
          <w:rPr>
            <w:rStyle w:val="Hyperlink"/>
            <w:rFonts w:ascii="Arial" w:hAnsi="Arial" w:cs="Arial"/>
            <w:color w:val="000000"/>
          </w:rPr>
          <w:t>.0105</w:t>
        </w:r>
      </w:hyperlink>
    </w:p>
    <w:p w:rsidR="00251BA4" w:rsidRPr="007F7B4B" w:rsidRDefault="009C163D" w:rsidP="000221B9">
      <w:pPr>
        <w:divId w:val="2015912756"/>
        <w:rPr>
          <w:rFonts w:ascii="Arial" w:hAnsi="Arial" w:cs="Arial"/>
          <w:color w:val="000000"/>
        </w:rPr>
      </w:pPr>
      <w:hyperlink r:id="rId632"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63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634" w:history="1">
        <w:r w:rsidR="00251BA4" w:rsidRPr="007F7B4B">
          <w:rPr>
            <w:rStyle w:val="Hyperlink"/>
            <w:rFonts w:ascii="Arial" w:hAnsi="Arial" w:cs="Arial"/>
            <w:color w:val="000000"/>
          </w:rPr>
          <w:t>03B</w:t>
        </w:r>
      </w:hyperlink>
      <w:r w:rsidR="00251BA4" w:rsidRPr="007F7B4B">
        <w:rPr>
          <w:rFonts w:ascii="Arial" w:hAnsi="Arial" w:cs="Arial"/>
          <w:color w:val="000000"/>
        </w:rPr>
        <w:t xml:space="preserve"> </w:t>
      </w:r>
      <w:hyperlink r:id="rId635" w:history="1">
        <w:r w:rsidR="00251BA4" w:rsidRPr="007F7B4B">
          <w:rPr>
            <w:rStyle w:val="Hyperlink"/>
            <w:rFonts w:ascii="Arial" w:hAnsi="Arial" w:cs="Arial"/>
            <w:color w:val="000000"/>
          </w:rPr>
          <w:t>.0219</w:t>
        </w:r>
      </w:hyperlink>
    </w:p>
    <w:p w:rsidR="00251BA4" w:rsidRPr="007F7B4B" w:rsidRDefault="009C163D" w:rsidP="000221B9">
      <w:pPr>
        <w:divId w:val="2015912756"/>
        <w:rPr>
          <w:rFonts w:ascii="Arial" w:hAnsi="Arial" w:cs="Arial"/>
          <w:color w:val="000000"/>
        </w:rPr>
      </w:pPr>
      <w:hyperlink r:id="rId636"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63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638" w:history="1">
        <w:r w:rsidR="00251BA4" w:rsidRPr="007F7B4B">
          <w:rPr>
            <w:rStyle w:val="Hyperlink"/>
            <w:rFonts w:ascii="Arial" w:hAnsi="Arial" w:cs="Arial"/>
            <w:color w:val="000000"/>
          </w:rPr>
          <w:t>03B</w:t>
        </w:r>
      </w:hyperlink>
      <w:r w:rsidR="00251BA4" w:rsidRPr="007F7B4B">
        <w:rPr>
          <w:rFonts w:ascii="Arial" w:hAnsi="Arial" w:cs="Arial"/>
          <w:color w:val="000000"/>
        </w:rPr>
        <w:t xml:space="preserve"> </w:t>
      </w:r>
      <w:hyperlink r:id="rId639" w:history="1">
        <w:r w:rsidR="00251BA4" w:rsidRPr="007F7B4B">
          <w:rPr>
            <w:rStyle w:val="Hyperlink"/>
            <w:rFonts w:ascii="Arial" w:hAnsi="Arial" w:cs="Arial"/>
            <w:color w:val="000000"/>
          </w:rPr>
          <w:t>.0220</w:t>
        </w:r>
      </w:hyperlink>
    </w:p>
    <w:p w:rsidR="00251BA4" w:rsidRPr="007F7B4B" w:rsidRDefault="009C163D" w:rsidP="000221B9">
      <w:pPr>
        <w:divId w:val="2015912756"/>
        <w:rPr>
          <w:rFonts w:ascii="Arial" w:hAnsi="Arial" w:cs="Arial"/>
          <w:color w:val="000000"/>
        </w:rPr>
      </w:pPr>
      <w:hyperlink r:id="rId640"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64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642" w:history="1">
        <w:r w:rsidR="00251BA4" w:rsidRPr="007F7B4B">
          <w:rPr>
            <w:rStyle w:val="Hyperlink"/>
            <w:rFonts w:ascii="Arial" w:hAnsi="Arial" w:cs="Arial"/>
            <w:color w:val="000000"/>
          </w:rPr>
          <w:t>03B</w:t>
        </w:r>
      </w:hyperlink>
      <w:r w:rsidR="00251BA4" w:rsidRPr="007F7B4B">
        <w:rPr>
          <w:rFonts w:ascii="Arial" w:hAnsi="Arial" w:cs="Arial"/>
          <w:color w:val="000000"/>
        </w:rPr>
        <w:t xml:space="preserve"> </w:t>
      </w:r>
      <w:hyperlink r:id="rId643" w:history="1">
        <w:r w:rsidR="00251BA4" w:rsidRPr="007F7B4B">
          <w:rPr>
            <w:rStyle w:val="Hyperlink"/>
            <w:rFonts w:ascii="Arial" w:hAnsi="Arial" w:cs="Arial"/>
            <w:color w:val="000000"/>
          </w:rPr>
          <w:t>.0221</w:t>
        </w:r>
      </w:hyperlink>
    </w:p>
    <w:p w:rsidR="00251BA4" w:rsidRPr="007F7B4B" w:rsidRDefault="009C163D" w:rsidP="000221B9">
      <w:pPr>
        <w:divId w:val="2015912756"/>
        <w:rPr>
          <w:rFonts w:ascii="Arial" w:hAnsi="Arial" w:cs="Arial"/>
          <w:color w:val="000000"/>
        </w:rPr>
      </w:pPr>
      <w:hyperlink r:id="rId644"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64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646" w:history="1">
        <w:r w:rsidR="00251BA4" w:rsidRPr="007F7B4B">
          <w:rPr>
            <w:rStyle w:val="Hyperlink"/>
            <w:rFonts w:ascii="Arial" w:hAnsi="Arial" w:cs="Arial"/>
            <w:color w:val="000000"/>
          </w:rPr>
          <w:t>03B</w:t>
        </w:r>
      </w:hyperlink>
      <w:r w:rsidR="00251BA4" w:rsidRPr="007F7B4B">
        <w:rPr>
          <w:rFonts w:ascii="Arial" w:hAnsi="Arial" w:cs="Arial"/>
          <w:color w:val="000000"/>
        </w:rPr>
        <w:t xml:space="preserve"> </w:t>
      </w:r>
      <w:hyperlink r:id="rId647" w:history="1">
        <w:r w:rsidR="00251BA4" w:rsidRPr="007F7B4B">
          <w:rPr>
            <w:rStyle w:val="Hyperlink"/>
            <w:rFonts w:ascii="Arial" w:hAnsi="Arial" w:cs="Arial"/>
            <w:color w:val="000000"/>
          </w:rPr>
          <w:t>.0222</w:t>
        </w:r>
      </w:hyperlink>
    </w:p>
    <w:p w:rsidR="00251BA4" w:rsidRPr="007F7B4B" w:rsidRDefault="009C163D" w:rsidP="000221B9">
      <w:pPr>
        <w:divId w:val="2015912756"/>
        <w:rPr>
          <w:rFonts w:ascii="Arial" w:hAnsi="Arial" w:cs="Arial"/>
          <w:color w:val="000000"/>
        </w:rPr>
      </w:pPr>
      <w:hyperlink r:id="rId648"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64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650" w:history="1">
        <w:r w:rsidR="00251BA4" w:rsidRPr="007F7B4B">
          <w:rPr>
            <w:rStyle w:val="Hyperlink"/>
            <w:rFonts w:ascii="Arial" w:hAnsi="Arial" w:cs="Arial"/>
            <w:color w:val="000000"/>
          </w:rPr>
          <w:t>03B</w:t>
        </w:r>
      </w:hyperlink>
      <w:r w:rsidR="00251BA4" w:rsidRPr="007F7B4B">
        <w:rPr>
          <w:rFonts w:ascii="Arial" w:hAnsi="Arial" w:cs="Arial"/>
          <w:color w:val="000000"/>
        </w:rPr>
        <w:t xml:space="preserve"> </w:t>
      </w:r>
      <w:hyperlink r:id="rId651" w:history="1">
        <w:r w:rsidR="00251BA4" w:rsidRPr="007F7B4B">
          <w:rPr>
            <w:rStyle w:val="Hyperlink"/>
            <w:rFonts w:ascii="Arial" w:hAnsi="Arial" w:cs="Arial"/>
            <w:color w:val="000000"/>
          </w:rPr>
          <w:t>.0223</w:t>
        </w:r>
      </w:hyperlink>
    </w:p>
    <w:p w:rsidR="00251BA4" w:rsidRPr="007F7B4B" w:rsidRDefault="009C163D" w:rsidP="000221B9">
      <w:pPr>
        <w:divId w:val="2015912756"/>
        <w:rPr>
          <w:rFonts w:ascii="Arial" w:hAnsi="Arial" w:cs="Arial"/>
          <w:color w:val="000000"/>
        </w:rPr>
      </w:pPr>
      <w:hyperlink r:id="rId652"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65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654" w:history="1">
        <w:r w:rsidR="00251BA4" w:rsidRPr="007F7B4B">
          <w:rPr>
            <w:rStyle w:val="Hyperlink"/>
            <w:rFonts w:ascii="Arial" w:hAnsi="Arial" w:cs="Arial"/>
            <w:color w:val="000000"/>
          </w:rPr>
          <w:t>03B</w:t>
        </w:r>
      </w:hyperlink>
      <w:r w:rsidR="00251BA4" w:rsidRPr="007F7B4B">
        <w:rPr>
          <w:rFonts w:ascii="Arial" w:hAnsi="Arial" w:cs="Arial"/>
          <w:color w:val="000000"/>
        </w:rPr>
        <w:t xml:space="preserve"> </w:t>
      </w:r>
      <w:hyperlink r:id="rId655" w:history="1">
        <w:r w:rsidR="00251BA4" w:rsidRPr="007F7B4B">
          <w:rPr>
            <w:rStyle w:val="Hyperlink"/>
            <w:rFonts w:ascii="Arial" w:hAnsi="Arial" w:cs="Arial"/>
            <w:color w:val="000000"/>
          </w:rPr>
          <w:t>.0224</w:t>
        </w:r>
      </w:hyperlink>
    </w:p>
    <w:p w:rsidR="00251BA4" w:rsidRPr="007F7B4B" w:rsidRDefault="009C163D" w:rsidP="000221B9">
      <w:pPr>
        <w:divId w:val="2015912756"/>
        <w:rPr>
          <w:rFonts w:ascii="Arial" w:hAnsi="Arial" w:cs="Arial"/>
          <w:color w:val="000000"/>
        </w:rPr>
      </w:pPr>
      <w:hyperlink r:id="rId656"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65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658" w:history="1">
        <w:r w:rsidR="00251BA4" w:rsidRPr="007F7B4B">
          <w:rPr>
            <w:rStyle w:val="Hyperlink"/>
            <w:rFonts w:ascii="Arial" w:hAnsi="Arial" w:cs="Arial"/>
            <w:color w:val="000000"/>
          </w:rPr>
          <w:t>03B</w:t>
        </w:r>
      </w:hyperlink>
      <w:r w:rsidR="00251BA4" w:rsidRPr="007F7B4B">
        <w:rPr>
          <w:rFonts w:ascii="Arial" w:hAnsi="Arial" w:cs="Arial"/>
          <w:color w:val="000000"/>
        </w:rPr>
        <w:t xml:space="preserve"> </w:t>
      </w:r>
      <w:hyperlink r:id="rId659" w:history="1">
        <w:r w:rsidR="00251BA4" w:rsidRPr="007F7B4B">
          <w:rPr>
            <w:rStyle w:val="Hyperlink"/>
            <w:rFonts w:ascii="Arial" w:hAnsi="Arial" w:cs="Arial"/>
            <w:color w:val="000000"/>
          </w:rPr>
          <w:t>.0225</w:t>
        </w:r>
      </w:hyperlink>
    </w:p>
    <w:p w:rsidR="00251BA4" w:rsidRPr="007F7B4B" w:rsidRDefault="009C163D" w:rsidP="000221B9">
      <w:pPr>
        <w:divId w:val="2015912756"/>
        <w:rPr>
          <w:rFonts w:ascii="Arial" w:hAnsi="Arial" w:cs="Arial"/>
          <w:color w:val="000000"/>
        </w:rPr>
      </w:pPr>
      <w:hyperlink r:id="rId660"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66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662" w:history="1">
        <w:r w:rsidR="00251BA4" w:rsidRPr="007F7B4B">
          <w:rPr>
            <w:rStyle w:val="Hyperlink"/>
            <w:rFonts w:ascii="Arial" w:hAnsi="Arial" w:cs="Arial"/>
            <w:color w:val="000000"/>
          </w:rPr>
          <w:t>03B</w:t>
        </w:r>
      </w:hyperlink>
      <w:r w:rsidR="00251BA4" w:rsidRPr="007F7B4B">
        <w:rPr>
          <w:rFonts w:ascii="Arial" w:hAnsi="Arial" w:cs="Arial"/>
          <w:color w:val="000000"/>
        </w:rPr>
        <w:t xml:space="preserve"> </w:t>
      </w:r>
      <w:hyperlink r:id="rId663" w:history="1">
        <w:r w:rsidR="00251BA4" w:rsidRPr="007F7B4B">
          <w:rPr>
            <w:rStyle w:val="Hyperlink"/>
            <w:rFonts w:ascii="Arial" w:hAnsi="Arial" w:cs="Arial"/>
            <w:color w:val="000000"/>
          </w:rPr>
          <w:t>.0226</w:t>
        </w:r>
      </w:hyperlink>
    </w:p>
    <w:p w:rsidR="00251BA4" w:rsidRPr="007F7B4B" w:rsidRDefault="009C163D" w:rsidP="000221B9">
      <w:pPr>
        <w:divId w:val="2015912756"/>
        <w:rPr>
          <w:rFonts w:ascii="Arial" w:hAnsi="Arial" w:cs="Arial"/>
          <w:color w:val="000000"/>
        </w:rPr>
      </w:pPr>
      <w:hyperlink r:id="rId664"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66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666" w:history="1">
        <w:r w:rsidR="00251BA4" w:rsidRPr="007F7B4B">
          <w:rPr>
            <w:rStyle w:val="Hyperlink"/>
            <w:rFonts w:ascii="Arial" w:hAnsi="Arial" w:cs="Arial"/>
            <w:color w:val="000000"/>
          </w:rPr>
          <w:t>03B</w:t>
        </w:r>
      </w:hyperlink>
      <w:r w:rsidR="00251BA4" w:rsidRPr="007F7B4B">
        <w:rPr>
          <w:rFonts w:ascii="Arial" w:hAnsi="Arial" w:cs="Arial"/>
          <w:color w:val="000000"/>
        </w:rPr>
        <w:t xml:space="preserve"> </w:t>
      </w:r>
      <w:hyperlink r:id="rId667" w:history="1">
        <w:r w:rsidR="00251BA4" w:rsidRPr="007F7B4B">
          <w:rPr>
            <w:rStyle w:val="Hyperlink"/>
            <w:rFonts w:ascii="Arial" w:hAnsi="Arial" w:cs="Arial"/>
            <w:color w:val="000000"/>
          </w:rPr>
          <w:t>.0227</w:t>
        </w:r>
      </w:hyperlink>
    </w:p>
    <w:p w:rsidR="00251BA4" w:rsidRPr="007F7B4B" w:rsidRDefault="009C163D" w:rsidP="000221B9">
      <w:pPr>
        <w:divId w:val="2015912756"/>
        <w:rPr>
          <w:rFonts w:ascii="Arial" w:hAnsi="Arial" w:cs="Arial"/>
          <w:color w:val="000000"/>
        </w:rPr>
      </w:pPr>
      <w:hyperlink r:id="rId668"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66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670" w:history="1">
        <w:r w:rsidR="00251BA4" w:rsidRPr="007F7B4B">
          <w:rPr>
            <w:rStyle w:val="Hyperlink"/>
            <w:rFonts w:ascii="Arial" w:hAnsi="Arial" w:cs="Arial"/>
            <w:color w:val="000000"/>
          </w:rPr>
          <w:t>03B</w:t>
        </w:r>
      </w:hyperlink>
      <w:r w:rsidR="00251BA4" w:rsidRPr="007F7B4B">
        <w:rPr>
          <w:rFonts w:ascii="Arial" w:hAnsi="Arial" w:cs="Arial"/>
          <w:color w:val="000000"/>
        </w:rPr>
        <w:t xml:space="preserve"> </w:t>
      </w:r>
      <w:hyperlink r:id="rId671" w:history="1">
        <w:r w:rsidR="00251BA4" w:rsidRPr="007F7B4B">
          <w:rPr>
            <w:rStyle w:val="Hyperlink"/>
            <w:rFonts w:ascii="Arial" w:hAnsi="Arial" w:cs="Arial"/>
            <w:color w:val="000000"/>
          </w:rPr>
          <w:t>.0228</w:t>
        </w:r>
      </w:hyperlink>
    </w:p>
    <w:p w:rsidR="00251BA4" w:rsidRPr="007F7B4B" w:rsidRDefault="009C163D" w:rsidP="000221B9">
      <w:pPr>
        <w:divId w:val="2015912756"/>
        <w:rPr>
          <w:rFonts w:ascii="Arial" w:hAnsi="Arial" w:cs="Arial"/>
          <w:color w:val="000000"/>
        </w:rPr>
      </w:pPr>
      <w:hyperlink r:id="rId672"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67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674" w:history="1">
        <w:r w:rsidR="00251BA4" w:rsidRPr="007F7B4B">
          <w:rPr>
            <w:rStyle w:val="Hyperlink"/>
            <w:rFonts w:ascii="Arial" w:hAnsi="Arial" w:cs="Arial"/>
            <w:color w:val="000000"/>
          </w:rPr>
          <w:t>03B</w:t>
        </w:r>
      </w:hyperlink>
      <w:r w:rsidR="00251BA4" w:rsidRPr="007F7B4B">
        <w:rPr>
          <w:rFonts w:ascii="Arial" w:hAnsi="Arial" w:cs="Arial"/>
          <w:color w:val="000000"/>
        </w:rPr>
        <w:t xml:space="preserve"> </w:t>
      </w:r>
      <w:hyperlink r:id="rId675" w:history="1">
        <w:r w:rsidR="00251BA4" w:rsidRPr="007F7B4B">
          <w:rPr>
            <w:rStyle w:val="Hyperlink"/>
            <w:rFonts w:ascii="Arial" w:hAnsi="Arial" w:cs="Arial"/>
            <w:color w:val="000000"/>
          </w:rPr>
          <w:t>.0301</w:t>
        </w:r>
      </w:hyperlink>
    </w:p>
    <w:p w:rsidR="00251BA4" w:rsidRPr="007F7B4B" w:rsidRDefault="009C163D" w:rsidP="000221B9">
      <w:pPr>
        <w:divId w:val="2015912756"/>
        <w:rPr>
          <w:rFonts w:ascii="Arial" w:hAnsi="Arial" w:cs="Arial"/>
          <w:color w:val="000000"/>
        </w:rPr>
      </w:pPr>
      <w:hyperlink r:id="rId676"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67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678" w:history="1">
        <w:r w:rsidR="00251BA4" w:rsidRPr="007F7B4B">
          <w:rPr>
            <w:rStyle w:val="Hyperlink"/>
            <w:rFonts w:ascii="Arial" w:hAnsi="Arial" w:cs="Arial"/>
            <w:color w:val="000000"/>
          </w:rPr>
          <w:t>03B</w:t>
        </w:r>
      </w:hyperlink>
      <w:r w:rsidR="00251BA4" w:rsidRPr="007F7B4B">
        <w:rPr>
          <w:rFonts w:ascii="Arial" w:hAnsi="Arial" w:cs="Arial"/>
          <w:color w:val="000000"/>
        </w:rPr>
        <w:t xml:space="preserve"> </w:t>
      </w:r>
      <w:hyperlink r:id="rId679" w:history="1">
        <w:r w:rsidR="00251BA4" w:rsidRPr="007F7B4B">
          <w:rPr>
            <w:rStyle w:val="Hyperlink"/>
            <w:rFonts w:ascii="Arial" w:hAnsi="Arial" w:cs="Arial"/>
            <w:color w:val="000000"/>
          </w:rPr>
          <w:t>.0302</w:t>
        </w:r>
      </w:hyperlink>
    </w:p>
    <w:p w:rsidR="00251BA4" w:rsidRPr="007F7B4B" w:rsidRDefault="009C163D" w:rsidP="000221B9">
      <w:pPr>
        <w:divId w:val="2015912756"/>
        <w:rPr>
          <w:rFonts w:ascii="Arial" w:hAnsi="Arial" w:cs="Arial"/>
          <w:color w:val="000000"/>
        </w:rPr>
      </w:pPr>
      <w:hyperlink r:id="rId680"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68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682" w:history="1">
        <w:r w:rsidR="00251BA4" w:rsidRPr="007F7B4B">
          <w:rPr>
            <w:rStyle w:val="Hyperlink"/>
            <w:rFonts w:ascii="Arial" w:hAnsi="Arial" w:cs="Arial"/>
            <w:color w:val="000000"/>
          </w:rPr>
          <w:t>03B</w:t>
        </w:r>
      </w:hyperlink>
      <w:r w:rsidR="00251BA4" w:rsidRPr="007F7B4B">
        <w:rPr>
          <w:rFonts w:ascii="Arial" w:hAnsi="Arial" w:cs="Arial"/>
          <w:color w:val="000000"/>
        </w:rPr>
        <w:t xml:space="preserve"> </w:t>
      </w:r>
      <w:hyperlink r:id="rId683" w:history="1">
        <w:r w:rsidR="00251BA4" w:rsidRPr="007F7B4B">
          <w:rPr>
            <w:rStyle w:val="Hyperlink"/>
            <w:rFonts w:ascii="Arial" w:hAnsi="Arial" w:cs="Arial"/>
            <w:color w:val="000000"/>
          </w:rPr>
          <w:t>.0303</w:t>
        </w:r>
      </w:hyperlink>
    </w:p>
    <w:p w:rsidR="00251BA4" w:rsidRPr="007F7B4B" w:rsidRDefault="009C163D" w:rsidP="000221B9">
      <w:pPr>
        <w:divId w:val="2015912756"/>
        <w:rPr>
          <w:rFonts w:ascii="Arial" w:hAnsi="Arial" w:cs="Arial"/>
          <w:color w:val="000000"/>
        </w:rPr>
      </w:pPr>
      <w:hyperlink r:id="rId684"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68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686" w:history="1">
        <w:r w:rsidR="00251BA4" w:rsidRPr="007F7B4B">
          <w:rPr>
            <w:rStyle w:val="Hyperlink"/>
            <w:rFonts w:ascii="Arial" w:hAnsi="Arial" w:cs="Arial"/>
            <w:color w:val="000000"/>
          </w:rPr>
          <w:t>03B</w:t>
        </w:r>
      </w:hyperlink>
      <w:r w:rsidR="00251BA4" w:rsidRPr="007F7B4B">
        <w:rPr>
          <w:rFonts w:ascii="Arial" w:hAnsi="Arial" w:cs="Arial"/>
          <w:color w:val="000000"/>
        </w:rPr>
        <w:t xml:space="preserve"> </w:t>
      </w:r>
      <w:hyperlink r:id="rId687" w:history="1">
        <w:r w:rsidR="00251BA4" w:rsidRPr="007F7B4B">
          <w:rPr>
            <w:rStyle w:val="Hyperlink"/>
            <w:rFonts w:ascii="Arial" w:hAnsi="Arial" w:cs="Arial"/>
            <w:color w:val="000000"/>
          </w:rPr>
          <w:t>.0304</w:t>
        </w:r>
      </w:hyperlink>
    </w:p>
    <w:p w:rsidR="00251BA4" w:rsidRPr="007F7B4B" w:rsidRDefault="009C163D" w:rsidP="000221B9">
      <w:pPr>
        <w:divId w:val="2015912756"/>
        <w:rPr>
          <w:rFonts w:ascii="Arial" w:hAnsi="Arial" w:cs="Arial"/>
          <w:color w:val="000000"/>
        </w:rPr>
      </w:pPr>
      <w:hyperlink r:id="rId688"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68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690" w:history="1">
        <w:r w:rsidR="00251BA4" w:rsidRPr="007F7B4B">
          <w:rPr>
            <w:rStyle w:val="Hyperlink"/>
            <w:rFonts w:ascii="Arial" w:hAnsi="Arial" w:cs="Arial"/>
            <w:color w:val="000000"/>
          </w:rPr>
          <w:t>03C</w:t>
        </w:r>
      </w:hyperlink>
      <w:r w:rsidR="00251BA4" w:rsidRPr="007F7B4B">
        <w:rPr>
          <w:rFonts w:ascii="Arial" w:hAnsi="Arial" w:cs="Arial"/>
          <w:color w:val="000000"/>
        </w:rPr>
        <w:t xml:space="preserve"> </w:t>
      </w:r>
      <w:hyperlink r:id="rId691" w:history="1">
        <w:r w:rsidR="00251BA4" w:rsidRPr="007F7B4B">
          <w:rPr>
            <w:rStyle w:val="Hyperlink"/>
            <w:rFonts w:ascii="Arial" w:hAnsi="Arial" w:cs="Arial"/>
            <w:color w:val="000000"/>
          </w:rPr>
          <w:t>.0901</w:t>
        </w:r>
      </w:hyperlink>
    </w:p>
    <w:p w:rsidR="00251BA4" w:rsidRPr="007F7B4B" w:rsidRDefault="009C163D" w:rsidP="000221B9">
      <w:pPr>
        <w:divId w:val="2015912756"/>
        <w:rPr>
          <w:rFonts w:ascii="Arial" w:hAnsi="Arial" w:cs="Arial"/>
          <w:color w:val="000000"/>
        </w:rPr>
      </w:pPr>
      <w:hyperlink r:id="rId692"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69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694" w:history="1">
        <w:r w:rsidR="00251BA4" w:rsidRPr="007F7B4B">
          <w:rPr>
            <w:rStyle w:val="Hyperlink"/>
            <w:rFonts w:ascii="Arial" w:hAnsi="Arial" w:cs="Arial"/>
            <w:color w:val="000000"/>
          </w:rPr>
          <w:t>03C</w:t>
        </w:r>
      </w:hyperlink>
      <w:r w:rsidR="00251BA4" w:rsidRPr="007F7B4B">
        <w:rPr>
          <w:rFonts w:ascii="Arial" w:hAnsi="Arial" w:cs="Arial"/>
          <w:color w:val="000000"/>
        </w:rPr>
        <w:t xml:space="preserve"> </w:t>
      </w:r>
      <w:hyperlink r:id="rId695" w:history="1">
        <w:r w:rsidR="00251BA4" w:rsidRPr="007F7B4B">
          <w:rPr>
            <w:rStyle w:val="Hyperlink"/>
            <w:rFonts w:ascii="Arial" w:hAnsi="Arial" w:cs="Arial"/>
            <w:color w:val="000000"/>
          </w:rPr>
          <w:t>.0902</w:t>
        </w:r>
      </w:hyperlink>
    </w:p>
    <w:p w:rsidR="00251BA4" w:rsidRPr="007F7B4B" w:rsidRDefault="009C163D" w:rsidP="000221B9">
      <w:pPr>
        <w:divId w:val="2015912756"/>
        <w:rPr>
          <w:rFonts w:ascii="Arial" w:hAnsi="Arial" w:cs="Arial"/>
          <w:color w:val="000000"/>
        </w:rPr>
      </w:pPr>
      <w:hyperlink r:id="rId696"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69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698" w:history="1">
        <w:r w:rsidR="00251BA4" w:rsidRPr="007F7B4B">
          <w:rPr>
            <w:rStyle w:val="Hyperlink"/>
            <w:rFonts w:ascii="Arial" w:hAnsi="Arial" w:cs="Arial"/>
            <w:color w:val="000000"/>
          </w:rPr>
          <w:t>03C</w:t>
        </w:r>
      </w:hyperlink>
      <w:r w:rsidR="00251BA4" w:rsidRPr="007F7B4B">
        <w:rPr>
          <w:rFonts w:ascii="Arial" w:hAnsi="Arial" w:cs="Arial"/>
          <w:color w:val="000000"/>
        </w:rPr>
        <w:t xml:space="preserve"> </w:t>
      </w:r>
      <w:hyperlink r:id="rId699" w:history="1">
        <w:r w:rsidR="00251BA4" w:rsidRPr="007F7B4B">
          <w:rPr>
            <w:rStyle w:val="Hyperlink"/>
            <w:rFonts w:ascii="Arial" w:hAnsi="Arial" w:cs="Arial"/>
            <w:color w:val="000000"/>
          </w:rPr>
          <w:t>.0903</w:t>
        </w:r>
      </w:hyperlink>
    </w:p>
    <w:p w:rsidR="00251BA4" w:rsidRPr="007F7B4B" w:rsidRDefault="009C163D" w:rsidP="000221B9">
      <w:pPr>
        <w:divId w:val="2015912756"/>
        <w:rPr>
          <w:rFonts w:ascii="Arial" w:hAnsi="Arial" w:cs="Arial"/>
          <w:color w:val="000000"/>
        </w:rPr>
      </w:pPr>
      <w:hyperlink r:id="rId700"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70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702" w:history="1">
        <w:r w:rsidR="00251BA4" w:rsidRPr="007F7B4B">
          <w:rPr>
            <w:rStyle w:val="Hyperlink"/>
            <w:rFonts w:ascii="Arial" w:hAnsi="Arial" w:cs="Arial"/>
            <w:color w:val="000000"/>
          </w:rPr>
          <w:t>03C</w:t>
        </w:r>
      </w:hyperlink>
      <w:r w:rsidR="00251BA4" w:rsidRPr="007F7B4B">
        <w:rPr>
          <w:rFonts w:ascii="Arial" w:hAnsi="Arial" w:cs="Arial"/>
          <w:color w:val="000000"/>
        </w:rPr>
        <w:t xml:space="preserve"> </w:t>
      </w:r>
      <w:hyperlink r:id="rId703" w:history="1">
        <w:r w:rsidR="00251BA4" w:rsidRPr="007F7B4B">
          <w:rPr>
            <w:rStyle w:val="Hyperlink"/>
            <w:rFonts w:ascii="Arial" w:hAnsi="Arial" w:cs="Arial"/>
            <w:color w:val="000000"/>
          </w:rPr>
          <w:t>.0904</w:t>
        </w:r>
      </w:hyperlink>
    </w:p>
    <w:p w:rsidR="00251BA4" w:rsidRPr="007F7B4B" w:rsidRDefault="009C163D" w:rsidP="000221B9">
      <w:pPr>
        <w:divId w:val="2015912756"/>
        <w:rPr>
          <w:rFonts w:ascii="Arial" w:hAnsi="Arial" w:cs="Arial"/>
          <w:color w:val="000000"/>
        </w:rPr>
      </w:pPr>
      <w:hyperlink r:id="rId704"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70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706" w:history="1">
        <w:r w:rsidR="00251BA4" w:rsidRPr="007F7B4B">
          <w:rPr>
            <w:rStyle w:val="Hyperlink"/>
            <w:rFonts w:ascii="Arial" w:hAnsi="Arial" w:cs="Arial"/>
            <w:color w:val="000000"/>
          </w:rPr>
          <w:t>03C</w:t>
        </w:r>
      </w:hyperlink>
      <w:r w:rsidR="00251BA4" w:rsidRPr="007F7B4B">
        <w:rPr>
          <w:rFonts w:ascii="Arial" w:hAnsi="Arial" w:cs="Arial"/>
          <w:color w:val="000000"/>
        </w:rPr>
        <w:t xml:space="preserve"> </w:t>
      </w:r>
      <w:hyperlink r:id="rId707" w:history="1">
        <w:r w:rsidR="00251BA4" w:rsidRPr="007F7B4B">
          <w:rPr>
            <w:rStyle w:val="Hyperlink"/>
            <w:rFonts w:ascii="Arial" w:hAnsi="Arial" w:cs="Arial"/>
            <w:color w:val="000000"/>
          </w:rPr>
          <w:t>.0905</w:t>
        </w:r>
      </w:hyperlink>
    </w:p>
    <w:p w:rsidR="00251BA4" w:rsidRPr="007F7B4B" w:rsidRDefault="009C163D" w:rsidP="000221B9">
      <w:pPr>
        <w:divId w:val="2015912756"/>
        <w:rPr>
          <w:rFonts w:ascii="Arial" w:hAnsi="Arial" w:cs="Arial"/>
          <w:color w:val="000000"/>
        </w:rPr>
      </w:pPr>
      <w:hyperlink r:id="rId708"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70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710" w:history="1">
        <w:r w:rsidR="00251BA4" w:rsidRPr="007F7B4B">
          <w:rPr>
            <w:rStyle w:val="Hyperlink"/>
            <w:rFonts w:ascii="Arial" w:hAnsi="Arial" w:cs="Arial"/>
            <w:color w:val="000000"/>
          </w:rPr>
          <w:t>03C</w:t>
        </w:r>
      </w:hyperlink>
      <w:r w:rsidR="00251BA4" w:rsidRPr="007F7B4B">
        <w:rPr>
          <w:rFonts w:ascii="Arial" w:hAnsi="Arial" w:cs="Arial"/>
          <w:color w:val="000000"/>
        </w:rPr>
        <w:t xml:space="preserve"> </w:t>
      </w:r>
      <w:hyperlink r:id="rId711" w:history="1">
        <w:r w:rsidR="00251BA4" w:rsidRPr="007F7B4B">
          <w:rPr>
            <w:rStyle w:val="Hyperlink"/>
            <w:rFonts w:ascii="Arial" w:hAnsi="Arial" w:cs="Arial"/>
            <w:color w:val="000000"/>
          </w:rPr>
          <w:t>.1001</w:t>
        </w:r>
      </w:hyperlink>
    </w:p>
    <w:p w:rsidR="00251BA4" w:rsidRPr="007F7B4B" w:rsidRDefault="009C163D" w:rsidP="000221B9">
      <w:pPr>
        <w:divId w:val="2015912756"/>
        <w:rPr>
          <w:rFonts w:ascii="Arial" w:hAnsi="Arial" w:cs="Arial"/>
          <w:color w:val="000000"/>
        </w:rPr>
      </w:pPr>
      <w:hyperlink r:id="rId712"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71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714" w:history="1">
        <w:r w:rsidR="00251BA4" w:rsidRPr="007F7B4B">
          <w:rPr>
            <w:rStyle w:val="Hyperlink"/>
            <w:rFonts w:ascii="Arial" w:hAnsi="Arial" w:cs="Arial"/>
            <w:color w:val="000000"/>
          </w:rPr>
          <w:t>03C</w:t>
        </w:r>
      </w:hyperlink>
      <w:r w:rsidR="00251BA4" w:rsidRPr="007F7B4B">
        <w:rPr>
          <w:rFonts w:ascii="Arial" w:hAnsi="Arial" w:cs="Arial"/>
          <w:color w:val="000000"/>
        </w:rPr>
        <w:t xml:space="preserve"> </w:t>
      </w:r>
      <w:hyperlink r:id="rId715" w:history="1">
        <w:r w:rsidR="00251BA4" w:rsidRPr="007F7B4B">
          <w:rPr>
            <w:rStyle w:val="Hyperlink"/>
            <w:rFonts w:ascii="Arial" w:hAnsi="Arial" w:cs="Arial"/>
            <w:color w:val="000000"/>
          </w:rPr>
          <w:t>.1002</w:t>
        </w:r>
      </w:hyperlink>
    </w:p>
    <w:p w:rsidR="00251BA4" w:rsidRPr="007F7B4B" w:rsidRDefault="009C163D" w:rsidP="000221B9">
      <w:pPr>
        <w:divId w:val="2015912756"/>
        <w:rPr>
          <w:rFonts w:ascii="Arial" w:hAnsi="Arial" w:cs="Arial"/>
          <w:color w:val="000000"/>
        </w:rPr>
      </w:pPr>
      <w:hyperlink r:id="rId716"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71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718" w:history="1">
        <w:r w:rsidR="00251BA4" w:rsidRPr="007F7B4B">
          <w:rPr>
            <w:rStyle w:val="Hyperlink"/>
            <w:rFonts w:ascii="Arial" w:hAnsi="Arial" w:cs="Arial"/>
            <w:color w:val="000000"/>
          </w:rPr>
          <w:t>03C</w:t>
        </w:r>
      </w:hyperlink>
      <w:r w:rsidR="00251BA4" w:rsidRPr="007F7B4B">
        <w:rPr>
          <w:rFonts w:ascii="Arial" w:hAnsi="Arial" w:cs="Arial"/>
          <w:color w:val="000000"/>
        </w:rPr>
        <w:t xml:space="preserve"> </w:t>
      </w:r>
      <w:hyperlink r:id="rId719" w:history="1">
        <w:r w:rsidR="00251BA4" w:rsidRPr="007F7B4B">
          <w:rPr>
            <w:rStyle w:val="Hyperlink"/>
            <w:rFonts w:ascii="Arial" w:hAnsi="Arial" w:cs="Arial"/>
            <w:color w:val="000000"/>
          </w:rPr>
          <w:t>.1401</w:t>
        </w:r>
      </w:hyperlink>
    </w:p>
    <w:p w:rsidR="00251BA4" w:rsidRPr="007F7B4B" w:rsidRDefault="009C163D" w:rsidP="000221B9">
      <w:pPr>
        <w:divId w:val="2015912756"/>
        <w:rPr>
          <w:rFonts w:ascii="Arial" w:hAnsi="Arial" w:cs="Arial"/>
          <w:color w:val="000000"/>
        </w:rPr>
      </w:pPr>
      <w:hyperlink r:id="rId720"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72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722" w:history="1">
        <w:r w:rsidR="00251BA4" w:rsidRPr="007F7B4B">
          <w:rPr>
            <w:rStyle w:val="Hyperlink"/>
            <w:rFonts w:ascii="Arial" w:hAnsi="Arial" w:cs="Arial"/>
            <w:color w:val="000000"/>
          </w:rPr>
          <w:t>03C</w:t>
        </w:r>
      </w:hyperlink>
      <w:r w:rsidR="00251BA4" w:rsidRPr="007F7B4B">
        <w:rPr>
          <w:rFonts w:ascii="Arial" w:hAnsi="Arial" w:cs="Arial"/>
          <w:color w:val="000000"/>
        </w:rPr>
        <w:t xml:space="preserve"> </w:t>
      </w:r>
      <w:hyperlink r:id="rId723" w:history="1">
        <w:r w:rsidR="00251BA4" w:rsidRPr="007F7B4B">
          <w:rPr>
            <w:rStyle w:val="Hyperlink"/>
            <w:rFonts w:ascii="Arial" w:hAnsi="Arial" w:cs="Arial"/>
            <w:color w:val="000000"/>
          </w:rPr>
          <w:t>.1402</w:t>
        </w:r>
      </w:hyperlink>
    </w:p>
    <w:p w:rsidR="00251BA4" w:rsidRPr="007F7B4B" w:rsidRDefault="009C163D" w:rsidP="000221B9">
      <w:pPr>
        <w:divId w:val="2015912756"/>
        <w:rPr>
          <w:rFonts w:ascii="Arial" w:hAnsi="Arial" w:cs="Arial"/>
          <w:color w:val="000000"/>
        </w:rPr>
      </w:pPr>
      <w:hyperlink r:id="rId724"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72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726" w:history="1">
        <w:r w:rsidR="00251BA4" w:rsidRPr="007F7B4B">
          <w:rPr>
            <w:rStyle w:val="Hyperlink"/>
            <w:rFonts w:ascii="Arial" w:hAnsi="Arial" w:cs="Arial"/>
            <w:color w:val="000000"/>
          </w:rPr>
          <w:t>03C</w:t>
        </w:r>
      </w:hyperlink>
      <w:r w:rsidR="00251BA4" w:rsidRPr="007F7B4B">
        <w:rPr>
          <w:rFonts w:ascii="Arial" w:hAnsi="Arial" w:cs="Arial"/>
          <w:color w:val="000000"/>
        </w:rPr>
        <w:t xml:space="preserve"> </w:t>
      </w:r>
      <w:hyperlink r:id="rId727" w:history="1">
        <w:r w:rsidR="00251BA4" w:rsidRPr="007F7B4B">
          <w:rPr>
            <w:rStyle w:val="Hyperlink"/>
            <w:rFonts w:ascii="Arial" w:hAnsi="Arial" w:cs="Arial"/>
            <w:color w:val="000000"/>
          </w:rPr>
          <w:t>.1601</w:t>
        </w:r>
      </w:hyperlink>
    </w:p>
    <w:p w:rsidR="00251BA4" w:rsidRPr="007F7B4B" w:rsidRDefault="009C163D" w:rsidP="000221B9">
      <w:pPr>
        <w:divId w:val="2015912756"/>
        <w:rPr>
          <w:rFonts w:ascii="Arial" w:hAnsi="Arial" w:cs="Arial"/>
          <w:color w:val="000000"/>
        </w:rPr>
      </w:pPr>
      <w:hyperlink r:id="rId728"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72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730" w:history="1">
        <w:r w:rsidR="00251BA4" w:rsidRPr="007F7B4B">
          <w:rPr>
            <w:rStyle w:val="Hyperlink"/>
            <w:rFonts w:ascii="Arial" w:hAnsi="Arial" w:cs="Arial"/>
            <w:color w:val="000000"/>
          </w:rPr>
          <w:t>03C</w:t>
        </w:r>
      </w:hyperlink>
      <w:r w:rsidR="00251BA4" w:rsidRPr="007F7B4B">
        <w:rPr>
          <w:rFonts w:ascii="Arial" w:hAnsi="Arial" w:cs="Arial"/>
          <w:color w:val="000000"/>
        </w:rPr>
        <w:t xml:space="preserve"> </w:t>
      </w:r>
      <w:hyperlink r:id="rId731" w:history="1">
        <w:r w:rsidR="00251BA4" w:rsidRPr="007F7B4B">
          <w:rPr>
            <w:rStyle w:val="Hyperlink"/>
            <w:rFonts w:ascii="Arial" w:hAnsi="Arial" w:cs="Arial"/>
            <w:color w:val="000000"/>
          </w:rPr>
          <w:t>.1702</w:t>
        </w:r>
      </w:hyperlink>
    </w:p>
    <w:p w:rsidR="00251BA4" w:rsidRPr="007F7B4B" w:rsidRDefault="009C163D" w:rsidP="000221B9">
      <w:pPr>
        <w:divId w:val="2015912756"/>
        <w:rPr>
          <w:rFonts w:ascii="Arial" w:hAnsi="Arial" w:cs="Arial"/>
          <w:color w:val="000000"/>
        </w:rPr>
      </w:pPr>
      <w:hyperlink r:id="rId732"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73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734" w:history="1">
        <w:r w:rsidR="00251BA4" w:rsidRPr="007F7B4B">
          <w:rPr>
            <w:rStyle w:val="Hyperlink"/>
            <w:rFonts w:ascii="Arial" w:hAnsi="Arial" w:cs="Arial"/>
            <w:color w:val="000000"/>
          </w:rPr>
          <w:t>03C</w:t>
        </w:r>
      </w:hyperlink>
      <w:r w:rsidR="00251BA4" w:rsidRPr="007F7B4B">
        <w:rPr>
          <w:rFonts w:ascii="Arial" w:hAnsi="Arial" w:cs="Arial"/>
          <w:color w:val="000000"/>
        </w:rPr>
        <w:t xml:space="preserve"> </w:t>
      </w:r>
      <w:hyperlink r:id="rId735" w:history="1">
        <w:r w:rsidR="00251BA4" w:rsidRPr="007F7B4B">
          <w:rPr>
            <w:rStyle w:val="Hyperlink"/>
            <w:rFonts w:ascii="Arial" w:hAnsi="Arial" w:cs="Arial"/>
            <w:color w:val="000000"/>
          </w:rPr>
          <w:t>.1801</w:t>
        </w:r>
      </w:hyperlink>
    </w:p>
    <w:p w:rsidR="00251BA4" w:rsidRPr="007F7B4B" w:rsidRDefault="009C163D" w:rsidP="000221B9">
      <w:pPr>
        <w:divId w:val="2015912756"/>
        <w:rPr>
          <w:rFonts w:ascii="Arial" w:hAnsi="Arial" w:cs="Arial"/>
          <w:color w:val="000000"/>
        </w:rPr>
      </w:pPr>
      <w:hyperlink r:id="rId736"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73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738" w:history="1">
        <w:r w:rsidR="00251BA4" w:rsidRPr="007F7B4B">
          <w:rPr>
            <w:rStyle w:val="Hyperlink"/>
            <w:rFonts w:ascii="Arial" w:hAnsi="Arial" w:cs="Arial"/>
            <w:color w:val="000000"/>
          </w:rPr>
          <w:t>03D</w:t>
        </w:r>
      </w:hyperlink>
      <w:r w:rsidR="00251BA4" w:rsidRPr="007F7B4B">
        <w:rPr>
          <w:rFonts w:ascii="Arial" w:hAnsi="Arial" w:cs="Arial"/>
          <w:color w:val="000000"/>
        </w:rPr>
        <w:t xml:space="preserve"> </w:t>
      </w:r>
      <w:hyperlink r:id="rId739" w:history="1">
        <w:r w:rsidR="00251BA4" w:rsidRPr="007F7B4B">
          <w:rPr>
            <w:rStyle w:val="Hyperlink"/>
            <w:rFonts w:ascii="Arial" w:hAnsi="Arial" w:cs="Arial"/>
            <w:color w:val="000000"/>
          </w:rPr>
          <w:t>.0105</w:t>
        </w:r>
      </w:hyperlink>
    </w:p>
    <w:p w:rsidR="00251BA4" w:rsidRPr="007F7B4B" w:rsidRDefault="009C163D" w:rsidP="000221B9">
      <w:pPr>
        <w:divId w:val="2015912756"/>
        <w:rPr>
          <w:rFonts w:ascii="Arial" w:hAnsi="Arial" w:cs="Arial"/>
          <w:color w:val="000000"/>
        </w:rPr>
      </w:pPr>
      <w:hyperlink r:id="rId740"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74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742" w:history="1">
        <w:r w:rsidR="00251BA4" w:rsidRPr="007F7B4B">
          <w:rPr>
            <w:rStyle w:val="Hyperlink"/>
            <w:rFonts w:ascii="Arial" w:hAnsi="Arial" w:cs="Arial"/>
            <w:color w:val="000000"/>
          </w:rPr>
          <w:t>03D</w:t>
        </w:r>
      </w:hyperlink>
      <w:r w:rsidR="00251BA4" w:rsidRPr="007F7B4B">
        <w:rPr>
          <w:rFonts w:ascii="Arial" w:hAnsi="Arial" w:cs="Arial"/>
          <w:color w:val="000000"/>
        </w:rPr>
        <w:t xml:space="preserve"> </w:t>
      </w:r>
      <w:hyperlink r:id="rId743" w:history="1">
        <w:r w:rsidR="00251BA4" w:rsidRPr="007F7B4B">
          <w:rPr>
            <w:rStyle w:val="Hyperlink"/>
            <w:rFonts w:ascii="Arial" w:hAnsi="Arial" w:cs="Arial"/>
            <w:color w:val="000000"/>
          </w:rPr>
          <w:t>.0201</w:t>
        </w:r>
      </w:hyperlink>
    </w:p>
    <w:p w:rsidR="00251BA4" w:rsidRPr="007F7B4B" w:rsidRDefault="009C163D" w:rsidP="000221B9">
      <w:pPr>
        <w:divId w:val="2015912756"/>
        <w:rPr>
          <w:rFonts w:ascii="Arial" w:hAnsi="Arial" w:cs="Arial"/>
          <w:color w:val="000000"/>
        </w:rPr>
      </w:pPr>
      <w:hyperlink r:id="rId744"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74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746" w:history="1">
        <w:r w:rsidR="00251BA4" w:rsidRPr="007F7B4B">
          <w:rPr>
            <w:rStyle w:val="Hyperlink"/>
            <w:rFonts w:ascii="Arial" w:hAnsi="Arial" w:cs="Arial"/>
            <w:color w:val="000000"/>
          </w:rPr>
          <w:t>03D</w:t>
        </w:r>
      </w:hyperlink>
      <w:r w:rsidR="00251BA4" w:rsidRPr="007F7B4B">
        <w:rPr>
          <w:rFonts w:ascii="Arial" w:hAnsi="Arial" w:cs="Arial"/>
          <w:color w:val="000000"/>
        </w:rPr>
        <w:t xml:space="preserve"> </w:t>
      </w:r>
      <w:hyperlink r:id="rId747" w:history="1">
        <w:r w:rsidR="00251BA4" w:rsidRPr="007F7B4B">
          <w:rPr>
            <w:rStyle w:val="Hyperlink"/>
            <w:rFonts w:ascii="Arial" w:hAnsi="Arial" w:cs="Arial"/>
            <w:color w:val="000000"/>
          </w:rPr>
          <w:t>.0302</w:t>
        </w:r>
      </w:hyperlink>
    </w:p>
    <w:p w:rsidR="00251BA4" w:rsidRPr="007F7B4B" w:rsidRDefault="009C163D" w:rsidP="000221B9">
      <w:pPr>
        <w:divId w:val="2015912756"/>
        <w:rPr>
          <w:rFonts w:ascii="Arial" w:hAnsi="Arial" w:cs="Arial"/>
          <w:color w:val="000000"/>
        </w:rPr>
      </w:pPr>
      <w:hyperlink r:id="rId748"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74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750" w:history="1">
        <w:r w:rsidR="00251BA4" w:rsidRPr="007F7B4B">
          <w:rPr>
            <w:rStyle w:val="Hyperlink"/>
            <w:rFonts w:ascii="Arial" w:hAnsi="Arial" w:cs="Arial"/>
            <w:color w:val="000000"/>
          </w:rPr>
          <w:t>03D</w:t>
        </w:r>
      </w:hyperlink>
      <w:r w:rsidR="00251BA4" w:rsidRPr="007F7B4B">
        <w:rPr>
          <w:rFonts w:ascii="Arial" w:hAnsi="Arial" w:cs="Arial"/>
          <w:color w:val="000000"/>
        </w:rPr>
        <w:t xml:space="preserve"> </w:t>
      </w:r>
      <w:hyperlink r:id="rId751" w:history="1">
        <w:r w:rsidR="00251BA4" w:rsidRPr="007F7B4B">
          <w:rPr>
            <w:rStyle w:val="Hyperlink"/>
            <w:rFonts w:ascii="Arial" w:hAnsi="Arial" w:cs="Arial"/>
            <w:color w:val="000000"/>
          </w:rPr>
          <w:t>.0303</w:t>
        </w:r>
      </w:hyperlink>
    </w:p>
    <w:p w:rsidR="00251BA4" w:rsidRPr="007F7B4B" w:rsidRDefault="009C163D" w:rsidP="000221B9">
      <w:pPr>
        <w:divId w:val="2015912756"/>
        <w:rPr>
          <w:rFonts w:ascii="Arial" w:hAnsi="Arial" w:cs="Arial"/>
          <w:color w:val="000000"/>
        </w:rPr>
      </w:pPr>
      <w:hyperlink r:id="rId752"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75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754" w:history="1">
        <w:r w:rsidR="00251BA4" w:rsidRPr="007F7B4B">
          <w:rPr>
            <w:rStyle w:val="Hyperlink"/>
            <w:rFonts w:ascii="Arial" w:hAnsi="Arial" w:cs="Arial"/>
            <w:color w:val="000000"/>
          </w:rPr>
          <w:t>03D</w:t>
        </w:r>
      </w:hyperlink>
      <w:r w:rsidR="00251BA4" w:rsidRPr="007F7B4B">
        <w:rPr>
          <w:rFonts w:ascii="Arial" w:hAnsi="Arial" w:cs="Arial"/>
          <w:color w:val="000000"/>
        </w:rPr>
        <w:t xml:space="preserve"> </w:t>
      </w:r>
      <w:hyperlink r:id="rId755" w:history="1">
        <w:r w:rsidR="00251BA4" w:rsidRPr="007F7B4B">
          <w:rPr>
            <w:rStyle w:val="Hyperlink"/>
            <w:rFonts w:ascii="Arial" w:hAnsi="Arial" w:cs="Arial"/>
            <w:color w:val="000000"/>
          </w:rPr>
          <w:t>.0304</w:t>
        </w:r>
      </w:hyperlink>
    </w:p>
    <w:p w:rsidR="00251BA4" w:rsidRPr="007F7B4B" w:rsidRDefault="00251BA4" w:rsidP="000221B9">
      <w:pPr>
        <w:divId w:val="2015912756"/>
        <w:rPr>
          <w:rFonts w:ascii="Arial" w:hAnsi="Arial" w:cs="Arial"/>
          <w:b/>
          <w:bCs/>
          <w:color w:val="000000"/>
          <w:szCs w:val="27"/>
        </w:rPr>
      </w:pPr>
    </w:p>
    <w:p w:rsidR="00251BA4" w:rsidRPr="007F7B4B" w:rsidRDefault="00251BA4" w:rsidP="000221B9">
      <w:pPr>
        <w:divId w:val="2015912756"/>
        <w:rPr>
          <w:rFonts w:ascii="Arial" w:hAnsi="Arial" w:cs="Arial"/>
          <w:b/>
          <w:bCs/>
          <w:color w:val="000000"/>
          <w:szCs w:val="27"/>
        </w:rPr>
      </w:pPr>
      <w:r w:rsidRPr="007F7B4B">
        <w:rPr>
          <w:rFonts w:ascii="Arial" w:hAnsi="Arial" w:cs="Arial"/>
          <w:b/>
          <w:bCs/>
          <w:color w:val="000000"/>
          <w:szCs w:val="27"/>
        </w:rPr>
        <w:t>Public Health, Commission for</w:t>
      </w:r>
    </w:p>
    <w:p w:rsidR="00251BA4" w:rsidRPr="007F7B4B" w:rsidRDefault="009C163D" w:rsidP="000221B9">
      <w:pPr>
        <w:divId w:val="2015912756"/>
        <w:rPr>
          <w:rFonts w:ascii="Arial" w:hAnsi="Arial" w:cs="Arial"/>
          <w:color w:val="000000"/>
        </w:rPr>
      </w:pPr>
      <w:hyperlink r:id="rId756"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75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758" w:history="1">
        <w:r w:rsidR="00251BA4" w:rsidRPr="007F7B4B">
          <w:rPr>
            <w:rStyle w:val="Hyperlink"/>
            <w:rFonts w:ascii="Arial" w:hAnsi="Arial" w:cs="Arial"/>
            <w:color w:val="000000"/>
          </w:rPr>
          <w:t>43A</w:t>
        </w:r>
      </w:hyperlink>
      <w:r w:rsidR="00251BA4" w:rsidRPr="007F7B4B">
        <w:rPr>
          <w:rFonts w:ascii="Arial" w:hAnsi="Arial" w:cs="Arial"/>
          <w:color w:val="000000"/>
        </w:rPr>
        <w:t xml:space="preserve"> </w:t>
      </w:r>
      <w:hyperlink r:id="rId759" w:history="1">
        <w:r w:rsidR="00251BA4" w:rsidRPr="007F7B4B">
          <w:rPr>
            <w:rStyle w:val="Hyperlink"/>
            <w:rFonts w:ascii="Arial" w:hAnsi="Arial" w:cs="Arial"/>
            <w:color w:val="000000"/>
          </w:rPr>
          <w:t>.0102</w:t>
        </w:r>
      </w:hyperlink>
    </w:p>
    <w:p w:rsidR="00251BA4" w:rsidRPr="007F7B4B" w:rsidRDefault="009C163D" w:rsidP="000221B9">
      <w:pPr>
        <w:divId w:val="2015912756"/>
        <w:rPr>
          <w:rFonts w:ascii="Arial" w:hAnsi="Arial" w:cs="Arial"/>
          <w:color w:val="000000"/>
        </w:rPr>
      </w:pPr>
      <w:hyperlink r:id="rId760"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76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762" w:history="1">
        <w:r w:rsidR="00251BA4" w:rsidRPr="007F7B4B">
          <w:rPr>
            <w:rStyle w:val="Hyperlink"/>
            <w:rFonts w:ascii="Arial" w:hAnsi="Arial" w:cs="Arial"/>
            <w:color w:val="000000"/>
          </w:rPr>
          <w:t>43A</w:t>
        </w:r>
      </w:hyperlink>
      <w:r w:rsidR="00251BA4" w:rsidRPr="007F7B4B">
        <w:rPr>
          <w:rFonts w:ascii="Arial" w:hAnsi="Arial" w:cs="Arial"/>
          <w:color w:val="000000"/>
        </w:rPr>
        <w:t xml:space="preserve"> </w:t>
      </w:r>
      <w:hyperlink r:id="rId763" w:history="1">
        <w:r w:rsidR="00251BA4" w:rsidRPr="007F7B4B">
          <w:rPr>
            <w:rStyle w:val="Hyperlink"/>
            <w:rFonts w:ascii="Arial" w:hAnsi="Arial" w:cs="Arial"/>
            <w:color w:val="000000"/>
          </w:rPr>
          <w:t>.0103</w:t>
        </w:r>
      </w:hyperlink>
    </w:p>
    <w:p w:rsidR="00251BA4" w:rsidRPr="007F7B4B" w:rsidRDefault="009C163D" w:rsidP="000221B9">
      <w:pPr>
        <w:divId w:val="2015912756"/>
        <w:rPr>
          <w:rFonts w:ascii="Arial" w:hAnsi="Arial" w:cs="Arial"/>
          <w:color w:val="000000"/>
        </w:rPr>
      </w:pPr>
      <w:hyperlink r:id="rId764"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76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766" w:history="1">
        <w:r w:rsidR="00251BA4" w:rsidRPr="007F7B4B">
          <w:rPr>
            <w:rStyle w:val="Hyperlink"/>
            <w:rFonts w:ascii="Arial" w:hAnsi="Arial" w:cs="Arial"/>
            <w:color w:val="000000"/>
          </w:rPr>
          <w:t>43A</w:t>
        </w:r>
      </w:hyperlink>
      <w:r w:rsidR="00251BA4" w:rsidRPr="007F7B4B">
        <w:rPr>
          <w:rFonts w:ascii="Arial" w:hAnsi="Arial" w:cs="Arial"/>
          <w:color w:val="000000"/>
        </w:rPr>
        <w:t xml:space="preserve"> </w:t>
      </w:r>
      <w:hyperlink r:id="rId767" w:history="1">
        <w:r w:rsidR="00251BA4" w:rsidRPr="007F7B4B">
          <w:rPr>
            <w:rStyle w:val="Hyperlink"/>
            <w:rFonts w:ascii="Arial" w:hAnsi="Arial" w:cs="Arial"/>
            <w:color w:val="000000"/>
          </w:rPr>
          <w:t>.0104</w:t>
        </w:r>
      </w:hyperlink>
    </w:p>
    <w:p w:rsidR="00251BA4" w:rsidRPr="007F7B4B" w:rsidRDefault="009C163D" w:rsidP="000221B9">
      <w:pPr>
        <w:divId w:val="2015912756"/>
        <w:rPr>
          <w:rFonts w:ascii="Arial" w:hAnsi="Arial" w:cs="Arial"/>
          <w:color w:val="000000"/>
        </w:rPr>
      </w:pPr>
      <w:hyperlink r:id="rId768"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76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770" w:history="1">
        <w:r w:rsidR="00251BA4" w:rsidRPr="007F7B4B">
          <w:rPr>
            <w:rStyle w:val="Hyperlink"/>
            <w:rFonts w:ascii="Arial" w:hAnsi="Arial" w:cs="Arial"/>
            <w:color w:val="000000"/>
          </w:rPr>
          <w:t>43B</w:t>
        </w:r>
      </w:hyperlink>
      <w:r w:rsidR="00251BA4" w:rsidRPr="007F7B4B">
        <w:rPr>
          <w:rFonts w:ascii="Arial" w:hAnsi="Arial" w:cs="Arial"/>
          <w:color w:val="000000"/>
        </w:rPr>
        <w:t xml:space="preserve"> </w:t>
      </w:r>
      <w:hyperlink r:id="rId771" w:history="1">
        <w:r w:rsidR="00251BA4" w:rsidRPr="007F7B4B">
          <w:rPr>
            <w:rStyle w:val="Hyperlink"/>
            <w:rFonts w:ascii="Arial" w:hAnsi="Arial" w:cs="Arial"/>
            <w:color w:val="000000"/>
          </w:rPr>
          <w:t>.0101</w:t>
        </w:r>
      </w:hyperlink>
    </w:p>
    <w:p w:rsidR="00251BA4" w:rsidRPr="007F7B4B" w:rsidRDefault="009C163D" w:rsidP="000221B9">
      <w:pPr>
        <w:divId w:val="2015912756"/>
        <w:rPr>
          <w:rFonts w:ascii="Arial" w:hAnsi="Arial" w:cs="Arial"/>
          <w:color w:val="000000"/>
        </w:rPr>
      </w:pPr>
      <w:hyperlink r:id="rId772"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77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774" w:history="1">
        <w:r w:rsidR="00251BA4" w:rsidRPr="007F7B4B">
          <w:rPr>
            <w:rStyle w:val="Hyperlink"/>
            <w:rFonts w:ascii="Arial" w:hAnsi="Arial" w:cs="Arial"/>
            <w:color w:val="000000"/>
          </w:rPr>
          <w:t>43B</w:t>
        </w:r>
      </w:hyperlink>
      <w:r w:rsidR="00251BA4" w:rsidRPr="007F7B4B">
        <w:rPr>
          <w:rFonts w:ascii="Arial" w:hAnsi="Arial" w:cs="Arial"/>
          <w:color w:val="000000"/>
        </w:rPr>
        <w:t xml:space="preserve"> </w:t>
      </w:r>
      <w:hyperlink r:id="rId775" w:history="1">
        <w:r w:rsidR="00251BA4" w:rsidRPr="007F7B4B">
          <w:rPr>
            <w:rStyle w:val="Hyperlink"/>
            <w:rFonts w:ascii="Arial" w:hAnsi="Arial" w:cs="Arial"/>
            <w:color w:val="000000"/>
          </w:rPr>
          <w:t>.0103</w:t>
        </w:r>
      </w:hyperlink>
    </w:p>
    <w:p w:rsidR="00251BA4" w:rsidRPr="007F7B4B" w:rsidRDefault="009C163D" w:rsidP="000221B9">
      <w:pPr>
        <w:divId w:val="2015912756"/>
        <w:rPr>
          <w:rFonts w:ascii="Arial" w:hAnsi="Arial" w:cs="Arial"/>
          <w:color w:val="000000"/>
        </w:rPr>
      </w:pPr>
      <w:hyperlink r:id="rId776"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77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778" w:history="1">
        <w:r w:rsidR="00251BA4" w:rsidRPr="007F7B4B">
          <w:rPr>
            <w:rStyle w:val="Hyperlink"/>
            <w:rFonts w:ascii="Arial" w:hAnsi="Arial" w:cs="Arial"/>
            <w:color w:val="000000"/>
          </w:rPr>
          <w:t>43B</w:t>
        </w:r>
      </w:hyperlink>
      <w:r w:rsidR="00251BA4" w:rsidRPr="007F7B4B">
        <w:rPr>
          <w:rFonts w:ascii="Arial" w:hAnsi="Arial" w:cs="Arial"/>
          <w:color w:val="000000"/>
        </w:rPr>
        <w:t xml:space="preserve"> </w:t>
      </w:r>
      <w:hyperlink r:id="rId779" w:history="1">
        <w:r w:rsidR="00251BA4" w:rsidRPr="007F7B4B">
          <w:rPr>
            <w:rStyle w:val="Hyperlink"/>
            <w:rFonts w:ascii="Arial" w:hAnsi="Arial" w:cs="Arial"/>
            <w:color w:val="000000"/>
          </w:rPr>
          <w:t>.0104</w:t>
        </w:r>
      </w:hyperlink>
    </w:p>
    <w:p w:rsidR="00251BA4" w:rsidRPr="007F7B4B" w:rsidRDefault="009C163D" w:rsidP="000221B9">
      <w:pPr>
        <w:divId w:val="2015912756"/>
        <w:rPr>
          <w:rFonts w:ascii="Arial" w:hAnsi="Arial" w:cs="Arial"/>
          <w:color w:val="000000"/>
        </w:rPr>
      </w:pPr>
      <w:hyperlink r:id="rId780"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78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782" w:history="1">
        <w:r w:rsidR="00251BA4" w:rsidRPr="007F7B4B">
          <w:rPr>
            <w:rStyle w:val="Hyperlink"/>
            <w:rFonts w:ascii="Arial" w:hAnsi="Arial" w:cs="Arial"/>
            <w:color w:val="000000"/>
          </w:rPr>
          <w:t>43B</w:t>
        </w:r>
      </w:hyperlink>
      <w:r w:rsidR="00251BA4" w:rsidRPr="007F7B4B">
        <w:rPr>
          <w:rFonts w:ascii="Arial" w:hAnsi="Arial" w:cs="Arial"/>
          <w:color w:val="000000"/>
        </w:rPr>
        <w:t xml:space="preserve"> </w:t>
      </w:r>
      <w:hyperlink r:id="rId783" w:history="1">
        <w:r w:rsidR="00251BA4" w:rsidRPr="007F7B4B">
          <w:rPr>
            <w:rStyle w:val="Hyperlink"/>
            <w:rFonts w:ascii="Arial" w:hAnsi="Arial" w:cs="Arial"/>
            <w:color w:val="000000"/>
          </w:rPr>
          <w:t>.0105</w:t>
        </w:r>
      </w:hyperlink>
    </w:p>
    <w:p w:rsidR="00251BA4" w:rsidRPr="007F7B4B" w:rsidRDefault="009C163D" w:rsidP="000221B9">
      <w:pPr>
        <w:divId w:val="2015912756"/>
        <w:rPr>
          <w:rFonts w:ascii="Arial" w:hAnsi="Arial" w:cs="Arial"/>
          <w:color w:val="000000"/>
        </w:rPr>
      </w:pPr>
      <w:hyperlink r:id="rId784"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78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786" w:history="1">
        <w:r w:rsidR="00251BA4" w:rsidRPr="007F7B4B">
          <w:rPr>
            <w:rStyle w:val="Hyperlink"/>
            <w:rFonts w:ascii="Arial" w:hAnsi="Arial" w:cs="Arial"/>
            <w:color w:val="000000"/>
          </w:rPr>
          <w:t>43B</w:t>
        </w:r>
      </w:hyperlink>
      <w:r w:rsidR="00251BA4" w:rsidRPr="007F7B4B">
        <w:rPr>
          <w:rFonts w:ascii="Arial" w:hAnsi="Arial" w:cs="Arial"/>
          <w:color w:val="000000"/>
        </w:rPr>
        <w:t xml:space="preserve"> </w:t>
      </w:r>
      <w:hyperlink r:id="rId787" w:history="1">
        <w:r w:rsidR="00251BA4" w:rsidRPr="007F7B4B">
          <w:rPr>
            <w:rStyle w:val="Hyperlink"/>
            <w:rFonts w:ascii="Arial" w:hAnsi="Arial" w:cs="Arial"/>
            <w:color w:val="000000"/>
          </w:rPr>
          <w:t>.0109</w:t>
        </w:r>
      </w:hyperlink>
    </w:p>
    <w:p w:rsidR="00251BA4" w:rsidRPr="007F7B4B" w:rsidRDefault="009C163D" w:rsidP="000221B9">
      <w:pPr>
        <w:divId w:val="2015912756"/>
        <w:rPr>
          <w:rFonts w:ascii="Arial" w:hAnsi="Arial" w:cs="Arial"/>
          <w:color w:val="000000"/>
        </w:rPr>
      </w:pPr>
      <w:hyperlink r:id="rId788"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78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790" w:history="1">
        <w:r w:rsidR="00251BA4" w:rsidRPr="007F7B4B">
          <w:rPr>
            <w:rStyle w:val="Hyperlink"/>
            <w:rFonts w:ascii="Arial" w:hAnsi="Arial" w:cs="Arial"/>
            <w:color w:val="000000"/>
          </w:rPr>
          <w:t>43F</w:t>
        </w:r>
      </w:hyperlink>
      <w:r w:rsidR="00251BA4" w:rsidRPr="007F7B4B">
        <w:rPr>
          <w:rFonts w:ascii="Arial" w:hAnsi="Arial" w:cs="Arial"/>
          <w:color w:val="000000"/>
        </w:rPr>
        <w:t xml:space="preserve"> </w:t>
      </w:r>
      <w:hyperlink r:id="rId791" w:history="1">
        <w:r w:rsidR="00251BA4" w:rsidRPr="007F7B4B">
          <w:rPr>
            <w:rStyle w:val="Hyperlink"/>
            <w:rFonts w:ascii="Arial" w:hAnsi="Arial" w:cs="Arial"/>
            <w:color w:val="000000"/>
          </w:rPr>
          <w:t>.1201</w:t>
        </w:r>
      </w:hyperlink>
    </w:p>
    <w:p w:rsidR="00251BA4" w:rsidRPr="007F7B4B" w:rsidRDefault="009C163D" w:rsidP="000221B9">
      <w:pPr>
        <w:divId w:val="2015912756"/>
        <w:rPr>
          <w:rFonts w:ascii="Arial" w:hAnsi="Arial" w:cs="Arial"/>
          <w:color w:val="000000"/>
        </w:rPr>
      </w:pPr>
      <w:hyperlink r:id="rId792"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79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794" w:history="1">
        <w:r w:rsidR="00251BA4" w:rsidRPr="007F7B4B">
          <w:rPr>
            <w:rStyle w:val="Hyperlink"/>
            <w:rFonts w:ascii="Arial" w:hAnsi="Arial" w:cs="Arial"/>
            <w:color w:val="000000"/>
          </w:rPr>
          <w:t>43F</w:t>
        </w:r>
      </w:hyperlink>
      <w:r w:rsidR="00251BA4" w:rsidRPr="007F7B4B">
        <w:rPr>
          <w:rFonts w:ascii="Arial" w:hAnsi="Arial" w:cs="Arial"/>
          <w:color w:val="000000"/>
        </w:rPr>
        <w:t xml:space="preserve"> </w:t>
      </w:r>
      <w:hyperlink r:id="rId795" w:history="1">
        <w:r w:rsidR="00251BA4" w:rsidRPr="007F7B4B">
          <w:rPr>
            <w:rStyle w:val="Hyperlink"/>
            <w:rFonts w:ascii="Arial" w:hAnsi="Arial" w:cs="Arial"/>
            <w:color w:val="000000"/>
          </w:rPr>
          <w:t>.1202</w:t>
        </w:r>
      </w:hyperlink>
    </w:p>
    <w:p w:rsidR="00251BA4" w:rsidRPr="007F7B4B" w:rsidRDefault="009C163D" w:rsidP="000221B9">
      <w:pPr>
        <w:divId w:val="2015912756"/>
        <w:rPr>
          <w:rFonts w:ascii="Arial" w:hAnsi="Arial" w:cs="Arial"/>
          <w:color w:val="000000"/>
        </w:rPr>
      </w:pPr>
      <w:hyperlink r:id="rId796"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79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798" w:history="1">
        <w:r w:rsidR="00251BA4" w:rsidRPr="007F7B4B">
          <w:rPr>
            <w:rStyle w:val="Hyperlink"/>
            <w:rFonts w:ascii="Arial" w:hAnsi="Arial" w:cs="Arial"/>
            <w:color w:val="000000"/>
          </w:rPr>
          <w:t>43F</w:t>
        </w:r>
      </w:hyperlink>
      <w:r w:rsidR="00251BA4" w:rsidRPr="007F7B4B">
        <w:rPr>
          <w:rFonts w:ascii="Arial" w:hAnsi="Arial" w:cs="Arial"/>
          <w:color w:val="000000"/>
        </w:rPr>
        <w:t xml:space="preserve"> </w:t>
      </w:r>
      <w:hyperlink r:id="rId799" w:history="1">
        <w:r w:rsidR="00251BA4" w:rsidRPr="007F7B4B">
          <w:rPr>
            <w:rStyle w:val="Hyperlink"/>
            <w:rFonts w:ascii="Arial" w:hAnsi="Arial" w:cs="Arial"/>
            <w:color w:val="000000"/>
          </w:rPr>
          <w:t>.1203</w:t>
        </w:r>
      </w:hyperlink>
    </w:p>
    <w:p w:rsidR="00251BA4" w:rsidRPr="007F7B4B" w:rsidRDefault="009C163D" w:rsidP="000221B9">
      <w:pPr>
        <w:divId w:val="2015912756"/>
        <w:rPr>
          <w:rFonts w:ascii="Arial" w:hAnsi="Arial" w:cs="Arial"/>
          <w:color w:val="000000"/>
        </w:rPr>
      </w:pPr>
      <w:hyperlink r:id="rId800"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80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802" w:history="1">
        <w:r w:rsidR="00251BA4" w:rsidRPr="007F7B4B">
          <w:rPr>
            <w:rStyle w:val="Hyperlink"/>
            <w:rFonts w:ascii="Arial" w:hAnsi="Arial" w:cs="Arial"/>
            <w:color w:val="000000"/>
          </w:rPr>
          <w:t>43F</w:t>
        </w:r>
      </w:hyperlink>
      <w:r w:rsidR="00251BA4" w:rsidRPr="007F7B4B">
        <w:rPr>
          <w:rFonts w:ascii="Arial" w:hAnsi="Arial" w:cs="Arial"/>
          <w:color w:val="000000"/>
        </w:rPr>
        <w:t xml:space="preserve"> </w:t>
      </w:r>
      <w:hyperlink r:id="rId803" w:history="1">
        <w:r w:rsidR="00251BA4" w:rsidRPr="007F7B4B">
          <w:rPr>
            <w:rStyle w:val="Hyperlink"/>
            <w:rFonts w:ascii="Arial" w:hAnsi="Arial" w:cs="Arial"/>
            <w:color w:val="000000"/>
          </w:rPr>
          <w:t>.1204</w:t>
        </w:r>
      </w:hyperlink>
    </w:p>
    <w:p w:rsidR="00251BA4" w:rsidRPr="007F7B4B" w:rsidRDefault="00251BA4" w:rsidP="000221B9">
      <w:pPr>
        <w:divId w:val="2015912756"/>
        <w:rPr>
          <w:rFonts w:ascii="Arial" w:hAnsi="Arial" w:cs="Arial"/>
          <w:b/>
          <w:bCs/>
          <w:color w:val="000000"/>
          <w:szCs w:val="27"/>
        </w:rPr>
      </w:pPr>
    </w:p>
    <w:p w:rsidR="00251BA4" w:rsidRPr="007F7B4B" w:rsidRDefault="00251BA4" w:rsidP="000221B9">
      <w:pPr>
        <w:divId w:val="2015912756"/>
        <w:rPr>
          <w:rFonts w:ascii="Arial" w:hAnsi="Arial" w:cs="Arial"/>
          <w:b/>
          <w:bCs/>
          <w:color w:val="000000"/>
          <w:szCs w:val="27"/>
        </w:rPr>
      </w:pPr>
      <w:r w:rsidRPr="007F7B4B">
        <w:rPr>
          <w:rFonts w:ascii="Arial" w:hAnsi="Arial" w:cs="Arial"/>
          <w:b/>
          <w:bCs/>
          <w:color w:val="000000"/>
          <w:szCs w:val="27"/>
        </w:rPr>
        <w:t>Social Services Commission</w:t>
      </w:r>
    </w:p>
    <w:p w:rsidR="00251BA4" w:rsidRPr="007F7B4B" w:rsidRDefault="009C163D" w:rsidP="000221B9">
      <w:pPr>
        <w:divId w:val="2015912756"/>
        <w:rPr>
          <w:rFonts w:ascii="Arial" w:hAnsi="Arial" w:cs="Arial"/>
          <w:color w:val="000000"/>
        </w:rPr>
      </w:pPr>
      <w:hyperlink r:id="rId804"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80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806" w:history="1">
        <w:r w:rsidR="00251BA4" w:rsidRPr="007F7B4B">
          <w:rPr>
            <w:rStyle w:val="Hyperlink"/>
            <w:rFonts w:ascii="Arial" w:hAnsi="Arial" w:cs="Arial"/>
            <w:color w:val="000000"/>
          </w:rPr>
          <w:t>70H</w:t>
        </w:r>
      </w:hyperlink>
      <w:r w:rsidR="00251BA4" w:rsidRPr="007F7B4B">
        <w:rPr>
          <w:rFonts w:ascii="Arial" w:hAnsi="Arial" w:cs="Arial"/>
          <w:color w:val="000000"/>
        </w:rPr>
        <w:t xml:space="preserve"> </w:t>
      </w:r>
      <w:hyperlink r:id="rId807" w:history="1">
        <w:r w:rsidR="00251BA4" w:rsidRPr="007F7B4B">
          <w:rPr>
            <w:rStyle w:val="Hyperlink"/>
            <w:rFonts w:ascii="Arial" w:hAnsi="Arial" w:cs="Arial"/>
            <w:color w:val="000000"/>
          </w:rPr>
          <w:t>.0113</w:t>
        </w:r>
      </w:hyperlink>
    </w:p>
    <w:p w:rsidR="00251BA4" w:rsidRPr="007F7B4B" w:rsidRDefault="009C163D" w:rsidP="000221B9">
      <w:pPr>
        <w:divId w:val="2015912756"/>
        <w:rPr>
          <w:rFonts w:ascii="Arial" w:hAnsi="Arial" w:cs="Arial"/>
          <w:color w:val="000000"/>
        </w:rPr>
      </w:pPr>
      <w:hyperlink r:id="rId808"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80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810" w:history="1">
        <w:r w:rsidR="00251BA4" w:rsidRPr="007F7B4B">
          <w:rPr>
            <w:rStyle w:val="Hyperlink"/>
            <w:rFonts w:ascii="Arial" w:hAnsi="Arial" w:cs="Arial"/>
            <w:color w:val="000000"/>
          </w:rPr>
          <w:t>70H</w:t>
        </w:r>
      </w:hyperlink>
      <w:r w:rsidR="00251BA4" w:rsidRPr="007F7B4B">
        <w:rPr>
          <w:rFonts w:ascii="Arial" w:hAnsi="Arial" w:cs="Arial"/>
          <w:color w:val="000000"/>
        </w:rPr>
        <w:t xml:space="preserve"> </w:t>
      </w:r>
      <w:hyperlink r:id="rId811" w:history="1">
        <w:r w:rsidR="00251BA4" w:rsidRPr="007F7B4B">
          <w:rPr>
            <w:rStyle w:val="Hyperlink"/>
            <w:rFonts w:ascii="Arial" w:hAnsi="Arial" w:cs="Arial"/>
            <w:color w:val="000000"/>
          </w:rPr>
          <w:t>.0114</w:t>
        </w:r>
      </w:hyperlink>
    </w:p>
    <w:p w:rsidR="00251BA4" w:rsidRPr="007F7B4B" w:rsidRDefault="009C163D" w:rsidP="000221B9">
      <w:pPr>
        <w:divId w:val="2015912756"/>
        <w:rPr>
          <w:rFonts w:ascii="Arial" w:hAnsi="Arial" w:cs="Arial"/>
          <w:color w:val="000000"/>
        </w:rPr>
      </w:pPr>
      <w:hyperlink r:id="rId812"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81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814" w:history="1">
        <w:r w:rsidR="00251BA4" w:rsidRPr="007F7B4B">
          <w:rPr>
            <w:rStyle w:val="Hyperlink"/>
            <w:rFonts w:ascii="Arial" w:hAnsi="Arial" w:cs="Arial"/>
            <w:color w:val="000000"/>
          </w:rPr>
          <w:t>70H</w:t>
        </w:r>
      </w:hyperlink>
      <w:r w:rsidR="00251BA4" w:rsidRPr="007F7B4B">
        <w:rPr>
          <w:rFonts w:ascii="Arial" w:hAnsi="Arial" w:cs="Arial"/>
          <w:color w:val="000000"/>
        </w:rPr>
        <w:t xml:space="preserve"> </w:t>
      </w:r>
      <w:hyperlink r:id="rId815" w:history="1">
        <w:r w:rsidR="00251BA4" w:rsidRPr="007F7B4B">
          <w:rPr>
            <w:rStyle w:val="Hyperlink"/>
            <w:rFonts w:ascii="Arial" w:hAnsi="Arial" w:cs="Arial"/>
            <w:color w:val="000000"/>
          </w:rPr>
          <w:t>.0201</w:t>
        </w:r>
      </w:hyperlink>
    </w:p>
    <w:p w:rsidR="00251BA4" w:rsidRPr="007F7B4B" w:rsidRDefault="009C163D" w:rsidP="000221B9">
      <w:pPr>
        <w:divId w:val="2015912756"/>
        <w:rPr>
          <w:rFonts w:ascii="Arial" w:hAnsi="Arial" w:cs="Arial"/>
          <w:color w:val="000000"/>
        </w:rPr>
      </w:pPr>
      <w:hyperlink r:id="rId816"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81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818" w:history="1">
        <w:r w:rsidR="00251BA4" w:rsidRPr="007F7B4B">
          <w:rPr>
            <w:rStyle w:val="Hyperlink"/>
            <w:rFonts w:ascii="Arial" w:hAnsi="Arial" w:cs="Arial"/>
            <w:color w:val="000000"/>
          </w:rPr>
          <w:t>70H</w:t>
        </w:r>
      </w:hyperlink>
      <w:r w:rsidR="00251BA4" w:rsidRPr="007F7B4B">
        <w:rPr>
          <w:rFonts w:ascii="Arial" w:hAnsi="Arial" w:cs="Arial"/>
          <w:color w:val="000000"/>
        </w:rPr>
        <w:t xml:space="preserve"> </w:t>
      </w:r>
      <w:hyperlink r:id="rId819" w:history="1">
        <w:r w:rsidR="00251BA4" w:rsidRPr="007F7B4B">
          <w:rPr>
            <w:rStyle w:val="Hyperlink"/>
            <w:rFonts w:ascii="Arial" w:hAnsi="Arial" w:cs="Arial"/>
            <w:color w:val="000000"/>
          </w:rPr>
          <w:t>.0301</w:t>
        </w:r>
      </w:hyperlink>
    </w:p>
    <w:p w:rsidR="00251BA4" w:rsidRPr="007F7B4B" w:rsidRDefault="009C163D" w:rsidP="000221B9">
      <w:pPr>
        <w:divId w:val="2015912756"/>
        <w:rPr>
          <w:rFonts w:ascii="Arial" w:hAnsi="Arial" w:cs="Arial"/>
          <w:color w:val="000000"/>
        </w:rPr>
      </w:pPr>
      <w:hyperlink r:id="rId820"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82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822" w:history="1">
        <w:r w:rsidR="00251BA4" w:rsidRPr="007F7B4B">
          <w:rPr>
            <w:rStyle w:val="Hyperlink"/>
            <w:rFonts w:ascii="Arial" w:hAnsi="Arial" w:cs="Arial"/>
            <w:color w:val="000000"/>
          </w:rPr>
          <w:t>70H</w:t>
        </w:r>
      </w:hyperlink>
      <w:r w:rsidR="00251BA4" w:rsidRPr="007F7B4B">
        <w:rPr>
          <w:rFonts w:ascii="Arial" w:hAnsi="Arial" w:cs="Arial"/>
          <w:color w:val="000000"/>
        </w:rPr>
        <w:t xml:space="preserve"> </w:t>
      </w:r>
      <w:hyperlink r:id="rId823" w:history="1">
        <w:r w:rsidR="00251BA4" w:rsidRPr="007F7B4B">
          <w:rPr>
            <w:rStyle w:val="Hyperlink"/>
            <w:rFonts w:ascii="Arial" w:hAnsi="Arial" w:cs="Arial"/>
            <w:color w:val="000000"/>
          </w:rPr>
          <w:t>.0302</w:t>
        </w:r>
      </w:hyperlink>
    </w:p>
    <w:p w:rsidR="00251BA4" w:rsidRPr="007F7B4B" w:rsidRDefault="009C163D" w:rsidP="000221B9">
      <w:pPr>
        <w:divId w:val="2015912756"/>
        <w:rPr>
          <w:rFonts w:ascii="Arial" w:hAnsi="Arial" w:cs="Arial"/>
          <w:color w:val="000000"/>
        </w:rPr>
      </w:pPr>
      <w:hyperlink r:id="rId824"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82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826" w:history="1">
        <w:r w:rsidR="00251BA4" w:rsidRPr="007F7B4B">
          <w:rPr>
            <w:rStyle w:val="Hyperlink"/>
            <w:rFonts w:ascii="Arial" w:hAnsi="Arial" w:cs="Arial"/>
            <w:color w:val="000000"/>
          </w:rPr>
          <w:t>70H</w:t>
        </w:r>
      </w:hyperlink>
      <w:r w:rsidR="00251BA4" w:rsidRPr="007F7B4B">
        <w:rPr>
          <w:rFonts w:ascii="Arial" w:hAnsi="Arial" w:cs="Arial"/>
          <w:color w:val="000000"/>
        </w:rPr>
        <w:t xml:space="preserve"> </w:t>
      </w:r>
      <w:hyperlink r:id="rId827" w:history="1">
        <w:r w:rsidR="00251BA4" w:rsidRPr="007F7B4B">
          <w:rPr>
            <w:rStyle w:val="Hyperlink"/>
            <w:rFonts w:ascii="Arial" w:hAnsi="Arial" w:cs="Arial"/>
            <w:color w:val="000000"/>
          </w:rPr>
          <w:t>.0401</w:t>
        </w:r>
      </w:hyperlink>
    </w:p>
    <w:p w:rsidR="00251BA4" w:rsidRPr="007F7B4B" w:rsidRDefault="009C163D" w:rsidP="000221B9">
      <w:pPr>
        <w:divId w:val="2015912756"/>
        <w:rPr>
          <w:rFonts w:ascii="Arial" w:hAnsi="Arial" w:cs="Arial"/>
          <w:color w:val="000000"/>
        </w:rPr>
      </w:pPr>
      <w:hyperlink r:id="rId828"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82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830" w:history="1">
        <w:r w:rsidR="00251BA4" w:rsidRPr="007F7B4B">
          <w:rPr>
            <w:rStyle w:val="Hyperlink"/>
            <w:rFonts w:ascii="Arial" w:hAnsi="Arial" w:cs="Arial"/>
            <w:color w:val="000000"/>
          </w:rPr>
          <w:t>70H</w:t>
        </w:r>
      </w:hyperlink>
      <w:r w:rsidR="00251BA4" w:rsidRPr="007F7B4B">
        <w:rPr>
          <w:rFonts w:ascii="Arial" w:hAnsi="Arial" w:cs="Arial"/>
          <w:color w:val="000000"/>
        </w:rPr>
        <w:t xml:space="preserve"> </w:t>
      </w:r>
      <w:hyperlink r:id="rId831" w:history="1">
        <w:r w:rsidR="00251BA4" w:rsidRPr="007F7B4B">
          <w:rPr>
            <w:rStyle w:val="Hyperlink"/>
            <w:rFonts w:ascii="Arial" w:hAnsi="Arial" w:cs="Arial"/>
            <w:color w:val="000000"/>
          </w:rPr>
          <w:t>.0402</w:t>
        </w:r>
      </w:hyperlink>
    </w:p>
    <w:p w:rsidR="00251BA4" w:rsidRPr="007F7B4B" w:rsidRDefault="009C163D" w:rsidP="000221B9">
      <w:pPr>
        <w:divId w:val="2015912756"/>
        <w:rPr>
          <w:rFonts w:ascii="Arial" w:hAnsi="Arial" w:cs="Arial"/>
          <w:color w:val="000000"/>
        </w:rPr>
      </w:pPr>
      <w:hyperlink r:id="rId832"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83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834" w:history="1">
        <w:r w:rsidR="00251BA4" w:rsidRPr="007F7B4B">
          <w:rPr>
            <w:rStyle w:val="Hyperlink"/>
            <w:rFonts w:ascii="Arial" w:hAnsi="Arial" w:cs="Arial"/>
            <w:color w:val="000000"/>
          </w:rPr>
          <w:t>70H</w:t>
        </w:r>
      </w:hyperlink>
      <w:r w:rsidR="00251BA4" w:rsidRPr="007F7B4B">
        <w:rPr>
          <w:rFonts w:ascii="Arial" w:hAnsi="Arial" w:cs="Arial"/>
          <w:color w:val="000000"/>
        </w:rPr>
        <w:t xml:space="preserve"> </w:t>
      </w:r>
      <w:hyperlink r:id="rId835" w:history="1">
        <w:r w:rsidR="00251BA4" w:rsidRPr="007F7B4B">
          <w:rPr>
            <w:rStyle w:val="Hyperlink"/>
            <w:rFonts w:ascii="Arial" w:hAnsi="Arial" w:cs="Arial"/>
            <w:color w:val="000000"/>
          </w:rPr>
          <w:t>.0403</w:t>
        </w:r>
      </w:hyperlink>
    </w:p>
    <w:p w:rsidR="00251BA4" w:rsidRPr="007F7B4B" w:rsidRDefault="009C163D" w:rsidP="000221B9">
      <w:pPr>
        <w:divId w:val="2015912756"/>
        <w:rPr>
          <w:rFonts w:ascii="Arial" w:hAnsi="Arial" w:cs="Arial"/>
          <w:color w:val="000000"/>
        </w:rPr>
      </w:pPr>
      <w:hyperlink r:id="rId836"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83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838" w:history="1">
        <w:r w:rsidR="00251BA4" w:rsidRPr="007F7B4B">
          <w:rPr>
            <w:rStyle w:val="Hyperlink"/>
            <w:rFonts w:ascii="Arial" w:hAnsi="Arial" w:cs="Arial"/>
            <w:color w:val="000000"/>
          </w:rPr>
          <w:t>70H</w:t>
        </w:r>
      </w:hyperlink>
      <w:r w:rsidR="00251BA4" w:rsidRPr="007F7B4B">
        <w:rPr>
          <w:rFonts w:ascii="Arial" w:hAnsi="Arial" w:cs="Arial"/>
          <w:color w:val="000000"/>
        </w:rPr>
        <w:t xml:space="preserve"> </w:t>
      </w:r>
      <w:hyperlink r:id="rId839" w:history="1">
        <w:r w:rsidR="00251BA4" w:rsidRPr="007F7B4B">
          <w:rPr>
            <w:rStyle w:val="Hyperlink"/>
            <w:rFonts w:ascii="Arial" w:hAnsi="Arial" w:cs="Arial"/>
            <w:color w:val="000000"/>
          </w:rPr>
          <w:t>.0404</w:t>
        </w:r>
      </w:hyperlink>
    </w:p>
    <w:p w:rsidR="00251BA4" w:rsidRPr="007F7B4B" w:rsidRDefault="009C163D" w:rsidP="000221B9">
      <w:pPr>
        <w:divId w:val="2015912756"/>
        <w:rPr>
          <w:rFonts w:ascii="Arial" w:hAnsi="Arial" w:cs="Arial"/>
          <w:color w:val="000000"/>
        </w:rPr>
      </w:pPr>
      <w:hyperlink r:id="rId840"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84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842" w:history="1">
        <w:r w:rsidR="00251BA4" w:rsidRPr="007F7B4B">
          <w:rPr>
            <w:rStyle w:val="Hyperlink"/>
            <w:rFonts w:ascii="Arial" w:hAnsi="Arial" w:cs="Arial"/>
            <w:color w:val="000000"/>
          </w:rPr>
          <w:t>70H</w:t>
        </w:r>
      </w:hyperlink>
      <w:r w:rsidR="00251BA4" w:rsidRPr="007F7B4B">
        <w:rPr>
          <w:rFonts w:ascii="Arial" w:hAnsi="Arial" w:cs="Arial"/>
          <w:color w:val="000000"/>
        </w:rPr>
        <w:t xml:space="preserve"> </w:t>
      </w:r>
      <w:hyperlink r:id="rId843" w:history="1">
        <w:r w:rsidR="00251BA4" w:rsidRPr="007F7B4B">
          <w:rPr>
            <w:rStyle w:val="Hyperlink"/>
            <w:rFonts w:ascii="Arial" w:hAnsi="Arial" w:cs="Arial"/>
            <w:color w:val="000000"/>
          </w:rPr>
          <w:t>.0405</w:t>
        </w:r>
      </w:hyperlink>
    </w:p>
    <w:p w:rsidR="00251BA4" w:rsidRPr="007F7B4B" w:rsidRDefault="009C163D" w:rsidP="000221B9">
      <w:pPr>
        <w:divId w:val="2015912756"/>
        <w:rPr>
          <w:rFonts w:ascii="Arial" w:hAnsi="Arial" w:cs="Arial"/>
          <w:color w:val="000000"/>
        </w:rPr>
      </w:pPr>
      <w:hyperlink r:id="rId844"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84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846" w:history="1">
        <w:r w:rsidR="00251BA4" w:rsidRPr="007F7B4B">
          <w:rPr>
            <w:rStyle w:val="Hyperlink"/>
            <w:rFonts w:ascii="Arial" w:hAnsi="Arial" w:cs="Arial"/>
            <w:color w:val="000000"/>
          </w:rPr>
          <w:t>70H</w:t>
        </w:r>
      </w:hyperlink>
      <w:r w:rsidR="00251BA4" w:rsidRPr="007F7B4B">
        <w:rPr>
          <w:rFonts w:ascii="Arial" w:hAnsi="Arial" w:cs="Arial"/>
          <w:color w:val="000000"/>
        </w:rPr>
        <w:t xml:space="preserve"> </w:t>
      </w:r>
      <w:hyperlink r:id="rId847" w:history="1">
        <w:r w:rsidR="00251BA4" w:rsidRPr="007F7B4B">
          <w:rPr>
            <w:rStyle w:val="Hyperlink"/>
            <w:rFonts w:ascii="Arial" w:hAnsi="Arial" w:cs="Arial"/>
            <w:color w:val="000000"/>
          </w:rPr>
          <w:t>.0406</w:t>
        </w:r>
      </w:hyperlink>
    </w:p>
    <w:p w:rsidR="00251BA4" w:rsidRPr="007F7B4B" w:rsidRDefault="009C163D" w:rsidP="000221B9">
      <w:pPr>
        <w:divId w:val="2015912756"/>
        <w:rPr>
          <w:rFonts w:ascii="Arial" w:hAnsi="Arial" w:cs="Arial"/>
          <w:color w:val="000000"/>
        </w:rPr>
      </w:pPr>
      <w:hyperlink r:id="rId848"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84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850" w:history="1">
        <w:r w:rsidR="00251BA4" w:rsidRPr="007F7B4B">
          <w:rPr>
            <w:rStyle w:val="Hyperlink"/>
            <w:rFonts w:ascii="Arial" w:hAnsi="Arial" w:cs="Arial"/>
            <w:color w:val="000000"/>
          </w:rPr>
          <w:t>70H</w:t>
        </w:r>
      </w:hyperlink>
      <w:r w:rsidR="00251BA4" w:rsidRPr="007F7B4B">
        <w:rPr>
          <w:rFonts w:ascii="Arial" w:hAnsi="Arial" w:cs="Arial"/>
          <w:color w:val="000000"/>
        </w:rPr>
        <w:t xml:space="preserve"> </w:t>
      </w:r>
      <w:hyperlink r:id="rId851" w:history="1">
        <w:r w:rsidR="00251BA4" w:rsidRPr="007F7B4B">
          <w:rPr>
            <w:rStyle w:val="Hyperlink"/>
            <w:rFonts w:ascii="Arial" w:hAnsi="Arial" w:cs="Arial"/>
            <w:color w:val="000000"/>
          </w:rPr>
          <w:t>.0407</w:t>
        </w:r>
      </w:hyperlink>
    </w:p>
    <w:p w:rsidR="00251BA4" w:rsidRPr="007F7B4B" w:rsidRDefault="009C163D" w:rsidP="000221B9">
      <w:pPr>
        <w:divId w:val="2015912756"/>
        <w:rPr>
          <w:rFonts w:ascii="Arial" w:hAnsi="Arial" w:cs="Arial"/>
          <w:color w:val="000000"/>
        </w:rPr>
      </w:pPr>
      <w:hyperlink r:id="rId852"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85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854" w:history="1">
        <w:r w:rsidR="00251BA4" w:rsidRPr="007F7B4B">
          <w:rPr>
            <w:rStyle w:val="Hyperlink"/>
            <w:rFonts w:ascii="Arial" w:hAnsi="Arial" w:cs="Arial"/>
            <w:color w:val="000000"/>
          </w:rPr>
          <w:t>70H</w:t>
        </w:r>
      </w:hyperlink>
      <w:r w:rsidR="00251BA4" w:rsidRPr="007F7B4B">
        <w:rPr>
          <w:rFonts w:ascii="Arial" w:hAnsi="Arial" w:cs="Arial"/>
          <w:color w:val="000000"/>
        </w:rPr>
        <w:t xml:space="preserve"> </w:t>
      </w:r>
      <w:hyperlink r:id="rId855" w:history="1">
        <w:r w:rsidR="00251BA4" w:rsidRPr="007F7B4B">
          <w:rPr>
            <w:rStyle w:val="Hyperlink"/>
            <w:rFonts w:ascii="Arial" w:hAnsi="Arial" w:cs="Arial"/>
            <w:color w:val="000000"/>
          </w:rPr>
          <w:t>.0408</w:t>
        </w:r>
      </w:hyperlink>
    </w:p>
    <w:p w:rsidR="00251BA4" w:rsidRPr="007F7B4B" w:rsidRDefault="009C163D" w:rsidP="000221B9">
      <w:pPr>
        <w:divId w:val="2015912756"/>
        <w:rPr>
          <w:rFonts w:ascii="Arial" w:hAnsi="Arial" w:cs="Arial"/>
          <w:color w:val="000000"/>
        </w:rPr>
      </w:pPr>
      <w:hyperlink r:id="rId856"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85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858" w:history="1">
        <w:r w:rsidR="00251BA4" w:rsidRPr="007F7B4B">
          <w:rPr>
            <w:rStyle w:val="Hyperlink"/>
            <w:rFonts w:ascii="Arial" w:hAnsi="Arial" w:cs="Arial"/>
            <w:color w:val="000000"/>
          </w:rPr>
          <w:t>70H</w:t>
        </w:r>
      </w:hyperlink>
      <w:r w:rsidR="00251BA4" w:rsidRPr="007F7B4B">
        <w:rPr>
          <w:rFonts w:ascii="Arial" w:hAnsi="Arial" w:cs="Arial"/>
          <w:color w:val="000000"/>
        </w:rPr>
        <w:t xml:space="preserve"> </w:t>
      </w:r>
      <w:hyperlink r:id="rId859" w:history="1">
        <w:r w:rsidR="00251BA4" w:rsidRPr="007F7B4B">
          <w:rPr>
            <w:rStyle w:val="Hyperlink"/>
            <w:rFonts w:ascii="Arial" w:hAnsi="Arial" w:cs="Arial"/>
            <w:color w:val="000000"/>
          </w:rPr>
          <w:t>.0409</w:t>
        </w:r>
      </w:hyperlink>
    </w:p>
    <w:p w:rsidR="00251BA4" w:rsidRPr="007F7B4B" w:rsidRDefault="00251BA4" w:rsidP="000221B9">
      <w:pPr>
        <w:divId w:val="2015912756"/>
        <w:rPr>
          <w:rFonts w:ascii="Arial" w:hAnsi="Arial" w:cs="Arial"/>
          <w:b/>
          <w:bCs/>
          <w:color w:val="000000"/>
          <w:szCs w:val="27"/>
        </w:rPr>
      </w:pPr>
    </w:p>
    <w:p w:rsidR="00251BA4" w:rsidRPr="007F7B4B" w:rsidRDefault="00251BA4" w:rsidP="000221B9">
      <w:pPr>
        <w:divId w:val="2015912756"/>
        <w:rPr>
          <w:rFonts w:ascii="Arial" w:hAnsi="Arial" w:cs="Arial"/>
          <w:b/>
          <w:bCs/>
          <w:color w:val="000000"/>
          <w:szCs w:val="27"/>
        </w:rPr>
      </w:pPr>
      <w:r w:rsidRPr="007F7B4B">
        <w:rPr>
          <w:rFonts w:ascii="Arial" w:hAnsi="Arial" w:cs="Arial"/>
          <w:b/>
          <w:bCs/>
          <w:color w:val="000000"/>
          <w:szCs w:val="27"/>
        </w:rPr>
        <w:t>Pharmacy, Board of</w:t>
      </w:r>
    </w:p>
    <w:p w:rsidR="00251BA4" w:rsidRPr="007F7B4B" w:rsidRDefault="009C163D" w:rsidP="000221B9">
      <w:pPr>
        <w:divId w:val="2015912756"/>
        <w:rPr>
          <w:rFonts w:ascii="Arial" w:hAnsi="Arial" w:cs="Arial"/>
          <w:color w:val="000000"/>
        </w:rPr>
      </w:pPr>
      <w:hyperlink r:id="rId860"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86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862"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863" w:history="1">
        <w:r w:rsidR="00251BA4" w:rsidRPr="007F7B4B">
          <w:rPr>
            <w:rStyle w:val="Hyperlink"/>
            <w:rFonts w:ascii="Arial" w:hAnsi="Arial" w:cs="Arial"/>
            <w:color w:val="000000"/>
          </w:rPr>
          <w:t>.1201</w:t>
        </w:r>
      </w:hyperlink>
    </w:p>
    <w:p w:rsidR="00251BA4" w:rsidRPr="007F7B4B" w:rsidRDefault="009C163D" w:rsidP="000221B9">
      <w:pPr>
        <w:divId w:val="2015912756"/>
        <w:rPr>
          <w:rFonts w:ascii="Arial" w:hAnsi="Arial" w:cs="Arial"/>
          <w:color w:val="000000"/>
        </w:rPr>
      </w:pPr>
      <w:hyperlink r:id="rId864"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86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866"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867" w:history="1">
        <w:r w:rsidR="00251BA4" w:rsidRPr="007F7B4B">
          <w:rPr>
            <w:rStyle w:val="Hyperlink"/>
            <w:rFonts w:ascii="Arial" w:hAnsi="Arial" w:cs="Arial"/>
            <w:color w:val="000000"/>
          </w:rPr>
          <w:t>.1202</w:t>
        </w:r>
      </w:hyperlink>
    </w:p>
    <w:p w:rsidR="00251BA4" w:rsidRPr="007F7B4B" w:rsidRDefault="009C163D" w:rsidP="000221B9">
      <w:pPr>
        <w:divId w:val="2015912756"/>
        <w:rPr>
          <w:rFonts w:ascii="Arial" w:hAnsi="Arial" w:cs="Arial"/>
          <w:color w:val="000000"/>
        </w:rPr>
      </w:pPr>
      <w:hyperlink r:id="rId868"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86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870"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871" w:history="1">
        <w:r w:rsidR="00251BA4" w:rsidRPr="007F7B4B">
          <w:rPr>
            <w:rStyle w:val="Hyperlink"/>
            <w:rFonts w:ascii="Arial" w:hAnsi="Arial" w:cs="Arial"/>
            <w:color w:val="000000"/>
          </w:rPr>
          <w:t>.1203</w:t>
        </w:r>
      </w:hyperlink>
    </w:p>
    <w:p w:rsidR="00251BA4" w:rsidRPr="007F7B4B" w:rsidRDefault="009C163D" w:rsidP="000221B9">
      <w:pPr>
        <w:divId w:val="2015912756"/>
        <w:rPr>
          <w:rFonts w:ascii="Arial" w:hAnsi="Arial" w:cs="Arial"/>
          <w:color w:val="000000"/>
        </w:rPr>
      </w:pPr>
      <w:hyperlink r:id="rId872"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87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874"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875" w:history="1">
        <w:r w:rsidR="00251BA4" w:rsidRPr="007F7B4B">
          <w:rPr>
            <w:rStyle w:val="Hyperlink"/>
            <w:rFonts w:ascii="Arial" w:hAnsi="Arial" w:cs="Arial"/>
            <w:color w:val="000000"/>
          </w:rPr>
          <w:t>.1205</w:t>
        </w:r>
      </w:hyperlink>
    </w:p>
    <w:p w:rsidR="00251BA4" w:rsidRPr="007F7B4B" w:rsidRDefault="009C163D" w:rsidP="000221B9">
      <w:pPr>
        <w:divId w:val="2015912756"/>
        <w:rPr>
          <w:rFonts w:ascii="Arial" w:hAnsi="Arial" w:cs="Arial"/>
          <w:color w:val="000000"/>
        </w:rPr>
      </w:pPr>
      <w:hyperlink r:id="rId876"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87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878"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879" w:history="1">
        <w:r w:rsidR="00251BA4" w:rsidRPr="007F7B4B">
          <w:rPr>
            <w:rStyle w:val="Hyperlink"/>
            <w:rFonts w:ascii="Arial" w:hAnsi="Arial" w:cs="Arial"/>
            <w:color w:val="000000"/>
          </w:rPr>
          <w:t>.1206</w:t>
        </w:r>
      </w:hyperlink>
    </w:p>
    <w:p w:rsidR="00251BA4" w:rsidRPr="007F7B4B" w:rsidRDefault="009C163D" w:rsidP="000221B9">
      <w:pPr>
        <w:divId w:val="2015912756"/>
        <w:rPr>
          <w:rFonts w:ascii="Arial" w:hAnsi="Arial" w:cs="Arial"/>
          <w:color w:val="000000"/>
        </w:rPr>
      </w:pPr>
      <w:hyperlink r:id="rId880"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88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882"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883" w:history="1">
        <w:r w:rsidR="00251BA4" w:rsidRPr="007F7B4B">
          <w:rPr>
            <w:rStyle w:val="Hyperlink"/>
            <w:rFonts w:ascii="Arial" w:hAnsi="Arial" w:cs="Arial"/>
            <w:color w:val="000000"/>
          </w:rPr>
          <w:t>.1317</w:t>
        </w:r>
      </w:hyperlink>
    </w:p>
    <w:p w:rsidR="00251BA4" w:rsidRPr="007F7B4B" w:rsidRDefault="009C163D" w:rsidP="000221B9">
      <w:pPr>
        <w:divId w:val="2015912756"/>
        <w:rPr>
          <w:rFonts w:ascii="Arial" w:hAnsi="Arial" w:cs="Arial"/>
          <w:color w:val="000000"/>
        </w:rPr>
      </w:pPr>
      <w:hyperlink r:id="rId884"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88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886"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887" w:history="1">
        <w:r w:rsidR="00251BA4" w:rsidRPr="007F7B4B">
          <w:rPr>
            <w:rStyle w:val="Hyperlink"/>
            <w:rFonts w:ascii="Arial" w:hAnsi="Arial" w:cs="Arial"/>
            <w:color w:val="000000"/>
          </w:rPr>
          <w:t>.1401</w:t>
        </w:r>
      </w:hyperlink>
    </w:p>
    <w:p w:rsidR="00251BA4" w:rsidRPr="007F7B4B" w:rsidRDefault="009C163D" w:rsidP="000221B9">
      <w:pPr>
        <w:divId w:val="2015912756"/>
        <w:rPr>
          <w:rFonts w:ascii="Arial" w:hAnsi="Arial" w:cs="Arial"/>
          <w:color w:val="000000"/>
        </w:rPr>
      </w:pPr>
      <w:hyperlink r:id="rId888"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88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890"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891" w:history="1">
        <w:r w:rsidR="00251BA4" w:rsidRPr="007F7B4B">
          <w:rPr>
            <w:rStyle w:val="Hyperlink"/>
            <w:rFonts w:ascii="Arial" w:hAnsi="Arial" w:cs="Arial"/>
            <w:color w:val="000000"/>
          </w:rPr>
          <w:t>.1410</w:t>
        </w:r>
      </w:hyperlink>
    </w:p>
    <w:p w:rsidR="00251BA4" w:rsidRPr="007F7B4B" w:rsidRDefault="009C163D" w:rsidP="000221B9">
      <w:pPr>
        <w:divId w:val="2015912756"/>
        <w:rPr>
          <w:rFonts w:ascii="Arial" w:hAnsi="Arial" w:cs="Arial"/>
          <w:color w:val="000000"/>
        </w:rPr>
      </w:pPr>
      <w:hyperlink r:id="rId892"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89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894"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895" w:history="1">
        <w:r w:rsidR="00251BA4" w:rsidRPr="007F7B4B">
          <w:rPr>
            <w:rStyle w:val="Hyperlink"/>
            <w:rFonts w:ascii="Arial" w:hAnsi="Arial" w:cs="Arial"/>
            <w:color w:val="000000"/>
          </w:rPr>
          <w:t>.1411</w:t>
        </w:r>
      </w:hyperlink>
    </w:p>
    <w:p w:rsidR="00251BA4" w:rsidRPr="007F7B4B" w:rsidRDefault="009C163D" w:rsidP="000221B9">
      <w:pPr>
        <w:divId w:val="2015912756"/>
        <w:rPr>
          <w:rFonts w:ascii="Arial" w:hAnsi="Arial" w:cs="Arial"/>
          <w:color w:val="000000"/>
        </w:rPr>
      </w:pPr>
      <w:hyperlink r:id="rId896"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89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898"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899" w:history="1">
        <w:r w:rsidR="00251BA4" w:rsidRPr="007F7B4B">
          <w:rPr>
            <w:rStyle w:val="Hyperlink"/>
            <w:rFonts w:ascii="Arial" w:hAnsi="Arial" w:cs="Arial"/>
            <w:color w:val="000000"/>
          </w:rPr>
          <w:t>.1412</w:t>
        </w:r>
      </w:hyperlink>
    </w:p>
    <w:p w:rsidR="00251BA4" w:rsidRPr="007F7B4B" w:rsidRDefault="009C163D" w:rsidP="000221B9">
      <w:pPr>
        <w:divId w:val="2015912756"/>
        <w:rPr>
          <w:rFonts w:ascii="Arial" w:hAnsi="Arial" w:cs="Arial"/>
          <w:color w:val="000000"/>
        </w:rPr>
      </w:pPr>
      <w:hyperlink r:id="rId900"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90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902"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903" w:history="1">
        <w:r w:rsidR="00251BA4" w:rsidRPr="007F7B4B">
          <w:rPr>
            <w:rStyle w:val="Hyperlink"/>
            <w:rFonts w:ascii="Arial" w:hAnsi="Arial" w:cs="Arial"/>
            <w:color w:val="000000"/>
          </w:rPr>
          <w:t>.1413</w:t>
        </w:r>
      </w:hyperlink>
    </w:p>
    <w:p w:rsidR="00251BA4" w:rsidRPr="007F7B4B" w:rsidRDefault="009C163D" w:rsidP="000221B9">
      <w:pPr>
        <w:divId w:val="2015912756"/>
        <w:rPr>
          <w:rFonts w:ascii="Arial" w:hAnsi="Arial" w:cs="Arial"/>
          <w:color w:val="000000"/>
        </w:rPr>
      </w:pPr>
      <w:hyperlink r:id="rId904"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90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906"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907" w:history="1">
        <w:r w:rsidR="00251BA4" w:rsidRPr="007F7B4B">
          <w:rPr>
            <w:rStyle w:val="Hyperlink"/>
            <w:rFonts w:ascii="Arial" w:hAnsi="Arial" w:cs="Arial"/>
            <w:color w:val="000000"/>
          </w:rPr>
          <w:t>.1414</w:t>
        </w:r>
      </w:hyperlink>
    </w:p>
    <w:p w:rsidR="00251BA4" w:rsidRPr="007F7B4B" w:rsidRDefault="009C163D" w:rsidP="000221B9">
      <w:pPr>
        <w:divId w:val="2015912756"/>
        <w:rPr>
          <w:rFonts w:ascii="Arial" w:hAnsi="Arial" w:cs="Arial"/>
          <w:color w:val="000000"/>
        </w:rPr>
      </w:pPr>
      <w:hyperlink r:id="rId908"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90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910"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911" w:history="1">
        <w:r w:rsidR="00251BA4" w:rsidRPr="007F7B4B">
          <w:rPr>
            <w:rStyle w:val="Hyperlink"/>
            <w:rFonts w:ascii="Arial" w:hAnsi="Arial" w:cs="Arial"/>
            <w:color w:val="000000"/>
          </w:rPr>
          <w:t>.1415</w:t>
        </w:r>
      </w:hyperlink>
    </w:p>
    <w:p w:rsidR="00251BA4" w:rsidRPr="007F7B4B" w:rsidRDefault="009C163D" w:rsidP="000221B9">
      <w:pPr>
        <w:divId w:val="2015912756"/>
        <w:rPr>
          <w:rFonts w:ascii="Arial" w:hAnsi="Arial" w:cs="Arial"/>
          <w:color w:val="000000"/>
        </w:rPr>
      </w:pPr>
      <w:hyperlink r:id="rId912"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91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914"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915" w:history="1">
        <w:r w:rsidR="00251BA4" w:rsidRPr="007F7B4B">
          <w:rPr>
            <w:rStyle w:val="Hyperlink"/>
            <w:rFonts w:ascii="Arial" w:hAnsi="Arial" w:cs="Arial"/>
            <w:color w:val="000000"/>
          </w:rPr>
          <w:t>.1416</w:t>
        </w:r>
      </w:hyperlink>
    </w:p>
    <w:p w:rsidR="00251BA4" w:rsidRPr="007F7B4B" w:rsidRDefault="009C163D" w:rsidP="000221B9">
      <w:pPr>
        <w:divId w:val="2015912756"/>
        <w:rPr>
          <w:rFonts w:ascii="Arial" w:hAnsi="Arial" w:cs="Arial"/>
          <w:color w:val="000000"/>
        </w:rPr>
      </w:pPr>
      <w:hyperlink r:id="rId916"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91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918"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919" w:history="1">
        <w:r w:rsidR="00251BA4" w:rsidRPr="007F7B4B">
          <w:rPr>
            <w:rStyle w:val="Hyperlink"/>
            <w:rFonts w:ascii="Arial" w:hAnsi="Arial" w:cs="Arial"/>
            <w:color w:val="000000"/>
          </w:rPr>
          <w:t>.1417</w:t>
        </w:r>
      </w:hyperlink>
    </w:p>
    <w:p w:rsidR="00251BA4" w:rsidRPr="007F7B4B" w:rsidRDefault="009C163D" w:rsidP="000221B9">
      <w:pPr>
        <w:divId w:val="2015912756"/>
        <w:rPr>
          <w:rFonts w:ascii="Arial" w:hAnsi="Arial" w:cs="Arial"/>
          <w:color w:val="000000"/>
        </w:rPr>
      </w:pPr>
      <w:hyperlink r:id="rId920"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92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922"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923" w:history="1">
        <w:r w:rsidR="00251BA4" w:rsidRPr="007F7B4B">
          <w:rPr>
            <w:rStyle w:val="Hyperlink"/>
            <w:rFonts w:ascii="Arial" w:hAnsi="Arial" w:cs="Arial"/>
            <w:color w:val="000000"/>
          </w:rPr>
          <w:t>.1418</w:t>
        </w:r>
      </w:hyperlink>
    </w:p>
    <w:p w:rsidR="00251BA4" w:rsidRPr="007F7B4B" w:rsidRDefault="009C163D" w:rsidP="000221B9">
      <w:pPr>
        <w:divId w:val="2015912756"/>
        <w:rPr>
          <w:rFonts w:ascii="Arial" w:hAnsi="Arial" w:cs="Arial"/>
          <w:color w:val="000000"/>
        </w:rPr>
      </w:pPr>
      <w:hyperlink r:id="rId924"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92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926"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927" w:history="1">
        <w:r w:rsidR="00251BA4" w:rsidRPr="007F7B4B">
          <w:rPr>
            <w:rStyle w:val="Hyperlink"/>
            <w:rFonts w:ascii="Arial" w:hAnsi="Arial" w:cs="Arial"/>
            <w:color w:val="000000"/>
          </w:rPr>
          <w:t>.1501</w:t>
        </w:r>
      </w:hyperlink>
    </w:p>
    <w:p w:rsidR="00251BA4" w:rsidRPr="007F7B4B" w:rsidRDefault="009C163D" w:rsidP="000221B9">
      <w:pPr>
        <w:divId w:val="2015912756"/>
        <w:rPr>
          <w:rFonts w:ascii="Arial" w:hAnsi="Arial" w:cs="Arial"/>
          <w:color w:val="000000"/>
        </w:rPr>
      </w:pPr>
      <w:hyperlink r:id="rId928"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92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930"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931" w:history="1">
        <w:r w:rsidR="00251BA4" w:rsidRPr="007F7B4B">
          <w:rPr>
            <w:rStyle w:val="Hyperlink"/>
            <w:rFonts w:ascii="Arial" w:hAnsi="Arial" w:cs="Arial"/>
            <w:color w:val="000000"/>
          </w:rPr>
          <w:t>.1502</w:t>
        </w:r>
      </w:hyperlink>
    </w:p>
    <w:p w:rsidR="00251BA4" w:rsidRPr="007F7B4B" w:rsidRDefault="009C163D" w:rsidP="000221B9">
      <w:pPr>
        <w:divId w:val="2015912756"/>
        <w:rPr>
          <w:rFonts w:ascii="Arial" w:hAnsi="Arial" w:cs="Arial"/>
          <w:color w:val="000000"/>
        </w:rPr>
      </w:pPr>
      <w:hyperlink r:id="rId932"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93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934"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935" w:history="1">
        <w:r w:rsidR="00251BA4" w:rsidRPr="007F7B4B">
          <w:rPr>
            <w:rStyle w:val="Hyperlink"/>
            <w:rFonts w:ascii="Arial" w:hAnsi="Arial" w:cs="Arial"/>
            <w:color w:val="000000"/>
          </w:rPr>
          <w:t>.1503</w:t>
        </w:r>
      </w:hyperlink>
    </w:p>
    <w:p w:rsidR="00251BA4" w:rsidRPr="007F7B4B" w:rsidRDefault="009C163D" w:rsidP="000221B9">
      <w:pPr>
        <w:divId w:val="2015912756"/>
        <w:rPr>
          <w:rFonts w:ascii="Arial" w:hAnsi="Arial" w:cs="Arial"/>
          <w:color w:val="000000"/>
        </w:rPr>
      </w:pPr>
      <w:hyperlink r:id="rId936"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93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938"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939" w:history="1">
        <w:r w:rsidR="00251BA4" w:rsidRPr="007F7B4B">
          <w:rPr>
            <w:rStyle w:val="Hyperlink"/>
            <w:rFonts w:ascii="Arial" w:hAnsi="Arial" w:cs="Arial"/>
            <w:color w:val="000000"/>
          </w:rPr>
          <w:t>.1504</w:t>
        </w:r>
      </w:hyperlink>
    </w:p>
    <w:p w:rsidR="00251BA4" w:rsidRPr="007F7B4B" w:rsidRDefault="009C163D" w:rsidP="000221B9">
      <w:pPr>
        <w:divId w:val="2015912756"/>
        <w:rPr>
          <w:rFonts w:ascii="Arial" w:hAnsi="Arial" w:cs="Arial"/>
          <w:color w:val="000000"/>
        </w:rPr>
      </w:pPr>
      <w:hyperlink r:id="rId940"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94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942"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943" w:history="1">
        <w:r w:rsidR="00251BA4" w:rsidRPr="007F7B4B">
          <w:rPr>
            <w:rStyle w:val="Hyperlink"/>
            <w:rFonts w:ascii="Arial" w:hAnsi="Arial" w:cs="Arial"/>
            <w:color w:val="000000"/>
          </w:rPr>
          <w:t>.1505</w:t>
        </w:r>
      </w:hyperlink>
    </w:p>
    <w:p w:rsidR="00251BA4" w:rsidRPr="007F7B4B" w:rsidRDefault="009C163D" w:rsidP="000221B9">
      <w:pPr>
        <w:divId w:val="2015912756"/>
        <w:rPr>
          <w:rFonts w:ascii="Arial" w:hAnsi="Arial" w:cs="Arial"/>
          <w:color w:val="000000"/>
        </w:rPr>
      </w:pPr>
      <w:hyperlink r:id="rId944"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94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946"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947" w:history="1">
        <w:r w:rsidR="00251BA4" w:rsidRPr="007F7B4B">
          <w:rPr>
            <w:rStyle w:val="Hyperlink"/>
            <w:rFonts w:ascii="Arial" w:hAnsi="Arial" w:cs="Arial"/>
            <w:color w:val="000000"/>
          </w:rPr>
          <w:t>.1601</w:t>
        </w:r>
      </w:hyperlink>
    </w:p>
    <w:p w:rsidR="00251BA4" w:rsidRPr="007F7B4B" w:rsidRDefault="009C163D" w:rsidP="000221B9">
      <w:pPr>
        <w:divId w:val="2015912756"/>
        <w:rPr>
          <w:rFonts w:ascii="Arial" w:hAnsi="Arial" w:cs="Arial"/>
          <w:color w:val="000000"/>
        </w:rPr>
      </w:pPr>
      <w:hyperlink r:id="rId948"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94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950"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951" w:history="1">
        <w:r w:rsidR="00251BA4" w:rsidRPr="007F7B4B">
          <w:rPr>
            <w:rStyle w:val="Hyperlink"/>
            <w:rFonts w:ascii="Arial" w:hAnsi="Arial" w:cs="Arial"/>
            <w:color w:val="000000"/>
          </w:rPr>
          <w:t>.1602</w:t>
        </w:r>
      </w:hyperlink>
    </w:p>
    <w:p w:rsidR="00251BA4" w:rsidRPr="007F7B4B" w:rsidRDefault="009C163D" w:rsidP="000221B9">
      <w:pPr>
        <w:divId w:val="2015912756"/>
        <w:rPr>
          <w:rFonts w:ascii="Arial" w:hAnsi="Arial" w:cs="Arial"/>
          <w:color w:val="000000"/>
        </w:rPr>
      </w:pPr>
      <w:hyperlink r:id="rId952"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95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954"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955" w:history="1">
        <w:r w:rsidR="00251BA4" w:rsidRPr="007F7B4B">
          <w:rPr>
            <w:rStyle w:val="Hyperlink"/>
            <w:rFonts w:ascii="Arial" w:hAnsi="Arial" w:cs="Arial"/>
            <w:color w:val="000000"/>
          </w:rPr>
          <w:t>.1603</w:t>
        </w:r>
      </w:hyperlink>
    </w:p>
    <w:p w:rsidR="00251BA4" w:rsidRPr="007F7B4B" w:rsidRDefault="009C163D" w:rsidP="000221B9">
      <w:pPr>
        <w:divId w:val="2015912756"/>
        <w:rPr>
          <w:rFonts w:ascii="Arial" w:hAnsi="Arial" w:cs="Arial"/>
          <w:color w:val="000000"/>
        </w:rPr>
      </w:pPr>
      <w:hyperlink r:id="rId956"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95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958"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959" w:history="1">
        <w:r w:rsidR="00251BA4" w:rsidRPr="007F7B4B">
          <w:rPr>
            <w:rStyle w:val="Hyperlink"/>
            <w:rFonts w:ascii="Arial" w:hAnsi="Arial" w:cs="Arial"/>
            <w:color w:val="000000"/>
          </w:rPr>
          <w:t>.1604</w:t>
        </w:r>
      </w:hyperlink>
    </w:p>
    <w:p w:rsidR="00251BA4" w:rsidRPr="007F7B4B" w:rsidRDefault="009C163D" w:rsidP="000221B9">
      <w:pPr>
        <w:divId w:val="2015912756"/>
        <w:rPr>
          <w:rFonts w:ascii="Arial" w:hAnsi="Arial" w:cs="Arial"/>
          <w:color w:val="000000"/>
        </w:rPr>
      </w:pPr>
      <w:hyperlink r:id="rId960"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96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962"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963" w:history="1">
        <w:r w:rsidR="00251BA4" w:rsidRPr="007F7B4B">
          <w:rPr>
            <w:rStyle w:val="Hyperlink"/>
            <w:rFonts w:ascii="Arial" w:hAnsi="Arial" w:cs="Arial"/>
            <w:color w:val="000000"/>
          </w:rPr>
          <w:t>.1606</w:t>
        </w:r>
      </w:hyperlink>
    </w:p>
    <w:p w:rsidR="00251BA4" w:rsidRPr="007F7B4B" w:rsidRDefault="009C163D" w:rsidP="000221B9">
      <w:pPr>
        <w:divId w:val="2015912756"/>
        <w:rPr>
          <w:rFonts w:ascii="Arial" w:hAnsi="Arial" w:cs="Arial"/>
          <w:color w:val="000000"/>
        </w:rPr>
      </w:pPr>
      <w:hyperlink r:id="rId964"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96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966"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967" w:history="1">
        <w:r w:rsidR="00251BA4" w:rsidRPr="007F7B4B">
          <w:rPr>
            <w:rStyle w:val="Hyperlink"/>
            <w:rFonts w:ascii="Arial" w:hAnsi="Arial" w:cs="Arial"/>
            <w:color w:val="000000"/>
          </w:rPr>
          <w:t>.1607</w:t>
        </w:r>
      </w:hyperlink>
    </w:p>
    <w:p w:rsidR="00251BA4" w:rsidRPr="007F7B4B" w:rsidRDefault="009C163D" w:rsidP="000221B9">
      <w:pPr>
        <w:divId w:val="2015912756"/>
        <w:rPr>
          <w:rFonts w:ascii="Arial" w:hAnsi="Arial" w:cs="Arial"/>
          <w:color w:val="000000"/>
        </w:rPr>
      </w:pPr>
      <w:hyperlink r:id="rId968"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96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970"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971" w:history="1">
        <w:r w:rsidR="00251BA4" w:rsidRPr="007F7B4B">
          <w:rPr>
            <w:rStyle w:val="Hyperlink"/>
            <w:rFonts w:ascii="Arial" w:hAnsi="Arial" w:cs="Arial"/>
            <w:color w:val="000000"/>
          </w:rPr>
          <w:t>.1608</w:t>
        </w:r>
      </w:hyperlink>
    </w:p>
    <w:p w:rsidR="00251BA4" w:rsidRPr="007F7B4B" w:rsidRDefault="009C163D" w:rsidP="000221B9">
      <w:pPr>
        <w:divId w:val="2015912756"/>
        <w:rPr>
          <w:rFonts w:ascii="Arial" w:hAnsi="Arial" w:cs="Arial"/>
          <w:color w:val="000000"/>
        </w:rPr>
      </w:pPr>
      <w:hyperlink r:id="rId972"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97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974"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975" w:history="1">
        <w:r w:rsidR="00251BA4" w:rsidRPr="007F7B4B">
          <w:rPr>
            <w:rStyle w:val="Hyperlink"/>
            <w:rFonts w:ascii="Arial" w:hAnsi="Arial" w:cs="Arial"/>
            <w:color w:val="000000"/>
          </w:rPr>
          <w:t>.1609</w:t>
        </w:r>
      </w:hyperlink>
    </w:p>
    <w:p w:rsidR="00251BA4" w:rsidRPr="007F7B4B" w:rsidRDefault="009C163D" w:rsidP="000221B9">
      <w:pPr>
        <w:divId w:val="2015912756"/>
        <w:rPr>
          <w:rFonts w:ascii="Arial" w:hAnsi="Arial" w:cs="Arial"/>
          <w:color w:val="000000"/>
        </w:rPr>
      </w:pPr>
      <w:hyperlink r:id="rId976"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97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978"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979" w:history="1">
        <w:r w:rsidR="00251BA4" w:rsidRPr="007F7B4B">
          <w:rPr>
            <w:rStyle w:val="Hyperlink"/>
            <w:rFonts w:ascii="Arial" w:hAnsi="Arial" w:cs="Arial"/>
            <w:color w:val="000000"/>
          </w:rPr>
          <w:t>.1610</w:t>
        </w:r>
      </w:hyperlink>
    </w:p>
    <w:p w:rsidR="00251BA4" w:rsidRPr="007F7B4B" w:rsidRDefault="009C163D" w:rsidP="000221B9">
      <w:pPr>
        <w:divId w:val="2015912756"/>
        <w:rPr>
          <w:rFonts w:ascii="Arial" w:hAnsi="Arial" w:cs="Arial"/>
          <w:color w:val="000000"/>
        </w:rPr>
      </w:pPr>
      <w:hyperlink r:id="rId980"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98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982"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983" w:history="1">
        <w:r w:rsidR="00251BA4" w:rsidRPr="007F7B4B">
          <w:rPr>
            <w:rStyle w:val="Hyperlink"/>
            <w:rFonts w:ascii="Arial" w:hAnsi="Arial" w:cs="Arial"/>
            <w:color w:val="000000"/>
          </w:rPr>
          <w:t>.1612</w:t>
        </w:r>
      </w:hyperlink>
    </w:p>
    <w:p w:rsidR="00251BA4" w:rsidRPr="007F7B4B" w:rsidRDefault="009C163D" w:rsidP="000221B9">
      <w:pPr>
        <w:divId w:val="2015912756"/>
        <w:rPr>
          <w:rFonts w:ascii="Arial" w:hAnsi="Arial" w:cs="Arial"/>
          <w:color w:val="000000"/>
        </w:rPr>
      </w:pPr>
      <w:hyperlink r:id="rId984"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98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986"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987" w:history="1">
        <w:r w:rsidR="00251BA4" w:rsidRPr="007F7B4B">
          <w:rPr>
            <w:rStyle w:val="Hyperlink"/>
            <w:rFonts w:ascii="Arial" w:hAnsi="Arial" w:cs="Arial"/>
            <w:color w:val="000000"/>
          </w:rPr>
          <w:t>.1613</w:t>
        </w:r>
      </w:hyperlink>
    </w:p>
    <w:p w:rsidR="00251BA4" w:rsidRPr="007F7B4B" w:rsidRDefault="009C163D" w:rsidP="000221B9">
      <w:pPr>
        <w:divId w:val="2015912756"/>
        <w:rPr>
          <w:rFonts w:ascii="Arial" w:hAnsi="Arial" w:cs="Arial"/>
          <w:color w:val="000000"/>
        </w:rPr>
      </w:pPr>
      <w:hyperlink r:id="rId988"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98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990"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991" w:history="1">
        <w:r w:rsidR="00251BA4" w:rsidRPr="007F7B4B">
          <w:rPr>
            <w:rStyle w:val="Hyperlink"/>
            <w:rFonts w:ascii="Arial" w:hAnsi="Arial" w:cs="Arial"/>
            <w:color w:val="000000"/>
          </w:rPr>
          <w:t>.1614</w:t>
        </w:r>
      </w:hyperlink>
    </w:p>
    <w:p w:rsidR="00251BA4" w:rsidRPr="007F7B4B" w:rsidRDefault="009C163D" w:rsidP="000221B9">
      <w:pPr>
        <w:divId w:val="2015912756"/>
        <w:rPr>
          <w:rFonts w:ascii="Arial" w:hAnsi="Arial" w:cs="Arial"/>
          <w:color w:val="000000"/>
        </w:rPr>
      </w:pPr>
      <w:hyperlink r:id="rId992"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99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994"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995" w:history="1">
        <w:r w:rsidR="00251BA4" w:rsidRPr="007F7B4B">
          <w:rPr>
            <w:rStyle w:val="Hyperlink"/>
            <w:rFonts w:ascii="Arial" w:hAnsi="Arial" w:cs="Arial"/>
            <w:color w:val="000000"/>
          </w:rPr>
          <w:t>.1703</w:t>
        </w:r>
      </w:hyperlink>
    </w:p>
    <w:p w:rsidR="00251BA4" w:rsidRPr="007F7B4B" w:rsidRDefault="009C163D" w:rsidP="000221B9">
      <w:pPr>
        <w:divId w:val="2015912756"/>
        <w:rPr>
          <w:rFonts w:ascii="Arial" w:hAnsi="Arial" w:cs="Arial"/>
          <w:color w:val="000000"/>
        </w:rPr>
      </w:pPr>
      <w:hyperlink r:id="rId996"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99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998"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999" w:history="1">
        <w:r w:rsidR="00251BA4" w:rsidRPr="007F7B4B">
          <w:rPr>
            <w:rStyle w:val="Hyperlink"/>
            <w:rFonts w:ascii="Arial" w:hAnsi="Arial" w:cs="Arial"/>
            <w:color w:val="000000"/>
          </w:rPr>
          <w:t>.1706</w:t>
        </w:r>
      </w:hyperlink>
    </w:p>
    <w:p w:rsidR="00251BA4" w:rsidRPr="007F7B4B" w:rsidRDefault="009C163D" w:rsidP="000221B9">
      <w:pPr>
        <w:divId w:val="2015912756"/>
        <w:rPr>
          <w:rFonts w:ascii="Arial" w:hAnsi="Arial" w:cs="Arial"/>
          <w:color w:val="000000"/>
        </w:rPr>
      </w:pPr>
      <w:hyperlink r:id="rId1000"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00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002"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003" w:history="1">
        <w:r w:rsidR="00251BA4" w:rsidRPr="007F7B4B">
          <w:rPr>
            <w:rStyle w:val="Hyperlink"/>
            <w:rFonts w:ascii="Arial" w:hAnsi="Arial" w:cs="Arial"/>
            <w:color w:val="000000"/>
          </w:rPr>
          <w:t>.1801</w:t>
        </w:r>
      </w:hyperlink>
    </w:p>
    <w:p w:rsidR="00251BA4" w:rsidRPr="007F7B4B" w:rsidRDefault="009C163D" w:rsidP="000221B9">
      <w:pPr>
        <w:divId w:val="2015912756"/>
        <w:rPr>
          <w:rFonts w:ascii="Arial" w:hAnsi="Arial" w:cs="Arial"/>
          <w:color w:val="000000"/>
        </w:rPr>
      </w:pPr>
      <w:hyperlink r:id="rId1004"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00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006"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007" w:history="1">
        <w:r w:rsidR="00251BA4" w:rsidRPr="007F7B4B">
          <w:rPr>
            <w:rStyle w:val="Hyperlink"/>
            <w:rFonts w:ascii="Arial" w:hAnsi="Arial" w:cs="Arial"/>
            <w:color w:val="000000"/>
          </w:rPr>
          <w:t>.1802</w:t>
        </w:r>
      </w:hyperlink>
    </w:p>
    <w:p w:rsidR="00251BA4" w:rsidRPr="007F7B4B" w:rsidRDefault="009C163D" w:rsidP="000221B9">
      <w:pPr>
        <w:divId w:val="2015912756"/>
        <w:rPr>
          <w:rFonts w:ascii="Arial" w:hAnsi="Arial" w:cs="Arial"/>
          <w:color w:val="000000"/>
        </w:rPr>
      </w:pPr>
      <w:hyperlink r:id="rId1008"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00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010"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011" w:history="1">
        <w:r w:rsidR="00251BA4" w:rsidRPr="007F7B4B">
          <w:rPr>
            <w:rStyle w:val="Hyperlink"/>
            <w:rFonts w:ascii="Arial" w:hAnsi="Arial" w:cs="Arial"/>
            <w:color w:val="000000"/>
          </w:rPr>
          <w:t>.1803</w:t>
        </w:r>
      </w:hyperlink>
    </w:p>
    <w:p w:rsidR="00251BA4" w:rsidRPr="007F7B4B" w:rsidRDefault="009C163D" w:rsidP="000221B9">
      <w:pPr>
        <w:divId w:val="2015912756"/>
        <w:rPr>
          <w:rFonts w:ascii="Arial" w:hAnsi="Arial" w:cs="Arial"/>
          <w:color w:val="000000"/>
        </w:rPr>
      </w:pPr>
      <w:hyperlink r:id="rId1012"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01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014"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015" w:history="1">
        <w:r w:rsidR="00251BA4" w:rsidRPr="007F7B4B">
          <w:rPr>
            <w:rStyle w:val="Hyperlink"/>
            <w:rFonts w:ascii="Arial" w:hAnsi="Arial" w:cs="Arial"/>
            <w:color w:val="000000"/>
          </w:rPr>
          <w:t>.1804</w:t>
        </w:r>
      </w:hyperlink>
    </w:p>
    <w:p w:rsidR="00251BA4" w:rsidRPr="007F7B4B" w:rsidRDefault="009C163D" w:rsidP="000221B9">
      <w:pPr>
        <w:divId w:val="2015912756"/>
        <w:rPr>
          <w:rFonts w:ascii="Arial" w:hAnsi="Arial" w:cs="Arial"/>
          <w:color w:val="000000"/>
        </w:rPr>
      </w:pPr>
      <w:hyperlink r:id="rId1016"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01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018"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019" w:history="1">
        <w:r w:rsidR="00251BA4" w:rsidRPr="007F7B4B">
          <w:rPr>
            <w:rStyle w:val="Hyperlink"/>
            <w:rFonts w:ascii="Arial" w:hAnsi="Arial" w:cs="Arial"/>
            <w:color w:val="000000"/>
          </w:rPr>
          <w:t>.1805</w:t>
        </w:r>
      </w:hyperlink>
    </w:p>
    <w:p w:rsidR="00251BA4" w:rsidRPr="007F7B4B" w:rsidRDefault="009C163D" w:rsidP="000221B9">
      <w:pPr>
        <w:divId w:val="2015912756"/>
        <w:rPr>
          <w:rFonts w:ascii="Arial" w:hAnsi="Arial" w:cs="Arial"/>
          <w:color w:val="000000"/>
        </w:rPr>
      </w:pPr>
      <w:hyperlink r:id="rId1020"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02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022"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023" w:history="1">
        <w:r w:rsidR="00251BA4" w:rsidRPr="007F7B4B">
          <w:rPr>
            <w:rStyle w:val="Hyperlink"/>
            <w:rFonts w:ascii="Arial" w:hAnsi="Arial" w:cs="Arial"/>
            <w:color w:val="000000"/>
          </w:rPr>
          <w:t>.1806</w:t>
        </w:r>
      </w:hyperlink>
    </w:p>
    <w:p w:rsidR="00251BA4" w:rsidRPr="007F7B4B" w:rsidRDefault="009C163D" w:rsidP="000221B9">
      <w:pPr>
        <w:divId w:val="2015912756"/>
        <w:rPr>
          <w:rFonts w:ascii="Arial" w:hAnsi="Arial" w:cs="Arial"/>
          <w:color w:val="000000"/>
        </w:rPr>
      </w:pPr>
      <w:hyperlink r:id="rId1024"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02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026"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027" w:history="1">
        <w:r w:rsidR="00251BA4" w:rsidRPr="007F7B4B">
          <w:rPr>
            <w:rStyle w:val="Hyperlink"/>
            <w:rFonts w:ascii="Arial" w:hAnsi="Arial" w:cs="Arial"/>
            <w:color w:val="000000"/>
          </w:rPr>
          <w:t>.1809</w:t>
        </w:r>
      </w:hyperlink>
    </w:p>
    <w:p w:rsidR="00251BA4" w:rsidRPr="007F7B4B" w:rsidRDefault="009C163D" w:rsidP="000221B9">
      <w:pPr>
        <w:divId w:val="2015912756"/>
        <w:rPr>
          <w:rFonts w:ascii="Arial" w:hAnsi="Arial" w:cs="Arial"/>
          <w:color w:val="000000"/>
        </w:rPr>
      </w:pPr>
      <w:hyperlink r:id="rId1028"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02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030"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031" w:history="1">
        <w:r w:rsidR="00251BA4" w:rsidRPr="007F7B4B">
          <w:rPr>
            <w:rStyle w:val="Hyperlink"/>
            <w:rFonts w:ascii="Arial" w:hAnsi="Arial" w:cs="Arial"/>
            <w:color w:val="000000"/>
          </w:rPr>
          <w:t>.1811</w:t>
        </w:r>
      </w:hyperlink>
    </w:p>
    <w:p w:rsidR="00251BA4" w:rsidRPr="007F7B4B" w:rsidRDefault="009C163D" w:rsidP="000221B9">
      <w:pPr>
        <w:divId w:val="2015912756"/>
        <w:rPr>
          <w:rFonts w:ascii="Arial" w:hAnsi="Arial" w:cs="Arial"/>
          <w:color w:val="000000"/>
        </w:rPr>
      </w:pPr>
      <w:hyperlink r:id="rId1032"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03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034"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035" w:history="1">
        <w:r w:rsidR="00251BA4" w:rsidRPr="007F7B4B">
          <w:rPr>
            <w:rStyle w:val="Hyperlink"/>
            <w:rFonts w:ascii="Arial" w:hAnsi="Arial" w:cs="Arial"/>
            <w:color w:val="000000"/>
          </w:rPr>
          <w:t>.1812</w:t>
        </w:r>
      </w:hyperlink>
    </w:p>
    <w:p w:rsidR="00251BA4" w:rsidRPr="007F7B4B" w:rsidRDefault="009C163D" w:rsidP="000221B9">
      <w:pPr>
        <w:divId w:val="2015912756"/>
        <w:rPr>
          <w:rFonts w:ascii="Arial" w:hAnsi="Arial" w:cs="Arial"/>
          <w:color w:val="000000"/>
        </w:rPr>
      </w:pPr>
      <w:hyperlink r:id="rId1036"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03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038"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039" w:history="1">
        <w:r w:rsidR="00251BA4" w:rsidRPr="007F7B4B">
          <w:rPr>
            <w:rStyle w:val="Hyperlink"/>
            <w:rFonts w:ascii="Arial" w:hAnsi="Arial" w:cs="Arial"/>
            <w:color w:val="000000"/>
          </w:rPr>
          <w:t>.1813</w:t>
        </w:r>
      </w:hyperlink>
    </w:p>
    <w:p w:rsidR="00251BA4" w:rsidRPr="007F7B4B" w:rsidRDefault="009C163D" w:rsidP="000221B9">
      <w:pPr>
        <w:divId w:val="2015912756"/>
        <w:rPr>
          <w:rFonts w:ascii="Arial" w:hAnsi="Arial" w:cs="Arial"/>
          <w:color w:val="000000"/>
        </w:rPr>
      </w:pPr>
      <w:hyperlink r:id="rId1040"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04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042"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043" w:history="1">
        <w:r w:rsidR="00251BA4" w:rsidRPr="007F7B4B">
          <w:rPr>
            <w:rStyle w:val="Hyperlink"/>
            <w:rFonts w:ascii="Arial" w:hAnsi="Arial" w:cs="Arial"/>
            <w:color w:val="000000"/>
          </w:rPr>
          <w:t>.1814</w:t>
        </w:r>
      </w:hyperlink>
    </w:p>
    <w:p w:rsidR="00251BA4" w:rsidRPr="007F7B4B" w:rsidRDefault="009C163D" w:rsidP="000221B9">
      <w:pPr>
        <w:divId w:val="2015912756"/>
        <w:rPr>
          <w:rFonts w:ascii="Arial" w:hAnsi="Arial" w:cs="Arial"/>
          <w:color w:val="000000"/>
        </w:rPr>
      </w:pPr>
      <w:hyperlink r:id="rId1044"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04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046"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047" w:history="1">
        <w:r w:rsidR="00251BA4" w:rsidRPr="007F7B4B">
          <w:rPr>
            <w:rStyle w:val="Hyperlink"/>
            <w:rFonts w:ascii="Arial" w:hAnsi="Arial" w:cs="Arial"/>
            <w:color w:val="000000"/>
          </w:rPr>
          <w:t>.1815</w:t>
        </w:r>
      </w:hyperlink>
    </w:p>
    <w:p w:rsidR="00251BA4" w:rsidRPr="007F7B4B" w:rsidRDefault="009C163D" w:rsidP="000221B9">
      <w:pPr>
        <w:divId w:val="2015912756"/>
        <w:rPr>
          <w:rFonts w:ascii="Arial" w:hAnsi="Arial" w:cs="Arial"/>
          <w:color w:val="000000"/>
        </w:rPr>
      </w:pPr>
      <w:hyperlink r:id="rId1048"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04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050"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051" w:history="1">
        <w:r w:rsidR="00251BA4" w:rsidRPr="007F7B4B">
          <w:rPr>
            <w:rStyle w:val="Hyperlink"/>
            <w:rFonts w:ascii="Arial" w:hAnsi="Arial" w:cs="Arial"/>
            <w:color w:val="000000"/>
          </w:rPr>
          <w:t>.1816</w:t>
        </w:r>
      </w:hyperlink>
    </w:p>
    <w:p w:rsidR="00251BA4" w:rsidRPr="007F7B4B" w:rsidRDefault="009C163D" w:rsidP="000221B9">
      <w:pPr>
        <w:divId w:val="2015912756"/>
        <w:rPr>
          <w:rFonts w:ascii="Arial" w:hAnsi="Arial" w:cs="Arial"/>
          <w:color w:val="000000"/>
        </w:rPr>
      </w:pPr>
      <w:hyperlink r:id="rId1052"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05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054"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055" w:history="1">
        <w:r w:rsidR="00251BA4" w:rsidRPr="007F7B4B">
          <w:rPr>
            <w:rStyle w:val="Hyperlink"/>
            <w:rFonts w:ascii="Arial" w:hAnsi="Arial" w:cs="Arial"/>
            <w:color w:val="000000"/>
          </w:rPr>
          <w:t>.1817</w:t>
        </w:r>
      </w:hyperlink>
    </w:p>
    <w:p w:rsidR="00251BA4" w:rsidRPr="007F7B4B" w:rsidRDefault="009C163D" w:rsidP="000221B9">
      <w:pPr>
        <w:divId w:val="2015912756"/>
        <w:rPr>
          <w:rFonts w:ascii="Arial" w:hAnsi="Arial" w:cs="Arial"/>
          <w:color w:val="000000"/>
        </w:rPr>
      </w:pPr>
      <w:hyperlink r:id="rId1056"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05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058"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059" w:history="1">
        <w:r w:rsidR="00251BA4" w:rsidRPr="007F7B4B">
          <w:rPr>
            <w:rStyle w:val="Hyperlink"/>
            <w:rFonts w:ascii="Arial" w:hAnsi="Arial" w:cs="Arial"/>
            <w:color w:val="000000"/>
          </w:rPr>
          <w:t>.1818</w:t>
        </w:r>
      </w:hyperlink>
    </w:p>
    <w:p w:rsidR="00251BA4" w:rsidRPr="007F7B4B" w:rsidRDefault="009C163D" w:rsidP="000221B9">
      <w:pPr>
        <w:divId w:val="2015912756"/>
        <w:rPr>
          <w:rFonts w:ascii="Arial" w:hAnsi="Arial" w:cs="Arial"/>
          <w:color w:val="000000"/>
        </w:rPr>
      </w:pPr>
      <w:hyperlink r:id="rId1060"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06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062"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063" w:history="1">
        <w:r w:rsidR="00251BA4" w:rsidRPr="007F7B4B">
          <w:rPr>
            <w:rStyle w:val="Hyperlink"/>
            <w:rFonts w:ascii="Arial" w:hAnsi="Arial" w:cs="Arial"/>
            <w:color w:val="000000"/>
          </w:rPr>
          <w:t>.1901</w:t>
        </w:r>
      </w:hyperlink>
    </w:p>
    <w:p w:rsidR="00251BA4" w:rsidRPr="007F7B4B" w:rsidRDefault="009C163D" w:rsidP="000221B9">
      <w:pPr>
        <w:divId w:val="2015912756"/>
        <w:rPr>
          <w:rFonts w:ascii="Arial" w:hAnsi="Arial" w:cs="Arial"/>
          <w:color w:val="000000"/>
        </w:rPr>
      </w:pPr>
      <w:hyperlink r:id="rId1064"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06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066"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067" w:history="1">
        <w:r w:rsidR="00251BA4" w:rsidRPr="007F7B4B">
          <w:rPr>
            <w:rStyle w:val="Hyperlink"/>
            <w:rFonts w:ascii="Arial" w:hAnsi="Arial" w:cs="Arial"/>
            <w:color w:val="000000"/>
          </w:rPr>
          <w:t>.1904</w:t>
        </w:r>
      </w:hyperlink>
    </w:p>
    <w:p w:rsidR="00251BA4" w:rsidRPr="007F7B4B" w:rsidRDefault="009C163D" w:rsidP="000221B9">
      <w:pPr>
        <w:divId w:val="2015912756"/>
        <w:rPr>
          <w:rFonts w:ascii="Arial" w:hAnsi="Arial" w:cs="Arial"/>
          <w:color w:val="000000"/>
        </w:rPr>
      </w:pPr>
      <w:hyperlink r:id="rId1068"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06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070"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071" w:history="1">
        <w:r w:rsidR="00251BA4" w:rsidRPr="007F7B4B">
          <w:rPr>
            <w:rStyle w:val="Hyperlink"/>
            <w:rFonts w:ascii="Arial" w:hAnsi="Arial" w:cs="Arial"/>
            <w:color w:val="000000"/>
          </w:rPr>
          <w:t>.1905</w:t>
        </w:r>
      </w:hyperlink>
    </w:p>
    <w:p w:rsidR="00251BA4" w:rsidRPr="007F7B4B" w:rsidRDefault="009C163D" w:rsidP="000221B9">
      <w:pPr>
        <w:divId w:val="2015912756"/>
        <w:rPr>
          <w:rFonts w:ascii="Arial" w:hAnsi="Arial" w:cs="Arial"/>
          <w:color w:val="000000"/>
        </w:rPr>
      </w:pPr>
      <w:hyperlink r:id="rId1072"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07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074"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075" w:history="1">
        <w:r w:rsidR="00251BA4" w:rsidRPr="007F7B4B">
          <w:rPr>
            <w:rStyle w:val="Hyperlink"/>
            <w:rFonts w:ascii="Arial" w:hAnsi="Arial" w:cs="Arial"/>
            <w:color w:val="000000"/>
          </w:rPr>
          <w:t>.1906</w:t>
        </w:r>
      </w:hyperlink>
    </w:p>
    <w:p w:rsidR="00251BA4" w:rsidRPr="007F7B4B" w:rsidRDefault="009C163D" w:rsidP="000221B9">
      <w:pPr>
        <w:divId w:val="2015912756"/>
        <w:rPr>
          <w:rFonts w:ascii="Arial" w:hAnsi="Arial" w:cs="Arial"/>
          <w:color w:val="000000"/>
        </w:rPr>
      </w:pPr>
      <w:hyperlink r:id="rId1076"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07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078"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079" w:history="1">
        <w:r w:rsidR="00251BA4" w:rsidRPr="007F7B4B">
          <w:rPr>
            <w:rStyle w:val="Hyperlink"/>
            <w:rFonts w:ascii="Arial" w:hAnsi="Arial" w:cs="Arial"/>
            <w:color w:val="000000"/>
          </w:rPr>
          <w:t>.1907</w:t>
        </w:r>
      </w:hyperlink>
    </w:p>
    <w:p w:rsidR="00251BA4" w:rsidRPr="007F7B4B" w:rsidRDefault="009C163D" w:rsidP="000221B9">
      <w:pPr>
        <w:divId w:val="2015912756"/>
        <w:rPr>
          <w:rFonts w:ascii="Arial" w:hAnsi="Arial" w:cs="Arial"/>
          <w:color w:val="000000"/>
        </w:rPr>
      </w:pPr>
      <w:hyperlink r:id="rId1080"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08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082"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083" w:history="1">
        <w:r w:rsidR="00251BA4" w:rsidRPr="007F7B4B">
          <w:rPr>
            <w:rStyle w:val="Hyperlink"/>
            <w:rFonts w:ascii="Arial" w:hAnsi="Arial" w:cs="Arial"/>
            <w:color w:val="000000"/>
          </w:rPr>
          <w:t>.1908</w:t>
        </w:r>
      </w:hyperlink>
    </w:p>
    <w:p w:rsidR="00251BA4" w:rsidRPr="007F7B4B" w:rsidRDefault="009C163D" w:rsidP="000221B9">
      <w:pPr>
        <w:divId w:val="2015912756"/>
        <w:rPr>
          <w:rFonts w:ascii="Arial" w:hAnsi="Arial" w:cs="Arial"/>
          <w:color w:val="000000"/>
        </w:rPr>
      </w:pPr>
      <w:hyperlink r:id="rId1084"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08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086"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087" w:history="1">
        <w:r w:rsidR="00251BA4" w:rsidRPr="007F7B4B">
          <w:rPr>
            <w:rStyle w:val="Hyperlink"/>
            <w:rFonts w:ascii="Arial" w:hAnsi="Arial" w:cs="Arial"/>
            <w:color w:val="000000"/>
          </w:rPr>
          <w:t>.1909</w:t>
        </w:r>
      </w:hyperlink>
    </w:p>
    <w:p w:rsidR="00251BA4" w:rsidRPr="007F7B4B" w:rsidRDefault="009C163D" w:rsidP="000221B9">
      <w:pPr>
        <w:divId w:val="2015912756"/>
        <w:rPr>
          <w:rFonts w:ascii="Arial" w:hAnsi="Arial" w:cs="Arial"/>
          <w:color w:val="000000"/>
        </w:rPr>
      </w:pPr>
      <w:hyperlink r:id="rId1088"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08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090"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091" w:history="1">
        <w:r w:rsidR="00251BA4" w:rsidRPr="007F7B4B">
          <w:rPr>
            <w:rStyle w:val="Hyperlink"/>
            <w:rFonts w:ascii="Arial" w:hAnsi="Arial" w:cs="Arial"/>
            <w:color w:val="000000"/>
          </w:rPr>
          <w:t>.2001</w:t>
        </w:r>
      </w:hyperlink>
    </w:p>
    <w:p w:rsidR="00251BA4" w:rsidRPr="007F7B4B" w:rsidRDefault="009C163D" w:rsidP="000221B9">
      <w:pPr>
        <w:divId w:val="2015912756"/>
        <w:rPr>
          <w:rFonts w:ascii="Arial" w:hAnsi="Arial" w:cs="Arial"/>
          <w:color w:val="000000"/>
        </w:rPr>
      </w:pPr>
      <w:hyperlink r:id="rId1092"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09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094"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095" w:history="1">
        <w:r w:rsidR="00251BA4" w:rsidRPr="007F7B4B">
          <w:rPr>
            <w:rStyle w:val="Hyperlink"/>
            <w:rFonts w:ascii="Arial" w:hAnsi="Arial" w:cs="Arial"/>
            <w:color w:val="000000"/>
          </w:rPr>
          <w:t>.2004</w:t>
        </w:r>
      </w:hyperlink>
    </w:p>
    <w:p w:rsidR="00251BA4" w:rsidRPr="007F7B4B" w:rsidRDefault="009C163D" w:rsidP="000221B9">
      <w:pPr>
        <w:divId w:val="2015912756"/>
        <w:rPr>
          <w:rFonts w:ascii="Arial" w:hAnsi="Arial" w:cs="Arial"/>
          <w:color w:val="000000"/>
        </w:rPr>
      </w:pPr>
      <w:hyperlink r:id="rId1096"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09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098"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099" w:history="1">
        <w:r w:rsidR="00251BA4" w:rsidRPr="007F7B4B">
          <w:rPr>
            <w:rStyle w:val="Hyperlink"/>
            <w:rFonts w:ascii="Arial" w:hAnsi="Arial" w:cs="Arial"/>
            <w:color w:val="000000"/>
          </w:rPr>
          <w:t>.2005</w:t>
        </w:r>
      </w:hyperlink>
    </w:p>
    <w:p w:rsidR="00251BA4" w:rsidRPr="007F7B4B" w:rsidRDefault="009C163D" w:rsidP="000221B9">
      <w:pPr>
        <w:divId w:val="2015912756"/>
        <w:rPr>
          <w:rFonts w:ascii="Arial" w:hAnsi="Arial" w:cs="Arial"/>
          <w:color w:val="000000"/>
        </w:rPr>
      </w:pPr>
      <w:hyperlink r:id="rId1100"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10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102"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103" w:history="1">
        <w:r w:rsidR="00251BA4" w:rsidRPr="007F7B4B">
          <w:rPr>
            <w:rStyle w:val="Hyperlink"/>
            <w:rFonts w:ascii="Arial" w:hAnsi="Arial" w:cs="Arial"/>
            <w:color w:val="000000"/>
          </w:rPr>
          <w:t>.2006</w:t>
        </w:r>
      </w:hyperlink>
    </w:p>
    <w:p w:rsidR="00251BA4" w:rsidRPr="007F7B4B" w:rsidRDefault="009C163D" w:rsidP="000221B9">
      <w:pPr>
        <w:divId w:val="2015912756"/>
        <w:rPr>
          <w:rFonts w:ascii="Arial" w:hAnsi="Arial" w:cs="Arial"/>
          <w:color w:val="000000"/>
        </w:rPr>
      </w:pPr>
      <w:hyperlink r:id="rId1104"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10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106"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107" w:history="1">
        <w:r w:rsidR="00251BA4" w:rsidRPr="007F7B4B">
          <w:rPr>
            <w:rStyle w:val="Hyperlink"/>
            <w:rFonts w:ascii="Arial" w:hAnsi="Arial" w:cs="Arial"/>
            <w:color w:val="000000"/>
          </w:rPr>
          <w:t>.2007</w:t>
        </w:r>
      </w:hyperlink>
    </w:p>
    <w:p w:rsidR="00251BA4" w:rsidRPr="007F7B4B" w:rsidRDefault="009C163D" w:rsidP="000221B9">
      <w:pPr>
        <w:divId w:val="2015912756"/>
        <w:rPr>
          <w:rFonts w:ascii="Arial" w:hAnsi="Arial" w:cs="Arial"/>
          <w:color w:val="000000"/>
        </w:rPr>
      </w:pPr>
      <w:hyperlink r:id="rId1108"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10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110"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111" w:history="1">
        <w:r w:rsidR="00251BA4" w:rsidRPr="007F7B4B">
          <w:rPr>
            <w:rStyle w:val="Hyperlink"/>
            <w:rFonts w:ascii="Arial" w:hAnsi="Arial" w:cs="Arial"/>
            <w:color w:val="000000"/>
          </w:rPr>
          <w:t>.2008</w:t>
        </w:r>
      </w:hyperlink>
    </w:p>
    <w:p w:rsidR="00251BA4" w:rsidRPr="007F7B4B" w:rsidRDefault="009C163D" w:rsidP="000221B9">
      <w:pPr>
        <w:divId w:val="2015912756"/>
        <w:rPr>
          <w:rFonts w:ascii="Arial" w:hAnsi="Arial" w:cs="Arial"/>
          <w:color w:val="000000"/>
        </w:rPr>
      </w:pPr>
      <w:hyperlink r:id="rId1112"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11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114"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115" w:history="1">
        <w:r w:rsidR="00251BA4" w:rsidRPr="007F7B4B">
          <w:rPr>
            <w:rStyle w:val="Hyperlink"/>
            <w:rFonts w:ascii="Arial" w:hAnsi="Arial" w:cs="Arial"/>
            <w:color w:val="000000"/>
          </w:rPr>
          <w:t>.2009</w:t>
        </w:r>
      </w:hyperlink>
    </w:p>
    <w:p w:rsidR="00251BA4" w:rsidRPr="007F7B4B" w:rsidRDefault="009C163D" w:rsidP="000221B9">
      <w:pPr>
        <w:divId w:val="2015912756"/>
        <w:rPr>
          <w:rFonts w:ascii="Arial" w:hAnsi="Arial" w:cs="Arial"/>
          <w:color w:val="000000"/>
        </w:rPr>
      </w:pPr>
      <w:hyperlink r:id="rId1116"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11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118"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119" w:history="1">
        <w:r w:rsidR="00251BA4" w:rsidRPr="007F7B4B">
          <w:rPr>
            <w:rStyle w:val="Hyperlink"/>
            <w:rFonts w:ascii="Arial" w:hAnsi="Arial" w:cs="Arial"/>
            <w:color w:val="000000"/>
          </w:rPr>
          <w:t>.2010</w:t>
        </w:r>
      </w:hyperlink>
    </w:p>
    <w:p w:rsidR="00251BA4" w:rsidRPr="007F7B4B" w:rsidRDefault="009C163D" w:rsidP="000221B9">
      <w:pPr>
        <w:divId w:val="2015912756"/>
        <w:rPr>
          <w:rFonts w:ascii="Arial" w:hAnsi="Arial" w:cs="Arial"/>
          <w:color w:val="000000"/>
        </w:rPr>
      </w:pPr>
      <w:hyperlink r:id="rId1120"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12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122"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123" w:history="1">
        <w:r w:rsidR="00251BA4" w:rsidRPr="007F7B4B">
          <w:rPr>
            <w:rStyle w:val="Hyperlink"/>
            <w:rFonts w:ascii="Arial" w:hAnsi="Arial" w:cs="Arial"/>
            <w:color w:val="000000"/>
          </w:rPr>
          <w:t>.2011</w:t>
        </w:r>
      </w:hyperlink>
    </w:p>
    <w:p w:rsidR="00251BA4" w:rsidRPr="007F7B4B" w:rsidRDefault="009C163D" w:rsidP="000221B9">
      <w:pPr>
        <w:divId w:val="2015912756"/>
        <w:rPr>
          <w:rFonts w:ascii="Arial" w:hAnsi="Arial" w:cs="Arial"/>
          <w:color w:val="000000"/>
        </w:rPr>
      </w:pPr>
      <w:hyperlink r:id="rId1124"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12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126"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127" w:history="1">
        <w:r w:rsidR="00251BA4" w:rsidRPr="007F7B4B">
          <w:rPr>
            <w:rStyle w:val="Hyperlink"/>
            <w:rFonts w:ascii="Arial" w:hAnsi="Arial" w:cs="Arial"/>
            <w:color w:val="000000"/>
          </w:rPr>
          <w:t>.2013</w:t>
        </w:r>
      </w:hyperlink>
    </w:p>
    <w:p w:rsidR="00251BA4" w:rsidRPr="007F7B4B" w:rsidRDefault="009C163D" w:rsidP="000221B9">
      <w:pPr>
        <w:divId w:val="2015912756"/>
        <w:rPr>
          <w:rFonts w:ascii="Arial" w:hAnsi="Arial" w:cs="Arial"/>
          <w:color w:val="000000"/>
        </w:rPr>
      </w:pPr>
      <w:hyperlink r:id="rId1128"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12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130"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131" w:history="1">
        <w:r w:rsidR="00251BA4" w:rsidRPr="007F7B4B">
          <w:rPr>
            <w:rStyle w:val="Hyperlink"/>
            <w:rFonts w:ascii="Arial" w:hAnsi="Arial" w:cs="Arial"/>
            <w:color w:val="000000"/>
          </w:rPr>
          <w:t>.2014</w:t>
        </w:r>
      </w:hyperlink>
    </w:p>
    <w:p w:rsidR="00251BA4" w:rsidRPr="007F7B4B" w:rsidRDefault="009C163D" w:rsidP="000221B9">
      <w:pPr>
        <w:divId w:val="2015912756"/>
        <w:rPr>
          <w:rFonts w:ascii="Arial" w:hAnsi="Arial" w:cs="Arial"/>
          <w:color w:val="000000"/>
        </w:rPr>
      </w:pPr>
      <w:hyperlink r:id="rId1132"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13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134"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135" w:history="1">
        <w:r w:rsidR="00251BA4" w:rsidRPr="007F7B4B">
          <w:rPr>
            <w:rStyle w:val="Hyperlink"/>
            <w:rFonts w:ascii="Arial" w:hAnsi="Arial" w:cs="Arial"/>
            <w:color w:val="000000"/>
          </w:rPr>
          <w:t>.2015</w:t>
        </w:r>
      </w:hyperlink>
    </w:p>
    <w:p w:rsidR="00251BA4" w:rsidRPr="007F7B4B" w:rsidRDefault="009C163D" w:rsidP="000221B9">
      <w:pPr>
        <w:divId w:val="2015912756"/>
        <w:rPr>
          <w:rFonts w:ascii="Arial" w:hAnsi="Arial" w:cs="Arial"/>
          <w:color w:val="000000"/>
        </w:rPr>
      </w:pPr>
      <w:hyperlink r:id="rId1136"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13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138"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139" w:history="1">
        <w:r w:rsidR="00251BA4" w:rsidRPr="007F7B4B">
          <w:rPr>
            <w:rStyle w:val="Hyperlink"/>
            <w:rFonts w:ascii="Arial" w:hAnsi="Arial" w:cs="Arial"/>
            <w:color w:val="000000"/>
          </w:rPr>
          <w:t>.2016</w:t>
        </w:r>
      </w:hyperlink>
    </w:p>
    <w:p w:rsidR="00251BA4" w:rsidRPr="007F7B4B" w:rsidRDefault="009C163D" w:rsidP="000221B9">
      <w:pPr>
        <w:divId w:val="2015912756"/>
        <w:rPr>
          <w:rFonts w:ascii="Arial" w:hAnsi="Arial" w:cs="Arial"/>
          <w:color w:val="000000"/>
        </w:rPr>
      </w:pPr>
      <w:hyperlink r:id="rId1140"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14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142"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143" w:history="1">
        <w:r w:rsidR="00251BA4" w:rsidRPr="007F7B4B">
          <w:rPr>
            <w:rStyle w:val="Hyperlink"/>
            <w:rFonts w:ascii="Arial" w:hAnsi="Arial" w:cs="Arial"/>
            <w:color w:val="000000"/>
          </w:rPr>
          <w:t>.2102</w:t>
        </w:r>
      </w:hyperlink>
    </w:p>
    <w:p w:rsidR="00251BA4" w:rsidRPr="007F7B4B" w:rsidRDefault="009C163D" w:rsidP="000221B9">
      <w:pPr>
        <w:divId w:val="2015912756"/>
        <w:rPr>
          <w:rFonts w:ascii="Arial" w:hAnsi="Arial" w:cs="Arial"/>
          <w:color w:val="000000"/>
        </w:rPr>
      </w:pPr>
      <w:hyperlink r:id="rId1144"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14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146"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147" w:history="1">
        <w:r w:rsidR="00251BA4" w:rsidRPr="007F7B4B">
          <w:rPr>
            <w:rStyle w:val="Hyperlink"/>
            <w:rFonts w:ascii="Arial" w:hAnsi="Arial" w:cs="Arial"/>
            <w:color w:val="000000"/>
          </w:rPr>
          <w:t>.2103</w:t>
        </w:r>
      </w:hyperlink>
    </w:p>
    <w:p w:rsidR="00251BA4" w:rsidRPr="007F7B4B" w:rsidRDefault="009C163D" w:rsidP="000221B9">
      <w:pPr>
        <w:divId w:val="2015912756"/>
        <w:rPr>
          <w:rFonts w:ascii="Arial" w:hAnsi="Arial" w:cs="Arial"/>
          <w:color w:val="000000"/>
        </w:rPr>
      </w:pPr>
      <w:hyperlink r:id="rId1148"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14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150"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151" w:history="1">
        <w:r w:rsidR="00251BA4" w:rsidRPr="007F7B4B">
          <w:rPr>
            <w:rStyle w:val="Hyperlink"/>
            <w:rFonts w:ascii="Arial" w:hAnsi="Arial" w:cs="Arial"/>
            <w:color w:val="000000"/>
          </w:rPr>
          <w:t>.2104</w:t>
        </w:r>
      </w:hyperlink>
    </w:p>
    <w:p w:rsidR="00251BA4" w:rsidRPr="007F7B4B" w:rsidRDefault="009C163D" w:rsidP="000221B9">
      <w:pPr>
        <w:divId w:val="2015912756"/>
        <w:rPr>
          <w:rFonts w:ascii="Arial" w:hAnsi="Arial" w:cs="Arial"/>
          <w:color w:val="000000"/>
        </w:rPr>
      </w:pPr>
      <w:hyperlink r:id="rId1152"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15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154"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155" w:history="1">
        <w:r w:rsidR="00251BA4" w:rsidRPr="007F7B4B">
          <w:rPr>
            <w:rStyle w:val="Hyperlink"/>
            <w:rFonts w:ascii="Arial" w:hAnsi="Arial" w:cs="Arial"/>
            <w:color w:val="000000"/>
          </w:rPr>
          <w:t>.2105</w:t>
        </w:r>
      </w:hyperlink>
    </w:p>
    <w:p w:rsidR="00251BA4" w:rsidRPr="007F7B4B" w:rsidRDefault="009C163D" w:rsidP="000221B9">
      <w:pPr>
        <w:divId w:val="2015912756"/>
        <w:rPr>
          <w:rFonts w:ascii="Arial" w:hAnsi="Arial" w:cs="Arial"/>
          <w:color w:val="000000"/>
        </w:rPr>
      </w:pPr>
      <w:hyperlink r:id="rId1156"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15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158"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159" w:history="1">
        <w:r w:rsidR="00251BA4" w:rsidRPr="007F7B4B">
          <w:rPr>
            <w:rStyle w:val="Hyperlink"/>
            <w:rFonts w:ascii="Arial" w:hAnsi="Arial" w:cs="Arial"/>
            <w:color w:val="000000"/>
          </w:rPr>
          <w:t>.2106</w:t>
        </w:r>
      </w:hyperlink>
    </w:p>
    <w:p w:rsidR="00251BA4" w:rsidRPr="007F7B4B" w:rsidRDefault="009C163D" w:rsidP="000221B9">
      <w:pPr>
        <w:divId w:val="2015912756"/>
        <w:rPr>
          <w:rFonts w:ascii="Arial" w:hAnsi="Arial" w:cs="Arial"/>
          <w:color w:val="000000"/>
        </w:rPr>
      </w:pPr>
      <w:hyperlink r:id="rId1160"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16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162"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163" w:history="1">
        <w:r w:rsidR="00251BA4" w:rsidRPr="007F7B4B">
          <w:rPr>
            <w:rStyle w:val="Hyperlink"/>
            <w:rFonts w:ascii="Arial" w:hAnsi="Arial" w:cs="Arial"/>
            <w:color w:val="000000"/>
          </w:rPr>
          <w:t>.2107</w:t>
        </w:r>
      </w:hyperlink>
    </w:p>
    <w:p w:rsidR="00251BA4" w:rsidRPr="007F7B4B" w:rsidRDefault="009C163D" w:rsidP="000221B9">
      <w:pPr>
        <w:divId w:val="2015912756"/>
        <w:rPr>
          <w:rFonts w:ascii="Arial" w:hAnsi="Arial" w:cs="Arial"/>
          <w:color w:val="000000"/>
        </w:rPr>
      </w:pPr>
      <w:hyperlink r:id="rId1164"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16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166"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167" w:history="1">
        <w:r w:rsidR="00251BA4" w:rsidRPr="007F7B4B">
          <w:rPr>
            <w:rStyle w:val="Hyperlink"/>
            <w:rFonts w:ascii="Arial" w:hAnsi="Arial" w:cs="Arial"/>
            <w:color w:val="000000"/>
          </w:rPr>
          <w:t>.2108</w:t>
        </w:r>
      </w:hyperlink>
    </w:p>
    <w:p w:rsidR="00251BA4" w:rsidRPr="007F7B4B" w:rsidRDefault="009C163D" w:rsidP="000221B9">
      <w:pPr>
        <w:divId w:val="2015912756"/>
        <w:rPr>
          <w:rFonts w:ascii="Arial" w:hAnsi="Arial" w:cs="Arial"/>
          <w:color w:val="000000"/>
        </w:rPr>
      </w:pPr>
      <w:hyperlink r:id="rId1168"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16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170"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171" w:history="1">
        <w:r w:rsidR="00251BA4" w:rsidRPr="007F7B4B">
          <w:rPr>
            <w:rStyle w:val="Hyperlink"/>
            <w:rFonts w:ascii="Arial" w:hAnsi="Arial" w:cs="Arial"/>
            <w:color w:val="000000"/>
          </w:rPr>
          <w:t>.2109</w:t>
        </w:r>
      </w:hyperlink>
    </w:p>
    <w:p w:rsidR="00251BA4" w:rsidRPr="007F7B4B" w:rsidRDefault="009C163D" w:rsidP="000221B9">
      <w:pPr>
        <w:divId w:val="2015912756"/>
        <w:rPr>
          <w:rFonts w:ascii="Arial" w:hAnsi="Arial" w:cs="Arial"/>
          <w:color w:val="000000"/>
        </w:rPr>
      </w:pPr>
      <w:hyperlink r:id="rId1172"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17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174"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175" w:history="1">
        <w:r w:rsidR="00251BA4" w:rsidRPr="007F7B4B">
          <w:rPr>
            <w:rStyle w:val="Hyperlink"/>
            <w:rFonts w:ascii="Arial" w:hAnsi="Arial" w:cs="Arial"/>
            <w:color w:val="000000"/>
          </w:rPr>
          <w:t>.2201</w:t>
        </w:r>
      </w:hyperlink>
    </w:p>
    <w:p w:rsidR="00251BA4" w:rsidRPr="007F7B4B" w:rsidRDefault="009C163D" w:rsidP="000221B9">
      <w:pPr>
        <w:divId w:val="2015912756"/>
        <w:rPr>
          <w:rFonts w:ascii="Arial" w:hAnsi="Arial" w:cs="Arial"/>
          <w:color w:val="000000"/>
        </w:rPr>
      </w:pPr>
      <w:hyperlink r:id="rId1176"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17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178"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179" w:history="1">
        <w:r w:rsidR="00251BA4" w:rsidRPr="007F7B4B">
          <w:rPr>
            <w:rStyle w:val="Hyperlink"/>
            <w:rFonts w:ascii="Arial" w:hAnsi="Arial" w:cs="Arial"/>
            <w:color w:val="000000"/>
          </w:rPr>
          <w:t>.2301</w:t>
        </w:r>
      </w:hyperlink>
    </w:p>
    <w:p w:rsidR="00251BA4" w:rsidRPr="007F7B4B" w:rsidRDefault="009C163D" w:rsidP="000221B9">
      <w:pPr>
        <w:divId w:val="2015912756"/>
        <w:rPr>
          <w:rFonts w:ascii="Arial" w:hAnsi="Arial" w:cs="Arial"/>
          <w:color w:val="000000"/>
        </w:rPr>
      </w:pPr>
      <w:hyperlink r:id="rId1180"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18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182"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183" w:history="1">
        <w:r w:rsidR="00251BA4" w:rsidRPr="007F7B4B">
          <w:rPr>
            <w:rStyle w:val="Hyperlink"/>
            <w:rFonts w:ascii="Arial" w:hAnsi="Arial" w:cs="Arial"/>
            <w:color w:val="000000"/>
          </w:rPr>
          <w:t>.2302</w:t>
        </w:r>
      </w:hyperlink>
    </w:p>
    <w:p w:rsidR="00251BA4" w:rsidRPr="007F7B4B" w:rsidRDefault="009C163D" w:rsidP="000221B9">
      <w:pPr>
        <w:divId w:val="2015912756"/>
        <w:rPr>
          <w:rFonts w:ascii="Arial" w:hAnsi="Arial" w:cs="Arial"/>
          <w:color w:val="000000"/>
        </w:rPr>
      </w:pPr>
      <w:hyperlink r:id="rId1184"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18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186"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187" w:history="1">
        <w:r w:rsidR="00251BA4" w:rsidRPr="007F7B4B">
          <w:rPr>
            <w:rStyle w:val="Hyperlink"/>
            <w:rFonts w:ascii="Arial" w:hAnsi="Arial" w:cs="Arial"/>
            <w:color w:val="000000"/>
          </w:rPr>
          <w:t>.2303</w:t>
        </w:r>
      </w:hyperlink>
    </w:p>
    <w:p w:rsidR="00251BA4" w:rsidRPr="007F7B4B" w:rsidRDefault="009C163D" w:rsidP="000221B9">
      <w:pPr>
        <w:divId w:val="2015912756"/>
        <w:rPr>
          <w:rFonts w:ascii="Arial" w:hAnsi="Arial" w:cs="Arial"/>
          <w:color w:val="000000"/>
        </w:rPr>
      </w:pPr>
      <w:hyperlink r:id="rId1188"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18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190"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191" w:history="1">
        <w:r w:rsidR="00251BA4" w:rsidRPr="007F7B4B">
          <w:rPr>
            <w:rStyle w:val="Hyperlink"/>
            <w:rFonts w:ascii="Arial" w:hAnsi="Arial" w:cs="Arial"/>
            <w:color w:val="000000"/>
          </w:rPr>
          <w:t>.2304</w:t>
        </w:r>
      </w:hyperlink>
    </w:p>
    <w:p w:rsidR="00251BA4" w:rsidRPr="007F7B4B" w:rsidRDefault="009C163D" w:rsidP="000221B9">
      <w:pPr>
        <w:divId w:val="2015912756"/>
        <w:rPr>
          <w:rFonts w:ascii="Arial" w:hAnsi="Arial" w:cs="Arial"/>
          <w:color w:val="000000"/>
        </w:rPr>
      </w:pPr>
      <w:hyperlink r:id="rId1192"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19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194"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195" w:history="1">
        <w:r w:rsidR="00251BA4" w:rsidRPr="007F7B4B">
          <w:rPr>
            <w:rStyle w:val="Hyperlink"/>
            <w:rFonts w:ascii="Arial" w:hAnsi="Arial" w:cs="Arial"/>
            <w:color w:val="000000"/>
          </w:rPr>
          <w:t>.2305</w:t>
        </w:r>
      </w:hyperlink>
    </w:p>
    <w:p w:rsidR="00251BA4" w:rsidRPr="007F7B4B" w:rsidRDefault="009C163D" w:rsidP="000221B9">
      <w:pPr>
        <w:divId w:val="2015912756"/>
        <w:rPr>
          <w:rFonts w:ascii="Arial" w:hAnsi="Arial" w:cs="Arial"/>
          <w:color w:val="000000"/>
        </w:rPr>
      </w:pPr>
      <w:hyperlink r:id="rId1196"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19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198"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199" w:history="1">
        <w:r w:rsidR="00251BA4" w:rsidRPr="007F7B4B">
          <w:rPr>
            <w:rStyle w:val="Hyperlink"/>
            <w:rFonts w:ascii="Arial" w:hAnsi="Arial" w:cs="Arial"/>
            <w:color w:val="000000"/>
          </w:rPr>
          <w:t>.2401</w:t>
        </w:r>
      </w:hyperlink>
    </w:p>
    <w:p w:rsidR="00251BA4" w:rsidRPr="007F7B4B" w:rsidRDefault="009C163D" w:rsidP="000221B9">
      <w:pPr>
        <w:divId w:val="2015912756"/>
        <w:rPr>
          <w:rFonts w:ascii="Arial" w:hAnsi="Arial" w:cs="Arial"/>
          <w:color w:val="000000"/>
        </w:rPr>
      </w:pPr>
      <w:hyperlink r:id="rId1200"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20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202"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203" w:history="1">
        <w:r w:rsidR="00251BA4" w:rsidRPr="007F7B4B">
          <w:rPr>
            <w:rStyle w:val="Hyperlink"/>
            <w:rFonts w:ascii="Arial" w:hAnsi="Arial" w:cs="Arial"/>
            <w:color w:val="000000"/>
          </w:rPr>
          <w:t>.2402</w:t>
        </w:r>
      </w:hyperlink>
    </w:p>
    <w:p w:rsidR="00251BA4" w:rsidRPr="007F7B4B" w:rsidRDefault="009C163D" w:rsidP="000221B9">
      <w:pPr>
        <w:divId w:val="2015912756"/>
        <w:rPr>
          <w:rFonts w:ascii="Arial" w:hAnsi="Arial" w:cs="Arial"/>
          <w:color w:val="000000"/>
        </w:rPr>
      </w:pPr>
      <w:hyperlink r:id="rId1204"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20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206"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207" w:history="1">
        <w:r w:rsidR="00251BA4" w:rsidRPr="007F7B4B">
          <w:rPr>
            <w:rStyle w:val="Hyperlink"/>
            <w:rFonts w:ascii="Arial" w:hAnsi="Arial" w:cs="Arial"/>
            <w:color w:val="000000"/>
          </w:rPr>
          <w:t>.2403</w:t>
        </w:r>
      </w:hyperlink>
    </w:p>
    <w:p w:rsidR="00251BA4" w:rsidRPr="007F7B4B" w:rsidRDefault="009C163D" w:rsidP="000221B9">
      <w:pPr>
        <w:divId w:val="2015912756"/>
        <w:rPr>
          <w:rFonts w:ascii="Arial" w:hAnsi="Arial" w:cs="Arial"/>
          <w:color w:val="000000"/>
        </w:rPr>
      </w:pPr>
      <w:hyperlink r:id="rId1208"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20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210"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211" w:history="1">
        <w:r w:rsidR="00251BA4" w:rsidRPr="007F7B4B">
          <w:rPr>
            <w:rStyle w:val="Hyperlink"/>
            <w:rFonts w:ascii="Arial" w:hAnsi="Arial" w:cs="Arial"/>
            <w:color w:val="000000"/>
          </w:rPr>
          <w:t>.2501</w:t>
        </w:r>
      </w:hyperlink>
    </w:p>
    <w:p w:rsidR="00251BA4" w:rsidRPr="007F7B4B" w:rsidRDefault="009C163D" w:rsidP="000221B9">
      <w:pPr>
        <w:divId w:val="2015912756"/>
        <w:rPr>
          <w:rFonts w:ascii="Arial" w:hAnsi="Arial" w:cs="Arial"/>
          <w:color w:val="000000"/>
        </w:rPr>
      </w:pPr>
      <w:hyperlink r:id="rId1212"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21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214"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215" w:history="1">
        <w:r w:rsidR="00251BA4" w:rsidRPr="007F7B4B">
          <w:rPr>
            <w:rStyle w:val="Hyperlink"/>
            <w:rFonts w:ascii="Arial" w:hAnsi="Arial" w:cs="Arial"/>
            <w:color w:val="000000"/>
          </w:rPr>
          <w:t>.2502</w:t>
        </w:r>
      </w:hyperlink>
    </w:p>
    <w:p w:rsidR="00251BA4" w:rsidRPr="007F7B4B" w:rsidRDefault="009C163D" w:rsidP="000221B9">
      <w:pPr>
        <w:divId w:val="2015912756"/>
        <w:rPr>
          <w:rFonts w:ascii="Arial" w:hAnsi="Arial" w:cs="Arial"/>
          <w:color w:val="000000"/>
        </w:rPr>
      </w:pPr>
      <w:hyperlink r:id="rId1216"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21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218"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219" w:history="1">
        <w:r w:rsidR="00251BA4" w:rsidRPr="007F7B4B">
          <w:rPr>
            <w:rStyle w:val="Hyperlink"/>
            <w:rFonts w:ascii="Arial" w:hAnsi="Arial" w:cs="Arial"/>
            <w:color w:val="000000"/>
          </w:rPr>
          <w:t>.2504</w:t>
        </w:r>
      </w:hyperlink>
    </w:p>
    <w:p w:rsidR="00251BA4" w:rsidRPr="007F7B4B" w:rsidRDefault="009C163D" w:rsidP="000221B9">
      <w:pPr>
        <w:divId w:val="2015912756"/>
        <w:rPr>
          <w:rFonts w:ascii="Arial" w:hAnsi="Arial" w:cs="Arial"/>
          <w:color w:val="000000"/>
        </w:rPr>
      </w:pPr>
      <w:hyperlink r:id="rId1220"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22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222"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223" w:history="1">
        <w:r w:rsidR="00251BA4" w:rsidRPr="007F7B4B">
          <w:rPr>
            <w:rStyle w:val="Hyperlink"/>
            <w:rFonts w:ascii="Arial" w:hAnsi="Arial" w:cs="Arial"/>
            <w:color w:val="000000"/>
          </w:rPr>
          <w:t>.2505</w:t>
        </w:r>
      </w:hyperlink>
    </w:p>
    <w:p w:rsidR="00251BA4" w:rsidRPr="007F7B4B" w:rsidRDefault="009C163D" w:rsidP="000221B9">
      <w:pPr>
        <w:divId w:val="2015912756"/>
        <w:rPr>
          <w:rFonts w:ascii="Arial" w:hAnsi="Arial" w:cs="Arial"/>
          <w:color w:val="000000"/>
        </w:rPr>
      </w:pPr>
      <w:hyperlink r:id="rId1224"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22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226"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227" w:history="1">
        <w:r w:rsidR="00251BA4" w:rsidRPr="007F7B4B">
          <w:rPr>
            <w:rStyle w:val="Hyperlink"/>
            <w:rFonts w:ascii="Arial" w:hAnsi="Arial" w:cs="Arial"/>
            <w:color w:val="000000"/>
          </w:rPr>
          <w:t>.2506</w:t>
        </w:r>
      </w:hyperlink>
    </w:p>
    <w:p w:rsidR="00251BA4" w:rsidRPr="007F7B4B" w:rsidRDefault="009C163D" w:rsidP="000221B9">
      <w:pPr>
        <w:divId w:val="2015912756"/>
        <w:rPr>
          <w:rFonts w:ascii="Arial" w:hAnsi="Arial" w:cs="Arial"/>
          <w:color w:val="000000"/>
        </w:rPr>
      </w:pPr>
      <w:hyperlink r:id="rId1228"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22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230"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231" w:history="1">
        <w:r w:rsidR="00251BA4" w:rsidRPr="007F7B4B">
          <w:rPr>
            <w:rStyle w:val="Hyperlink"/>
            <w:rFonts w:ascii="Arial" w:hAnsi="Arial" w:cs="Arial"/>
            <w:color w:val="000000"/>
          </w:rPr>
          <w:t>.2507</w:t>
        </w:r>
      </w:hyperlink>
    </w:p>
    <w:p w:rsidR="00251BA4" w:rsidRPr="007F7B4B" w:rsidRDefault="009C163D" w:rsidP="000221B9">
      <w:pPr>
        <w:divId w:val="2015912756"/>
        <w:rPr>
          <w:rFonts w:ascii="Arial" w:hAnsi="Arial" w:cs="Arial"/>
          <w:color w:val="000000"/>
        </w:rPr>
      </w:pPr>
      <w:hyperlink r:id="rId1232"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23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234"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235" w:history="1">
        <w:r w:rsidR="00251BA4" w:rsidRPr="007F7B4B">
          <w:rPr>
            <w:rStyle w:val="Hyperlink"/>
            <w:rFonts w:ascii="Arial" w:hAnsi="Arial" w:cs="Arial"/>
            <w:color w:val="000000"/>
          </w:rPr>
          <w:t>.2508</w:t>
        </w:r>
      </w:hyperlink>
    </w:p>
    <w:p w:rsidR="00251BA4" w:rsidRPr="007F7B4B" w:rsidRDefault="009C163D" w:rsidP="000221B9">
      <w:pPr>
        <w:divId w:val="2015912756"/>
        <w:rPr>
          <w:rFonts w:ascii="Arial" w:hAnsi="Arial" w:cs="Arial"/>
          <w:color w:val="000000"/>
        </w:rPr>
      </w:pPr>
      <w:hyperlink r:id="rId1236"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23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238"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239" w:history="1">
        <w:r w:rsidR="00251BA4" w:rsidRPr="007F7B4B">
          <w:rPr>
            <w:rStyle w:val="Hyperlink"/>
            <w:rFonts w:ascii="Arial" w:hAnsi="Arial" w:cs="Arial"/>
            <w:color w:val="000000"/>
          </w:rPr>
          <w:t>.2509</w:t>
        </w:r>
      </w:hyperlink>
    </w:p>
    <w:p w:rsidR="00251BA4" w:rsidRPr="007F7B4B" w:rsidRDefault="009C163D" w:rsidP="000221B9">
      <w:pPr>
        <w:divId w:val="2015912756"/>
        <w:rPr>
          <w:rFonts w:ascii="Arial" w:hAnsi="Arial" w:cs="Arial"/>
          <w:color w:val="000000"/>
        </w:rPr>
      </w:pPr>
      <w:hyperlink r:id="rId1240"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24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242"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243" w:history="1">
        <w:r w:rsidR="00251BA4" w:rsidRPr="007F7B4B">
          <w:rPr>
            <w:rStyle w:val="Hyperlink"/>
            <w:rFonts w:ascii="Arial" w:hAnsi="Arial" w:cs="Arial"/>
            <w:color w:val="000000"/>
          </w:rPr>
          <w:t>.2510</w:t>
        </w:r>
      </w:hyperlink>
    </w:p>
    <w:p w:rsidR="00251BA4" w:rsidRPr="007F7B4B" w:rsidRDefault="009C163D" w:rsidP="000221B9">
      <w:pPr>
        <w:divId w:val="2015912756"/>
        <w:rPr>
          <w:rFonts w:ascii="Arial" w:hAnsi="Arial" w:cs="Arial"/>
          <w:color w:val="000000"/>
        </w:rPr>
      </w:pPr>
      <w:hyperlink r:id="rId1244"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24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246"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247" w:history="1">
        <w:r w:rsidR="00251BA4" w:rsidRPr="007F7B4B">
          <w:rPr>
            <w:rStyle w:val="Hyperlink"/>
            <w:rFonts w:ascii="Arial" w:hAnsi="Arial" w:cs="Arial"/>
            <w:color w:val="000000"/>
          </w:rPr>
          <w:t>.2511</w:t>
        </w:r>
      </w:hyperlink>
    </w:p>
    <w:p w:rsidR="00251BA4" w:rsidRPr="007F7B4B" w:rsidRDefault="009C163D" w:rsidP="000221B9">
      <w:pPr>
        <w:divId w:val="2015912756"/>
        <w:rPr>
          <w:rFonts w:ascii="Arial" w:hAnsi="Arial" w:cs="Arial"/>
          <w:color w:val="000000"/>
        </w:rPr>
      </w:pPr>
      <w:hyperlink r:id="rId1248"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24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250"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251" w:history="1">
        <w:r w:rsidR="00251BA4" w:rsidRPr="007F7B4B">
          <w:rPr>
            <w:rStyle w:val="Hyperlink"/>
            <w:rFonts w:ascii="Arial" w:hAnsi="Arial" w:cs="Arial"/>
            <w:color w:val="000000"/>
          </w:rPr>
          <w:t>.2512</w:t>
        </w:r>
      </w:hyperlink>
    </w:p>
    <w:p w:rsidR="00251BA4" w:rsidRPr="007F7B4B" w:rsidRDefault="009C163D" w:rsidP="000221B9">
      <w:pPr>
        <w:divId w:val="2015912756"/>
        <w:rPr>
          <w:rFonts w:ascii="Arial" w:hAnsi="Arial" w:cs="Arial"/>
          <w:color w:val="000000"/>
        </w:rPr>
      </w:pPr>
      <w:hyperlink r:id="rId1252"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25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254"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255" w:history="1">
        <w:r w:rsidR="00251BA4" w:rsidRPr="007F7B4B">
          <w:rPr>
            <w:rStyle w:val="Hyperlink"/>
            <w:rFonts w:ascii="Arial" w:hAnsi="Arial" w:cs="Arial"/>
            <w:color w:val="000000"/>
          </w:rPr>
          <w:t>.2513</w:t>
        </w:r>
      </w:hyperlink>
    </w:p>
    <w:p w:rsidR="00251BA4" w:rsidRPr="007F7B4B" w:rsidRDefault="009C163D" w:rsidP="000221B9">
      <w:pPr>
        <w:divId w:val="2015912756"/>
        <w:rPr>
          <w:rFonts w:ascii="Arial" w:hAnsi="Arial" w:cs="Arial"/>
          <w:color w:val="000000"/>
        </w:rPr>
      </w:pPr>
      <w:hyperlink r:id="rId1256"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25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258"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259" w:history="1">
        <w:r w:rsidR="00251BA4" w:rsidRPr="007F7B4B">
          <w:rPr>
            <w:rStyle w:val="Hyperlink"/>
            <w:rFonts w:ascii="Arial" w:hAnsi="Arial" w:cs="Arial"/>
            <w:color w:val="000000"/>
          </w:rPr>
          <w:t>.2601</w:t>
        </w:r>
      </w:hyperlink>
    </w:p>
    <w:p w:rsidR="00251BA4" w:rsidRPr="007F7B4B" w:rsidRDefault="009C163D" w:rsidP="000221B9">
      <w:pPr>
        <w:divId w:val="2015912756"/>
        <w:rPr>
          <w:rFonts w:ascii="Arial" w:hAnsi="Arial" w:cs="Arial"/>
          <w:color w:val="000000"/>
        </w:rPr>
      </w:pPr>
      <w:hyperlink r:id="rId1260"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26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262"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263" w:history="1">
        <w:r w:rsidR="00251BA4" w:rsidRPr="007F7B4B">
          <w:rPr>
            <w:rStyle w:val="Hyperlink"/>
            <w:rFonts w:ascii="Arial" w:hAnsi="Arial" w:cs="Arial"/>
            <w:color w:val="000000"/>
          </w:rPr>
          <w:t>.2602</w:t>
        </w:r>
      </w:hyperlink>
    </w:p>
    <w:p w:rsidR="00251BA4" w:rsidRPr="007F7B4B" w:rsidRDefault="009C163D" w:rsidP="000221B9">
      <w:pPr>
        <w:divId w:val="2015912756"/>
        <w:rPr>
          <w:rFonts w:ascii="Arial" w:hAnsi="Arial" w:cs="Arial"/>
          <w:color w:val="000000"/>
        </w:rPr>
      </w:pPr>
      <w:hyperlink r:id="rId1264"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26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266"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267" w:history="1">
        <w:r w:rsidR="00251BA4" w:rsidRPr="007F7B4B">
          <w:rPr>
            <w:rStyle w:val="Hyperlink"/>
            <w:rFonts w:ascii="Arial" w:hAnsi="Arial" w:cs="Arial"/>
            <w:color w:val="000000"/>
          </w:rPr>
          <w:t>.2603</w:t>
        </w:r>
      </w:hyperlink>
    </w:p>
    <w:p w:rsidR="00251BA4" w:rsidRPr="007F7B4B" w:rsidRDefault="009C163D" w:rsidP="000221B9">
      <w:pPr>
        <w:divId w:val="2015912756"/>
        <w:rPr>
          <w:rFonts w:ascii="Arial" w:hAnsi="Arial" w:cs="Arial"/>
          <w:color w:val="000000"/>
        </w:rPr>
      </w:pPr>
      <w:hyperlink r:id="rId1268"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26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270"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271" w:history="1">
        <w:r w:rsidR="00251BA4" w:rsidRPr="007F7B4B">
          <w:rPr>
            <w:rStyle w:val="Hyperlink"/>
            <w:rFonts w:ascii="Arial" w:hAnsi="Arial" w:cs="Arial"/>
            <w:color w:val="000000"/>
          </w:rPr>
          <w:t>.2604</w:t>
        </w:r>
      </w:hyperlink>
    </w:p>
    <w:p w:rsidR="00251BA4" w:rsidRPr="007F7B4B" w:rsidRDefault="009C163D" w:rsidP="000221B9">
      <w:pPr>
        <w:divId w:val="2015912756"/>
        <w:rPr>
          <w:rFonts w:ascii="Arial" w:hAnsi="Arial" w:cs="Arial"/>
          <w:color w:val="000000"/>
        </w:rPr>
      </w:pPr>
      <w:hyperlink r:id="rId1272"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27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274"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275" w:history="1">
        <w:r w:rsidR="00251BA4" w:rsidRPr="007F7B4B">
          <w:rPr>
            <w:rStyle w:val="Hyperlink"/>
            <w:rFonts w:ascii="Arial" w:hAnsi="Arial" w:cs="Arial"/>
            <w:color w:val="000000"/>
          </w:rPr>
          <w:t>.2605</w:t>
        </w:r>
      </w:hyperlink>
    </w:p>
    <w:p w:rsidR="00251BA4" w:rsidRPr="007F7B4B" w:rsidRDefault="009C163D" w:rsidP="000221B9">
      <w:pPr>
        <w:divId w:val="2015912756"/>
        <w:rPr>
          <w:rFonts w:ascii="Arial" w:hAnsi="Arial" w:cs="Arial"/>
          <w:color w:val="000000"/>
        </w:rPr>
      </w:pPr>
      <w:hyperlink r:id="rId1276"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27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278"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279" w:history="1">
        <w:r w:rsidR="00251BA4" w:rsidRPr="007F7B4B">
          <w:rPr>
            <w:rStyle w:val="Hyperlink"/>
            <w:rFonts w:ascii="Arial" w:hAnsi="Arial" w:cs="Arial"/>
            <w:color w:val="000000"/>
          </w:rPr>
          <w:t>.2606</w:t>
        </w:r>
      </w:hyperlink>
    </w:p>
    <w:p w:rsidR="00251BA4" w:rsidRPr="007F7B4B" w:rsidRDefault="009C163D" w:rsidP="000221B9">
      <w:pPr>
        <w:divId w:val="2015912756"/>
        <w:rPr>
          <w:rFonts w:ascii="Arial" w:hAnsi="Arial" w:cs="Arial"/>
          <w:color w:val="000000"/>
        </w:rPr>
      </w:pPr>
      <w:hyperlink r:id="rId1280"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28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282"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283" w:history="1">
        <w:r w:rsidR="00251BA4" w:rsidRPr="007F7B4B">
          <w:rPr>
            <w:rStyle w:val="Hyperlink"/>
            <w:rFonts w:ascii="Arial" w:hAnsi="Arial" w:cs="Arial"/>
            <w:color w:val="000000"/>
          </w:rPr>
          <w:t>.2607</w:t>
        </w:r>
      </w:hyperlink>
    </w:p>
    <w:p w:rsidR="00251BA4" w:rsidRPr="007F7B4B" w:rsidRDefault="009C163D" w:rsidP="000221B9">
      <w:pPr>
        <w:divId w:val="2015912756"/>
        <w:rPr>
          <w:rFonts w:ascii="Arial" w:hAnsi="Arial" w:cs="Arial"/>
          <w:color w:val="000000"/>
        </w:rPr>
      </w:pPr>
      <w:hyperlink r:id="rId1284"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28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286"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287" w:history="1">
        <w:r w:rsidR="00251BA4" w:rsidRPr="007F7B4B">
          <w:rPr>
            <w:rStyle w:val="Hyperlink"/>
            <w:rFonts w:ascii="Arial" w:hAnsi="Arial" w:cs="Arial"/>
            <w:color w:val="000000"/>
          </w:rPr>
          <w:t>.2608</w:t>
        </w:r>
      </w:hyperlink>
    </w:p>
    <w:p w:rsidR="00251BA4" w:rsidRPr="007F7B4B" w:rsidRDefault="009C163D" w:rsidP="000221B9">
      <w:pPr>
        <w:divId w:val="2015912756"/>
        <w:rPr>
          <w:rFonts w:ascii="Arial" w:hAnsi="Arial" w:cs="Arial"/>
          <w:color w:val="000000"/>
        </w:rPr>
      </w:pPr>
      <w:hyperlink r:id="rId1288"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28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290"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291" w:history="1">
        <w:r w:rsidR="00251BA4" w:rsidRPr="007F7B4B">
          <w:rPr>
            <w:rStyle w:val="Hyperlink"/>
            <w:rFonts w:ascii="Arial" w:hAnsi="Arial" w:cs="Arial"/>
            <w:color w:val="000000"/>
          </w:rPr>
          <w:t>.2609</w:t>
        </w:r>
      </w:hyperlink>
    </w:p>
    <w:p w:rsidR="00251BA4" w:rsidRPr="007F7B4B" w:rsidRDefault="009C163D" w:rsidP="000221B9">
      <w:pPr>
        <w:divId w:val="2015912756"/>
        <w:rPr>
          <w:rFonts w:ascii="Arial" w:hAnsi="Arial" w:cs="Arial"/>
          <w:color w:val="000000"/>
        </w:rPr>
      </w:pPr>
      <w:hyperlink r:id="rId1292"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29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294"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295" w:history="1">
        <w:r w:rsidR="00251BA4" w:rsidRPr="007F7B4B">
          <w:rPr>
            <w:rStyle w:val="Hyperlink"/>
            <w:rFonts w:ascii="Arial" w:hAnsi="Arial" w:cs="Arial"/>
            <w:color w:val="000000"/>
          </w:rPr>
          <w:t>.2610</w:t>
        </w:r>
      </w:hyperlink>
    </w:p>
    <w:p w:rsidR="00251BA4" w:rsidRPr="007F7B4B" w:rsidRDefault="009C163D" w:rsidP="000221B9">
      <w:pPr>
        <w:divId w:val="2015912756"/>
        <w:rPr>
          <w:rFonts w:ascii="Arial" w:hAnsi="Arial" w:cs="Arial"/>
          <w:color w:val="000000"/>
        </w:rPr>
      </w:pPr>
      <w:hyperlink r:id="rId1296"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29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298"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299" w:history="1">
        <w:r w:rsidR="00251BA4" w:rsidRPr="007F7B4B">
          <w:rPr>
            <w:rStyle w:val="Hyperlink"/>
            <w:rFonts w:ascii="Arial" w:hAnsi="Arial" w:cs="Arial"/>
            <w:color w:val="000000"/>
          </w:rPr>
          <w:t>.2611</w:t>
        </w:r>
      </w:hyperlink>
    </w:p>
    <w:p w:rsidR="00251BA4" w:rsidRPr="007F7B4B" w:rsidRDefault="009C163D" w:rsidP="000221B9">
      <w:pPr>
        <w:divId w:val="2015912756"/>
        <w:rPr>
          <w:rFonts w:ascii="Arial" w:hAnsi="Arial" w:cs="Arial"/>
          <w:color w:val="000000"/>
        </w:rPr>
      </w:pPr>
      <w:hyperlink r:id="rId1300"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30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302"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303" w:history="1">
        <w:r w:rsidR="00251BA4" w:rsidRPr="007F7B4B">
          <w:rPr>
            <w:rStyle w:val="Hyperlink"/>
            <w:rFonts w:ascii="Arial" w:hAnsi="Arial" w:cs="Arial"/>
            <w:color w:val="000000"/>
          </w:rPr>
          <w:t>.2612</w:t>
        </w:r>
      </w:hyperlink>
    </w:p>
    <w:p w:rsidR="00251BA4" w:rsidRPr="007F7B4B" w:rsidRDefault="009C163D" w:rsidP="000221B9">
      <w:pPr>
        <w:divId w:val="2015912756"/>
        <w:rPr>
          <w:rFonts w:ascii="Arial" w:hAnsi="Arial" w:cs="Arial"/>
          <w:color w:val="000000"/>
        </w:rPr>
      </w:pPr>
      <w:hyperlink r:id="rId1304"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30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306"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307" w:history="1">
        <w:r w:rsidR="00251BA4" w:rsidRPr="007F7B4B">
          <w:rPr>
            <w:rStyle w:val="Hyperlink"/>
            <w:rFonts w:ascii="Arial" w:hAnsi="Arial" w:cs="Arial"/>
            <w:color w:val="000000"/>
          </w:rPr>
          <w:t>.2613</w:t>
        </w:r>
      </w:hyperlink>
    </w:p>
    <w:p w:rsidR="00251BA4" w:rsidRPr="007F7B4B" w:rsidRDefault="009C163D" w:rsidP="000221B9">
      <w:pPr>
        <w:divId w:val="2015912756"/>
        <w:rPr>
          <w:rFonts w:ascii="Arial" w:hAnsi="Arial" w:cs="Arial"/>
          <w:color w:val="000000"/>
        </w:rPr>
      </w:pPr>
      <w:hyperlink r:id="rId1308"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30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310"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311" w:history="1">
        <w:r w:rsidR="00251BA4" w:rsidRPr="007F7B4B">
          <w:rPr>
            <w:rStyle w:val="Hyperlink"/>
            <w:rFonts w:ascii="Arial" w:hAnsi="Arial" w:cs="Arial"/>
            <w:color w:val="000000"/>
          </w:rPr>
          <w:t>.2701</w:t>
        </w:r>
      </w:hyperlink>
    </w:p>
    <w:p w:rsidR="00251BA4" w:rsidRPr="007F7B4B" w:rsidRDefault="009C163D" w:rsidP="000221B9">
      <w:pPr>
        <w:divId w:val="2015912756"/>
        <w:rPr>
          <w:rFonts w:ascii="Arial" w:hAnsi="Arial" w:cs="Arial"/>
          <w:color w:val="000000"/>
        </w:rPr>
      </w:pPr>
      <w:hyperlink r:id="rId1312"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31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314"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315" w:history="1">
        <w:r w:rsidR="00251BA4" w:rsidRPr="007F7B4B">
          <w:rPr>
            <w:rStyle w:val="Hyperlink"/>
            <w:rFonts w:ascii="Arial" w:hAnsi="Arial" w:cs="Arial"/>
            <w:color w:val="000000"/>
          </w:rPr>
          <w:t>.2702</w:t>
        </w:r>
      </w:hyperlink>
    </w:p>
    <w:p w:rsidR="00251BA4" w:rsidRPr="007F7B4B" w:rsidRDefault="009C163D" w:rsidP="000221B9">
      <w:pPr>
        <w:divId w:val="2015912756"/>
        <w:rPr>
          <w:rFonts w:ascii="Arial" w:hAnsi="Arial" w:cs="Arial"/>
          <w:color w:val="000000"/>
        </w:rPr>
      </w:pPr>
      <w:hyperlink r:id="rId1316"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31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318"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319" w:history="1">
        <w:r w:rsidR="00251BA4" w:rsidRPr="007F7B4B">
          <w:rPr>
            <w:rStyle w:val="Hyperlink"/>
            <w:rFonts w:ascii="Arial" w:hAnsi="Arial" w:cs="Arial"/>
            <w:color w:val="000000"/>
          </w:rPr>
          <w:t>.2703</w:t>
        </w:r>
      </w:hyperlink>
    </w:p>
    <w:p w:rsidR="00251BA4" w:rsidRPr="007F7B4B" w:rsidRDefault="009C163D" w:rsidP="000221B9">
      <w:pPr>
        <w:divId w:val="2015912756"/>
        <w:rPr>
          <w:rFonts w:ascii="Arial" w:hAnsi="Arial" w:cs="Arial"/>
          <w:color w:val="000000"/>
        </w:rPr>
      </w:pPr>
      <w:hyperlink r:id="rId1320"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32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322"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323" w:history="1">
        <w:r w:rsidR="00251BA4" w:rsidRPr="007F7B4B">
          <w:rPr>
            <w:rStyle w:val="Hyperlink"/>
            <w:rFonts w:ascii="Arial" w:hAnsi="Arial" w:cs="Arial"/>
            <w:color w:val="000000"/>
          </w:rPr>
          <w:t>.2704</w:t>
        </w:r>
      </w:hyperlink>
    </w:p>
    <w:p w:rsidR="00251BA4" w:rsidRPr="007F7B4B" w:rsidRDefault="009C163D" w:rsidP="000221B9">
      <w:pPr>
        <w:divId w:val="2015912756"/>
        <w:rPr>
          <w:rFonts w:ascii="Arial" w:hAnsi="Arial" w:cs="Arial"/>
          <w:color w:val="000000"/>
        </w:rPr>
      </w:pPr>
      <w:hyperlink r:id="rId1324"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32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326"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327" w:history="1">
        <w:r w:rsidR="00251BA4" w:rsidRPr="007F7B4B">
          <w:rPr>
            <w:rStyle w:val="Hyperlink"/>
            <w:rFonts w:ascii="Arial" w:hAnsi="Arial" w:cs="Arial"/>
            <w:color w:val="000000"/>
          </w:rPr>
          <w:t>.2705</w:t>
        </w:r>
      </w:hyperlink>
    </w:p>
    <w:p w:rsidR="00251BA4" w:rsidRPr="007F7B4B" w:rsidRDefault="009C163D" w:rsidP="000221B9">
      <w:pPr>
        <w:divId w:val="2015912756"/>
        <w:rPr>
          <w:rFonts w:ascii="Arial" w:hAnsi="Arial" w:cs="Arial"/>
          <w:color w:val="000000"/>
        </w:rPr>
      </w:pPr>
      <w:hyperlink r:id="rId1328"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32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330"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331" w:history="1">
        <w:r w:rsidR="00251BA4" w:rsidRPr="007F7B4B">
          <w:rPr>
            <w:rStyle w:val="Hyperlink"/>
            <w:rFonts w:ascii="Arial" w:hAnsi="Arial" w:cs="Arial"/>
            <w:color w:val="000000"/>
          </w:rPr>
          <w:t>.2706</w:t>
        </w:r>
      </w:hyperlink>
    </w:p>
    <w:p w:rsidR="00251BA4" w:rsidRPr="007F7B4B" w:rsidRDefault="009C163D" w:rsidP="000221B9">
      <w:pPr>
        <w:divId w:val="2015912756"/>
        <w:rPr>
          <w:rFonts w:ascii="Arial" w:hAnsi="Arial" w:cs="Arial"/>
          <w:color w:val="000000"/>
        </w:rPr>
      </w:pPr>
      <w:hyperlink r:id="rId1332"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33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334"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335" w:history="1">
        <w:r w:rsidR="00251BA4" w:rsidRPr="007F7B4B">
          <w:rPr>
            <w:rStyle w:val="Hyperlink"/>
            <w:rFonts w:ascii="Arial" w:hAnsi="Arial" w:cs="Arial"/>
            <w:color w:val="000000"/>
          </w:rPr>
          <w:t>.2801</w:t>
        </w:r>
      </w:hyperlink>
    </w:p>
    <w:p w:rsidR="00251BA4" w:rsidRPr="007F7B4B" w:rsidRDefault="009C163D" w:rsidP="000221B9">
      <w:pPr>
        <w:divId w:val="2015912756"/>
        <w:rPr>
          <w:rFonts w:ascii="Arial" w:hAnsi="Arial" w:cs="Arial"/>
          <w:color w:val="000000"/>
        </w:rPr>
      </w:pPr>
      <w:hyperlink r:id="rId1336"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33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338"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339" w:history="1">
        <w:r w:rsidR="00251BA4" w:rsidRPr="007F7B4B">
          <w:rPr>
            <w:rStyle w:val="Hyperlink"/>
            <w:rFonts w:ascii="Arial" w:hAnsi="Arial" w:cs="Arial"/>
            <w:color w:val="000000"/>
          </w:rPr>
          <w:t>.2901</w:t>
        </w:r>
      </w:hyperlink>
    </w:p>
    <w:p w:rsidR="00251BA4" w:rsidRPr="007F7B4B" w:rsidRDefault="009C163D" w:rsidP="000221B9">
      <w:pPr>
        <w:divId w:val="2015912756"/>
        <w:rPr>
          <w:rFonts w:ascii="Arial" w:hAnsi="Arial" w:cs="Arial"/>
          <w:color w:val="000000"/>
        </w:rPr>
      </w:pPr>
      <w:hyperlink r:id="rId1340"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34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342"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343" w:history="1">
        <w:r w:rsidR="00251BA4" w:rsidRPr="007F7B4B">
          <w:rPr>
            <w:rStyle w:val="Hyperlink"/>
            <w:rFonts w:ascii="Arial" w:hAnsi="Arial" w:cs="Arial"/>
            <w:color w:val="000000"/>
          </w:rPr>
          <w:t>.3001</w:t>
        </w:r>
      </w:hyperlink>
    </w:p>
    <w:p w:rsidR="00251BA4" w:rsidRPr="007F7B4B" w:rsidRDefault="009C163D" w:rsidP="000221B9">
      <w:pPr>
        <w:divId w:val="2015912756"/>
        <w:rPr>
          <w:rFonts w:ascii="Arial" w:hAnsi="Arial" w:cs="Arial"/>
          <w:color w:val="000000"/>
        </w:rPr>
      </w:pPr>
      <w:hyperlink r:id="rId1344"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34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346"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347" w:history="1">
        <w:r w:rsidR="00251BA4" w:rsidRPr="007F7B4B">
          <w:rPr>
            <w:rStyle w:val="Hyperlink"/>
            <w:rFonts w:ascii="Arial" w:hAnsi="Arial" w:cs="Arial"/>
            <w:color w:val="000000"/>
          </w:rPr>
          <w:t>.3101</w:t>
        </w:r>
      </w:hyperlink>
    </w:p>
    <w:p w:rsidR="00251BA4" w:rsidRPr="007F7B4B" w:rsidRDefault="009C163D" w:rsidP="000221B9">
      <w:pPr>
        <w:divId w:val="2015912756"/>
        <w:rPr>
          <w:rFonts w:ascii="Arial" w:hAnsi="Arial" w:cs="Arial"/>
          <w:color w:val="000000"/>
        </w:rPr>
      </w:pPr>
      <w:hyperlink r:id="rId1348"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34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350"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351" w:history="1">
        <w:r w:rsidR="00251BA4" w:rsidRPr="007F7B4B">
          <w:rPr>
            <w:rStyle w:val="Hyperlink"/>
            <w:rFonts w:ascii="Arial" w:hAnsi="Arial" w:cs="Arial"/>
            <w:color w:val="000000"/>
          </w:rPr>
          <w:t>.3201</w:t>
        </w:r>
      </w:hyperlink>
    </w:p>
    <w:p w:rsidR="00251BA4" w:rsidRPr="007F7B4B" w:rsidRDefault="009C163D" w:rsidP="000221B9">
      <w:pPr>
        <w:divId w:val="2015912756"/>
        <w:rPr>
          <w:rFonts w:ascii="Arial" w:hAnsi="Arial" w:cs="Arial"/>
          <w:color w:val="000000"/>
        </w:rPr>
      </w:pPr>
      <w:hyperlink r:id="rId1352"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35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354"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355" w:history="1">
        <w:r w:rsidR="00251BA4" w:rsidRPr="007F7B4B">
          <w:rPr>
            <w:rStyle w:val="Hyperlink"/>
            <w:rFonts w:ascii="Arial" w:hAnsi="Arial" w:cs="Arial"/>
            <w:color w:val="000000"/>
          </w:rPr>
          <w:t>.3202</w:t>
        </w:r>
      </w:hyperlink>
    </w:p>
    <w:p w:rsidR="00251BA4" w:rsidRPr="007F7B4B" w:rsidRDefault="009C163D" w:rsidP="000221B9">
      <w:pPr>
        <w:divId w:val="2015912756"/>
        <w:rPr>
          <w:rFonts w:ascii="Arial" w:hAnsi="Arial" w:cs="Arial"/>
          <w:color w:val="000000"/>
        </w:rPr>
      </w:pPr>
      <w:hyperlink r:id="rId1356"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35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358"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359" w:history="1">
        <w:r w:rsidR="00251BA4" w:rsidRPr="007F7B4B">
          <w:rPr>
            <w:rStyle w:val="Hyperlink"/>
            <w:rFonts w:ascii="Arial" w:hAnsi="Arial" w:cs="Arial"/>
            <w:color w:val="000000"/>
          </w:rPr>
          <w:t>.3204</w:t>
        </w:r>
      </w:hyperlink>
    </w:p>
    <w:p w:rsidR="00251BA4" w:rsidRPr="007F7B4B" w:rsidRDefault="009C163D" w:rsidP="000221B9">
      <w:pPr>
        <w:divId w:val="2015912756"/>
        <w:rPr>
          <w:rFonts w:ascii="Arial" w:hAnsi="Arial" w:cs="Arial"/>
          <w:color w:val="000000"/>
        </w:rPr>
      </w:pPr>
      <w:hyperlink r:id="rId1360"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36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362"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363" w:history="1">
        <w:r w:rsidR="00251BA4" w:rsidRPr="007F7B4B">
          <w:rPr>
            <w:rStyle w:val="Hyperlink"/>
            <w:rFonts w:ascii="Arial" w:hAnsi="Arial" w:cs="Arial"/>
            <w:color w:val="000000"/>
          </w:rPr>
          <w:t>.3205</w:t>
        </w:r>
      </w:hyperlink>
    </w:p>
    <w:p w:rsidR="00251BA4" w:rsidRPr="007F7B4B" w:rsidRDefault="009C163D" w:rsidP="000221B9">
      <w:pPr>
        <w:divId w:val="2015912756"/>
        <w:rPr>
          <w:rFonts w:ascii="Arial" w:hAnsi="Arial" w:cs="Arial"/>
          <w:color w:val="000000"/>
        </w:rPr>
      </w:pPr>
      <w:hyperlink r:id="rId1364"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36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366"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367" w:history="1">
        <w:r w:rsidR="00251BA4" w:rsidRPr="007F7B4B">
          <w:rPr>
            <w:rStyle w:val="Hyperlink"/>
            <w:rFonts w:ascii="Arial" w:hAnsi="Arial" w:cs="Arial"/>
            <w:color w:val="000000"/>
          </w:rPr>
          <w:t>.3206</w:t>
        </w:r>
      </w:hyperlink>
    </w:p>
    <w:p w:rsidR="00251BA4" w:rsidRPr="007F7B4B" w:rsidRDefault="009C163D" w:rsidP="000221B9">
      <w:pPr>
        <w:divId w:val="2015912756"/>
        <w:rPr>
          <w:rFonts w:ascii="Arial" w:hAnsi="Arial" w:cs="Arial"/>
          <w:color w:val="000000"/>
        </w:rPr>
      </w:pPr>
      <w:hyperlink r:id="rId1368"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36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370"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371" w:history="1">
        <w:r w:rsidR="00251BA4" w:rsidRPr="007F7B4B">
          <w:rPr>
            <w:rStyle w:val="Hyperlink"/>
            <w:rFonts w:ascii="Arial" w:hAnsi="Arial" w:cs="Arial"/>
            <w:color w:val="000000"/>
          </w:rPr>
          <w:t>.3207</w:t>
        </w:r>
      </w:hyperlink>
    </w:p>
    <w:p w:rsidR="00251BA4" w:rsidRPr="007F7B4B" w:rsidRDefault="009C163D" w:rsidP="000221B9">
      <w:pPr>
        <w:divId w:val="2015912756"/>
        <w:rPr>
          <w:rFonts w:ascii="Arial" w:hAnsi="Arial" w:cs="Arial"/>
          <w:color w:val="000000"/>
        </w:rPr>
      </w:pPr>
      <w:hyperlink r:id="rId1372"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37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374"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375" w:history="1">
        <w:r w:rsidR="00251BA4" w:rsidRPr="007F7B4B">
          <w:rPr>
            <w:rStyle w:val="Hyperlink"/>
            <w:rFonts w:ascii="Arial" w:hAnsi="Arial" w:cs="Arial"/>
            <w:color w:val="000000"/>
          </w:rPr>
          <w:t>.3208</w:t>
        </w:r>
      </w:hyperlink>
    </w:p>
    <w:p w:rsidR="00251BA4" w:rsidRPr="007F7B4B" w:rsidRDefault="009C163D" w:rsidP="000221B9">
      <w:pPr>
        <w:divId w:val="2015912756"/>
        <w:rPr>
          <w:rFonts w:ascii="Arial" w:hAnsi="Arial" w:cs="Arial"/>
          <w:color w:val="000000"/>
        </w:rPr>
      </w:pPr>
      <w:hyperlink r:id="rId1376"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37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378"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379" w:history="1">
        <w:r w:rsidR="00251BA4" w:rsidRPr="007F7B4B">
          <w:rPr>
            <w:rStyle w:val="Hyperlink"/>
            <w:rFonts w:ascii="Arial" w:hAnsi="Arial" w:cs="Arial"/>
            <w:color w:val="000000"/>
          </w:rPr>
          <w:t>.3209</w:t>
        </w:r>
      </w:hyperlink>
    </w:p>
    <w:p w:rsidR="00251BA4" w:rsidRPr="007F7B4B" w:rsidRDefault="009C163D" w:rsidP="000221B9">
      <w:pPr>
        <w:divId w:val="2015912756"/>
        <w:rPr>
          <w:rFonts w:ascii="Arial" w:hAnsi="Arial" w:cs="Arial"/>
          <w:color w:val="000000"/>
        </w:rPr>
      </w:pPr>
      <w:hyperlink r:id="rId1380"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38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382"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383" w:history="1">
        <w:r w:rsidR="00251BA4" w:rsidRPr="007F7B4B">
          <w:rPr>
            <w:rStyle w:val="Hyperlink"/>
            <w:rFonts w:ascii="Arial" w:hAnsi="Arial" w:cs="Arial"/>
            <w:color w:val="000000"/>
          </w:rPr>
          <w:t>.3210</w:t>
        </w:r>
      </w:hyperlink>
    </w:p>
    <w:p w:rsidR="00251BA4" w:rsidRPr="007F7B4B" w:rsidRDefault="009C163D" w:rsidP="000221B9">
      <w:pPr>
        <w:divId w:val="2015912756"/>
        <w:rPr>
          <w:rFonts w:ascii="Arial" w:hAnsi="Arial" w:cs="Arial"/>
          <w:color w:val="000000"/>
        </w:rPr>
      </w:pPr>
      <w:hyperlink r:id="rId1384"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38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386"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387" w:history="1">
        <w:r w:rsidR="00251BA4" w:rsidRPr="007F7B4B">
          <w:rPr>
            <w:rStyle w:val="Hyperlink"/>
            <w:rFonts w:ascii="Arial" w:hAnsi="Arial" w:cs="Arial"/>
            <w:color w:val="000000"/>
          </w:rPr>
          <w:t>.3211</w:t>
        </w:r>
      </w:hyperlink>
    </w:p>
    <w:p w:rsidR="00251BA4" w:rsidRPr="007F7B4B" w:rsidRDefault="009C163D" w:rsidP="000221B9">
      <w:pPr>
        <w:divId w:val="2015912756"/>
        <w:rPr>
          <w:rFonts w:ascii="Arial" w:hAnsi="Arial" w:cs="Arial"/>
          <w:color w:val="000000"/>
        </w:rPr>
      </w:pPr>
      <w:hyperlink r:id="rId1388"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38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390"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391" w:history="1">
        <w:r w:rsidR="00251BA4" w:rsidRPr="007F7B4B">
          <w:rPr>
            <w:rStyle w:val="Hyperlink"/>
            <w:rFonts w:ascii="Arial" w:hAnsi="Arial" w:cs="Arial"/>
            <w:color w:val="000000"/>
          </w:rPr>
          <w:t>.3301</w:t>
        </w:r>
      </w:hyperlink>
    </w:p>
    <w:p w:rsidR="00251BA4" w:rsidRPr="007F7B4B" w:rsidRDefault="009C163D" w:rsidP="000221B9">
      <w:pPr>
        <w:divId w:val="2015912756"/>
        <w:rPr>
          <w:rFonts w:ascii="Arial" w:hAnsi="Arial" w:cs="Arial"/>
          <w:color w:val="000000"/>
        </w:rPr>
      </w:pPr>
      <w:hyperlink r:id="rId1392"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39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394"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395" w:history="1">
        <w:r w:rsidR="00251BA4" w:rsidRPr="007F7B4B">
          <w:rPr>
            <w:rStyle w:val="Hyperlink"/>
            <w:rFonts w:ascii="Arial" w:hAnsi="Arial" w:cs="Arial"/>
            <w:color w:val="000000"/>
          </w:rPr>
          <w:t>.3401</w:t>
        </w:r>
      </w:hyperlink>
    </w:p>
    <w:p w:rsidR="00251BA4" w:rsidRPr="007F7B4B" w:rsidRDefault="009C163D" w:rsidP="000221B9">
      <w:pPr>
        <w:divId w:val="2015912756"/>
        <w:rPr>
          <w:rFonts w:ascii="Arial" w:hAnsi="Arial" w:cs="Arial"/>
          <w:color w:val="000000"/>
        </w:rPr>
      </w:pPr>
      <w:hyperlink r:id="rId1396"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39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398"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399" w:history="1">
        <w:r w:rsidR="00251BA4" w:rsidRPr="007F7B4B">
          <w:rPr>
            <w:rStyle w:val="Hyperlink"/>
            <w:rFonts w:ascii="Arial" w:hAnsi="Arial" w:cs="Arial"/>
            <w:color w:val="000000"/>
          </w:rPr>
          <w:t>.3402</w:t>
        </w:r>
      </w:hyperlink>
    </w:p>
    <w:p w:rsidR="00251BA4" w:rsidRPr="007F7B4B" w:rsidRDefault="009C163D" w:rsidP="000221B9">
      <w:pPr>
        <w:divId w:val="2015912756"/>
        <w:rPr>
          <w:rFonts w:ascii="Arial" w:hAnsi="Arial" w:cs="Arial"/>
          <w:color w:val="000000"/>
        </w:rPr>
      </w:pPr>
      <w:hyperlink r:id="rId1400"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40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402"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403" w:history="1">
        <w:r w:rsidR="00251BA4" w:rsidRPr="007F7B4B">
          <w:rPr>
            <w:rStyle w:val="Hyperlink"/>
            <w:rFonts w:ascii="Arial" w:hAnsi="Arial" w:cs="Arial"/>
            <w:color w:val="000000"/>
          </w:rPr>
          <w:t>.3404</w:t>
        </w:r>
      </w:hyperlink>
    </w:p>
    <w:p w:rsidR="00251BA4" w:rsidRPr="007F7B4B" w:rsidRDefault="009C163D" w:rsidP="000221B9">
      <w:pPr>
        <w:divId w:val="2015912756"/>
        <w:rPr>
          <w:rFonts w:ascii="Arial" w:hAnsi="Arial" w:cs="Arial"/>
          <w:color w:val="000000"/>
        </w:rPr>
      </w:pPr>
      <w:hyperlink r:id="rId1404"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40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406"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407" w:history="1">
        <w:r w:rsidR="00251BA4" w:rsidRPr="007F7B4B">
          <w:rPr>
            <w:rStyle w:val="Hyperlink"/>
            <w:rFonts w:ascii="Arial" w:hAnsi="Arial" w:cs="Arial"/>
            <w:color w:val="000000"/>
          </w:rPr>
          <w:t>.3501</w:t>
        </w:r>
      </w:hyperlink>
    </w:p>
    <w:p w:rsidR="00251BA4" w:rsidRPr="007F7B4B" w:rsidRDefault="00251BA4" w:rsidP="000221B9">
      <w:pPr>
        <w:divId w:val="2015912756"/>
        <w:rPr>
          <w:rFonts w:ascii="Arial" w:hAnsi="Arial" w:cs="Arial"/>
          <w:b/>
          <w:bCs/>
          <w:color w:val="000000"/>
          <w:szCs w:val="27"/>
        </w:rPr>
      </w:pPr>
    </w:p>
    <w:p w:rsidR="00251BA4" w:rsidRPr="007F7B4B" w:rsidRDefault="00251BA4" w:rsidP="000221B9">
      <w:pPr>
        <w:divId w:val="2015912756"/>
        <w:rPr>
          <w:rFonts w:ascii="Arial" w:hAnsi="Arial" w:cs="Arial"/>
          <w:b/>
          <w:bCs/>
          <w:color w:val="000000"/>
          <w:szCs w:val="27"/>
        </w:rPr>
      </w:pPr>
      <w:r w:rsidRPr="007F7B4B">
        <w:rPr>
          <w:rFonts w:ascii="Arial" w:hAnsi="Arial" w:cs="Arial"/>
          <w:b/>
          <w:bCs/>
          <w:color w:val="000000"/>
          <w:szCs w:val="27"/>
        </w:rPr>
        <w:t>Psychology Board</w:t>
      </w:r>
    </w:p>
    <w:p w:rsidR="00251BA4" w:rsidRPr="007F7B4B" w:rsidRDefault="009C163D" w:rsidP="000221B9">
      <w:pPr>
        <w:divId w:val="2015912756"/>
        <w:rPr>
          <w:rFonts w:ascii="Arial" w:hAnsi="Arial" w:cs="Arial"/>
          <w:color w:val="000000"/>
        </w:rPr>
      </w:pPr>
      <w:hyperlink r:id="rId1408"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40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410"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1411" w:history="1">
        <w:r w:rsidR="00251BA4" w:rsidRPr="007F7B4B">
          <w:rPr>
            <w:rStyle w:val="Hyperlink"/>
            <w:rFonts w:ascii="Arial" w:hAnsi="Arial" w:cs="Arial"/>
            <w:color w:val="000000"/>
          </w:rPr>
          <w:t>.1602</w:t>
        </w:r>
      </w:hyperlink>
    </w:p>
    <w:p w:rsidR="00251BA4" w:rsidRPr="007F7B4B" w:rsidRDefault="009C163D" w:rsidP="000221B9">
      <w:pPr>
        <w:divId w:val="2015912756"/>
        <w:rPr>
          <w:rFonts w:ascii="Arial" w:hAnsi="Arial" w:cs="Arial"/>
          <w:color w:val="000000"/>
        </w:rPr>
      </w:pPr>
      <w:hyperlink r:id="rId1412"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41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414"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1415" w:history="1">
        <w:r w:rsidR="00251BA4" w:rsidRPr="007F7B4B">
          <w:rPr>
            <w:rStyle w:val="Hyperlink"/>
            <w:rFonts w:ascii="Arial" w:hAnsi="Arial" w:cs="Arial"/>
            <w:color w:val="000000"/>
          </w:rPr>
          <w:t>.1606</w:t>
        </w:r>
      </w:hyperlink>
    </w:p>
    <w:p w:rsidR="00251BA4" w:rsidRPr="007F7B4B" w:rsidRDefault="00251BA4" w:rsidP="000221B9">
      <w:pPr>
        <w:divId w:val="2015912756"/>
        <w:rPr>
          <w:rFonts w:ascii="Arial" w:hAnsi="Arial" w:cs="Arial"/>
          <w:color w:val="000000"/>
        </w:rPr>
      </w:pPr>
    </w:p>
    <w:p w:rsidR="00251BA4" w:rsidRPr="007F7B4B" w:rsidRDefault="00251BA4" w:rsidP="000221B9">
      <w:pPr>
        <w:divId w:val="2015912756"/>
        <w:rPr>
          <w:rFonts w:ascii="Arial" w:hAnsi="Arial" w:cs="Arial"/>
          <w:color w:val="000000"/>
        </w:rPr>
      </w:pPr>
    </w:p>
    <w:p w:rsidR="00251BA4" w:rsidRPr="007F7B4B" w:rsidRDefault="00251BA4" w:rsidP="000221B9">
      <w:pPr>
        <w:divId w:val="546993650"/>
        <w:rPr>
          <w:rFonts w:ascii="Arial" w:hAnsi="Arial" w:cs="Arial"/>
          <w:color w:val="000000"/>
        </w:rPr>
        <w:sectPr w:rsidR="00251BA4" w:rsidRPr="007F7B4B" w:rsidSect="00091B1E">
          <w:type w:val="continuous"/>
          <w:pgSz w:w="12240" w:h="15840"/>
          <w:pgMar w:top="360" w:right="720" w:bottom="360" w:left="720" w:header="360" w:footer="360" w:gutter="0"/>
          <w:cols w:num="3" w:space="720"/>
          <w:docGrid w:linePitch="360"/>
        </w:sectPr>
      </w:pPr>
    </w:p>
    <w:p w:rsidR="00251BA4" w:rsidRPr="00AF2B36" w:rsidRDefault="00251BA4" w:rsidP="00251BA4">
      <w:pPr>
        <w:jc w:val="center"/>
      </w:pPr>
    </w:p>
    <w:p w:rsidR="00251BA4" w:rsidRDefault="00251BA4" w:rsidP="00251BA4">
      <w:pPr>
        <w:pBdr>
          <w:top w:val="single" w:sz="18" w:space="0" w:color="auto"/>
        </w:pBdr>
        <w:jc w:val="center"/>
        <w:rPr>
          <w:rFonts w:ascii="Arial" w:hAnsi="Arial" w:cs="Arial"/>
        </w:rPr>
      </w:pPr>
    </w:p>
    <w:p w:rsidR="00251BA4" w:rsidRPr="007F7B4B" w:rsidRDefault="00251BA4" w:rsidP="000221B9">
      <w:pPr>
        <w:jc w:val="center"/>
        <w:rPr>
          <w:rFonts w:ascii="Arial" w:hAnsi="Arial" w:cs="Arial"/>
          <w:b/>
          <w:bCs/>
          <w:caps/>
          <w:color w:val="000000"/>
          <w:szCs w:val="33"/>
        </w:rPr>
      </w:pPr>
      <w:r>
        <w:rPr>
          <w:rFonts w:ascii="Arial" w:hAnsi="Arial" w:cs="Arial"/>
          <w:b/>
          <w:bCs/>
          <w:color w:val="000000"/>
          <w:szCs w:val="33"/>
        </w:rPr>
        <w:t>RRC Determination</w:t>
      </w:r>
      <w:r w:rsidRPr="007F7B4B">
        <w:rPr>
          <w:rFonts w:ascii="Arial" w:hAnsi="Arial" w:cs="Arial"/>
          <w:b/>
          <w:bCs/>
          <w:caps/>
          <w:color w:val="000000"/>
          <w:szCs w:val="33"/>
        </w:rPr>
        <w:br/>
      </w:r>
      <w:r>
        <w:rPr>
          <w:rFonts w:ascii="Arial" w:hAnsi="Arial" w:cs="Arial"/>
          <w:b/>
          <w:bCs/>
          <w:color w:val="000000"/>
          <w:szCs w:val="33"/>
        </w:rPr>
        <w:t>Periodic Rule Review</w:t>
      </w:r>
    </w:p>
    <w:p w:rsidR="00251BA4" w:rsidRPr="007F7B4B" w:rsidRDefault="00251BA4" w:rsidP="000221B9">
      <w:pPr>
        <w:jc w:val="center"/>
        <w:rPr>
          <w:rFonts w:ascii="Arial" w:hAnsi="Arial" w:cs="Arial"/>
          <w:b/>
          <w:bCs/>
          <w:color w:val="000000"/>
          <w:szCs w:val="30"/>
        </w:rPr>
      </w:pPr>
      <w:r w:rsidRPr="007F7B4B">
        <w:rPr>
          <w:rFonts w:ascii="Arial" w:hAnsi="Arial" w:cs="Arial"/>
          <w:b/>
          <w:bCs/>
          <w:color w:val="000000"/>
          <w:szCs w:val="30"/>
        </w:rPr>
        <w:t>September 21, 2017</w:t>
      </w:r>
    </w:p>
    <w:p w:rsidR="00251BA4" w:rsidRPr="007F7B4B" w:rsidRDefault="00251BA4" w:rsidP="000221B9">
      <w:pPr>
        <w:jc w:val="center"/>
        <w:rPr>
          <w:rFonts w:ascii="Arial" w:hAnsi="Arial" w:cs="Arial"/>
          <w:b/>
          <w:bCs/>
          <w:color w:val="000000"/>
          <w:szCs w:val="30"/>
        </w:rPr>
      </w:pPr>
      <w:r w:rsidRPr="007F7B4B">
        <w:rPr>
          <w:rFonts w:ascii="Arial" w:hAnsi="Arial" w:cs="Arial"/>
          <w:b/>
          <w:bCs/>
          <w:color w:val="000000"/>
          <w:szCs w:val="30"/>
        </w:rPr>
        <w:t>Unnecessary</w:t>
      </w:r>
    </w:p>
    <w:p w:rsidR="00251BA4" w:rsidRPr="007F7B4B" w:rsidRDefault="00251BA4" w:rsidP="000221B9">
      <w:pPr>
        <w:rPr>
          <w:rFonts w:ascii="Arial" w:hAnsi="Arial" w:cs="Arial"/>
          <w:b/>
          <w:bCs/>
          <w:color w:val="000000"/>
          <w:szCs w:val="30"/>
        </w:rPr>
      </w:pPr>
    </w:p>
    <w:p w:rsidR="00251BA4" w:rsidRPr="007F7B4B" w:rsidRDefault="00251BA4" w:rsidP="000221B9">
      <w:pPr>
        <w:divId w:val="1111709758"/>
        <w:rPr>
          <w:rFonts w:ascii="Arial" w:hAnsi="Arial" w:cs="Arial"/>
          <w:b/>
          <w:bCs/>
          <w:color w:val="000000"/>
          <w:szCs w:val="27"/>
        </w:rPr>
        <w:sectPr w:rsidR="00251BA4" w:rsidRPr="007F7B4B" w:rsidSect="000221B9">
          <w:type w:val="continuous"/>
          <w:pgSz w:w="12240" w:h="15840"/>
          <w:pgMar w:top="360" w:right="720" w:bottom="360" w:left="720" w:header="720" w:footer="720" w:gutter="0"/>
          <w:cols w:space="720"/>
          <w:docGrid w:linePitch="360"/>
        </w:sectPr>
      </w:pPr>
    </w:p>
    <w:p w:rsidR="00251BA4" w:rsidRPr="007F7B4B" w:rsidRDefault="00251BA4" w:rsidP="000221B9">
      <w:pPr>
        <w:divId w:val="1111709758"/>
        <w:rPr>
          <w:rFonts w:ascii="Arial" w:hAnsi="Arial" w:cs="Arial"/>
          <w:b/>
          <w:bCs/>
          <w:color w:val="000000"/>
          <w:szCs w:val="27"/>
        </w:rPr>
      </w:pPr>
      <w:r w:rsidRPr="007F7B4B">
        <w:rPr>
          <w:rFonts w:ascii="Arial" w:hAnsi="Arial" w:cs="Arial"/>
          <w:b/>
          <w:bCs/>
          <w:color w:val="000000"/>
          <w:szCs w:val="27"/>
        </w:rPr>
        <w:t>Banking Commission</w:t>
      </w:r>
    </w:p>
    <w:p w:rsidR="00251BA4" w:rsidRPr="007F7B4B" w:rsidRDefault="009C163D" w:rsidP="000221B9">
      <w:pPr>
        <w:divId w:val="1111709758"/>
        <w:rPr>
          <w:rFonts w:ascii="Arial" w:hAnsi="Arial" w:cs="Arial"/>
          <w:color w:val="000000"/>
        </w:rPr>
      </w:pPr>
      <w:hyperlink r:id="rId1416" w:history="1">
        <w:r w:rsidR="00251BA4" w:rsidRPr="007F7B4B">
          <w:rPr>
            <w:rStyle w:val="Hyperlink"/>
            <w:rFonts w:ascii="Arial" w:hAnsi="Arial" w:cs="Arial"/>
            <w:color w:val="000000"/>
          </w:rPr>
          <w:t>04</w:t>
        </w:r>
      </w:hyperlink>
      <w:r w:rsidR="00251BA4" w:rsidRPr="007F7B4B">
        <w:rPr>
          <w:rFonts w:ascii="Arial" w:hAnsi="Arial" w:cs="Arial"/>
          <w:color w:val="000000"/>
        </w:rPr>
        <w:t xml:space="preserve"> </w:t>
      </w:r>
      <w:hyperlink r:id="rId141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418" w:history="1">
        <w:r w:rsidR="00251BA4" w:rsidRPr="007F7B4B">
          <w:rPr>
            <w:rStyle w:val="Hyperlink"/>
            <w:rFonts w:ascii="Arial" w:hAnsi="Arial" w:cs="Arial"/>
            <w:color w:val="000000"/>
          </w:rPr>
          <w:t>03M</w:t>
        </w:r>
      </w:hyperlink>
      <w:r w:rsidR="00251BA4" w:rsidRPr="007F7B4B">
        <w:rPr>
          <w:rFonts w:ascii="Arial" w:hAnsi="Arial" w:cs="Arial"/>
          <w:color w:val="000000"/>
        </w:rPr>
        <w:t xml:space="preserve"> </w:t>
      </w:r>
      <w:hyperlink r:id="rId1419" w:history="1">
        <w:r w:rsidR="00251BA4" w:rsidRPr="007F7B4B">
          <w:rPr>
            <w:rStyle w:val="Hyperlink"/>
            <w:rFonts w:ascii="Arial" w:hAnsi="Arial" w:cs="Arial"/>
            <w:color w:val="000000"/>
          </w:rPr>
          <w:t>.0301</w:t>
        </w:r>
      </w:hyperlink>
    </w:p>
    <w:p w:rsidR="00251BA4" w:rsidRPr="007F7B4B" w:rsidRDefault="00251BA4" w:rsidP="000221B9">
      <w:pPr>
        <w:divId w:val="1111709758"/>
        <w:rPr>
          <w:rFonts w:ascii="Arial" w:hAnsi="Arial" w:cs="Arial"/>
          <w:b/>
          <w:bCs/>
          <w:color w:val="000000"/>
          <w:szCs w:val="27"/>
        </w:rPr>
      </w:pPr>
    </w:p>
    <w:p w:rsidR="00251BA4" w:rsidRPr="007F7B4B" w:rsidRDefault="00251BA4" w:rsidP="000221B9">
      <w:pPr>
        <w:divId w:val="1111709758"/>
        <w:rPr>
          <w:rFonts w:ascii="Arial" w:hAnsi="Arial" w:cs="Arial"/>
          <w:b/>
          <w:bCs/>
          <w:color w:val="000000"/>
          <w:szCs w:val="27"/>
        </w:rPr>
      </w:pPr>
      <w:r w:rsidRPr="007F7B4B">
        <w:rPr>
          <w:rFonts w:ascii="Arial" w:hAnsi="Arial" w:cs="Arial"/>
          <w:b/>
          <w:bCs/>
          <w:color w:val="000000"/>
          <w:szCs w:val="27"/>
        </w:rPr>
        <w:t>Public Health, Commission for</w:t>
      </w:r>
    </w:p>
    <w:p w:rsidR="00251BA4" w:rsidRPr="007F7B4B" w:rsidRDefault="009C163D" w:rsidP="000221B9">
      <w:pPr>
        <w:divId w:val="1111709758"/>
        <w:rPr>
          <w:rFonts w:ascii="Arial" w:hAnsi="Arial" w:cs="Arial"/>
          <w:color w:val="000000"/>
        </w:rPr>
      </w:pPr>
      <w:hyperlink r:id="rId1420"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42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422" w:history="1">
        <w:r w:rsidR="00251BA4" w:rsidRPr="007F7B4B">
          <w:rPr>
            <w:rStyle w:val="Hyperlink"/>
            <w:rFonts w:ascii="Arial" w:hAnsi="Arial" w:cs="Arial"/>
            <w:color w:val="000000"/>
          </w:rPr>
          <w:t>43A</w:t>
        </w:r>
      </w:hyperlink>
      <w:r w:rsidR="00251BA4" w:rsidRPr="007F7B4B">
        <w:rPr>
          <w:rFonts w:ascii="Arial" w:hAnsi="Arial" w:cs="Arial"/>
          <w:color w:val="000000"/>
        </w:rPr>
        <w:t xml:space="preserve"> </w:t>
      </w:r>
      <w:hyperlink r:id="rId1423" w:history="1">
        <w:r w:rsidR="00251BA4" w:rsidRPr="007F7B4B">
          <w:rPr>
            <w:rStyle w:val="Hyperlink"/>
            <w:rFonts w:ascii="Arial" w:hAnsi="Arial" w:cs="Arial"/>
            <w:color w:val="000000"/>
          </w:rPr>
          <w:t>.0105</w:t>
        </w:r>
      </w:hyperlink>
    </w:p>
    <w:p w:rsidR="00251BA4" w:rsidRPr="007F7B4B" w:rsidRDefault="009C163D" w:rsidP="000221B9">
      <w:pPr>
        <w:divId w:val="1111709758"/>
        <w:rPr>
          <w:rFonts w:ascii="Arial" w:hAnsi="Arial" w:cs="Arial"/>
          <w:color w:val="000000"/>
        </w:rPr>
      </w:pPr>
      <w:hyperlink r:id="rId1424"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42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426" w:history="1">
        <w:r w:rsidR="00251BA4" w:rsidRPr="007F7B4B">
          <w:rPr>
            <w:rStyle w:val="Hyperlink"/>
            <w:rFonts w:ascii="Arial" w:hAnsi="Arial" w:cs="Arial"/>
            <w:color w:val="000000"/>
          </w:rPr>
          <w:t>43A</w:t>
        </w:r>
      </w:hyperlink>
      <w:r w:rsidR="00251BA4" w:rsidRPr="007F7B4B">
        <w:rPr>
          <w:rFonts w:ascii="Arial" w:hAnsi="Arial" w:cs="Arial"/>
          <w:color w:val="000000"/>
        </w:rPr>
        <w:t xml:space="preserve"> </w:t>
      </w:r>
      <w:hyperlink r:id="rId1427" w:history="1">
        <w:r w:rsidR="00251BA4" w:rsidRPr="007F7B4B">
          <w:rPr>
            <w:rStyle w:val="Hyperlink"/>
            <w:rFonts w:ascii="Arial" w:hAnsi="Arial" w:cs="Arial"/>
            <w:color w:val="000000"/>
          </w:rPr>
          <w:t>.0106</w:t>
        </w:r>
      </w:hyperlink>
    </w:p>
    <w:p w:rsidR="00251BA4" w:rsidRPr="007F7B4B" w:rsidRDefault="009C163D" w:rsidP="000221B9">
      <w:pPr>
        <w:divId w:val="1111709758"/>
        <w:rPr>
          <w:rFonts w:ascii="Arial" w:hAnsi="Arial" w:cs="Arial"/>
          <w:color w:val="000000"/>
        </w:rPr>
      </w:pPr>
      <w:hyperlink r:id="rId1428"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42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430" w:history="1">
        <w:r w:rsidR="00251BA4" w:rsidRPr="007F7B4B">
          <w:rPr>
            <w:rStyle w:val="Hyperlink"/>
            <w:rFonts w:ascii="Arial" w:hAnsi="Arial" w:cs="Arial"/>
            <w:color w:val="000000"/>
          </w:rPr>
          <w:t>43A</w:t>
        </w:r>
      </w:hyperlink>
      <w:r w:rsidR="00251BA4" w:rsidRPr="007F7B4B">
        <w:rPr>
          <w:rFonts w:ascii="Arial" w:hAnsi="Arial" w:cs="Arial"/>
          <w:color w:val="000000"/>
        </w:rPr>
        <w:t xml:space="preserve"> </w:t>
      </w:r>
      <w:hyperlink r:id="rId1431" w:history="1">
        <w:r w:rsidR="00251BA4" w:rsidRPr="007F7B4B">
          <w:rPr>
            <w:rStyle w:val="Hyperlink"/>
            <w:rFonts w:ascii="Arial" w:hAnsi="Arial" w:cs="Arial"/>
            <w:color w:val="000000"/>
          </w:rPr>
          <w:t>.0107</w:t>
        </w:r>
      </w:hyperlink>
    </w:p>
    <w:p w:rsidR="00251BA4" w:rsidRPr="007F7B4B" w:rsidRDefault="009C163D" w:rsidP="000221B9">
      <w:pPr>
        <w:divId w:val="1111709758"/>
        <w:rPr>
          <w:rFonts w:ascii="Arial" w:hAnsi="Arial" w:cs="Arial"/>
          <w:color w:val="000000"/>
        </w:rPr>
      </w:pPr>
      <w:hyperlink r:id="rId1432"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43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434" w:history="1">
        <w:r w:rsidR="00251BA4" w:rsidRPr="007F7B4B">
          <w:rPr>
            <w:rStyle w:val="Hyperlink"/>
            <w:rFonts w:ascii="Arial" w:hAnsi="Arial" w:cs="Arial"/>
            <w:color w:val="000000"/>
          </w:rPr>
          <w:t>43A</w:t>
        </w:r>
      </w:hyperlink>
      <w:r w:rsidR="00251BA4" w:rsidRPr="007F7B4B">
        <w:rPr>
          <w:rFonts w:ascii="Arial" w:hAnsi="Arial" w:cs="Arial"/>
          <w:color w:val="000000"/>
        </w:rPr>
        <w:t xml:space="preserve"> </w:t>
      </w:r>
      <w:hyperlink r:id="rId1435" w:history="1">
        <w:r w:rsidR="00251BA4" w:rsidRPr="007F7B4B">
          <w:rPr>
            <w:rStyle w:val="Hyperlink"/>
            <w:rFonts w:ascii="Arial" w:hAnsi="Arial" w:cs="Arial"/>
            <w:color w:val="000000"/>
          </w:rPr>
          <w:t>.0201</w:t>
        </w:r>
      </w:hyperlink>
    </w:p>
    <w:p w:rsidR="00251BA4" w:rsidRPr="007F7B4B" w:rsidRDefault="009C163D" w:rsidP="000221B9">
      <w:pPr>
        <w:divId w:val="1111709758"/>
        <w:rPr>
          <w:rFonts w:ascii="Arial" w:hAnsi="Arial" w:cs="Arial"/>
          <w:color w:val="000000"/>
        </w:rPr>
      </w:pPr>
      <w:hyperlink r:id="rId1436"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43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438" w:history="1">
        <w:r w:rsidR="00251BA4" w:rsidRPr="007F7B4B">
          <w:rPr>
            <w:rStyle w:val="Hyperlink"/>
            <w:rFonts w:ascii="Arial" w:hAnsi="Arial" w:cs="Arial"/>
            <w:color w:val="000000"/>
          </w:rPr>
          <w:t>43A</w:t>
        </w:r>
      </w:hyperlink>
      <w:r w:rsidR="00251BA4" w:rsidRPr="007F7B4B">
        <w:rPr>
          <w:rFonts w:ascii="Arial" w:hAnsi="Arial" w:cs="Arial"/>
          <w:color w:val="000000"/>
        </w:rPr>
        <w:t xml:space="preserve"> </w:t>
      </w:r>
      <w:hyperlink r:id="rId1439" w:history="1">
        <w:r w:rsidR="00251BA4" w:rsidRPr="007F7B4B">
          <w:rPr>
            <w:rStyle w:val="Hyperlink"/>
            <w:rFonts w:ascii="Arial" w:hAnsi="Arial" w:cs="Arial"/>
            <w:color w:val="000000"/>
          </w:rPr>
          <w:t>.0202</w:t>
        </w:r>
      </w:hyperlink>
    </w:p>
    <w:p w:rsidR="00251BA4" w:rsidRPr="007F7B4B" w:rsidRDefault="009C163D" w:rsidP="000221B9">
      <w:pPr>
        <w:divId w:val="1111709758"/>
        <w:rPr>
          <w:rFonts w:ascii="Arial" w:hAnsi="Arial" w:cs="Arial"/>
          <w:color w:val="000000"/>
        </w:rPr>
      </w:pPr>
      <w:hyperlink r:id="rId1440"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44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442" w:history="1">
        <w:r w:rsidR="00251BA4" w:rsidRPr="007F7B4B">
          <w:rPr>
            <w:rStyle w:val="Hyperlink"/>
            <w:rFonts w:ascii="Arial" w:hAnsi="Arial" w:cs="Arial"/>
            <w:color w:val="000000"/>
          </w:rPr>
          <w:t>43A</w:t>
        </w:r>
      </w:hyperlink>
      <w:r w:rsidR="00251BA4" w:rsidRPr="007F7B4B">
        <w:rPr>
          <w:rFonts w:ascii="Arial" w:hAnsi="Arial" w:cs="Arial"/>
          <w:color w:val="000000"/>
        </w:rPr>
        <w:t xml:space="preserve"> </w:t>
      </w:r>
      <w:hyperlink r:id="rId1443" w:history="1">
        <w:r w:rsidR="00251BA4" w:rsidRPr="007F7B4B">
          <w:rPr>
            <w:rStyle w:val="Hyperlink"/>
            <w:rFonts w:ascii="Arial" w:hAnsi="Arial" w:cs="Arial"/>
            <w:color w:val="000000"/>
          </w:rPr>
          <w:t>.0203</w:t>
        </w:r>
      </w:hyperlink>
    </w:p>
    <w:p w:rsidR="00251BA4" w:rsidRPr="007F7B4B" w:rsidRDefault="009C163D" w:rsidP="000221B9">
      <w:pPr>
        <w:divId w:val="1111709758"/>
        <w:rPr>
          <w:rFonts w:ascii="Arial" w:hAnsi="Arial" w:cs="Arial"/>
          <w:color w:val="000000"/>
        </w:rPr>
      </w:pPr>
      <w:hyperlink r:id="rId1444"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44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446" w:history="1">
        <w:r w:rsidR="00251BA4" w:rsidRPr="007F7B4B">
          <w:rPr>
            <w:rStyle w:val="Hyperlink"/>
            <w:rFonts w:ascii="Arial" w:hAnsi="Arial" w:cs="Arial"/>
            <w:color w:val="000000"/>
          </w:rPr>
          <w:t>43A</w:t>
        </w:r>
      </w:hyperlink>
      <w:r w:rsidR="00251BA4" w:rsidRPr="007F7B4B">
        <w:rPr>
          <w:rFonts w:ascii="Arial" w:hAnsi="Arial" w:cs="Arial"/>
          <w:color w:val="000000"/>
        </w:rPr>
        <w:t xml:space="preserve"> </w:t>
      </w:r>
      <w:hyperlink r:id="rId1447" w:history="1">
        <w:r w:rsidR="00251BA4" w:rsidRPr="007F7B4B">
          <w:rPr>
            <w:rStyle w:val="Hyperlink"/>
            <w:rFonts w:ascii="Arial" w:hAnsi="Arial" w:cs="Arial"/>
            <w:color w:val="000000"/>
          </w:rPr>
          <w:t>.0204</w:t>
        </w:r>
      </w:hyperlink>
    </w:p>
    <w:p w:rsidR="00251BA4" w:rsidRPr="007F7B4B" w:rsidRDefault="009C163D" w:rsidP="000221B9">
      <w:pPr>
        <w:divId w:val="1111709758"/>
        <w:rPr>
          <w:rFonts w:ascii="Arial" w:hAnsi="Arial" w:cs="Arial"/>
          <w:color w:val="000000"/>
        </w:rPr>
      </w:pPr>
      <w:hyperlink r:id="rId1448"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44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450" w:history="1">
        <w:r w:rsidR="00251BA4" w:rsidRPr="007F7B4B">
          <w:rPr>
            <w:rStyle w:val="Hyperlink"/>
            <w:rFonts w:ascii="Arial" w:hAnsi="Arial" w:cs="Arial"/>
            <w:color w:val="000000"/>
          </w:rPr>
          <w:t>43A</w:t>
        </w:r>
      </w:hyperlink>
      <w:r w:rsidR="00251BA4" w:rsidRPr="007F7B4B">
        <w:rPr>
          <w:rFonts w:ascii="Arial" w:hAnsi="Arial" w:cs="Arial"/>
          <w:color w:val="000000"/>
        </w:rPr>
        <w:t xml:space="preserve"> </w:t>
      </w:r>
      <w:hyperlink r:id="rId1451" w:history="1">
        <w:r w:rsidR="00251BA4" w:rsidRPr="007F7B4B">
          <w:rPr>
            <w:rStyle w:val="Hyperlink"/>
            <w:rFonts w:ascii="Arial" w:hAnsi="Arial" w:cs="Arial"/>
            <w:color w:val="000000"/>
          </w:rPr>
          <w:t>.0205</w:t>
        </w:r>
      </w:hyperlink>
    </w:p>
    <w:p w:rsidR="00251BA4" w:rsidRPr="007F7B4B" w:rsidRDefault="009C163D" w:rsidP="000221B9">
      <w:pPr>
        <w:divId w:val="1111709758"/>
        <w:rPr>
          <w:rFonts w:ascii="Arial" w:hAnsi="Arial" w:cs="Arial"/>
          <w:color w:val="000000"/>
        </w:rPr>
      </w:pPr>
      <w:hyperlink r:id="rId1452"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45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454" w:history="1">
        <w:r w:rsidR="00251BA4" w:rsidRPr="007F7B4B">
          <w:rPr>
            <w:rStyle w:val="Hyperlink"/>
            <w:rFonts w:ascii="Arial" w:hAnsi="Arial" w:cs="Arial"/>
            <w:color w:val="000000"/>
          </w:rPr>
          <w:t>43A</w:t>
        </w:r>
      </w:hyperlink>
      <w:r w:rsidR="00251BA4" w:rsidRPr="007F7B4B">
        <w:rPr>
          <w:rFonts w:ascii="Arial" w:hAnsi="Arial" w:cs="Arial"/>
          <w:color w:val="000000"/>
        </w:rPr>
        <w:t xml:space="preserve"> </w:t>
      </w:r>
      <w:hyperlink r:id="rId1455" w:history="1">
        <w:r w:rsidR="00251BA4" w:rsidRPr="007F7B4B">
          <w:rPr>
            <w:rStyle w:val="Hyperlink"/>
            <w:rFonts w:ascii="Arial" w:hAnsi="Arial" w:cs="Arial"/>
            <w:color w:val="000000"/>
          </w:rPr>
          <w:t>.0206</w:t>
        </w:r>
      </w:hyperlink>
    </w:p>
    <w:p w:rsidR="00251BA4" w:rsidRPr="007F7B4B" w:rsidRDefault="009C163D" w:rsidP="000221B9">
      <w:pPr>
        <w:divId w:val="1111709758"/>
        <w:rPr>
          <w:rFonts w:ascii="Arial" w:hAnsi="Arial" w:cs="Arial"/>
          <w:color w:val="000000"/>
        </w:rPr>
      </w:pPr>
      <w:hyperlink r:id="rId1456"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45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458" w:history="1">
        <w:r w:rsidR="00251BA4" w:rsidRPr="007F7B4B">
          <w:rPr>
            <w:rStyle w:val="Hyperlink"/>
            <w:rFonts w:ascii="Arial" w:hAnsi="Arial" w:cs="Arial"/>
            <w:color w:val="000000"/>
          </w:rPr>
          <w:t>43A</w:t>
        </w:r>
      </w:hyperlink>
      <w:r w:rsidR="00251BA4" w:rsidRPr="007F7B4B">
        <w:rPr>
          <w:rFonts w:ascii="Arial" w:hAnsi="Arial" w:cs="Arial"/>
          <w:color w:val="000000"/>
        </w:rPr>
        <w:t xml:space="preserve"> </w:t>
      </w:r>
      <w:hyperlink r:id="rId1459" w:history="1">
        <w:r w:rsidR="00251BA4" w:rsidRPr="007F7B4B">
          <w:rPr>
            <w:rStyle w:val="Hyperlink"/>
            <w:rFonts w:ascii="Arial" w:hAnsi="Arial" w:cs="Arial"/>
            <w:color w:val="000000"/>
          </w:rPr>
          <w:t>.0301</w:t>
        </w:r>
      </w:hyperlink>
    </w:p>
    <w:p w:rsidR="00251BA4" w:rsidRPr="007F7B4B" w:rsidRDefault="009C163D" w:rsidP="000221B9">
      <w:pPr>
        <w:divId w:val="1111709758"/>
        <w:rPr>
          <w:rFonts w:ascii="Arial" w:hAnsi="Arial" w:cs="Arial"/>
          <w:color w:val="000000"/>
        </w:rPr>
      </w:pPr>
      <w:hyperlink r:id="rId1460"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46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462" w:history="1">
        <w:r w:rsidR="00251BA4" w:rsidRPr="007F7B4B">
          <w:rPr>
            <w:rStyle w:val="Hyperlink"/>
            <w:rFonts w:ascii="Arial" w:hAnsi="Arial" w:cs="Arial"/>
            <w:color w:val="000000"/>
          </w:rPr>
          <w:t>43A</w:t>
        </w:r>
      </w:hyperlink>
      <w:r w:rsidR="00251BA4" w:rsidRPr="007F7B4B">
        <w:rPr>
          <w:rFonts w:ascii="Arial" w:hAnsi="Arial" w:cs="Arial"/>
          <w:color w:val="000000"/>
        </w:rPr>
        <w:t xml:space="preserve"> </w:t>
      </w:r>
      <w:hyperlink r:id="rId1463" w:history="1">
        <w:r w:rsidR="00251BA4" w:rsidRPr="007F7B4B">
          <w:rPr>
            <w:rStyle w:val="Hyperlink"/>
            <w:rFonts w:ascii="Arial" w:hAnsi="Arial" w:cs="Arial"/>
            <w:color w:val="000000"/>
          </w:rPr>
          <w:t>.0302</w:t>
        </w:r>
      </w:hyperlink>
    </w:p>
    <w:p w:rsidR="00251BA4" w:rsidRPr="007F7B4B" w:rsidRDefault="009C163D" w:rsidP="000221B9">
      <w:pPr>
        <w:divId w:val="1111709758"/>
        <w:rPr>
          <w:rFonts w:ascii="Arial" w:hAnsi="Arial" w:cs="Arial"/>
          <w:color w:val="000000"/>
        </w:rPr>
      </w:pPr>
      <w:hyperlink r:id="rId1464"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46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466" w:history="1">
        <w:r w:rsidR="00251BA4" w:rsidRPr="007F7B4B">
          <w:rPr>
            <w:rStyle w:val="Hyperlink"/>
            <w:rFonts w:ascii="Arial" w:hAnsi="Arial" w:cs="Arial"/>
            <w:color w:val="000000"/>
          </w:rPr>
          <w:t>43A</w:t>
        </w:r>
      </w:hyperlink>
      <w:r w:rsidR="00251BA4" w:rsidRPr="007F7B4B">
        <w:rPr>
          <w:rFonts w:ascii="Arial" w:hAnsi="Arial" w:cs="Arial"/>
          <w:color w:val="000000"/>
        </w:rPr>
        <w:t xml:space="preserve"> </w:t>
      </w:r>
      <w:hyperlink r:id="rId1467" w:history="1">
        <w:r w:rsidR="00251BA4" w:rsidRPr="007F7B4B">
          <w:rPr>
            <w:rStyle w:val="Hyperlink"/>
            <w:rFonts w:ascii="Arial" w:hAnsi="Arial" w:cs="Arial"/>
            <w:color w:val="000000"/>
          </w:rPr>
          <w:t>.0303</w:t>
        </w:r>
      </w:hyperlink>
    </w:p>
    <w:p w:rsidR="00251BA4" w:rsidRPr="007F7B4B" w:rsidRDefault="009C163D" w:rsidP="000221B9">
      <w:pPr>
        <w:divId w:val="1111709758"/>
        <w:rPr>
          <w:rFonts w:ascii="Arial" w:hAnsi="Arial" w:cs="Arial"/>
          <w:color w:val="000000"/>
        </w:rPr>
      </w:pPr>
      <w:hyperlink r:id="rId1468"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46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470" w:history="1">
        <w:r w:rsidR="00251BA4" w:rsidRPr="007F7B4B">
          <w:rPr>
            <w:rStyle w:val="Hyperlink"/>
            <w:rFonts w:ascii="Arial" w:hAnsi="Arial" w:cs="Arial"/>
            <w:color w:val="000000"/>
          </w:rPr>
          <w:t>43A</w:t>
        </w:r>
      </w:hyperlink>
      <w:r w:rsidR="00251BA4" w:rsidRPr="007F7B4B">
        <w:rPr>
          <w:rFonts w:ascii="Arial" w:hAnsi="Arial" w:cs="Arial"/>
          <w:color w:val="000000"/>
        </w:rPr>
        <w:t xml:space="preserve"> </w:t>
      </w:r>
      <w:hyperlink r:id="rId1471" w:history="1">
        <w:r w:rsidR="00251BA4" w:rsidRPr="007F7B4B">
          <w:rPr>
            <w:rStyle w:val="Hyperlink"/>
            <w:rFonts w:ascii="Arial" w:hAnsi="Arial" w:cs="Arial"/>
            <w:color w:val="000000"/>
          </w:rPr>
          <w:t>.0304</w:t>
        </w:r>
      </w:hyperlink>
    </w:p>
    <w:p w:rsidR="00251BA4" w:rsidRPr="007F7B4B" w:rsidRDefault="009C163D" w:rsidP="000221B9">
      <w:pPr>
        <w:divId w:val="1111709758"/>
        <w:rPr>
          <w:rFonts w:ascii="Arial" w:hAnsi="Arial" w:cs="Arial"/>
          <w:color w:val="000000"/>
        </w:rPr>
      </w:pPr>
      <w:hyperlink r:id="rId1472"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47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474" w:history="1">
        <w:r w:rsidR="00251BA4" w:rsidRPr="007F7B4B">
          <w:rPr>
            <w:rStyle w:val="Hyperlink"/>
            <w:rFonts w:ascii="Arial" w:hAnsi="Arial" w:cs="Arial"/>
            <w:color w:val="000000"/>
          </w:rPr>
          <w:t>43A</w:t>
        </w:r>
      </w:hyperlink>
      <w:r w:rsidR="00251BA4" w:rsidRPr="007F7B4B">
        <w:rPr>
          <w:rFonts w:ascii="Arial" w:hAnsi="Arial" w:cs="Arial"/>
          <w:color w:val="000000"/>
        </w:rPr>
        <w:t xml:space="preserve"> </w:t>
      </w:r>
      <w:hyperlink r:id="rId1475" w:history="1">
        <w:r w:rsidR="00251BA4" w:rsidRPr="007F7B4B">
          <w:rPr>
            <w:rStyle w:val="Hyperlink"/>
            <w:rFonts w:ascii="Arial" w:hAnsi="Arial" w:cs="Arial"/>
            <w:color w:val="000000"/>
          </w:rPr>
          <w:t>.0305</w:t>
        </w:r>
      </w:hyperlink>
    </w:p>
    <w:p w:rsidR="00251BA4" w:rsidRPr="007F7B4B" w:rsidRDefault="009C163D" w:rsidP="000221B9">
      <w:pPr>
        <w:divId w:val="1111709758"/>
        <w:rPr>
          <w:rFonts w:ascii="Arial" w:hAnsi="Arial" w:cs="Arial"/>
          <w:color w:val="000000"/>
        </w:rPr>
      </w:pPr>
      <w:hyperlink r:id="rId1476"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47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478" w:history="1">
        <w:r w:rsidR="00251BA4" w:rsidRPr="007F7B4B">
          <w:rPr>
            <w:rStyle w:val="Hyperlink"/>
            <w:rFonts w:ascii="Arial" w:hAnsi="Arial" w:cs="Arial"/>
            <w:color w:val="000000"/>
          </w:rPr>
          <w:t>43A</w:t>
        </w:r>
      </w:hyperlink>
      <w:r w:rsidR="00251BA4" w:rsidRPr="007F7B4B">
        <w:rPr>
          <w:rFonts w:ascii="Arial" w:hAnsi="Arial" w:cs="Arial"/>
          <w:color w:val="000000"/>
        </w:rPr>
        <w:t xml:space="preserve"> </w:t>
      </w:r>
      <w:hyperlink r:id="rId1479" w:history="1">
        <w:r w:rsidR="00251BA4" w:rsidRPr="007F7B4B">
          <w:rPr>
            <w:rStyle w:val="Hyperlink"/>
            <w:rFonts w:ascii="Arial" w:hAnsi="Arial" w:cs="Arial"/>
            <w:color w:val="000000"/>
          </w:rPr>
          <w:t>.0306</w:t>
        </w:r>
      </w:hyperlink>
    </w:p>
    <w:p w:rsidR="00251BA4" w:rsidRPr="007F7B4B" w:rsidRDefault="009C163D" w:rsidP="000221B9">
      <w:pPr>
        <w:divId w:val="1111709758"/>
        <w:rPr>
          <w:rFonts w:ascii="Arial" w:hAnsi="Arial" w:cs="Arial"/>
          <w:color w:val="000000"/>
        </w:rPr>
      </w:pPr>
      <w:hyperlink r:id="rId1480"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48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482" w:history="1">
        <w:r w:rsidR="00251BA4" w:rsidRPr="007F7B4B">
          <w:rPr>
            <w:rStyle w:val="Hyperlink"/>
            <w:rFonts w:ascii="Arial" w:hAnsi="Arial" w:cs="Arial"/>
            <w:color w:val="000000"/>
          </w:rPr>
          <w:t>43A</w:t>
        </w:r>
      </w:hyperlink>
      <w:r w:rsidR="00251BA4" w:rsidRPr="007F7B4B">
        <w:rPr>
          <w:rFonts w:ascii="Arial" w:hAnsi="Arial" w:cs="Arial"/>
          <w:color w:val="000000"/>
        </w:rPr>
        <w:t xml:space="preserve"> </w:t>
      </w:r>
      <w:hyperlink r:id="rId1483" w:history="1">
        <w:r w:rsidR="00251BA4" w:rsidRPr="007F7B4B">
          <w:rPr>
            <w:rStyle w:val="Hyperlink"/>
            <w:rFonts w:ascii="Arial" w:hAnsi="Arial" w:cs="Arial"/>
            <w:color w:val="000000"/>
          </w:rPr>
          <w:t>.0401</w:t>
        </w:r>
      </w:hyperlink>
    </w:p>
    <w:p w:rsidR="00251BA4" w:rsidRPr="007F7B4B" w:rsidRDefault="009C163D" w:rsidP="000221B9">
      <w:pPr>
        <w:divId w:val="1111709758"/>
        <w:rPr>
          <w:rFonts w:ascii="Arial" w:hAnsi="Arial" w:cs="Arial"/>
          <w:color w:val="000000"/>
        </w:rPr>
      </w:pPr>
      <w:hyperlink r:id="rId1484"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48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486" w:history="1">
        <w:r w:rsidR="00251BA4" w:rsidRPr="007F7B4B">
          <w:rPr>
            <w:rStyle w:val="Hyperlink"/>
            <w:rFonts w:ascii="Arial" w:hAnsi="Arial" w:cs="Arial"/>
            <w:color w:val="000000"/>
          </w:rPr>
          <w:t>43A</w:t>
        </w:r>
      </w:hyperlink>
      <w:r w:rsidR="00251BA4" w:rsidRPr="007F7B4B">
        <w:rPr>
          <w:rFonts w:ascii="Arial" w:hAnsi="Arial" w:cs="Arial"/>
          <w:color w:val="000000"/>
        </w:rPr>
        <w:t xml:space="preserve"> </w:t>
      </w:r>
      <w:hyperlink r:id="rId1487" w:history="1">
        <w:r w:rsidR="00251BA4" w:rsidRPr="007F7B4B">
          <w:rPr>
            <w:rStyle w:val="Hyperlink"/>
            <w:rFonts w:ascii="Arial" w:hAnsi="Arial" w:cs="Arial"/>
            <w:color w:val="000000"/>
          </w:rPr>
          <w:t>.0402</w:t>
        </w:r>
      </w:hyperlink>
    </w:p>
    <w:p w:rsidR="00251BA4" w:rsidRPr="007F7B4B" w:rsidRDefault="009C163D" w:rsidP="000221B9">
      <w:pPr>
        <w:divId w:val="1111709758"/>
        <w:rPr>
          <w:rFonts w:ascii="Arial" w:hAnsi="Arial" w:cs="Arial"/>
          <w:color w:val="000000"/>
        </w:rPr>
      </w:pPr>
      <w:hyperlink r:id="rId1488"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48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490" w:history="1">
        <w:r w:rsidR="00251BA4" w:rsidRPr="007F7B4B">
          <w:rPr>
            <w:rStyle w:val="Hyperlink"/>
            <w:rFonts w:ascii="Arial" w:hAnsi="Arial" w:cs="Arial"/>
            <w:color w:val="000000"/>
          </w:rPr>
          <w:t>43A</w:t>
        </w:r>
      </w:hyperlink>
      <w:r w:rsidR="00251BA4" w:rsidRPr="007F7B4B">
        <w:rPr>
          <w:rFonts w:ascii="Arial" w:hAnsi="Arial" w:cs="Arial"/>
          <w:color w:val="000000"/>
        </w:rPr>
        <w:t xml:space="preserve"> </w:t>
      </w:r>
      <w:hyperlink r:id="rId1491" w:history="1">
        <w:r w:rsidR="00251BA4" w:rsidRPr="007F7B4B">
          <w:rPr>
            <w:rStyle w:val="Hyperlink"/>
            <w:rFonts w:ascii="Arial" w:hAnsi="Arial" w:cs="Arial"/>
            <w:color w:val="000000"/>
          </w:rPr>
          <w:t>.0403</w:t>
        </w:r>
      </w:hyperlink>
    </w:p>
    <w:p w:rsidR="00251BA4" w:rsidRPr="007F7B4B" w:rsidRDefault="009C163D" w:rsidP="000221B9">
      <w:pPr>
        <w:divId w:val="1111709758"/>
        <w:rPr>
          <w:rFonts w:ascii="Arial" w:hAnsi="Arial" w:cs="Arial"/>
          <w:color w:val="000000"/>
        </w:rPr>
      </w:pPr>
      <w:hyperlink r:id="rId1492"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49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494" w:history="1">
        <w:r w:rsidR="00251BA4" w:rsidRPr="007F7B4B">
          <w:rPr>
            <w:rStyle w:val="Hyperlink"/>
            <w:rFonts w:ascii="Arial" w:hAnsi="Arial" w:cs="Arial"/>
            <w:color w:val="000000"/>
          </w:rPr>
          <w:t>43A</w:t>
        </w:r>
      </w:hyperlink>
      <w:r w:rsidR="00251BA4" w:rsidRPr="007F7B4B">
        <w:rPr>
          <w:rFonts w:ascii="Arial" w:hAnsi="Arial" w:cs="Arial"/>
          <w:color w:val="000000"/>
        </w:rPr>
        <w:t xml:space="preserve"> </w:t>
      </w:r>
      <w:hyperlink r:id="rId1495" w:history="1">
        <w:r w:rsidR="00251BA4" w:rsidRPr="007F7B4B">
          <w:rPr>
            <w:rStyle w:val="Hyperlink"/>
            <w:rFonts w:ascii="Arial" w:hAnsi="Arial" w:cs="Arial"/>
            <w:color w:val="000000"/>
          </w:rPr>
          <w:t>.0404</w:t>
        </w:r>
      </w:hyperlink>
    </w:p>
    <w:p w:rsidR="00251BA4" w:rsidRPr="007F7B4B" w:rsidRDefault="009C163D" w:rsidP="000221B9">
      <w:pPr>
        <w:divId w:val="1111709758"/>
        <w:rPr>
          <w:rFonts w:ascii="Arial" w:hAnsi="Arial" w:cs="Arial"/>
          <w:color w:val="000000"/>
        </w:rPr>
      </w:pPr>
      <w:hyperlink r:id="rId1496"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49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498" w:history="1">
        <w:r w:rsidR="00251BA4" w:rsidRPr="007F7B4B">
          <w:rPr>
            <w:rStyle w:val="Hyperlink"/>
            <w:rFonts w:ascii="Arial" w:hAnsi="Arial" w:cs="Arial"/>
            <w:color w:val="000000"/>
          </w:rPr>
          <w:t>43A</w:t>
        </w:r>
      </w:hyperlink>
      <w:r w:rsidR="00251BA4" w:rsidRPr="007F7B4B">
        <w:rPr>
          <w:rFonts w:ascii="Arial" w:hAnsi="Arial" w:cs="Arial"/>
          <w:color w:val="000000"/>
        </w:rPr>
        <w:t xml:space="preserve"> </w:t>
      </w:r>
      <w:hyperlink r:id="rId1499" w:history="1">
        <w:r w:rsidR="00251BA4" w:rsidRPr="007F7B4B">
          <w:rPr>
            <w:rStyle w:val="Hyperlink"/>
            <w:rFonts w:ascii="Arial" w:hAnsi="Arial" w:cs="Arial"/>
            <w:color w:val="000000"/>
          </w:rPr>
          <w:t>.0501</w:t>
        </w:r>
      </w:hyperlink>
    </w:p>
    <w:p w:rsidR="00251BA4" w:rsidRPr="007F7B4B" w:rsidRDefault="009C163D" w:rsidP="000221B9">
      <w:pPr>
        <w:divId w:val="1111709758"/>
        <w:rPr>
          <w:rFonts w:ascii="Arial" w:hAnsi="Arial" w:cs="Arial"/>
          <w:color w:val="000000"/>
        </w:rPr>
      </w:pPr>
      <w:hyperlink r:id="rId1500"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50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502" w:history="1">
        <w:r w:rsidR="00251BA4" w:rsidRPr="007F7B4B">
          <w:rPr>
            <w:rStyle w:val="Hyperlink"/>
            <w:rFonts w:ascii="Arial" w:hAnsi="Arial" w:cs="Arial"/>
            <w:color w:val="000000"/>
          </w:rPr>
          <w:t>43A</w:t>
        </w:r>
      </w:hyperlink>
      <w:r w:rsidR="00251BA4" w:rsidRPr="007F7B4B">
        <w:rPr>
          <w:rFonts w:ascii="Arial" w:hAnsi="Arial" w:cs="Arial"/>
          <w:color w:val="000000"/>
        </w:rPr>
        <w:t xml:space="preserve"> </w:t>
      </w:r>
      <w:hyperlink r:id="rId1503" w:history="1">
        <w:r w:rsidR="00251BA4" w:rsidRPr="007F7B4B">
          <w:rPr>
            <w:rStyle w:val="Hyperlink"/>
            <w:rFonts w:ascii="Arial" w:hAnsi="Arial" w:cs="Arial"/>
            <w:color w:val="000000"/>
          </w:rPr>
          <w:t>.0502</w:t>
        </w:r>
      </w:hyperlink>
    </w:p>
    <w:p w:rsidR="00251BA4" w:rsidRPr="007F7B4B" w:rsidRDefault="009C163D" w:rsidP="000221B9">
      <w:pPr>
        <w:divId w:val="1111709758"/>
        <w:rPr>
          <w:rFonts w:ascii="Arial" w:hAnsi="Arial" w:cs="Arial"/>
          <w:color w:val="000000"/>
        </w:rPr>
      </w:pPr>
      <w:hyperlink r:id="rId1504"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50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506" w:history="1">
        <w:r w:rsidR="00251BA4" w:rsidRPr="007F7B4B">
          <w:rPr>
            <w:rStyle w:val="Hyperlink"/>
            <w:rFonts w:ascii="Arial" w:hAnsi="Arial" w:cs="Arial"/>
            <w:color w:val="000000"/>
          </w:rPr>
          <w:t>43A</w:t>
        </w:r>
      </w:hyperlink>
      <w:r w:rsidR="00251BA4" w:rsidRPr="007F7B4B">
        <w:rPr>
          <w:rFonts w:ascii="Arial" w:hAnsi="Arial" w:cs="Arial"/>
          <w:color w:val="000000"/>
        </w:rPr>
        <w:t xml:space="preserve"> </w:t>
      </w:r>
      <w:hyperlink r:id="rId1507" w:history="1">
        <w:r w:rsidR="00251BA4" w:rsidRPr="007F7B4B">
          <w:rPr>
            <w:rStyle w:val="Hyperlink"/>
            <w:rFonts w:ascii="Arial" w:hAnsi="Arial" w:cs="Arial"/>
            <w:color w:val="000000"/>
          </w:rPr>
          <w:t>.0503</w:t>
        </w:r>
      </w:hyperlink>
    </w:p>
    <w:p w:rsidR="00251BA4" w:rsidRPr="007F7B4B" w:rsidRDefault="009C163D" w:rsidP="000221B9">
      <w:pPr>
        <w:divId w:val="1111709758"/>
        <w:rPr>
          <w:rFonts w:ascii="Arial" w:hAnsi="Arial" w:cs="Arial"/>
          <w:color w:val="000000"/>
        </w:rPr>
      </w:pPr>
      <w:hyperlink r:id="rId1508"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50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510" w:history="1">
        <w:r w:rsidR="00251BA4" w:rsidRPr="007F7B4B">
          <w:rPr>
            <w:rStyle w:val="Hyperlink"/>
            <w:rFonts w:ascii="Arial" w:hAnsi="Arial" w:cs="Arial"/>
            <w:color w:val="000000"/>
          </w:rPr>
          <w:t>43A</w:t>
        </w:r>
      </w:hyperlink>
      <w:r w:rsidR="00251BA4" w:rsidRPr="007F7B4B">
        <w:rPr>
          <w:rFonts w:ascii="Arial" w:hAnsi="Arial" w:cs="Arial"/>
          <w:color w:val="000000"/>
        </w:rPr>
        <w:t xml:space="preserve"> </w:t>
      </w:r>
      <w:hyperlink r:id="rId1511" w:history="1">
        <w:r w:rsidR="00251BA4" w:rsidRPr="007F7B4B">
          <w:rPr>
            <w:rStyle w:val="Hyperlink"/>
            <w:rFonts w:ascii="Arial" w:hAnsi="Arial" w:cs="Arial"/>
            <w:color w:val="000000"/>
          </w:rPr>
          <w:t>.0504</w:t>
        </w:r>
      </w:hyperlink>
    </w:p>
    <w:p w:rsidR="00251BA4" w:rsidRPr="007F7B4B" w:rsidRDefault="009C163D" w:rsidP="000221B9">
      <w:pPr>
        <w:divId w:val="1111709758"/>
        <w:rPr>
          <w:rFonts w:ascii="Arial" w:hAnsi="Arial" w:cs="Arial"/>
          <w:color w:val="000000"/>
        </w:rPr>
      </w:pPr>
      <w:hyperlink r:id="rId1512"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51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514" w:history="1">
        <w:r w:rsidR="00251BA4" w:rsidRPr="007F7B4B">
          <w:rPr>
            <w:rStyle w:val="Hyperlink"/>
            <w:rFonts w:ascii="Arial" w:hAnsi="Arial" w:cs="Arial"/>
            <w:color w:val="000000"/>
          </w:rPr>
          <w:t>43A</w:t>
        </w:r>
      </w:hyperlink>
      <w:r w:rsidR="00251BA4" w:rsidRPr="007F7B4B">
        <w:rPr>
          <w:rFonts w:ascii="Arial" w:hAnsi="Arial" w:cs="Arial"/>
          <w:color w:val="000000"/>
        </w:rPr>
        <w:t xml:space="preserve"> </w:t>
      </w:r>
      <w:hyperlink r:id="rId1515" w:history="1">
        <w:r w:rsidR="00251BA4" w:rsidRPr="007F7B4B">
          <w:rPr>
            <w:rStyle w:val="Hyperlink"/>
            <w:rFonts w:ascii="Arial" w:hAnsi="Arial" w:cs="Arial"/>
            <w:color w:val="000000"/>
          </w:rPr>
          <w:t>.0505</w:t>
        </w:r>
      </w:hyperlink>
    </w:p>
    <w:p w:rsidR="00251BA4" w:rsidRPr="007F7B4B" w:rsidRDefault="009C163D" w:rsidP="000221B9">
      <w:pPr>
        <w:divId w:val="1111709758"/>
        <w:rPr>
          <w:rFonts w:ascii="Arial" w:hAnsi="Arial" w:cs="Arial"/>
          <w:color w:val="000000"/>
        </w:rPr>
      </w:pPr>
      <w:hyperlink r:id="rId1516"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51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518" w:history="1">
        <w:r w:rsidR="00251BA4" w:rsidRPr="007F7B4B">
          <w:rPr>
            <w:rStyle w:val="Hyperlink"/>
            <w:rFonts w:ascii="Arial" w:hAnsi="Arial" w:cs="Arial"/>
            <w:color w:val="000000"/>
          </w:rPr>
          <w:t>43A</w:t>
        </w:r>
      </w:hyperlink>
      <w:r w:rsidR="00251BA4" w:rsidRPr="007F7B4B">
        <w:rPr>
          <w:rFonts w:ascii="Arial" w:hAnsi="Arial" w:cs="Arial"/>
          <w:color w:val="000000"/>
        </w:rPr>
        <w:t xml:space="preserve"> </w:t>
      </w:r>
      <w:hyperlink r:id="rId1519" w:history="1">
        <w:r w:rsidR="00251BA4" w:rsidRPr="007F7B4B">
          <w:rPr>
            <w:rStyle w:val="Hyperlink"/>
            <w:rFonts w:ascii="Arial" w:hAnsi="Arial" w:cs="Arial"/>
            <w:color w:val="000000"/>
          </w:rPr>
          <w:t>.0506</w:t>
        </w:r>
      </w:hyperlink>
    </w:p>
    <w:p w:rsidR="00251BA4" w:rsidRPr="007F7B4B" w:rsidRDefault="009C163D" w:rsidP="000221B9">
      <w:pPr>
        <w:divId w:val="1111709758"/>
        <w:rPr>
          <w:rFonts w:ascii="Arial" w:hAnsi="Arial" w:cs="Arial"/>
          <w:color w:val="000000"/>
        </w:rPr>
      </w:pPr>
      <w:hyperlink r:id="rId1520"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52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522" w:history="1">
        <w:r w:rsidR="00251BA4" w:rsidRPr="007F7B4B">
          <w:rPr>
            <w:rStyle w:val="Hyperlink"/>
            <w:rFonts w:ascii="Arial" w:hAnsi="Arial" w:cs="Arial"/>
            <w:color w:val="000000"/>
          </w:rPr>
          <w:t>43A</w:t>
        </w:r>
      </w:hyperlink>
      <w:r w:rsidR="00251BA4" w:rsidRPr="007F7B4B">
        <w:rPr>
          <w:rFonts w:ascii="Arial" w:hAnsi="Arial" w:cs="Arial"/>
          <w:color w:val="000000"/>
        </w:rPr>
        <w:t xml:space="preserve"> </w:t>
      </w:r>
      <w:hyperlink r:id="rId1523" w:history="1">
        <w:r w:rsidR="00251BA4" w:rsidRPr="007F7B4B">
          <w:rPr>
            <w:rStyle w:val="Hyperlink"/>
            <w:rFonts w:ascii="Arial" w:hAnsi="Arial" w:cs="Arial"/>
            <w:color w:val="000000"/>
          </w:rPr>
          <w:t>.0801</w:t>
        </w:r>
      </w:hyperlink>
    </w:p>
    <w:p w:rsidR="00251BA4" w:rsidRPr="007F7B4B" w:rsidRDefault="009C163D" w:rsidP="000221B9">
      <w:pPr>
        <w:divId w:val="1111709758"/>
        <w:rPr>
          <w:rFonts w:ascii="Arial" w:hAnsi="Arial" w:cs="Arial"/>
          <w:color w:val="000000"/>
        </w:rPr>
      </w:pPr>
      <w:hyperlink r:id="rId1524"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52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526" w:history="1">
        <w:r w:rsidR="00251BA4" w:rsidRPr="007F7B4B">
          <w:rPr>
            <w:rStyle w:val="Hyperlink"/>
            <w:rFonts w:ascii="Arial" w:hAnsi="Arial" w:cs="Arial"/>
            <w:color w:val="000000"/>
          </w:rPr>
          <w:t>43A</w:t>
        </w:r>
      </w:hyperlink>
      <w:r w:rsidR="00251BA4" w:rsidRPr="007F7B4B">
        <w:rPr>
          <w:rFonts w:ascii="Arial" w:hAnsi="Arial" w:cs="Arial"/>
          <w:color w:val="000000"/>
        </w:rPr>
        <w:t xml:space="preserve"> </w:t>
      </w:r>
      <w:hyperlink r:id="rId1527" w:history="1">
        <w:r w:rsidR="00251BA4" w:rsidRPr="007F7B4B">
          <w:rPr>
            <w:rStyle w:val="Hyperlink"/>
            <w:rFonts w:ascii="Arial" w:hAnsi="Arial" w:cs="Arial"/>
            <w:color w:val="000000"/>
          </w:rPr>
          <w:t>.0802</w:t>
        </w:r>
      </w:hyperlink>
    </w:p>
    <w:p w:rsidR="00251BA4" w:rsidRPr="007F7B4B" w:rsidRDefault="009C163D" w:rsidP="000221B9">
      <w:pPr>
        <w:divId w:val="1111709758"/>
        <w:rPr>
          <w:rFonts w:ascii="Arial" w:hAnsi="Arial" w:cs="Arial"/>
          <w:color w:val="000000"/>
        </w:rPr>
      </w:pPr>
      <w:hyperlink r:id="rId1528"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52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530" w:history="1">
        <w:r w:rsidR="00251BA4" w:rsidRPr="007F7B4B">
          <w:rPr>
            <w:rStyle w:val="Hyperlink"/>
            <w:rFonts w:ascii="Arial" w:hAnsi="Arial" w:cs="Arial"/>
            <w:color w:val="000000"/>
          </w:rPr>
          <w:t>43A</w:t>
        </w:r>
      </w:hyperlink>
      <w:r w:rsidR="00251BA4" w:rsidRPr="007F7B4B">
        <w:rPr>
          <w:rFonts w:ascii="Arial" w:hAnsi="Arial" w:cs="Arial"/>
          <w:color w:val="000000"/>
        </w:rPr>
        <w:t xml:space="preserve"> </w:t>
      </w:r>
      <w:hyperlink r:id="rId1531" w:history="1">
        <w:r w:rsidR="00251BA4" w:rsidRPr="007F7B4B">
          <w:rPr>
            <w:rStyle w:val="Hyperlink"/>
            <w:rFonts w:ascii="Arial" w:hAnsi="Arial" w:cs="Arial"/>
            <w:color w:val="000000"/>
          </w:rPr>
          <w:t>.0803</w:t>
        </w:r>
      </w:hyperlink>
    </w:p>
    <w:p w:rsidR="00251BA4" w:rsidRPr="007F7B4B" w:rsidRDefault="009C163D" w:rsidP="000221B9">
      <w:pPr>
        <w:divId w:val="1111709758"/>
        <w:rPr>
          <w:rFonts w:ascii="Arial" w:hAnsi="Arial" w:cs="Arial"/>
          <w:color w:val="000000"/>
        </w:rPr>
      </w:pPr>
      <w:hyperlink r:id="rId1532"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53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534" w:history="1">
        <w:r w:rsidR="00251BA4" w:rsidRPr="007F7B4B">
          <w:rPr>
            <w:rStyle w:val="Hyperlink"/>
            <w:rFonts w:ascii="Arial" w:hAnsi="Arial" w:cs="Arial"/>
            <w:color w:val="000000"/>
          </w:rPr>
          <w:t>43A</w:t>
        </w:r>
      </w:hyperlink>
      <w:r w:rsidR="00251BA4" w:rsidRPr="007F7B4B">
        <w:rPr>
          <w:rFonts w:ascii="Arial" w:hAnsi="Arial" w:cs="Arial"/>
          <w:color w:val="000000"/>
        </w:rPr>
        <w:t xml:space="preserve"> </w:t>
      </w:r>
      <w:hyperlink r:id="rId1535" w:history="1">
        <w:r w:rsidR="00251BA4" w:rsidRPr="007F7B4B">
          <w:rPr>
            <w:rStyle w:val="Hyperlink"/>
            <w:rFonts w:ascii="Arial" w:hAnsi="Arial" w:cs="Arial"/>
            <w:color w:val="000000"/>
          </w:rPr>
          <w:t>.0804</w:t>
        </w:r>
      </w:hyperlink>
    </w:p>
    <w:p w:rsidR="00251BA4" w:rsidRPr="007F7B4B" w:rsidRDefault="009C163D" w:rsidP="000221B9">
      <w:pPr>
        <w:divId w:val="1111709758"/>
        <w:rPr>
          <w:rFonts w:ascii="Arial" w:hAnsi="Arial" w:cs="Arial"/>
          <w:color w:val="000000"/>
        </w:rPr>
      </w:pPr>
      <w:hyperlink r:id="rId1536"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53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538" w:history="1">
        <w:r w:rsidR="00251BA4" w:rsidRPr="007F7B4B">
          <w:rPr>
            <w:rStyle w:val="Hyperlink"/>
            <w:rFonts w:ascii="Arial" w:hAnsi="Arial" w:cs="Arial"/>
            <w:color w:val="000000"/>
          </w:rPr>
          <w:t>43A</w:t>
        </w:r>
      </w:hyperlink>
      <w:r w:rsidR="00251BA4" w:rsidRPr="007F7B4B">
        <w:rPr>
          <w:rFonts w:ascii="Arial" w:hAnsi="Arial" w:cs="Arial"/>
          <w:color w:val="000000"/>
        </w:rPr>
        <w:t xml:space="preserve"> </w:t>
      </w:r>
      <w:hyperlink r:id="rId1539" w:history="1">
        <w:r w:rsidR="00251BA4" w:rsidRPr="007F7B4B">
          <w:rPr>
            <w:rStyle w:val="Hyperlink"/>
            <w:rFonts w:ascii="Arial" w:hAnsi="Arial" w:cs="Arial"/>
            <w:color w:val="000000"/>
          </w:rPr>
          <w:t>.0805</w:t>
        </w:r>
      </w:hyperlink>
    </w:p>
    <w:p w:rsidR="00251BA4" w:rsidRPr="007F7B4B" w:rsidRDefault="009C163D" w:rsidP="000221B9">
      <w:pPr>
        <w:divId w:val="1111709758"/>
        <w:rPr>
          <w:rFonts w:ascii="Arial" w:hAnsi="Arial" w:cs="Arial"/>
          <w:color w:val="000000"/>
        </w:rPr>
      </w:pPr>
      <w:hyperlink r:id="rId1540"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54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542" w:history="1">
        <w:r w:rsidR="00251BA4" w:rsidRPr="007F7B4B">
          <w:rPr>
            <w:rStyle w:val="Hyperlink"/>
            <w:rFonts w:ascii="Arial" w:hAnsi="Arial" w:cs="Arial"/>
            <w:color w:val="000000"/>
          </w:rPr>
          <w:t>43A</w:t>
        </w:r>
      </w:hyperlink>
      <w:r w:rsidR="00251BA4" w:rsidRPr="007F7B4B">
        <w:rPr>
          <w:rFonts w:ascii="Arial" w:hAnsi="Arial" w:cs="Arial"/>
          <w:color w:val="000000"/>
        </w:rPr>
        <w:t xml:space="preserve"> </w:t>
      </w:r>
      <w:hyperlink r:id="rId1543" w:history="1">
        <w:r w:rsidR="00251BA4" w:rsidRPr="007F7B4B">
          <w:rPr>
            <w:rStyle w:val="Hyperlink"/>
            <w:rFonts w:ascii="Arial" w:hAnsi="Arial" w:cs="Arial"/>
            <w:color w:val="000000"/>
          </w:rPr>
          <w:t>.0806</w:t>
        </w:r>
      </w:hyperlink>
    </w:p>
    <w:p w:rsidR="00251BA4" w:rsidRPr="007F7B4B" w:rsidRDefault="009C163D" w:rsidP="000221B9">
      <w:pPr>
        <w:divId w:val="1111709758"/>
        <w:rPr>
          <w:rFonts w:ascii="Arial" w:hAnsi="Arial" w:cs="Arial"/>
          <w:color w:val="000000"/>
        </w:rPr>
      </w:pPr>
      <w:hyperlink r:id="rId1544"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54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546" w:history="1">
        <w:r w:rsidR="00251BA4" w:rsidRPr="007F7B4B">
          <w:rPr>
            <w:rStyle w:val="Hyperlink"/>
            <w:rFonts w:ascii="Arial" w:hAnsi="Arial" w:cs="Arial"/>
            <w:color w:val="000000"/>
          </w:rPr>
          <w:t>43A</w:t>
        </w:r>
      </w:hyperlink>
      <w:r w:rsidR="00251BA4" w:rsidRPr="007F7B4B">
        <w:rPr>
          <w:rFonts w:ascii="Arial" w:hAnsi="Arial" w:cs="Arial"/>
          <w:color w:val="000000"/>
        </w:rPr>
        <w:t xml:space="preserve"> </w:t>
      </w:r>
      <w:hyperlink r:id="rId1547" w:history="1">
        <w:r w:rsidR="00251BA4" w:rsidRPr="007F7B4B">
          <w:rPr>
            <w:rStyle w:val="Hyperlink"/>
            <w:rFonts w:ascii="Arial" w:hAnsi="Arial" w:cs="Arial"/>
            <w:color w:val="000000"/>
          </w:rPr>
          <w:t>.0807</w:t>
        </w:r>
      </w:hyperlink>
    </w:p>
    <w:p w:rsidR="00251BA4" w:rsidRPr="007F7B4B" w:rsidRDefault="009C163D" w:rsidP="000221B9">
      <w:pPr>
        <w:divId w:val="1111709758"/>
        <w:rPr>
          <w:rFonts w:ascii="Arial" w:hAnsi="Arial" w:cs="Arial"/>
          <w:color w:val="000000"/>
        </w:rPr>
      </w:pPr>
      <w:hyperlink r:id="rId1548"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54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550" w:history="1">
        <w:r w:rsidR="00251BA4" w:rsidRPr="007F7B4B">
          <w:rPr>
            <w:rStyle w:val="Hyperlink"/>
            <w:rFonts w:ascii="Arial" w:hAnsi="Arial" w:cs="Arial"/>
            <w:color w:val="000000"/>
          </w:rPr>
          <w:t>43A</w:t>
        </w:r>
      </w:hyperlink>
      <w:r w:rsidR="00251BA4" w:rsidRPr="007F7B4B">
        <w:rPr>
          <w:rFonts w:ascii="Arial" w:hAnsi="Arial" w:cs="Arial"/>
          <w:color w:val="000000"/>
        </w:rPr>
        <w:t xml:space="preserve"> </w:t>
      </w:r>
      <w:hyperlink r:id="rId1551" w:history="1">
        <w:r w:rsidR="00251BA4" w:rsidRPr="007F7B4B">
          <w:rPr>
            <w:rStyle w:val="Hyperlink"/>
            <w:rFonts w:ascii="Arial" w:hAnsi="Arial" w:cs="Arial"/>
            <w:color w:val="000000"/>
          </w:rPr>
          <w:t>.0808</w:t>
        </w:r>
      </w:hyperlink>
    </w:p>
    <w:p w:rsidR="00251BA4" w:rsidRPr="007F7B4B" w:rsidRDefault="009C163D" w:rsidP="000221B9">
      <w:pPr>
        <w:divId w:val="1111709758"/>
        <w:rPr>
          <w:rFonts w:ascii="Arial" w:hAnsi="Arial" w:cs="Arial"/>
          <w:color w:val="000000"/>
        </w:rPr>
      </w:pPr>
      <w:hyperlink r:id="rId1552"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55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554" w:history="1">
        <w:r w:rsidR="00251BA4" w:rsidRPr="007F7B4B">
          <w:rPr>
            <w:rStyle w:val="Hyperlink"/>
            <w:rFonts w:ascii="Arial" w:hAnsi="Arial" w:cs="Arial"/>
            <w:color w:val="000000"/>
          </w:rPr>
          <w:t>43B</w:t>
        </w:r>
      </w:hyperlink>
      <w:r w:rsidR="00251BA4" w:rsidRPr="007F7B4B">
        <w:rPr>
          <w:rFonts w:ascii="Arial" w:hAnsi="Arial" w:cs="Arial"/>
          <w:color w:val="000000"/>
        </w:rPr>
        <w:t xml:space="preserve"> </w:t>
      </w:r>
      <w:hyperlink r:id="rId1555" w:history="1">
        <w:r w:rsidR="00251BA4" w:rsidRPr="007F7B4B">
          <w:rPr>
            <w:rStyle w:val="Hyperlink"/>
            <w:rFonts w:ascii="Arial" w:hAnsi="Arial" w:cs="Arial"/>
            <w:color w:val="000000"/>
          </w:rPr>
          <w:t>.0106</w:t>
        </w:r>
      </w:hyperlink>
    </w:p>
    <w:p w:rsidR="00251BA4" w:rsidRPr="007F7B4B" w:rsidRDefault="009C163D" w:rsidP="000221B9">
      <w:pPr>
        <w:divId w:val="1111709758"/>
        <w:rPr>
          <w:rFonts w:ascii="Arial" w:hAnsi="Arial" w:cs="Arial"/>
          <w:color w:val="000000"/>
        </w:rPr>
      </w:pPr>
      <w:hyperlink r:id="rId1556"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55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558" w:history="1">
        <w:r w:rsidR="00251BA4" w:rsidRPr="007F7B4B">
          <w:rPr>
            <w:rStyle w:val="Hyperlink"/>
            <w:rFonts w:ascii="Arial" w:hAnsi="Arial" w:cs="Arial"/>
            <w:color w:val="000000"/>
          </w:rPr>
          <w:t>43B</w:t>
        </w:r>
      </w:hyperlink>
      <w:r w:rsidR="00251BA4" w:rsidRPr="007F7B4B">
        <w:rPr>
          <w:rFonts w:ascii="Arial" w:hAnsi="Arial" w:cs="Arial"/>
          <w:color w:val="000000"/>
        </w:rPr>
        <w:t xml:space="preserve"> </w:t>
      </w:r>
      <w:hyperlink r:id="rId1559" w:history="1">
        <w:r w:rsidR="00251BA4" w:rsidRPr="007F7B4B">
          <w:rPr>
            <w:rStyle w:val="Hyperlink"/>
            <w:rFonts w:ascii="Arial" w:hAnsi="Arial" w:cs="Arial"/>
            <w:color w:val="000000"/>
          </w:rPr>
          <w:t>.0107</w:t>
        </w:r>
      </w:hyperlink>
    </w:p>
    <w:p w:rsidR="00251BA4" w:rsidRPr="007F7B4B" w:rsidRDefault="009C163D" w:rsidP="000221B9">
      <w:pPr>
        <w:divId w:val="1111709758"/>
        <w:rPr>
          <w:rFonts w:ascii="Arial" w:hAnsi="Arial" w:cs="Arial"/>
          <w:color w:val="000000"/>
        </w:rPr>
      </w:pPr>
      <w:hyperlink r:id="rId1560"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56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562" w:history="1">
        <w:r w:rsidR="00251BA4" w:rsidRPr="007F7B4B">
          <w:rPr>
            <w:rStyle w:val="Hyperlink"/>
            <w:rFonts w:ascii="Arial" w:hAnsi="Arial" w:cs="Arial"/>
            <w:color w:val="000000"/>
          </w:rPr>
          <w:t>43B</w:t>
        </w:r>
      </w:hyperlink>
      <w:r w:rsidR="00251BA4" w:rsidRPr="007F7B4B">
        <w:rPr>
          <w:rFonts w:ascii="Arial" w:hAnsi="Arial" w:cs="Arial"/>
          <w:color w:val="000000"/>
        </w:rPr>
        <w:t xml:space="preserve"> </w:t>
      </w:r>
      <w:hyperlink r:id="rId1563" w:history="1">
        <w:r w:rsidR="00251BA4" w:rsidRPr="007F7B4B">
          <w:rPr>
            <w:rStyle w:val="Hyperlink"/>
            <w:rFonts w:ascii="Arial" w:hAnsi="Arial" w:cs="Arial"/>
            <w:color w:val="000000"/>
          </w:rPr>
          <w:t>.0108</w:t>
        </w:r>
      </w:hyperlink>
    </w:p>
    <w:p w:rsidR="00251BA4" w:rsidRPr="007F7B4B" w:rsidRDefault="009C163D" w:rsidP="000221B9">
      <w:pPr>
        <w:divId w:val="1111709758"/>
        <w:rPr>
          <w:rFonts w:ascii="Arial" w:hAnsi="Arial" w:cs="Arial"/>
          <w:color w:val="000000"/>
        </w:rPr>
      </w:pPr>
      <w:hyperlink r:id="rId1564"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56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566" w:history="1">
        <w:r w:rsidR="00251BA4" w:rsidRPr="007F7B4B">
          <w:rPr>
            <w:rStyle w:val="Hyperlink"/>
            <w:rFonts w:ascii="Arial" w:hAnsi="Arial" w:cs="Arial"/>
            <w:color w:val="000000"/>
          </w:rPr>
          <w:t>43B</w:t>
        </w:r>
      </w:hyperlink>
      <w:r w:rsidR="00251BA4" w:rsidRPr="007F7B4B">
        <w:rPr>
          <w:rFonts w:ascii="Arial" w:hAnsi="Arial" w:cs="Arial"/>
          <w:color w:val="000000"/>
        </w:rPr>
        <w:t xml:space="preserve"> </w:t>
      </w:r>
      <w:hyperlink r:id="rId1567" w:history="1">
        <w:r w:rsidR="00251BA4" w:rsidRPr="007F7B4B">
          <w:rPr>
            <w:rStyle w:val="Hyperlink"/>
            <w:rFonts w:ascii="Arial" w:hAnsi="Arial" w:cs="Arial"/>
            <w:color w:val="000000"/>
          </w:rPr>
          <w:t>.0201</w:t>
        </w:r>
      </w:hyperlink>
    </w:p>
    <w:p w:rsidR="00251BA4" w:rsidRPr="007F7B4B" w:rsidRDefault="009C163D" w:rsidP="000221B9">
      <w:pPr>
        <w:divId w:val="1111709758"/>
        <w:rPr>
          <w:rFonts w:ascii="Arial" w:hAnsi="Arial" w:cs="Arial"/>
          <w:color w:val="000000"/>
        </w:rPr>
      </w:pPr>
      <w:hyperlink r:id="rId1568"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56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570" w:history="1">
        <w:r w:rsidR="00251BA4" w:rsidRPr="007F7B4B">
          <w:rPr>
            <w:rStyle w:val="Hyperlink"/>
            <w:rFonts w:ascii="Arial" w:hAnsi="Arial" w:cs="Arial"/>
            <w:color w:val="000000"/>
          </w:rPr>
          <w:t>43B</w:t>
        </w:r>
      </w:hyperlink>
      <w:r w:rsidR="00251BA4" w:rsidRPr="007F7B4B">
        <w:rPr>
          <w:rFonts w:ascii="Arial" w:hAnsi="Arial" w:cs="Arial"/>
          <w:color w:val="000000"/>
        </w:rPr>
        <w:t xml:space="preserve"> </w:t>
      </w:r>
      <w:hyperlink r:id="rId1571" w:history="1">
        <w:r w:rsidR="00251BA4" w:rsidRPr="007F7B4B">
          <w:rPr>
            <w:rStyle w:val="Hyperlink"/>
            <w:rFonts w:ascii="Arial" w:hAnsi="Arial" w:cs="Arial"/>
            <w:color w:val="000000"/>
          </w:rPr>
          <w:t>.0202</w:t>
        </w:r>
      </w:hyperlink>
    </w:p>
    <w:p w:rsidR="00251BA4" w:rsidRPr="007F7B4B" w:rsidRDefault="009C163D" w:rsidP="000221B9">
      <w:pPr>
        <w:divId w:val="1111709758"/>
        <w:rPr>
          <w:rFonts w:ascii="Arial" w:hAnsi="Arial" w:cs="Arial"/>
          <w:color w:val="000000"/>
        </w:rPr>
      </w:pPr>
      <w:hyperlink r:id="rId1572"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57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574" w:history="1">
        <w:r w:rsidR="00251BA4" w:rsidRPr="007F7B4B">
          <w:rPr>
            <w:rStyle w:val="Hyperlink"/>
            <w:rFonts w:ascii="Arial" w:hAnsi="Arial" w:cs="Arial"/>
            <w:color w:val="000000"/>
          </w:rPr>
          <w:t>43B</w:t>
        </w:r>
      </w:hyperlink>
      <w:r w:rsidR="00251BA4" w:rsidRPr="007F7B4B">
        <w:rPr>
          <w:rFonts w:ascii="Arial" w:hAnsi="Arial" w:cs="Arial"/>
          <w:color w:val="000000"/>
        </w:rPr>
        <w:t xml:space="preserve"> </w:t>
      </w:r>
      <w:hyperlink r:id="rId1575" w:history="1">
        <w:r w:rsidR="00251BA4" w:rsidRPr="007F7B4B">
          <w:rPr>
            <w:rStyle w:val="Hyperlink"/>
            <w:rFonts w:ascii="Arial" w:hAnsi="Arial" w:cs="Arial"/>
            <w:color w:val="000000"/>
          </w:rPr>
          <w:t>.0203</w:t>
        </w:r>
      </w:hyperlink>
    </w:p>
    <w:p w:rsidR="00251BA4" w:rsidRPr="007F7B4B" w:rsidRDefault="009C163D" w:rsidP="000221B9">
      <w:pPr>
        <w:divId w:val="1111709758"/>
        <w:rPr>
          <w:rFonts w:ascii="Arial" w:hAnsi="Arial" w:cs="Arial"/>
          <w:color w:val="000000"/>
        </w:rPr>
      </w:pPr>
      <w:hyperlink r:id="rId1576"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57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578" w:history="1">
        <w:r w:rsidR="00251BA4" w:rsidRPr="007F7B4B">
          <w:rPr>
            <w:rStyle w:val="Hyperlink"/>
            <w:rFonts w:ascii="Arial" w:hAnsi="Arial" w:cs="Arial"/>
            <w:color w:val="000000"/>
          </w:rPr>
          <w:t>43B</w:t>
        </w:r>
      </w:hyperlink>
      <w:r w:rsidR="00251BA4" w:rsidRPr="007F7B4B">
        <w:rPr>
          <w:rFonts w:ascii="Arial" w:hAnsi="Arial" w:cs="Arial"/>
          <w:color w:val="000000"/>
        </w:rPr>
        <w:t xml:space="preserve"> </w:t>
      </w:r>
      <w:hyperlink r:id="rId1579" w:history="1">
        <w:r w:rsidR="00251BA4" w:rsidRPr="007F7B4B">
          <w:rPr>
            <w:rStyle w:val="Hyperlink"/>
            <w:rFonts w:ascii="Arial" w:hAnsi="Arial" w:cs="Arial"/>
            <w:color w:val="000000"/>
          </w:rPr>
          <w:t>.0204</w:t>
        </w:r>
      </w:hyperlink>
    </w:p>
    <w:p w:rsidR="00251BA4" w:rsidRPr="007F7B4B" w:rsidRDefault="009C163D" w:rsidP="000221B9">
      <w:pPr>
        <w:divId w:val="1111709758"/>
        <w:rPr>
          <w:rFonts w:ascii="Arial" w:hAnsi="Arial" w:cs="Arial"/>
          <w:color w:val="000000"/>
        </w:rPr>
      </w:pPr>
      <w:hyperlink r:id="rId1580"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58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582" w:history="1">
        <w:r w:rsidR="00251BA4" w:rsidRPr="007F7B4B">
          <w:rPr>
            <w:rStyle w:val="Hyperlink"/>
            <w:rFonts w:ascii="Arial" w:hAnsi="Arial" w:cs="Arial"/>
            <w:color w:val="000000"/>
          </w:rPr>
          <w:t>43B</w:t>
        </w:r>
      </w:hyperlink>
      <w:r w:rsidR="00251BA4" w:rsidRPr="007F7B4B">
        <w:rPr>
          <w:rFonts w:ascii="Arial" w:hAnsi="Arial" w:cs="Arial"/>
          <w:color w:val="000000"/>
        </w:rPr>
        <w:t xml:space="preserve"> </w:t>
      </w:r>
      <w:hyperlink r:id="rId1583" w:history="1">
        <w:r w:rsidR="00251BA4" w:rsidRPr="007F7B4B">
          <w:rPr>
            <w:rStyle w:val="Hyperlink"/>
            <w:rFonts w:ascii="Arial" w:hAnsi="Arial" w:cs="Arial"/>
            <w:color w:val="000000"/>
          </w:rPr>
          <w:t>.0205</w:t>
        </w:r>
      </w:hyperlink>
    </w:p>
    <w:p w:rsidR="00251BA4" w:rsidRPr="007F7B4B" w:rsidRDefault="009C163D" w:rsidP="000221B9">
      <w:pPr>
        <w:divId w:val="1111709758"/>
        <w:rPr>
          <w:rFonts w:ascii="Arial" w:hAnsi="Arial" w:cs="Arial"/>
          <w:color w:val="000000"/>
        </w:rPr>
      </w:pPr>
      <w:hyperlink r:id="rId1584"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58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586" w:history="1">
        <w:r w:rsidR="00251BA4" w:rsidRPr="007F7B4B">
          <w:rPr>
            <w:rStyle w:val="Hyperlink"/>
            <w:rFonts w:ascii="Arial" w:hAnsi="Arial" w:cs="Arial"/>
            <w:color w:val="000000"/>
          </w:rPr>
          <w:t>43B</w:t>
        </w:r>
      </w:hyperlink>
      <w:r w:rsidR="00251BA4" w:rsidRPr="007F7B4B">
        <w:rPr>
          <w:rFonts w:ascii="Arial" w:hAnsi="Arial" w:cs="Arial"/>
          <w:color w:val="000000"/>
        </w:rPr>
        <w:t xml:space="preserve"> </w:t>
      </w:r>
      <w:hyperlink r:id="rId1587" w:history="1">
        <w:r w:rsidR="00251BA4" w:rsidRPr="007F7B4B">
          <w:rPr>
            <w:rStyle w:val="Hyperlink"/>
            <w:rFonts w:ascii="Arial" w:hAnsi="Arial" w:cs="Arial"/>
            <w:color w:val="000000"/>
          </w:rPr>
          <w:t>.0206</w:t>
        </w:r>
      </w:hyperlink>
    </w:p>
    <w:p w:rsidR="00251BA4" w:rsidRPr="007F7B4B" w:rsidRDefault="009C163D" w:rsidP="000221B9">
      <w:pPr>
        <w:divId w:val="1111709758"/>
        <w:rPr>
          <w:rFonts w:ascii="Arial" w:hAnsi="Arial" w:cs="Arial"/>
          <w:color w:val="000000"/>
        </w:rPr>
      </w:pPr>
      <w:hyperlink r:id="rId1588"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58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590" w:history="1">
        <w:r w:rsidR="00251BA4" w:rsidRPr="007F7B4B">
          <w:rPr>
            <w:rStyle w:val="Hyperlink"/>
            <w:rFonts w:ascii="Arial" w:hAnsi="Arial" w:cs="Arial"/>
            <w:color w:val="000000"/>
          </w:rPr>
          <w:t>43B</w:t>
        </w:r>
      </w:hyperlink>
      <w:r w:rsidR="00251BA4" w:rsidRPr="007F7B4B">
        <w:rPr>
          <w:rFonts w:ascii="Arial" w:hAnsi="Arial" w:cs="Arial"/>
          <w:color w:val="000000"/>
        </w:rPr>
        <w:t xml:space="preserve"> </w:t>
      </w:r>
      <w:hyperlink r:id="rId1591" w:history="1">
        <w:r w:rsidR="00251BA4" w:rsidRPr="007F7B4B">
          <w:rPr>
            <w:rStyle w:val="Hyperlink"/>
            <w:rFonts w:ascii="Arial" w:hAnsi="Arial" w:cs="Arial"/>
            <w:color w:val="000000"/>
          </w:rPr>
          <w:t>.0301</w:t>
        </w:r>
      </w:hyperlink>
    </w:p>
    <w:p w:rsidR="00251BA4" w:rsidRPr="007F7B4B" w:rsidRDefault="009C163D" w:rsidP="000221B9">
      <w:pPr>
        <w:divId w:val="1111709758"/>
        <w:rPr>
          <w:rFonts w:ascii="Arial" w:hAnsi="Arial" w:cs="Arial"/>
          <w:color w:val="000000"/>
        </w:rPr>
      </w:pPr>
      <w:hyperlink r:id="rId1592"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59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594" w:history="1">
        <w:r w:rsidR="00251BA4" w:rsidRPr="007F7B4B">
          <w:rPr>
            <w:rStyle w:val="Hyperlink"/>
            <w:rFonts w:ascii="Arial" w:hAnsi="Arial" w:cs="Arial"/>
            <w:color w:val="000000"/>
          </w:rPr>
          <w:t>43B</w:t>
        </w:r>
      </w:hyperlink>
      <w:r w:rsidR="00251BA4" w:rsidRPr="007F7B4B">
        <w:rPr>
          <w:rFonts w:ascii="Arial" w:hAnsi="Arial" w:cs="Arial"/>
          <w:color w:val="000000"/>
        </w:rPr>
        <w:t xml:space="preserve"> </w:t>
      </w:r>
      <w:hyperlink r:id="rId1595" w:history="1">
        <w:r w:rsidR="00251BA4" w:rsidRPr="007F7B4B">
          <w:rPr>
            <w:rStyle w:val="Hyperlink"/>
            <w:rFonts w:ascii="Arial" w:hAnsi="Arial" w:cs="Arial"/>
            <w:color w:val="000000"/>
          </w:rPr>
          <w:t>.0302</w:t>
        </w:r>
      </w:hyperlink>
    </w:p>
    <w:p w:rsidR="00251BA4" w:rsidRPr="007F7B4B" w:rsidRDefault="009C163D" w:rsidP="000221B9">
      <w:pPr>
        <w:divId w:val="1111709758"/>
        <w:rPr>
          <w:rFonts w:ascii="Arial" w:hAnsi="Arial" w:cs="Arial"/>
          <w:color w:val="000000"/>
        </w:rPr>
      </w:pPr>
      <w:hyperlink r:id="rId1596"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59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598" w:history="1">
        <w:r w:rsidR="00251BA4" w:rsidRPr="007F7B4B">
          <w:rPr>
            <w:rStyle w:val="Hyperlink"/>
            <w:rFonts w:ascii="Arial" w:hAnsi="Arial" w:cs="Arial"/>
            <w:color w:val="000000"/>
          </w:rPr>
          <w:t>43B</w:t>
        </w:r>
      </w:hyperlink>
      <w:r w:rsidR="00251BA4" w:rsidRPr="007F7B4B">
        <w:rPr>
          <w:rFonts w:ascii="Arial" w:hAnsi="Arial" w:cs="Arial"/>
          <w:color w:val="000000"/>
        </w:rPr>
        <w:t xml:space="preserve"> </w:t>
      </w:r>
      <w:hyperlink r:id="rId1599" w:history="1">
        <w:r w:rsidR="00251BA4" w:rsidRPr="007F7B4B">
          <w:rPr>
            <w:rStyle w:val="Hyperlink"/>
            <w:rFonts w:ascii="Arial" w:hAnsi="Arial" w:cs="Arial"/>
            <w:color w:val="000000"/>
          </w:rPr>
          <w:t>.0303</w:t>
        </w:r>
      </w:hyperlink>
    </w:p>
    <w:p w:rsidR="00251BA4" w:rsidRPr="007F7B4B" w:rsidRDefault="009C163D" w:rsidP="000221B9">
      <w:pPr>
        <w:divId w:val="1111709758"/>
        <w:rPr>
          <w:rFonts w:ascii="Arial" w:hAnsi="Arial" w:cs="Arial"/>
          <w:color w:val="000000"/>
        </w:rPr>
      </w:pPr>
      <w:hyperlink r:id="rId1600"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60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602" w:history="1">
        <w:r w:rsidR="00251BA4" w:rsidRPr="007F7B4B">
          <w:rPr>
            <w:rStyle w:val="Hyperlink"/>
            <w:rFonts w:ascii="Arial" w:hAnsi="Arial" w:cs="Arial"/>
            <w:color w:val="000000"/>
          </w:rPr>
          <w:t>43B</w:t>
        </w:r>
      </w:hyperlink>
      <w:r w:rsidR="00251BA4" w:rsidRPr="007F7B4B">
        <w:rPr>
          <w:rFonts w:ascii="Arial" w:hAnsi="Arial" w:cs="Arial"/>
          <w:color w:val="000000"/>
        </w:rPr>
        <w:t xml:space="preserve"> </w:t>
      </w:r>
      <w:hyperlink r:id="rId1603" w:history="1">
        <w:r w:rsidR="00251BA4" w:rsidRPr="007F7B4B">
          <w:rPr>
            <w:rStyle w:val="Hyperlink"/>
            <w:rFonts w:ascii="Arial" w:hAnsi="Arial" w:cs="Arial"/>
            <w:color w:val="000000"/>
          </w:rPr>
          <w:t>.0304</w:t>
        </w:r>
      </w:hyperlink>
    </w:p>
    <w:p w:rsidR="00251BA4" w:rsidRPr="007F7B4B" w:rsidRDefault="009C163D" w:rsidP="000221B9">
      <w:pPr>
        <w:divId w:val="1111709758"/>
        <w:rPr>
          <w:rFonts w:ascii="Arial" w:hAnsi="Arial" w:cs="Arial"/>
          <w:color w:val="000000"/>
        </w:rPr>
      </w:pPr>
      <w:hyperlink r:id="rId1604"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60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606" w:history="1">
        <w:r w:rsidR="00251BA4" w:rsidRPr="007F7B4B">
          <w:rPr>
            <w:rStyle w:val="Hyperlink"/>
            <w:rFonts w:ascii="Arial" w:hAnsi="Arial" w:cs="Arial"/>
            <w:color w:val="000000"/>
          </w:rPr>
          <w:t>43B</w:t>
        </w:r>
      </w:hyperlink>
      <w:r w:rsidR="00251BA4" w:rsidRPr="007F7B4B">
        <w:rPr>
          <w:rFonts w:ascii="Arial" w:hAnsi="Arial" w:cs="Arial"/>
          <w:color w:val="000000"/>
        </w:rPr>
        <w:t xml:space="preserve"> </w:t>
      </w:r>
      <w:hyperlink r:id="rId1607" w:history="1">
        <w:r w:rsidR="00251BA4" w:rsidRPr="007F7B4B">
          <w:rPr>
            <w:rStyle w:val="Hyperlink"/>
            <w:rFonts w:ascii="Arial" w:hAnsi="Arial" w:cs="Arial"/>
            <w:color w:val="000000"/>
          </w:rPr>
          <w:t>.0305</w:t>
        </w:r>
      </w:hyperlink>
    </w:p>
    <w:p w:rsidR="00251BA4" w:rsidRPr="007F7B4B" w:rsidRDefault="009C163D" w:rsidP="000221B9">
      <w:pPr>
        <w:divId w:val="1111709758"/>
        <w:rPr>
          <w:rFonts w:ascii="Arial" w:hAnsi="Arial" w:cs="Arial"/>
          <w:color w:val="000000"/>
        </w:rPr>
      </w:pPr>
      <w:hyperlink r:id="rId1608"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60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610" w:history="1">
        <w:r w:rsidR="00251BA4" w:rsidRPr="007F7B4B">
          <w:rPr>
            <w:rStyle w:val="Hyperlink"/>
            <w:rFonts w:ascii="Arial" w:hAnsi="Arial" w:cs="Arial"/>
            <w:color w:val="000000"/>
          </w:rPr>
          <w:t>43B</w:t>
        </w:r>
      </w:hyperlink>
      <w:r w:rsidR="00251BA4" w:rsidRPr="007F7B4B">
        <w:rPr>
          <w:rFonts w:ascii="Arial" w:hAnsi="Arial" w:cs="Arial"/>
          <w:color w:val="000000"/>
        </w:rPr>
        <w:t xml:space="preserve"> </w:t>
      </w:r>
      <w:hyperlink r:id="rId1611" w:history="1">
        <w:r w:rsidR="00251BA4" w:rsidRPr="007F7B4B">
          <w:rPr>
            <w:rStyle w:val="Hyperlink"/>
            <w:rFonts w:ascii="Arial" w:hAnsi="Arial" w:cs="Arial"/>
            <w:color w:val="000000"/>
          </w:rPr>
          <w:t>.0306</w:t>
        </w:r>
      </w:hyperlink>
    </w:p>
    <w:p w:rsidR="00251BA4" w:rsidRPr="007F7B4B" w:rsidRDefault="009C163D" w:rsidP="000221B9">
      <w:pPr>
        <w:divId w:val="1111709758"/>
        <w:rPr>
          <w:rFonts w:ascii="Arial" w:hAnsi="Arial" w:cs="Arial"/>
          <w:color w:val="000000"/>
        </w:rPr>
      </w:pPr>
      <w:hyperlink r:id="rId1612"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61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614" w:history="1">
        <w:r w:rsidR="00251BA4" w:rsidRPr="007F7B4B">
          <w:rPr>
            <w:rStyle w:val="Hyperlink"/>
            <w:rFonts w:ascii="Arial" w:hAnsi="Arial" w:cs="Arial"/>
            <w:color w:val="000000"/>
          </w:rPr>
          <w:t>43F</w:t>
        </w:r>
      </w:hyperlink>
      <w:r w:rsidR="00251BA4" w:rsidRPr="007F7B4B">
        <w:rPr>
          <w:rFonts w:ascii="Arial" w:hAnsi="Arial" w:cs="Arial"/>
          <w:color w:val="000000"/>
        </w:rPr>
        <w:t xml:space="preserve"> </w:t>
      </w:r>
      <w:hyperlink r:id="rId1615" w:history="1">
        <w:r w:rsidR="00251BA4" w:rsidRPr="007F7B4B">
          <w:rPr>
            <w:rStyle w:val="Hyperlink"/>
            <w:rFonts w:ascii="Arial" w:hAnsi="Arial" w:cs="Arial"/>
            <w:color w:val="000000"/>
          </w:rPr>
          <w:t>.1101</w:t>
        </w:r>
      </w:hyperlink>
    </w:p>
    <w:p w:rsidR="00251BA4" w:rsidRPr="007F7B4B" w:rsidRDefault="009C163D" w:rsidP="000221B9">
      <w:pPr>
        <w:divId w:val="1111709758"/>
        <w:rPr>
          <w:rFonts w:ascii="Arial" w:hAnsi="Arial" w:cs="Arial"/>
          <w:color w:val="000000"/>
        </w:rPr>
      </w:pPr>
      <w:hyperlink r:id="rId1616"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61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618" w:history="1">
        <w:r w:rsidR="00251BA4" w:rsidRPr="007F7B4B">
          <w:rPr>
            <w:rStyle w:val="Hyperlink"/>
            <w:rFonts w:ascii="Arial" w:hAnsi="Arial" w:cs="Arial"/>
            <w:color w:val="000000"/>
          </w:rPr>
          <w:t>43F</w:t>
        </w:r>
      </w:hyperlink>
      <w:r w:rsidR="00251BA4" w:rsidRPr="007F7B4B">
        <w:rPr>
          <w:rFonts w:ascii="Arial" w:hAnsi="Arial" w:cs="Arial"/>
          <w:color w:val="000000"/>
        </w:rPr>
        <w:t xml:space="preserve"> </w:t>
      </w:r>
      <w:hyperlink r:id="rId1619" w:history="1">
        <w:r w:rsidR="00251BA4" w:rsidRPr="007F7B4B">
          <w:rPr>
            <w:rStyle w:val="Hyperlink"/>
            <w:rFonts w:ascii="Arial" w:hAnsi="Arial" w:cs="Arial"/>
            <w:color w:val="000000"/>
          </w:rPr>
          <w:t>.1102</w:t>
        </w:r>
      </w:hyperlink>
    </w:p>
    <w:p w:rsidR="00251BA4" w:rsidRPr="007F7B4B" w:rsidRDefault="009C163D" w:rsidP="000221B9">
      <w:pPr>
        <w:divId w:val="1111709758"/>
        <w:rPr>
          <w:rFonts w:ascii="Arial" w:hAnsi="Arial" w:cs="Arial"/>
          <w:color w:val="000000"/>
        </w:rPr>
      </w:pPr>
      <w:hyperlink r:id="rId1620"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62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622" w:history="1">
        <w:r w:rsidR="00251BA4" w:rsidRPr="007F7B4B">
          <w:rPr>
            <w:rStyle w:val="Hyperlink"/>
            <w:rFonts w:ascii="Arial" w:hAnsi="Arial" w:cs="Arial"/>
            <w:color w:val="000000"/>
          </w:rPr>
          <w:t>43F</w:t>
        </w:r>
      </w:hyperlink>
      <w:r w:rsidR="00251BA4" w:rsidRPr="007F7B4B">
        <w:rPr>
          <w:rFonts w:ascii="Arial" w:hAnsi="Arial" w:cs="Arial"/>
          <w:color w:val="000000"/>
        </w:rPr>
        <w:t xml:space="preserve"> </w:t>
      </w:r>
      <w:hyperlink r:id="rId1623" w:history="1">
        <w:r w:rsidR="00251BA4" w:rsidRPr="007F7B4B">
          <w:rPr>
            <w:rStyle w:val="Hyperlink"/>
            <w:rFonts w:ascii="Arial" w:hAnsi="Arial" w:cs="Arial"/>
            <w:color w:val="000000"/>
          </w:rPr>
          <w:t>.1103</w:t>
        </w:r>
      </w:hyperlink>
    </w:p>
    <w:p w:rsidR="00251BA4" w:rsidRPr="007F7B4B" w:rsidRDefault="009C163D" w:rsidP="000221B9">
      <w:pPr>
        <w:divId w:val="1111709758"/>
        <w:rPr>
          <w:rFonts w:ascii="Arial" w:hAnsi="Arial" w:cs="Arial"/>
          <w:color w:val="000000"/>
        </w:rPr>
      </w:pPr>
      <w:hyperlink r:id="rId1624"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62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626" w:history="1">
        <w:r w:rsidR="00251BA4" w:rsidRPr="007F7B4B">
          <w:rPr>
            <w:rStyle w:val="Hyperlink"/>
            <w:rFonts w:ascii="Arial" w:hAnsi="Arial" w:cs="Arial"/>
            <w:color w:val="000000"/>
          </w:rPr>
          <w:t>43F</w:t>
        </w:r>
      </w:hyperlink>
      <w:r w:rsidR="00251BA4" w:rsidRPr="007F7B4B">
        <w:rPr>
          <w:rFonts w:ascii="Arial" w:hAnsi="Arial" w:cs="Arial"/>
          <w:color w:val="000000"/>
        </w:rPr>
        <w:t xml:space="preserve"> </w:t>
      </w:r>
      <w:hyperlink r:id="rId1627" w:history="1">
        <w:r w:rsidR="00251BA4" w:rsidRPr="007F7B4B">
          <w:rPr>
            <w:rStyle w:val="Hyperlink"/>
            <w:rFonts w:ascii="Arial" w:hAnsi="Arial" w:cs="Arial"/>
            <w:color w:val="000000"/>
          </w:rPr>
          <w:t>.1104</w:t>
        </w:r>
      </w:hyperlink>
    </w:p>
    <w:p w:rsidR="00251BA4" w:rsidRPr="007F7B4B" w:rsidRDefault="009C163D" w:rsidP="000221B9">
      <w:pPr>
        <w:divId w:val="1111709758"/>
        <w:rPr>
          <w:rFonts w:ascii="Arial" w:hAnsi="Arial" w:cs="Arial"/>
          <w:color w:val="000000"/>
        </w:rPr>
      </w:pPr>
      <w:hyperlink r:id="rId1628" w:history="1">
        <w:r w:rsidR="00251BA4" w:rsidRPr="007F7B4B">
          <w:rPr>
            <w:rStyle w:val="Hyperlink"/>
            <w:rFonts w:ascii="Arial" w:hAnsi="Arial" w:cs="Arial"/>
            <w:color w:val="000000"/>
          </w:rPr>
          <w:t>10A</w:t>
        </w:r>
      </w:hyperlink>
      <w:r w:rsidR="00251BA4" w:rsidRPr="007F7B4B">
        <w:rPr>
          <w:rFonts w:ascii="Arial" w:hAnsi="Arial" w:cs="Arial"/>
          <w:color w:val="000000"/>
        </w:rPr>
        <w:t xml:space="preserve"> </w:t>
      </w:r>
      <w:hyperlink r:id="rId162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630" w:history="1">
        <w:r w:rsidR="00251BA4" w:rsidRPr="007F7B4B">
          <w:rPr>
            <w:rStyle w:val="Hyperlink"/>
            <w:rFonts w:ascii="Arial" w:hAnsi="Arial" w:cs="Arial"/>
            <w:color w:val="000000"/>
          </w:rPr>
          <w:t>43F</w:t>
        </w:r>
      </w:hyperlink>
      <w:r w:rsidR="00251BA4" w:rsidRPr="007F7B4B">
        <w:rPr>
          <w:rFonts w:ascii="Arial" w:hAnsi="Arial" w:cs="Arial"/>
          <w:color w:val="000000"/>
        </w:rPr>
        <w:t xml:space="preserve"> </w:t>
      </w:r>
      <w:hyperlink r:id="rId1631" w:history="1">
        <w:r w:rsidR="00251BA4" w:rsidRPr="007F7B4B">
          <w:rPr>
            <w:rStyle w:val="Hyperlink"/>
            <w:rFonts w:ascii="Arial" w:hAnsi="Arial" w:cs="Arial"/>
            <w:color w:val="000000"/>
          </w:rPr>
          <w:t>.1105</w:t>
        </w:r>
      </w:hyperlink>
    </w:p>
    <w:p w:rsidR="00251BA4" w:rsidRPr="007F7B4B" w:rsidRDefault="00251BA4" w:rsidP="000221B9">
      <w:pPr>
        <w:divId w:val="1111709758"/>
        <w:rPr>
          <w:rFonts w:ascii="Arial" w:hAnsi="Arial" w:cs="Arial"/>
          <w:b/>
          <w:bCs/>
          <w:color w:val="000000"/>
          <w:szCs w:val="27"/>
        </w:rPr>
      </w:pPr>
    </w:p>
    <w:p w:rsidR="00251BA4" w:rsidRPr="007F7B4B" w:rsidRDefault="00251BA4" w:rsidP="000221B9">
      <w:pPr>
        <w:divId w:val="1111709758"/>
        <w:rPr>
          <w:rFonts w:ascii="Arial" w:hAnsi="Arial" w:cs="Arial"/>
          <w:b/>
          <w:bCs/>
          <w:color w:val="000000"/>
          <w:szCs w:val="27"/>
        </w:rPr>
      </w:pPr>
      <w:r w:rsidRPr="007F7B4B">
        <w:rPr>
          <w:rFonts w:ascii="Arial" w:hAnsi="Arial" w:cs="Arial"/>
          <w:b/>
          <w:bCs/>
          <w:color w:val="000000"/>
          <w:szCs w:val="27"/>
        </w:rPr>
        <w:t>Pharmacy, Board of</w:t>
      </w:r>
    </w:p>
    <w:p w:rsidR="00251BA4" w:rsidRPr="007F7B4B" w:rsidRDefault="009C163D" w:rsidP="000221B9">
      <w:pPr>
        <w:divId w:val="1111709758"/>
        <w:rPr>
          <w:rFonts w:ascii="Arial" w:hAnsi="Arial" w:cs="Arial"/>
          <w:color w:val="000000"/>
        </w:rPr>
      </w:pPr>
      <w:hyperlink r:id="rId1632"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63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634"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635" w:history="1">
        <w:r w:rsidR="00251BA4" w:rsidRPr="007F7B4B">
          <w:rPr>
            <w:rStyle w:val="Hyperlink"/>
            <w:rFonts w:ascii="Arial" w:hAnsi="Arial" w:cs="Arial"/>
            <w:color w:val="000000"/>
          </w:rPr>
          <w:t>.1506</w:t>
        </w:r>
      </w:hyperlink>
    </w:p>
    <w:p w:rsidR="00251BA4" w:rsidRPr="007F7B4B" w:rsidRDefault="009C163D" w:rsidP="000221B9">
      <w:pPr>
        <w:divId w:val="1111709758"/>
        <w:rPr>
          <w:rFonts w:ascii="Arial" w:hAnsi="Arial" w:cs="Arial"/>
          <w:color w:val="000000"/>
        </w:rPr>
      </w:pPr>
      <w:hyperlink r:id="rId1636"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63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638"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639" w:history="1">
        <w:r w:rsidR="00251BA4" w:rsidRPr="007F7B4B">
          <w:rPr>
            <w:rStyle w:val="Hyperlink"/>
            <w:rFonts w:ascii="Arial" w:hAnsi="Arial" w:cs="Arial"/>
            <w:color w:val="000000"/>
          </w:rPr>
          <w:t>.1605</w:t>
        </w:r>
      </w:hyperlink>
    </w:p>
    <w:p w:rsidR="00251BA4" w:rsidRPr="007F7B4B" w:rsidRDefault="009C163D" w:rsidP="000221B9">
      <w:pPr>
        <w:divId w:val="1111709758"/>
        <w:rPr>
          <w:rFonts w:ascii="Arial" w:hAnsi="Arial" w:cs="Arial"/>
          <w:color w:val="000000"/>
        </w:rPr>
      </w:pPr>
      <w:hyperlink r:id="rId1640"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64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642"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643" w:history="1">
        <w:r w:rsidR="00251BA4" w:rsidRPr="007F7B4B">
          <w:rPr>
            <w:rStyle w:val="Hyperlink"/>
            <w:rFonts w:ascii="Arial" w:hAnsi="Arial" w:cs="Arial"/>
            <w:color w:val="000000"/>
          </w:rPr>
          <w:t>.1611</w:t>
        </w:r>
      </w:hyperlink>
    </w:p>
    <w:p w:rsidR="00251BA4" w:rsidRPr="007F7B4B" w:rsidRDefault="009C163D" w:rsidP="000221B9">
      <w:pPr>
        <w:divId w:val="1111709758"/>
        <w:rPr>
          <w:rFonts w:ascii="Arial" w:hAnsi="Arial" w:cs="Arial"/>
          <w:color w:val="000000"/>
        </w:rPr>
      </w:pPr>
      <w:hyperlink r:id="rId1644"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64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646"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647" w:history="1">
        <w:r w:rsidR="00251BA4" w:rsidRPr="007F7B4B">
          <w:rPr>
            <w:rStyle w:val="Hyperlink"/>
            <w:rFonts w:ascii="Arial" w:hAnsi="Arial" w:cs="Arial"/>
            <w:color w:val="000000"/>
          </w:rPr>
          <w:t>.1808</w:t>
        </w:r>
      </w:hyperlink>
    </w:p>
    <w:p w:rsidR="00251BA4" w:rsidRPr="007F7B4B" w:rsidRDefault="009C163D" w:rsidP="000221B9">
      <w:pPr>
        <w:divId w:val="1111709758"/>
        <w:rPr>
          <w:rFonts w:ascii="Arial" w:hAnsi="Arial" w:cs="Arial"/>
          <w:color w:val="000000"/>
        </w:rPr>
      </w:pPr>
      <w:hyperlink r:id="rId1648"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64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650"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651" w:history="1">
        <w:r w:rsidR="00251BA4" w:rsidRPr="007F7B4B">
          <w:rPr>
            <w:rStyle w:val="Hyperlink"/>
            <w:rFonts w:ascii="Arial" w:hAnsi="Arial" w:cs="Arial"/>
            <w:color w:val="000000"/>
          </w:rPr>
          <w:t>.1902</w:t>
        </w:r>
      </w:hyperlink>
    </w:p>
    <w:p w:rsidR="00251BA4" w:rsidRPr="007F7B4B" w:rsidRDefault="009C163D" w:rsidP="000221B9">
      <w:pPr>
        <w:divId w:val="1111709758"/>
        <w:rPr>
          <w:rFonts w:ascii="Arial" w:hAnsi="Arial" w:cs="Arial"/>
          <w:color w:val="000000"/>
        </w:rPr>
      </w:pPr>
      <w:hyperlink r:id="rId1652"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65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654"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655" w:history="1">
        <w:r w:rsidR="00251BA4" w:rsidRPr="007F7B4B">
          <w:rPr>
            <w:rStyle w:val="Hyperlink"/>
            <w:rFonts w:ascii="Arial" w:hAnsi="Arial" w:cs="Arial"/>
            <w:color w:val="000000"/>
          </w:rPr>
          <w:t>.1903</w:t>
        </w:r>
      </w:hyperlink>
    </w:p>
    <w:p w:rsidR="00251BA4" w:rsidRPr="007F7B4B" w:rsidRDefault="009C163D" w:rsidP="000221B9">
      <w:pPr>
        <w:divId w:val="1111709758"/>
        <w:rPr>
          <w:rFonts w:ascii="Arial" w:hAnsi="Arial" w:cs="Arial"/>
          <w:color w:val="000000"/>
        </w:rPr>
      </w:pPr>
      <w:hyperlink r:id="rId1656"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65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658"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659" w:history="1">
        <w:r w:rsidR="00251BA4" w:rsidRPr="007F7B4B">
          <w:rPr>
            <w:rStyle w:val="Hyperlink"/>
            <w:rFonts w:ascii="Arial" w:hAnsi="Arial" w:cs="Arial"/>
            <w:color w:val="000000"/>
          </w:rPr>
          <w:t>.1911</w:t>
        </w:r>
      </w:hyperlink>
    </w:p>
    <w:p w:rsidR="00251BA4" w:rsidRPr="007F7B4B" w:rsidRDefault="009C163D" w:rsidP="000221B9">
      <w:pPr>
        <w:divId w:val="1111709758"/>
        <w:rPr>
          <w:rFonts w:ascii="Arial" w:hAnsi="Arial" w:cs="Arial"/>
          <w:color w:val="000000"/>
        </w:rPr>
      </w:pPr>
      <w:hyperlink r:id="rId1660"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66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662"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663" w:history="1">
        <w:r w:rsidR="00251BA4" w:rsidRPr="007F7B4B">
          <w:rPr>
            <w:rStyle w:val="Hyperlink"/>
            <w:rFonts w:ascii="Arial" w:hAnsi="Arial" w:cs="Arial"/>
            <w:color w:val="000000"/>
          </w:rPr>
          <w:t>.1912</w:t>
        </w:r>
      </w:hyperlink>
    </w:p>
    <w:p w:rsidR="00251BA4" w:rsidRPr="007F7B4B" w:rsidRDefault="009C163D" w:rsidP="000221B9">
      <w:pPr>
        <w:divId w:val="1111709758"/>
        <w:rPr>
          <w:rFonts w:ascii="Arial" w:hAnsi="Arial" w:cs="Arial"/>
          <w:color w:val="000000"/>
        </w:rPr>
      </w:pPr>
      <w:hyperlink r:id="rId1664"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66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666"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667" w:history="1">
        <w:r w:rsidR="00251BA4" w:rsidRPr="007F7B4B">
          <w:rPr>
            <w:rStyle w:val="Hyperlink"/>
            <w:rFonts w:ascii="Arial" w:hAnsi="Arial" w:cs="Arial"/>
            <w:color w:val="000000"/>
          </w:rPr>
          <w:t>.1913</w:t>
        </w:r>
      </w:hyperlink>
    </w:p>
    <w:p w:rsidR="00251BA4" w:rsidRPr="007F7B4B" w:rsidRDefault="009C163D" w:rsidP="000221B9">
      <w:pPr>
        <w:divId w:val="1111709758"/>
        <w:rPr>
          <w:rFonts w:ascii="Arial" w:hAnsi="Arial" w:cs="Arial"/>
          <w:color w:val="000000"/>
        </w:rPr>
      </w:pPr>
      <w:hyperlink r:id="rId1668"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66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670"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671" w:history="1">
        <w:r w:rsidR="00251BA4" w:rsidRPr="007F7B4B">
          <w:rPr>
            <w:rStyle w:val="Hyperlink"/>
            <w:rFonts w:ascii="Arial" w:hAnsi="Arial" w:cs="Arial"/>
            <w:color w:val="000000"/>
          </w:rPr>
          <w:t>.2503</w:t>
        </w:r>
      </w:hyperlink>
    </w:p>
    <w:p w:rsidR="00251BA4" w:rsidRPr="007F7B4B" w:rsidRDefault="009C163D" w:rsidP="000221B9">
      <w:pPr>
        <w:divId w:val="1111709758"/>
        <w:rPr>
          <w:rFonts w:ascii="Arial" w:hAnsi="Arial" w:cs="Arial"/>
          <w:color w:val="000000"/>
        </w:rPr>
      </w:pPr>
      <w:hyperlink r:id="rId1672"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67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674" w:history="1">
        <w:r w:rsidR="00251BA4" w:rsidRPr="007F7B4B">
          <w:rPr>
            <w:rStyle w:val="Hyperlink"/>
            <w:rFonts w:ascii="Arial" w:hAnsi="Arial" w:cs="Arial"/>
            <w:color w:val="000000"/>
          </w:rPr>
          <w:t>46</w:t>
        </w:r>
      </w:hyperlink>
      <w:r w:rsidR="00251BA4" w:rsidRPr="007F7B4B">
        <w:rPr>
          <w:rFonts w:ascii="Arial" w:hAnsi="Arial" w:cs="Arial"/>
          <w:color w:val="000000"/>
        </w:rPr>
        <w:t xml:space="preserve"> </w:t>
      </w:r>
      <w:hyperlink r:id="rId1675" w:history="1">
        <w:r w:rsidR="00251BA4" w:rsidRPr="007F7B4B">
          <w:rPr>
            <w:rStyle w:val="Hyperlink"/>
            <w:rFonts w:ascii="Arial" w:hAnsi="Arial" w:cs="Arial"/>
            <w:color w:val="000000"/>
          </w:rPr>
          <w:t>.3203</w:t>
        </w:r>
      </w:hyperlink>
    </w:p>
    <w:p w:rsidR="00251BA4" w:rsidRPr="007F7B4B" w:rsidRDefault="00251BA4" w:rsidP="000221B9">
      <w:pPr>
        <w:divId w:val="1111709758"/>
        <w:rPr>
          <w:rFonts w:ascii="Arial" w:hAnsi="Arial" w:cs="Arial"/>
          <w:b/>
          <w:bCs/>
          <w:color w:val="000000"/>
          <w:szCs w:val="27"/>
        </w:rPr>
      </w:pPr>
    </w:p>
    <w:p w:rsidR="00251BA4" w:rsidRPr="007F7B4B" w:rsidRDefault="00251BA4" w:rsidP="000221B9">
      <w:pPr>
        <w:divId w:val="1111709758"/>
        <w:rPr>
          <w:rFonts w:ascii="Arial" w:hAnsi="Arial" w:cs="Arial"/>
          <w:b/>
          <w:bCs/>
          <w:color w:val="000000"/>
          <w:szCs w:val="27"/>
        </w:rPr>
      </w:pPr>
      <w:r w:rsidRPr="007F7B4B">
        <w:rPr>
          <w:rFonts w:ascii="Arial" w:hAnsi="Arial" w:cs="Arial"/>
          <w:b/>
          <w:bCs/>
          <w:color w:val="000000"/>
          <w:szCs w:val="27"/>
        </w:rPr>
        <w:t>Psychology Board</w:t>
      </w:r>
    </w:p>
    <w:p w:rsidR="00251BA4" w:rsidRPr="007F7B4B" w:rsidRDefault="009C163D" w:rsidP="000221B9">
      <w:pPr>
        <w:divId w:val="1111709758"/>
        <w:rPr>
          <w:rFonts w:ascii="Arial" w:hAnsi="Arial" w:cs="Arial"/>
          <w:color w:val="000000"/>
        </w:rPr>
      </w:pPr>
      <w:hyperlink r:id="rId1676"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67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678"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1679" w:history="1">
        <w:r w:rsidR="00251BA4" w:rsidRPr="007F7B4B">
          <w:rPr>
            <w:rStyle w:val="Hyperlink"/>
            <w:rFonts w:ascii="Arial" w:hAnsi="Arial" w:cs="Arial"/>
            <w:color w:val="000000"/>
          </w:rPr>
          <w:t>.1704</w:t>
        </w:r>
      </w:hyperlink>
    </w:p>
    <w:p w:rsidR="00251BA4" w:rsidRPr="007F7B4B" w:rsidRDefault="009C163D" w:rsidP="000221B9">
      <w:pPr>
        <w:divId w:val="1111709758"/>
        <w:rPr>
          <w:rFonts w:ascii="Arial" w:hAnsi="Arial" w:cs="Arial"/>
          <w:color w:val="000000"/>
        </w:rPr>
      </w:pPr>
      <w:hyperlink r:id="rId1680"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68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682"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1683" w:history="1">
        <w:r w:rsidR="00251BA4" w:rsidRPr="007F7B4B">
          <w:rPr>
            <w:rStyle w:val="Hyperlink"/>
            <w:rFonts w:ascii="Arial" w:hAnsi="Arial" w:cs="Arial"/>
            <w:color w:val="000000"/>
          </w:rPr>
          <w:t>.1902</w:t>
        </w:r>
      </w:hyperlink>
    </w:p>
    <w:p w:rsidR="00251BA4" w:rsidRPr="007F7B4B" w:rsidRDefault="009C163D" w:rsidP="000221B9">
      <w:pPr>
        <w:divId w:val="1111709758"/>
        <w:rPr>
          <w:rFonts w:ascii="Arial" w:hAnsi="Arial" w:cs="Arial"/>
          <w:color w:val="000000"/>
        </w:rPr>
      </w:pPr>
      <w:hyperlink r:id="rId1684"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68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686"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1687" w:history="1">
        <w:r w:rsidR="00251BA4" w:rsidRPr="007F7B4B">
          <w:rPr>
            <w:rStyle w:val="Hyperlink"/>
            <w:rFonts w:ascii="Arial" w:hAnsi="Arial" w:cs="Arial"/>
            <w:color w:val="000000"/>
          </w:rPr>
          <w:t>.2307</w:t>
        </w:r>
      </w:hyperlink>
    </w:p>
    <w:p w:rsidR="00251BA4" w:rsidRPr="007F7B4B" w:rsidRDefault="009C163D" w:rsidP="000221B9">
      <w:pPr>
        <w:divId w:val="1111709758"/>
        <w:rPr>
          <w:rFonts w:ascii="Arial" w:hAnsi="Arial" w:cs="Arial"/>
          <w:color w:val="000000"/>
        </w:rPr>
      </w:pPr>
      <w:hyperlink r:id="rId1688"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68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690"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1691" w:history="1">
        <w:r w:rsidR="00251BA4" w:rsidRPr="007F7B4B">
          <w:rPr>
            <w:rStyle w:val="Hyperlink"/>
            <w:rFonts w:ascii="Arial" w:hAnsi="Arial" w:cs="Arial"/>
            <w:color w:val="000000"/>
          </w:rPr>
          <w:t>.2310</w:t>
        </w:r>
      </w:hyperlink>
    </w:p>
    <w:p w:rsidR="00251BA4" w:rsidRPr="007F7B4B" w:rsidRDefault="009C163D" w:rsidP="000221B9">
      <w:pPr>
        <w:divId w:val="1111709758"/>
        <w:rPr>
          <w:rFonts w:ascii="Arial" w:hAnsi="Arial" w:cs="Arial"/>
          <w:color w:val="000000"/>
        </w:rPr>
      </w:pPr>
      <w:hyperlink r:id="rId1692"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69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694"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1695" w:history="1">
        <w:r w:rsidR="00251BA4" w:rsidRPr="007F7B4B">
          <w:rPr>
            <w:rStyle w:val="Hyperlink"/>
            <w:rFonts w:ascii="Arial" w:hAnsi="Arial" w:cs="Arial"/>
            <w:color w:val="000000"/>
          </w:rPr>
          <w:t>.2501</w:t>
        </w:r>
      </w:hyperlink>
    </w:p>
    <w:p w:rsidR="00251BA4" w:rsidRPr="007F7B4B" w:rsidRDefault="009C163D" w:rsidP="000221B9">
      <w:pPr>
        <w:divId w:val="1111709758"/>
        <w:rPr>
          <w:rFonts w:ascii="Arial" w:hAnsi="Arial" w:cs="Arial"/>
          <w:color w:val="000000"/>
        </w:rPr>
      </w:pPr>
      <w:hyperlink r:id="rId1696"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697"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698"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1699" w:history="1">
        <w:r w:rsidR="00251BA4" w:rsidRPr="007F7B4B">
          <w:rPr>
            <w:rStyle w:val="Hyperlink"/>
            <w:rFonts w:ascii="Arial" w:hAnsi="Arial" w:cs="Arial"/>
            <w:color w:val="000000"/>
          </w:rPr>
          <w:t>.2502</w:t>
        </w:r>
      </w:hyperlink>
    </w:p>
    <w:p w:rsidR="00251BA4" w:rsidRPr="007F7B4B" w:rsidRDefault="009C163D" w:rsidP="000221B9">
      <w:pPr>
        <w:divId w:val="1111709758"/>
        <w:rPr>
          <w:rFonts w:ascii="Arial" w:hAnsi="Arial" w:cs="Arial"/>
          <w:color w:val="000000"/>
        </w:rPr>
      </w:pPr>
      <w:hyperlink r:id="rId1700"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701"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702"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1703" w:history="1">
        <w:r w:rsidR="00251BA4" w:rsidRPr="007F7B4B">
          <w:rPr>
            <w:rStyle w:val="Hyperlink"/>
            <w:rFonts w:ascii="Arial" w:hAnsi="Arial" w:cs="Arial"/>
            <w:color w:val="000000"/>
          </w:rPr>
          <w:t>.2503</w:t>
        </w:r>
      </w:hyperlink>
    </w:p>
    <w:p w:rsidR="00251BA4" w:rsidRPr="007F7B4B" w:rsidRDefault="009C163D" w:rsidP="000221B9">
      <w:pPr>
        <w:divId w:val="1111709758"/>
        <w:rPr>
          <w:rFonts w:ascii="Arial" w:hAnsi="Arial" w:cs="Arial"/>
          <w:color w:val="000000"/>
        </w:rPr>
      </w:pPr>
      <w:hyperlink r:id="rId1704"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705"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706"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1707" w:history="1">
        <w:r w:rsidR="00251BA4" w:rsidRPr="007F7B4B">
          <w:rPr>
            <w:rStyle w:val="Hyperlink"/>
            <w:rFonts w:ascii="Arial" w:hAnsi="Arial" w:cs="Arial"/>
            <w:color w:val="000000"/>
          </w:rPr>
          <w:t>.2504</w:t>
        </w:r>
      </w:hyperlink>
    </w:p>
    <w:p w:rsidR="00251BA4" w:rsidRPr="007F7B4B" w:rsidRDefault="009C163D" w:rsidP="000221B9">
      <w:pPr>
        <w:divId w:val="1111709758"/>
        <w:rPr>
          <w:rFonts w:ascii="Arial" w:hAnsi="Arial" w:cs="Arial"/>
          <w:color w:val="000000"/>
        </w:rPr>
      </w:pPr>
      <w:hyperlink r:id="rId1708"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709"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710"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1711" w:history="1">
        <w:r w:rsidR="00251BA4" w:rsidRPr="007F7B4B">
          <w:rPr>
            <w:rStyle w:val="Hyperlink"/>
            <w:rFonts w:ascii="Arial" w:hAnsi="Arial" w:cs="Arial"/>
            <w:color w:val="000000"/>
          </w:rPr>
          <w:t>.2505</w:t>
        </w:r>
      </w:hyperlink>
    </w:p>
    <w:p w:rsidR="00251BA4" w:rsidRPr="007F7B4B" w:rsidRDefault="009C163D" w:rsidP="000221B9">
      <w:pPr>
        <w:divId w:val="1111709758"/>
        <w:rPr>
          <w:rFonts w:ascii="Arial" w:hAnsi="Arial" w:cs="Arial"/>
          <w:color w:val="000000"/>
        </w:rPr>
      </w:pPr>
      <w:hyperlink r:id="rId1712" w:history="1">
        <w:r w:rsidR="00251BA4" w:rsidRPr="007F7B4B">
          <w:rPr>
            <w:rStyle w:val="Hyperlink"/>
            <w:rFonts w:ascii="Arial" w:hAnsi="Arial" w:cs="Arial"/>
            <w:color w:val="000000"/>
          </w:rPr>
          <w:t>21</w:t>
        </w:r>
      </w:hyperlink>
      <w:r w:rsidR="00251BA4" w:rsidRPr="007F7B4B">
        <w:rPr>
          <w:rFonts w:ascii="Arial" w:hAnsi="Arial" w:cs="Arial"/>
          <w:color w:val="000000"/>
        </w:rPr>
        <w:t xml:space="preserve"> </w:t>
      </w:r>
      <w:hyperlink r:id="rId1713" w:history="1">
        <w:r w:rsidR="00251BA4" w:rsidRPr="007F7B4B">
          <w:rPr>
            <w:rStyle w:val="Hyperlink"/>
            <w:rFonts w:ascii="Arial" w:hAnsi="Arial" w:cs="Arial"/>
            <w:color w:val="000000"/>
          </w:rPr>
          <w:t>NCAC</w:t>
        </w:r>
      </w:hyperlink>
      <w:r w:rsidR="00251BA4" w:rsidRPr="007F7B4B">
        <w:rPr>
          <w:rFonts w:ascii="Arial" w:hAnsi="Arial" w:cs="Arial"/>
          <w:color w:val="000000"/>
        </w:rPr>
        <w:t xml:space="preserve"> </w:t>
      </w:r>
      <w:hyperlink r:id="rId1714" w:history="1">
        <w:r w:rsidR="00251BA4" w:rsidRPr="007F7B4B">
          <w:rPr>
            <w:rStyle w:val="Hyperlink"/>
            <w:rFonts w:ascii="Arial" w:hAnsi="Arial" w:cs="Arial"/>
            <w:color w:val="000000"/>
          </w:rPr>
          <w:t>54</w:t>
        </w:r>
      </w:hyperlink>
      <w:r w:rsidR="00251BA4" w:rsidRPr="007F7B4B">
        <w:rPr>
          <w:rFonts w:ascii="Arial" w:hAnsi="Arial" w:cs="Arial"/>
          <w:color w:val="000000"/>
        </w:rPr>
        <w:t xml:space="preserve"> </w:t>
      </w:r>
      <w:hyperlink r:id="rId1715" w:history="1">
        <w:r w:rsidR="00251BA4" w:rsidRPr="007F7B4B">
          <w:rPr>
            <w:rStyle w:val="Hyperlink"/>
            <w:rFonts w:ascii="Arial" w:hAnsi="Arial" w:cs="Arial"/>
            <w:color w:val="000000"/>
          </w:rPr>
          <w:t>.2602</w:t>
        </w:r>
      </w:hyperlink>
    </w:p>
    <w:p w:rsidR="00251BA4" w:rsidRPr="007F7B4B" w:rsidRDefault="00251BA4" w:rsidP="000221B9">
      <w:pPr>
        <w:divId w:val="1111709758"/>
        <w:rPr>
          <w:rFonts w:ascii="Arial" w:hAnsi="Arial" w:cs="Arial"/>
          <w:color w:val="000000"/>
        </w:rPr>
      </w:pPr>
    </w:p>
    <w:p w:rsidR="00251BA4" w:rsidRPr="007F7B4B" w:rsidRDefault="00251BA4" w:rsidP="000221B9">
      <w:pPr>
        <w:divId w:val="1111709758"/>
        <w:rPr>
          <w:rFonts w:ascii="Arial" w:hAnsi="Arial" w:cs="Arial"/>
          <w:color w:val="000000"/>
        </w:rPr>
      </w:pPr>
    </w:p>
    <w:p w:rsidR="00251BA4" w:rsidRPr="007F7B4B" w:rsidRDefault="00251BA4" w:rsidP="000221B9">
      <w:pPr>
        <w:divId w:val="546993650"/>
        <w:rPr>
          <w:rFonts w:ascii="Arial" w:hAnsi="Arial" w:cs="Arial"/>
          <w:color w:val="000000"/>
        </w:rPr>
        <w:sectPr w:rsidR="00251BA4" w:rsidRPr="007F7B4B" w:rsidSect="00091B1E">
          <w:type w:val="continuous"/>
          <w:pgSz w:w="12240" w:h="15840"/>
          <w:pgMar w:top="360" w:right="720" w:bottom="360" w:left="720" w:header="360" w:footer="360" w:gutter="0"/>
          <w:cols w:num="3" w:space="720"/>
          <w:docGrid w:linePitch="360"/>
        </w:sectPr>
      </w:pPr>
    </w:p>
    <w:p w:rsidR="00251BA4" w:rsidRPr="007F7B4B" w:rsidRDefault="00251BA4" w:rsidP="000221B9">
      <w:pPr>
        <w:divId w:val="546993650"/>
        <w:rPr>
          <w:rFonts w:ascii="Arial" w:hAnsi="Arial" w:cs="Arial"/>
          <w:color w:val="000000"/>
        </w:rPr>
      </w:pPr>
    </w:p>
    <w:p w:rsidR="00D52FD0" w:rsidRDefault="00D52FD0" w:rsidP="00D52FD0">
      <w:pPr>
        <w:rPr>
          <w:kern w:val="0"/>
        </w:rPr>
        <w:sectPr w:rsidR="00D52FD0">
          <w:type w:val="continuous"/>
          <w:pgSz w:w="12240" w:h="15840"/>
          <w:pgMar w:top="360" w:right="720" w:bottom="360" w:left="720" w:header="360" w:footer="360" w:gutter="0"/>
          <w:cols w:space="720"/>
        </w:sectPr>
      </w:pPr>
    </w:p>
    <w:p w:rsidR="00D52FD0" w:rsidRDefault="00D52FD0" w:rsidP="00D52FD0">
      <w:pPr>
        <w:rPr>
          <w:kern w:val="0"/>
        </w:rPr>
        <w:sectPr w:rsidR="00D52FD0">
          <w:headerReference w:type="default" r:id="rId1716"/>
          <w:footerReference w:type="default" r:id="rId1717"/>
          <w:endnotePr>
            <w:numFmt w:val="decimal"/>
          </w:endnotePr>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000" w:firstRow="0" w:lastRow="0" w:firstColumn="0" w:lastColumn="0" w:noHBand="0" w:noVBand="0"/>
      </w:tblPr>
      <w:tblGrid>
        <w:gridCol w:w="10800"/>
      </w:tblGrid>
      <w:tr w:rsidR="001209D9" w:rsidRPr="00EB1C22" w:rsidTr="000221B9">
        <w:trPr>
          <w:trHeight w:val="972"/>
        </w:trPr>
        <w:tc>
          <w:tcPr>
            <w:tcW w:w="10800" w:type="dxa"/>
          </w:tcPr>
          <w:p w:rsidR="001209D9" w:rsidRPr="00EC7B9E" w:rsidRDefault="001209D9" w:rsidP="000221B9">
            <w:pPr>
              <w:pStyle w:val="Paragraph"/>
              <w:rPr>
                <w:i/>
              </w:rPr>
            </w:pPr>
            <w:r w:rsidRPr="00EC7B9E">
              <w:rPr>
                <w:i/>
              </w:rPr>
              <w:t>This Section contains a listing of recently issued Administrative Law Judge decisions for contested cases that are non-confidential. Published decisions are available for viewing on the OAH website at http://www.ncoah.com/hearings/decisions/</w:t>
            </w:r>
          </w:p>
          <w:p w:rsidR="001209D9" w:rsidRPr="00EB1C22" w:rsidRDefault="001209D9" w:rsidP="000221B9">
            <w:pPr>
              <w:pStyle w:val="Paragraph"/>
              <w:rPr>
                <w:i/>
              </w:rPr>
            </w:pPr>
            <w:r w:rsidRPr="00EC7B9E">
              <w:rPr>
                <w:i/>
              </w:rPr>
              <w:t>If you are having problems accessing the text of the decisions online or for other questions regarding contested cases or case decisions, please contact the Clerk's office by email: oah.clerks@oah.nc.gov or phone 919-431-3000.</w:t>
            </w:r>
          </w:p>
        </w:tc>
      </w:tr>
    </w:tbl>
    <w:p w:rsidR="001209D9" w:rsidRDefault="001209D9" w:rsidP="001209D9">
      <w:pPr>
        <w:pStyle w:val="Paragraph"/>
        <w:jc w:val="center"/>
        <w:rPr>
          <w:b/>
          <w:i/>
        </w:rPr>
      </w:pPr>
    </w:p>
    <w:p w:rsidR="001209D9" w:rsidRPr="00EB1C22" w:rsidRDefault="001209D9" w:rsidP="001209D9">
      <w:pPr>
        <w:pStyle w:val="Paragraph"/>
        <w:jc w:val="center"/>
        <w:rPr>
          <w:b/>
          <w:i/>
        </w:rPr>
      </w:pPr>
      <w:r w:rsidRPr="00EB1C22">
        <w:rPr>
          <w:b/>
          <w:i/>
        </w:rPr>
        <w:t>OFFICE OF ADMINISTRATIVE HEARINGS</w:t>
      </w:r>
    </w:p>
    <w:p w:rsidR="001209D9" w:rsidRPr="00EB1C22" w:rsidRDefault="001209D9" w:rsidP="001209D9">
      <w:pPr>
        <w:pStyle w:val="Base"/>
      </w:pPr>
    </w:p>
    <w:p w:rsidR="001209D9" w:rsidRPr="00EB1C22" w:rsidRDefault="001209D9" w:rsidP="001209D9">
      <w:pPr>
        <w:pStyle w:val="Paragraph"/>
        <w:jc w:val="center"/>
        <w:rPr>
          <w:b/>
          <w:i/>
        </w:rPr>
      </w:pPr>
      <w:r w:rsidRPr="00EB1C22">
        <w:rPr>
          <w:b/>
          <w:i/>
        </w:rPr>
        <w:t>Chief Administrative Law Judge</w:t>
      </w:r>
    </w:p>
    <w:p w:rsidR="001209D9" w:rsidRPr="00EB1C22" w:rsidRDefault="001209D9" w:rsidP="001209D9">
      <w:pPr>
        <w:pStyle w:val="Paragraph"/>
        <w:jc w:val="center"/>
        <w:rPr>
          <w:i/>
        </w:rPr>
      </w:pPr>
      <w:r w:rsidRPr="00EB1C22">
        <w:rPr>
          <w:i/>
        </w:rPr>
        <w:t>JULIAN MANN, III</w:t>
      </w:r>
    </w:p>
    <w:p w:rsidR="001209D9" w:rsidRPr="00EB1C22" w:rsidRDefault="001209D9" w:rsidP="001209D9">
      <w:pPr>
        <w:pStyle w:val="Base"/>
      </w:pPr>
    </w:p>
    <w:p w:rsidR="001209D9" w:rsidRPr="00EB1C22" w:rsidRDefault="001209D9" w:rsidP="001209D9">
      <w:pPr>
        <w:pStyle w:val="Paragraph"/>
        <w:jc w:val="center"/>
        <w:rPr>
          <w:b/>
          <w:i/>
        </w:rPr>
      </w:pPr>
      <w:r w:rsidRPr="00EB1C22">
        <w:rPr>
          <w:b/>
          <w:i/>
        </w:rPr>
        <w:t>Senior Administrative Law Judge</w:t>
      </w:r>
    </w:p>
    <w:p w:rsidR="001209D9" w:rsidRPr="00EB1C22" w:rsidRDefault="001209D9" w:rsidP="001209D9">
      <w:pPr>
        <w:pStyle w:val="Paragraph"/>
        <w:jc w:val="center"/>
        <w:rPr>
          <w:i/>
        </w:rPr>
      </w:pPr>
      <w:r w:rsidRPr="00EB1C22">
        <w:rPr>
          <w:i/>
        </w:rPr>
        <w:t>FRED G. MORRISON JR.</w:t>
      </w:r>
    </w:p>
    <w:p w:rsidR="001209D9" w:rsidRPr="00EB1C22" w:rsidRDefault="001209D9" w:rsidP="001209D9">
      <w:pPr>
        <w:pStyle w:val="Base"/>
      </w:pPr>
    </w:p>
    <w:p w:rsidR="001209D9" w:rsidRPr="00EB1C22" w:rsidRDefault="001209D9" w:rsidP="001209D9">
      <w:pPr>
        <w:pStyle w:val="Paragraph"/>
        <w:jc w:val="center"/>
      </w:pPr>
      <w:r w:rsidRPr="00EB1C22">
        <w:t>ADMINISTRATIVE LAW JUDGES</w:t>
      </w:r>
    </w:p>
    <w:p w:rsidR="001209D9" w:rsidRPr="00EB1C22" w:rsidRDefault="001209D9" w:rsidP="001209D9">
      <w:pPr>
        <w:pStyle w:val="Base"/>
      </w:pPr>
    </w:p>
    <w:p w:rsidR="001209D9" w:rsidRPr="00EB1C22" w:rsidRDefault="001209D9" w:rsidP="001209D9">
      <w:pPr>
        <w:pStyle w:val="Paragraph"/>
        <w:ind w:left="2880"/>
        <w:jc w:val="left"/>
      </w:pPr>
      <w:r w:rsidRPr="00EB1C22">
        <w:t>Melissa Owens Lassiter</w:t>
      </w:r>
      <w:r w:rsidRPr="00EB1C22">
        <w:tab/>
      </w:r>
      <w:r w:rsidRPr="00EB1C22">
        <w:tab/>
      </w:r>
      <w:r w:rsidRPr="00EB1C22">
        <w:tab/>
        <w:t>A. B. Elkins II</w:t>
      </w:r>
    </w:p>
    <w:p w:rsidR="001209D9" w:rsidRPr="00EB1C22" w:rsidRDefault="001209D9" w:rsidP="001209D9">
      <w:pPr>
        <w:pStyle w:val="Paragraph"/>
        <w:ind w:left="2880"/>
        <w:jc w:val="left"/>
      </w:pPr>
      <w:r w:rsidRPr="00EB1C22">
        <w:t>Don Overby</w:t>
      </w:r>
      <w:r w:rsidRPr="00EB1C22">
        <w:tab/>
      </w:r>
      <w:r w:rsidRPr="00EB1C22">
        <w:tab/>
      </w:r>
      <w:r w:rsidRPr="00EB1C22">
        <w:tab/>
      </w:r>
      <w:r w:rsidRPr="00EB1C22">
        <w:tab/>
        <w:t xml:space="preserve">Selina </w:t>
      </w:r>
      <w:r w:rsidRPr="009944B1">
        <w:t>Malherbe</w:t>
      </w:r>
    </w:p>
    <w:p w:rsidR="001209D9" w:rsidRDefault="001209D9" w:rsidP="001209D9">
      <w:pPr>
        <w:pStyle w:val="Paragraph"/>
        <w:ind w:left="2880"/>
        <w:jc w:val="left"/>
      </w:pPr>
      <w:r w:rsidRPr="00EB1C22">
        <w:t>J. Randall May</w:t>
      </w:r>
      <w:r w:rsidRPr="00EB1C22">
        <w:tab/>
      </w:r>
      <w:r w:rsidRPr="00EB1C22">
        <w:tab/>
      </w:r>
      <w:r w:rsidRPr="00EB1C22">
        <w:tab/>
      </w:r>
      <w:r w:rsidRPr="00EB1C22">
        <w:tab/>
        <w:t>J. Randolph Ward</w:t>
      </w:r>
    </w:p>
    <w:p w:rsidR="001209D9" w:rsidRPr="00EB1C22" w:rsidRDefault="001209D9" w:rsidP="001209D9">
      <w:pPr>
        <w:pStyle w:val="Paragraph"/>
        <w:ind w:left="2880"/>
        <w:jc w:val="left"/>
      </w:pPr>
      <w:r>
        <w:t>David Sutton</w:t>
      </w:r>
      <w:r>
        <w:tab/>
      </w:r>
      <w:r>
        <w:tab/>
      </w:r>
      <w:r>
        <w:tab/>
      </w:r>
      <w:r>
        <w:tab/>
        <w:t>Stacey Bawtinhimer</w:t>
      </w:r>
    </w:p>
    <w:p w:rsidR="001209D9" w:rsidRPr="00EB1C22" w:rsidRDefault="001209D9" w:rsidP="001209D9">
      <w:pPr>
        <w:pStyle w:val="Base"/>
        <w:pBdr>
          <w:bottom w:val="single" w:sz="18" w:space="1" w:color="auto"/>
        </w:pBdr>
        <w:rPr>
          <w:sz w:val="15"/>
          <w:szCs w:val="15"/>
        </w:rPr>
      </w:pPr>
    </w:p>
    <w:p w:rsidR="001209D9" w:rsidRDefault="001209D9" w:rsidP="001209D9">
      <w:pPr>
        <w:pStyle w:val="Base"/>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72"/>
        <w:gridCol w:w="661"/>
        <w:gridCol w:w="1094"/>
        <w:gridCol w:w="1083"/>
        <w:gridCol w:w="1893"/>
        <w:gridCol w:w="369"/>
        <w:gridCol w:w="3757"/>
        <w:gridCol w:w="1261"/>
      </w:tblGrid>
      <w:tr w:rsidR="001209D9" w:rsidRPr="00C72A0B" w:rsidTr="000221B9">
        <w:trPr>
          <w:trHeight w:val="780"/>
        </w:trPr>
        <w:tc>
          <w:tcPr>
            <w:tcW w:w="672" w:type="dxa"/>
            <w:shd w:val="clear" w:color="auto" w:fill="E7E6E6" w:themeFill="background2"/>
            <w:hideMark/>
          </w:tcPr>
          <w:p w:rsidR="001209D9" w:rsidRPr="00974998" w:rsidRDefault="001209D9" w:rsidP="000221B9">
            <w:pPr>
              <w:rPr>
                <w:b/>
                <w:kern w:val="0"/>
              </w:rPr>
            </w:pPr>
            <w:r w:rsidRPr="00974998">
              <w:rPr>
                <w:b/>
                <w:kern w:val="0"/>
              </w:rPr>
              <w:t>Year</w:t>
            </w:r>
          </w:p>
        </w:tc>
        <w:tc>
          <w:tcPr>
            <w:tcW w:w="661" w:type="dxa"/>
            <w:shd w:val="clear" w:color="auto" w:fill="E7E6E6" w:themeFill="background2"/>
            <w:hideMark/>
          </w:tcPr>
          <w:p w:rsidR="001209D9" w:rsidRPr="00974998" w:rsidRDefault="001209D9" w:rsidP="000221B9">
            <w:pPr>
              <w:rPr>
                <w:b/>
                <w:kern w:val="0"/>
              </w:rPr>
            </w:pPr>
            <w:r w:rsidRPr="00974998">
              <w:rPr>
                <w:b/>
                <w:kern w:val="0"/>
              </w:rPr>
              <w:t>Code</w:t>
            </w:r>
          </w:p>
        </w:tc>
        <w:tc>
          <w:tcPr>
            <w:tcW w:w="1094" w:type="dxa"/>
            <w:shd w:val="clear" w:color="auto" w:fill="E7E6E6" w:themeFill="background2"/>
            <w:hideMark/>
          </w:tcPr>
          <w:p w:rsidR="001209D9" w:rsidRPr="00974998" w:rsidRDefault="001209D9" w:rsidP="000221B9">
            <w:pPr>
              <w:rPr>
                <w:b/>
                <w:kern w:val="0"/>
              </w:rPr>
            </w:pPr>
            <w:r w:rsidRPr="00974998">
              <w:rPr>
                <w:b/>
                <w:kern w:val="0"/>
              </w:rPr>
              <w:t>Number</w:t>
            </w:r>
          </w:p>
        </w:tc>
        <w:tc>
          <w:tcPr>
            <w:tcW w:w="1083" w:type="dxa"/>
            <w:shd w:val="clear" w:color="auto" w:fill="E7E6E6" w:themeFill="background2"/>
            <w:hideMark/>
          </w:tcPr>
          <w:p w:rsidR="001209D9" w:rsidRPr="00974998" w:rsidRDefault="001209D9" w:rsidP="000221B9">
            <w:pPr>
              <w:rPr>
                <w:b/>
                <w:kern w:val="0"/>
              </w:rPr>
            </w:pPr>
            <w:r w:rsidRPr="00974998">
              <w:rPr>
                <w:b/>
                <w:kern w:val="0"/>
              </w:rPr>
              <w:t>Date Decision</w:t>
            </w:r>
            <w:r w:rsidRPr="00974998">
              <w:rPr>
                <w:b/>
                <w:kern w:val="0"/>
              </w:rPr>
              <w:br/>
              <w:t>Filed</w:t>
            </w:r>
          </w:p>
        </w:tc>
        <w:tc>
          <w:tcPr>
            <w:tcW w:w="1893" w:type="dxa"/>
            <w:shd w:val="clear" w:color="auto" w:fill="E7E6E6" w:themeFill="background2"/>
            <w:hideMark/>
          </w:tcPr>
          <w:p w:rsidR="001209D9" w:rsidRPr="00974998" w:rsidRDefault="001209D9" w:rsidP="000221B9">
            <w:pPr>
              <w:rPr>
                <w:b/>
                <w:kern w:val="0"/>
              </w:rPr>
            </w:pPr>
            <w:r w:rsidRPr="00974998">
              <w:rPr>
                <w:b/>
                <w:kern w:val="0"/>
              </w:rPr>
              <w:t>Petitioner</w:t>
            </w:r>
          </w:p>
        </w:tc>
        <w:tc>
          <w:tcPr>
            <w:tcW w:w="369" w:type="dxa"/>
            <w:shd w:val="clear" w:color="auto" w:fill="E7E6E6" w:themeFill="background2"/>
            <w:hideMark/>
          </w:tcPr>
          <w:p w:rsidR="001209D9" w:rsidRPr="00974998" w:rsidRDefault="001209D9" w:rsidP="000221B9">
            <w:pPr>
              <w:rPr>
                <w:b/>
                <w:kern w:val="0"/>
              </w:rPr>
            </w:pPr>
            <w:r w:rsidRPr="00974998">
              <w:rPr>
                <w:b/>
                <w:kern w:val="0"/>
              </w:rPr>
              <w:t> </w:t>
            </w:r>
          </w:p>
        </w:tc>
        <w:tc>
          <w:tcPr>
            <w:tcW w:w="3757" w:type="dxa"/>
            <w:shd w:val="clear" w:color="auto" w:fill="E7E6E6" w:themeFill="background2"/>
            <w:hideMark/>
          </w:tcPr>
          <w:p w:rsidR="001209D9" w:rsidRPr="00974998" w:rsidRDefault="001209D9" w:rsidP="000221B9">
            <w:pPr>
              <w:rPr>
                <w:b/>
                <w:kern w:val="0"/>
              </w:rPr>
            </w:pPr>
            <w:r w:rsidRPr="00974998">
              <w:rPr>
                <w:b/>
                <w:kern w:val="0"/>
              </w:rPr>
              <w:t>Respondent</w:t>
            </w:r>
          </w:p>
        </w:tc>
        <w:tc>
          <w:tcPr>
            <w:tcW w:w="1261" w:type="dxa"/>
            <w:shd w:val="clear" w:color="auto" w:fill="E7E6E6" w:themeFill="background2"/>
            <w:hideMark/>
          </w:tcPr>
          <w:p w:rsidR="001209D9" w:rsidRPr="00974998" w:rsidRDefault="001209D9" w:rsidP="000221B9">
            <w:pPr>
              <w:rPr>
                <w:b/>
                <w:kern w:val="0"/>
              </w:rPr>
            </w:pPr>
            <w:r w:rsidRPr="00974998">
              <w:rPr>
                <w:b/>
                <w:kern w:val="0"/>
              </w:rPr>
              <w:t>ALJ</w:t>
            </w:r>
          </w:p>
        </w:tc>
      </w:tr>
      <w:tr w:rsidR="001209D9" w:rsidRPr="00C72A0B" w:rsidTr="000221B9">
        <w:trPr>
          <w:trHeight w:val="300"/>
        </w:trPr>
        <w:tc>
          <w:tcPr>
            <w:tcW w:w="672" w:type="dxa"/>
            <w:noWrap/>
            <w:hideMark/>
          </w:tcPr>
          <w:p w:rsidR="001209D9" w:rsidRPr="00974998" w:rsidRDefault="001209D9" w:rsidP="000221B9">
            <w:pPr>
              <w:rPr>
                <w:kern w:val="0"/>
              </w:rPr>
            </w:pPr>
          </w:p>
        </w:tc>
        <w:tc>
          <w:tcPr>
            <w:tcW w:w="661" w:type="dxa"/>
            <w:noWrap/>
            <w:hideMark/>
          </w:tcPr>
          <w:p w:rsidR="001209D9" w:rsidRPr="00974998" w:rsidRDefault="001209D9" w:rsidP="000221B9">
            <w:pPr>
              <w:rPr>
                <w:kern w:val="0"/>
              </w:rPr>
            </w:pPr>
          </w:p>
        </w:tc>
        <w:tc>
          <w:tcPr>
            <w:tcW w:w="1094" w:type="dxa"/>
            <w:noWrap/>
            <w:hideMark/>
          </w:tcPr>
          <w:p w:rsidR="001209D9" w:rsidRPr="00974998" w:rsidRDefault="001209D9" w:rsidP="000221B9">
            <w:pPr>
              <w:rPr>
                <w:kern w:val="0"/>
              </w:rPr>
            </w:pPr>
            <w:r w:rsidRPr="00974998">
              <w:rPr>
                <w:kern w:val="0"/>
              </w:rPr>
              <w:t> </w:t>
            </w:r>
          </w:p>
        </w:tc>
        <w:tc>
          <w:tcPr>
            <w:tcW w:w="1083" w:type="dxa"/>
            <w:hideMark/>
          </w:tcPr>
          <w:p w:rsidR="001209D9" w:rsidRPr="00974998" w:rsidRDefault="001209D9" w:rsidP="000221B9">
            <w:pPr>
              <w:rPr>
                <w:kern w:val="0"/>
              </w:rPr>
            </w:pPr>
            <w:r w:rsidRPr="00974998">
              <w:rPr>
                <w:kern w:val="0"/>
              </w:rPr>
              <w:t> </w:t>
            </w:r>
          </w:p>
        </w:tc>
        <w:tc>
          <w:tcPr>
            <w:tcW w:w="1893" w:type="dxa"/>
            <w:noWrap/>
            <w:hideMark/>
          </w:tcPr>
          <w:p w:rsidR="001209D9" w:rsidRPr="00974998" w:rsidRDefault="001209D9" w:rsidP="000221B9">
            <w:pPr>
              <w:rPr>
                <w:b/>
                <w:kern w:val="0"/>
                <w:u w:val="single"/>
              </w:rPr>
            </w:pPr>
            <w:r w:rsidRPr="00974998">
              <w:rPr>
                <w:b/>
                <w:kern w:val="0"/>
                <w:u w:val="single"/>
              </w:rPr>
              <w:t>PUBLISHED</w:t>
            </w:r>
          </w:p>
        </w:tc>
        <w:tc>
          <w:tcPr>
            <w:tcW w:w="369" w:type="dxa"/>
            <w:noWrap/>
            <w:hideMark/>
          </w:tcPr>
          <w:p w:rsidR="001209D9" w:rsidRPr="00974998" w:rsidRDefault="001209D9" w:rsidP="000221B9">
            <w:pPr>
              <w:rPr>
                <w:kern w:val="0"/>
              </w:rPr>
            </w:pPr>
            <w:r w:rsidRPr="00974998">
              <w:rPr>
                <w:kern w:val="0"/>
              </w:rPr>
              <w:t> </w:t>
            </w:r>
          </w:p>
        </w:tc>
        <w:tc>
          <w:tcPr>
            <w:tcW w:w="3757" w:type="dxa"/>
            <w:hideMark/>
          </w:tcPr>
          <w:p w:rsidR="001209D9" w:rsidRPr="00974998" w:rsidRDefault="001209D9" w:rsidP="000221B9">
            <w:pPr>
              <w:rPr>
                <w:kern w:val="0"/>
              </w:rPr>
            </w:pPr>
            <w:r w:rsidRPr="00974998">
              <w:rPr>
                <w:kern w:val="0"/>
              </w:rPr>
              <w:t> </w:t>
            </w:r>
          </w:p>
        </w:tc>
        <w:tc>
          <w:tcPr>
            <w:tcW w:w="1261" w:type="dxa"/>
            <w:noWrap/>
            <w:hideMark/>
          </w:tcPr>
          <w:p w:rsidR="001209D9" w:rsidRPr="00974998" w:rsidRDefault="001209D9" w:rsidP="000221B9">
            <w:pPr>
              <w:rPr>
                <w:kern w:val="0"/>
              </w:rPr>
            </w:pPr>
          </w:p>
        </w:tc>
      </w:tr>
    </w:tbl>
    <w:tbl>
      <w:tblPr>
        <w:tblStyle w:val="TableGrid"/>
        <w:tblW w:w="0" w:type="auto"/>
        <w:tblInd w:w="-2" w:type="dxa"/>
        <w:tblLook w:val="04A0" w:firstRow="1" w:lastRow="0" w:firstColumn="1" w:lastColumn="0" w:noHBand="0" w:noVBand="1"/>
      </w:tblPr>
      <w:tblGrid>
        <w:gridCol w:w="672"/>
        <w:gridCol w:w="661"/>
        <w:gridCol w:w="1094"/>
        <w:gridCol w:w="1083"/>
        <w:gridCol w:w="1893"/>
        <w:gridCol w:w="369"/>
        <w:gridCol w:w="3757"/>
        <w:gridCol w:w="1261"/>
      </w:tblGrid>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16</w:t>
            </w:r>
          </w:p>
        </w:tc>
        <w:tc>
          <w:tcPr>
            <w:tcW w:w="661" w:type="dxa"/>
            <w:noWrap/>
            <w:hideMark/>
          </w:tcPr>
          <w:p w:rsidR="001209D9" w:rsidRPr="001209D9" w:rsidRDefault="001209D9" w:rsidP="001209D9">
            <w:pPr>
              <w:rPr>
                <w:kern w:val="0"/>
              </w:rPr>
            </w:pPr>
            <w:r w:rsidRPr="001209D9">
              <w:rPr>
                <w:kern w:val="0"/>
              </w:rPr>
              <w:t>DHR</w:t>
            </w:r>
          </w:p>
        </w:tc>
        <w:tc>
          <w:tcPr>
            <w:tcW w:w="1094" w:type="dxa"/>
            <w:noWrap/>
            <w:hideMark/>
          </w:tcPr>
          <w:p w:rsidR="001209D9" w:rsidRPr="001209D9" w:rsidRDefault="001209D9" w:rsidP="001209D9">
            <w:pPr>
              <w:rPr>
                <w:kern w:val="0"/>
              </w:rPr>
            </w:pPr>
            <w:r w:rsidRPr="001209D9">
              <w:rPr>
                <w:kern w:val="0"/>
              </w:rPr>
              <w:t>09325</w:t>
            </w:r>
          </w:p>
        </w:tc>
        <w:tc>
          <w:tcPr>
            <w:tcW w:w="1083" w:type="dxa"/>
            <w:hideMark/>
          </w:tcPr>
          <w:p w:rsidR="001209D9" w:rsidRPr="001209D9" w:rsidRDefault="001209D9" w:rsidP="001209D9">
            <w:pPr>
              <w:rPr>
                <w:kern w:val="0"/>
              </w:rPr>
            </w:pPr>
            <w:r w:rsidRPr="001209D9">
              <w:rPr>
                <w:kern w:val="0"/>
              </w:rPr>
              <w:t>8/2/2017</w:t>
            </w:r>
          </w:p>
        </w:tc>
        <w:tc>
          <w:tcPr>
            <w:tcW w:w="1893" w:type="dxa"/>
            <w:noWrap/>
            <w:hideMark/>
          </w:tcPr>
          <w:p w:rsidR="001209D9" w:rsidRPr="00281491" w:rsidRDefault="001209D9" w:rsidP="001209D9">
            <w:pPr>
              <w:rPr>
                <w:kern w:val="0"/>
              </w:rPr>
            </w:pPr>
            <w:r w:rsidRPr="00281491">
              <w:rPr>
                <w:kern w:val="0"/>
              </w:rPr>
              <w:t>Stephanie Worthington</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Division of Child Development and Early Education - Department of Health and Human Services</w:t>
            </w:r>
          </w:p>
        </w:tc>
        <w:tc>
          <w:tcPr>
            <w:tcW w:w="1261" w:type="dxa"/>
            <w:noWrap/>
            <w:hideMark/>
          </w:tcPr>
          <w:p w:rsidR="001209D9" w:rsidRPr="001209D9" w:rsidRDefault="001209D9" w:rsidP="001209D9">
            <w:pPr>
              <w:rPr>
                <w:kern w:val="0"/>
              </w:rPr>
            </w:pPr>
            <w:r w:rsidRPr="001209D9">
              <w:rPr>
                <w:kern w:val="0"/>
              </w:rPr>
              <w:t>Lassiter</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17</w:t>
            </w:r>
          </w:p>
        </w:tc>
        <w:tc>
          <w:tcPr>
            <w:tcW w:w="661" w:type="dxa"/>
            <w:noWrap/>
            <w:hideMark/>
          </w:tcPr>
          <w:p w:rsidR="001209D9" w:rsidRPr="001209D9" w:rsidRDefault="001209D9" w:rsidP="001209D9">
            <w:pPr>
              <w:rPr>
                <w:kern w:val="0"/>
              </w:rPr>
            </w:pPr>
            <w:r w:rsidRPr="001209D9">
              <w:rPr>
                <w:kern w:val="0"/>
              </w:rPr>
              <w:t>DHR</w:t>
            </w:r>
          </w:p>
        </w:tc>
        <w:tc>
          <w:tcPr>
            <w:tcW w:w="1094" w:type="dxa"/>
            <w:noWrap/>
            <w:hideMark/>
          </w:tcPr>
          <w:p w:rsidR="001209D9" w:rsidRPr="001209D9" w:rsidRDefault="001209D9" w:rsidP="001209D9">
            <w:pPr>
              <w:rPr>
                <w:kern w:val="0"/>
              </w:rPr>
            </w:pPr>
            <w:r w:rsidRPr="001209D9">
              <w:rPr>
                <w:kern w:val="0"/>
              </w:rPr>
              <w:t>01107</w:t>
            </w:r>
          </w:p>
        </w:tc>
        <w:tc>
          <w:tcPr>
            <w:tcW w:w="1083" w:type="dxa"/>
            <w:hideMark/>
          </w:tcPr>
          <w:p w:rsidR="001209D9" w:rsidRPr="001209D9" w:rsidRDefault="001209D9" w:rsidP="001209D9">
            <w:pPr>
              <w:rPr>
                <w:kern w:val="0"/>
              </w:rPr>
            </w:pPr>
            <w:r w:rsidRPr="001209D9">
              <w:rPr>
                <w:kern w:val="0"/>
              </w:rPr>
              <w:t>8/17/2017</w:t>
            </w:r>
          </w:p>
        </w:tc>
        <w:tc>
          <w:tcPr>
            <w:tcW w:w="1893" w:type="dxa"/>
            <w:noWrap/>
            <w:hideMark/>
          </w:tcPr>
          <w:p w:rsidR="001209D9" w:rsidRPr="00281491" w:rsidRDefault="001209D9" w:rsidP="001209D9">
            <w:pPr>
              <w:rPr>
                <w:kern w:val="0"/>
              </w:rPr>
            </w:pPr>
            <w:r w:rsidRPr="00281491">
              <w:rPr>
                <w:kern w:val="0"/>
              </w:rPr>
              <w:t>Singleton Care Inc Moses Singleton III</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DHHS Hearing Office DMA</w:t>
            </w:r>
          </w:p>
        </w:tc>
        <w:tc>
          <w:tcPr>
            <w:tcW w:w="1261" w:type="dxa"/>
            <w:noWrap/>
            <w:hideMark/>
          </w:tcPr>
          <w:p w:rsidR="001209D9" w:rsidRPr="001209D9" w:rsidRDefault="001209D9" w:rsidP="001209D9">
            <w:pPr>
              <w:rPr>
                <w:kern w:val="0"/>
              </w:rPr>
            </w:pPr>
            <w:r w:rsidRPr="001209D9">
              <w:rPr>
                <w:kern w:val="0"/>
              </w:rPr>
              <w:t>Sutton</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17</w:t>
            </w:r>
          </w:p>
        </w:tc>
        <w:tc>
          <w:tcPr>
            <w:tcW w:w="661" w:type="dxa"/>
            <w:noWrap/>
            <w:hideMark/>
          </w:tcPr>
          <w:p w:rsidR="001209D9" w:rsidRPr="001209D9" w:rsidRDefault="001209D9" w:rsidP="001209D9">
            <w:pPr>
              <w:rPr>
                <w:kern w:val="0"/>
              </w:rPr>
            </w:pPr>
            <w:r w:rsidRPr="001209D9">
              <w:rPr>
                <w:kern w:val="0"/>
              </w:rPr>
              <w:t>DHR</w:t>
            </w:r>
          </w:p>
        </w:tc>
        <w:tc>
          <w:tcPr>
            <w:tcW w:w="1094" w:type="dxa"/>
            <w:noWrap/>
            <w:hideMark/>
          </w:tcPr>
          <w:p w:rsidR="001209D9" w:rsidRPr="001209D9" w:rsidRDefault="001209D9" w:rsidP="001209D9">
            <w:pPr>
              <w:rPr>
                <w:kern w:val="0"/>
              </w:rPr>
            </w:pPr>
            <w:r w:rsidRPr="001209D9">
              <w:rPr>
                <w:kern w:val="0"/>
              </w:rPr>
              <w:t>01513</w:t>
            </w:r>
          </w:p>
        </w:tc>
        <w:tc>
          <w:tcPr>
            <w:tcW w:w="1083" w:type="dxa"/>
            <w:hideMark/>
          </w:tcPr>
          <w:p w:rsidR="001209D9" w:rsidRPr="001209D9" w:rsidRDefault="001209D9" w:rsidP="001209D9">
            <w:pPr>
              <w:rPr>
                <w:kern w:val="0"/>
              </w:rPr>
            </w:pPr>
            <w:r w:rsidRPr="001209D9">
              <w:rPr>
                <w:kern w:val="0"/>
              </w:rPr>
              <w:t>8/21/2017</w:t>
            </w:r>
          </w:p>
        </w:tc>
        <w:tc>
          <w:tcPr>
            <w:tcW w:w="1893" w:type="dxa"/>
            <w:noWrap/>
            <w:hideMark/>
          </w:tcPr>
          <w:p w:rsidR="001209D9" w:rsidRPr="00281491" w:rsidRDefault="001209D9" w:rsidP="001209D9">
            <w:pPr>
              <w:rPr>
                <w:kern w:val="0"/>
              </w:rPr>
            </w:pPr>
            <w:r w:rsidRPr="00281491">
              <w:rPr>
                <w:kern w:val="0"/>
              </w:rPr>
              <w:t>Marion Lynnette Garner</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Division of Child Development and Early Education Department of Health and Human Services</w:t>
            </w:r>
          </w:p>
        </w:tc>
        <w:tc>
          <w:tcPr>
            <w:tcW w:w="1261" w:type="dxa"/>
            <w:noWrap/>
            <w:hideMark/>
          </w:tcPr>
          <w:p w:rsidR="001209D9" w:rsidRPr="001209D9" w:rsidRDefault="001209D9" w:rsidP="001209D9">
            <w:pPr>
              <w:rPr>
                <w:kern w:val="0"/>
              </w:rPr>
            </w:pPr>
            <w:r w:rsidRPr="001209D9">
              <w:rPr>
                <w:kern w:val="0"/>
              </w:rPr>
              <w:t>Bawtinhimer</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17</w:t>
            </w:r>
          </w:p>
        </w:tc>
        <w:tc>
          <w:tcPr>
            <w:tcW w:w="661" w:type="dxa"/>
            <w:noWrap/>
            <w:hideMark/>
          </w:tcPr>
          <w:p w:rsidR="001209D9" w:rsidRPr="001209D9" w:rsidRDefault="001209D9" w:rsidP="001209D9">
            <w:pPr>
              <w:rPr>
                <w:kern w:val="0"/>
              </w:rPr>
            </w:pPr>
            <w:r w:rsidRPr="001209D9">
              <w:rPr>
                <w:kern w:val="0"/>
              </w:rPr>
              <w:t>DHR</w:t>
            </w:r>
          </w:p>
        </w:tc>
        <w:tc>
          <w:tcPr>
            <w:tcW w:w="1094" w:type="dxa"/>
            <w:noWrap/>
            <w:hideMark/>
          </w:tcPr>
          <w:p w:rsidR="001209D9" w:rsidRPr="001209D9" w:rsidRDefault="001209D9" w:rsidP="001209D9">
            <w:pPr>
              <w:rPr>
                <w:kern w:val="0"/>
              </w:rPr>
            </w:pPr>
            <w:r w:rsidRPr="001209D9">
              <w:rPr>
                <w:kern w:val="0"/>
              </w:rPr>
              <w:t>03178</w:t>
            </w:r>
          </w:p>
        </w:tc>
        <w:tc>
          <w:tcPr>
            <w:tcW w:w="1083" w:type="dxa"/>
            <w:hideMark/>
          </w:tcPr>
          <w:p w:rsidR="001209D9" w:rsidRPr="001209D9" w:rsidRDefault="001209D9" w:rsidP="001209D9">
            <w:pPr>
              <w:rPr>
                <w:kern w:val="0"/>
              </w:rPr>
            </w:pPr>
            <w:r w:rsidRPr="001209D9">
              <w:rPr>
                <w:kern w:val="0"/>
              </w:rPr>
              <w:t>8/31/2017</w:t>
            </w:r>
          </w:p>
        </w:tc>
        <w:tc>
          <w:tcPr>
            <w:tcW w:w="1893" w:type="dxa"/>
            <w:noWrap/>
            <w:hideMark/>
          </w:tcPr>
          <w:p w:rsidR="001209D9" w:rsidRPr="00281491" w:rsidRDefault="001209D9" w:rsidP="001209D9">
            <w:pPr>
              <w:rPr>
                <w:kern w:val="0"/>
              </w:rPr>
            </w:pPr>
            <w:r w:rsidRPr="00281491">
              <w:rPr>
                <w:kern w:val="0"/>
              </w:rPr>
              <w:t>Dawn Mifflin</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North Carolina Medicaid Recovery</w:t>
            </w:r>
          </w:p>
        </w:tc>
        <w:tc>
          <w:tcPr>
            <w:tcW w:w="1261" w:type="dxa"/>
            <w:noWrap/>
            <w:hideMark/>
          </w:tcPr>
          <w:p w:rsidR="001209D9" w:rsidRPr="001209D9" w:rsidRDefault="001209D9" w:rsidP="001209D9">
            <w:pPr>
              <w:rPr>
                <w:kern w:val="0"/>
              </w:rPr>
            </w:pPr>
            <w:r w:rsidRPr="001209D9">
              <w:rPr>
                <w:kern w:val="0"/>
              </w:rPr>
              <w:t>Malherbe</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17</w:t>
            </w:r>
          </w:p>
        </w:tc>
        <w:tc>
          <w:tcPr>
            <w:tcW w:w="661" w:type="dxa"/>
            <w:noWrap/>
            <w:hideMark/>
          </w:tcPr>
          <w:p w:rsidR="001209D9" w:rsidRPr="001209D9" w:rsidRDefault="001209D9" w:rsidP="001209D9">
            <w:pPr>
              <w:rPr>
                <w:kern w:val="0"/>
              </w:rPr>
            </w:pPr>
            <w:r w:rsidRPr="001209D9">
              <w:rPr>
                <w:kern w:val="0"/>
              </w:rPr>
              <w:t>DHR</w:t>
            </w:r>
          </w:p>
        </w:tc>
        <w:tc>
          <w:tcPr>
            <w:tcW w:w="1094" w:type="dxa"/>
            <w:noWrap/>
            <w:hideMark/>
          </w:tcPr>
          <w:p w:rsidR="001209D9" w:rsidRPr="001209D9" w:rsidRDefault="001209D9" w:rsidP="001209D9">
            <w:pPr>
              <w:rPr>
                <w:kern w:val="0"/>
              </w:rPr>
            </w:pPr>
            <w:r w:rsidRPr="001209D9">
              <w:rPr>
                <w:kern w:val="0"/>
              </w:rPr>
              <w:t>04110</w:t>
            </w:r>
          </w:p>
        </w:tc>
        <w:tc>
          <w:tcPr>
            <w:tcW w:w="1083" w:type="dxa"/>
            <w:hideMark/>
          </w:tcPr>
          <w:p w:rsidR="001209D9" w:rsidRPr="001209D9" w:rsidRDefault="001209D9" w:rsidP="001209D9">
            <w:pPr>
              <w:rPr>
                <w:kern w:val="0"/>
              </w:rPr>
            </w:pPr>
            <w:r w:rsidRPr="001209D9">
              <w:rPr>
                <w:kern w:val="0"/>
              </w:rPr>
              <w:t>8/10/2017</w:t>
            </w:r>
          </w:p>
        </w:tc>
        <w:tc>
          <w:tcPr>
            <w:tcW w:w="1893" w:type="dxa"/>
            <w:noWrap/>
            <w:hideMark/>
          </w:tcPr>
          <w:p w:rsidR="001209D9" w:rsidRPr="00281491" w:rsidRDefault="001209D9" w:rsidP="001209D9">
            <w:pPr>
              <w:rPr>
                <w:kern w:val="0"/>
              </w:rPr>
            </w:pPr>
            <w:r w:rsidRPr="00281491">
              <w:rPr>
                <w:kern w:val="0"/>
              </w:rPr>
              <w:t>Abby Sherer</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NC Department of Health and Human Services, Nutrition Services, Child &amp; Adult Care Food Program</w:t>
            </w:r>
          </w:p>
        </w:tc>
        <w:tc>
          <w:tcPr>
            <w:tcW w:w="1261" w:type="dxa"/>
            <w:noWrap/>
            <w:hideMark/>
          </w:tcPr>
          <w:p w:rsidR="001209D9" w:rsidRPr="001209D9" w:rsidRDefault="001209D9" w:rsidP="001209D9">
            <w:pPr>
              <w:rPr>
                <w:kern w:val="0"/>
              </w:rPr>
            </w:pPr>
            <w:r w:rsidRPr="001209D9">
              <w:rPr>
                <w:kern w:val="0"/>
              </w:rPr>
              <w:t>Bawtinhimer</w:t>
            </w:r>
          </w:p>
        </w:tc>
      </w:tr>
      <w:tr w:rsidR="001209D9" w:rsidRPr="001209D9" w:rsidTr="001209D9">
        <w:trPr>
          <w:trHeight w:val="300"/>
        </w:trPr>
        <w:tc>
          <w:tcPr>
            <w:tcW w:w="672" w:type="dxa"/>
            <w:noWrap/>
            <w:hideMark/>
          </w:tcPr>
          <w:p w:rsidR="001209D9" w:rsidRPr="001209D9" w:rsidRDefault="001209D9" w:rsidP="001209D9">
            <w:pPr>
              <w:rPr>
                <w:kern w:val="0"/>
              </w:rPr>
            </w:pPr>
          </w:p>
        </w:tc>
        <w:tc>
          <w:tcPr>
            <w:tcW w:w="661" w:type="dxa"/>
            <w:noWrap/>
            <w:hideMark/>
          </w:tcPr>
          <w:p w:rsidR="001209D9" w:rsidRPr="001209D9" w:rsidRDefault="001209D9" w:rsidP="001209D9">
            <w:pPr>
              <w:rPr>
                <w:kern w:val="0"/>
              </w:rPr>
            </w:pPr>
          </w:p>
        </w:tc>
        <w:tc>
          <w:tcPr>
            <w:tcW w:w="1094" w:type="dxa"/>
            <w:noWrap/>
            <w:hideMark/>
          </w:tcPr>
          <w:p w:rsidR="001209D9" w:rsidRPr="001209D9" w:rsidRDefault="001209D9" w:rsidP="001209D9">
            <w:pPr>
              <w:rPr>
                <w:kern w:val="0"/>
              </w:rPr>
            </w:pPr>
            <w:r w:rsidRPr="001209D9">
              <w:rPr>
                <w:kern w:val="0"/>
              </w:rPr>
              <w:t> </w:t>
            </w:r>
          </w:p>
        </w:tc>
        <w:tc>
          <w:tcPr>
            <w:tcW w:w="1083" w:type="dxa"/>
            <w:hideMark/>
          </w:tcPr>
          <w:p w:rsidR="001209D9" w:rsidRPr="001209D9" w:rsidRDefault="001209D9" w:rsidP="001209D9">
            <w:pPr>
              <w:rPr>
                <w:kern w:val="0"/>
              </w:rPr>
            </w:pPr>
            <w:r w:rsidRPr="001209D9">
              <w:rPr>
                <w:kern w:val="0"/>
              </w:rPr>
              <w:t> </w:t>
            </w:r>
          </w:p>
        </w:tc>
        <w:tc>
          <w:tcPr>
            <w:tcW w:w="1893" w:type="dxa"/>
            <w:noWrap/>
            <w:hideMark/>
          </w:tcPr>
          <w:p w:rsidR="001209D9" w:rsidRPr="001209D9" w:rsidRDefault="001209D9" w:rsidP="001209D9">
            <w:pPr>
              <w:rPr>
                <w:kern w:val="0"/>
                <w:u w:val="single"/>
              </w:rPr>
            </w:pPr>
            <w:r w:rsidRPr="001209D9">
              <w:rPr>
                <w:kern w:val="0"/>
                <w:u w:val="single"/>
              </w:rPr>
              <w:t> </w:t>
            </w:r>
          </w:p>
        </w:tc>
        <w:tc>
          <w:tcPr>
            <w:tcW w:w="369" w:type="dxa"/>
            <w:noWrap/>
            <w:hideMark/>
          </w:tcPr>
          <w:p w:rsidR="001209D9" w:rsidRPr="001209D9" w:rsidRDefault="001209D9" w:rsidP="001209D9">
            <w:pPr>
              <w:rPr>
                <w:kern w:val="0"/>
              </w:rPr>
            </w:pPr>
            <w:r w:rsidRPr="001209D9">
              <w:rPr>
                <w:kern w:val="0"/>
              </w:rPr>
              <w:t> </w:t>
            </w:r>
          </w:p>
        </w:tc>
        <w:tc>
          <w:tcPr>
            <w:tcW w:w="3757" w:type="dxa"/>
            <w:hideMark/>
          </w:tcPr>
          <w:p w:rsidR="001209D9" w:rsidRPr="001209D9" w:rsidRDefault="001209D9" w:rsidP="001209D9">
            <w:pPr>
              <w:rPr>
                <w:kern w:val="0"/>
              </w:rPr>
            </w:pPr>
            <w:r w:rsidRPr="001209D9">
              <w:rPr>
                <w:kern w:val="0"/>
              </w:rPr>
              <w:t> </w:t>
            </w:r>
          </w:p>
        </w:tc>
        <w:tc>
          <w:tcPr>
            <w:tcW w:w="1261" w:type="dxa"/>
            <w:noWrap/>
            <w:hideMark/>
          </w:tcPr>
          <w:p w:rsidR="001209D9" w:rsidRPr="001209D9" w:rsidRDefault="001209D9" w:rsidP="001209D9">
            <w:pPr>
              <w:rPr>
                <w:kern w:val="0"/>
              </w:rPr>
            </w:pP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16</w:t>
            </w:r>
          </w:p>
        </w:tc>
        <w:tc>
          <w:tcPr>
            <w:tcW w:w="661" w:type="dxa"/>
            <w:noWrap/>
            <w:hideMark/>
          </w:tcPr>
          <w:p w:rsidR="001209D9" w:rsidRPr="001209D9" w:rsidRDefault="001209D9" w:rsidP="001209D9">
            <w:pPr>
              <w:rPr>
                <w:kern w:val="0"/>
              </w:rPr>
            </w:pPr>
            <w:r w:rsidRPr="001209D9">
              <w:rPr>
                <w:kern w:val="0"/>
              </w:rPr>
              <w:t>DOJ</w:t>
            </w:r>
          </w:p>
        </w:tc>
        <w:tc>
          <w:tcPr>
            <w:tcW w:w="1094" w:type="dxa"/>
            <w:noWrap/>
            <w:hideMark/>
          </w:tcPr>
          <w:p w:rsidR="001209D9" w:rsidRPr="001209D9" w:rsidRDefault="001209D9" w:rsidP="001209D9">
            <w:pPr>
              <w:rPr>
                <w:kern w:val="0"/>
              </w:rPr>
            </w:pPr>
            <w:r w:rsidRPr="001209D9">
              <w:rPr>
                <w:kern w:val="0"/>
              </w:rPr>
              <w:t>09922</w:t>
            </w:r>
          </w:p>
        </w:tc>
        <w:tc>
          <w:tcPr>
            <w:tcW w:w="1083" w:type="dxa"/>
            <w:hideMark/>
          </w:tcPr>
          <w:p w:rsidR="001209D9" w:rsidRPr="001209D9" w:rsidRDefault="001209D9" w:rsidP="001209D9">
            <w:pPr>
              <w:rPr>
                <w:kern w:val="0"/>
              </w:rPr>
            </w:pPr>
            <w:r w:rsidRPr="001209D9">
              <w:rPr>
                <w:kern w:val="0"/>
              </w:rPr>
              <w:t>8/10/2017</w:t>
            </w:r>
          </w:p>
        </w:tc>
        <w:tc>
          <w:tcPr>
            <w:tcW w:w="1893" w:type="dxa"/>
            <w:noWrap/>
            <w:hideMark/>
          </w:tcPr>
          <w:p w:rsidR="001209D9" w:rsidRPr="00281491" w:rsidRDefault="001209D9" w:rsidP="001209D9">
            <w:pPr>
              <w:rPr>
                <w:kern w:val="0"/>
              </w:rPr>
            </w:pPr>
            <w:r w:rsidRPr="00281491">
              <w:rPr>
                <w:kern w:val="0"/>
              </w:rPr>
              <w:t>Kurt Anthony Henderson</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North Carolina Criminal Justice Education and Training Standards Commission</w:t>
            </w:r>
          </w:p>
        </w:tc>
        <w:tc>
          <w:tcPr>
            <w:tcW w:w="1261" w:type="dxa"/>
            <w:noWrap/>
            <w:hideMark/>
          </w:tcPr>
          <w:p w:rsidR="001209D9" w:rsidRPr="001209D9" w:rsidRDefault="001209D9" w:rsidP="001209D9">
            <w:pPr>
              <w:rPr>
                <w:kern w:val="0"/>
              </w:rPr>
            </w:pPr>
            <w:r w:rsidRPr="001209D9">
              <w:rPr>
                <w:kern w:val="0"/>
              </w:rPr>
              <w:t>Overby</w:t>
            </w:r>
          </w:p>
        </w:tc>
      </w:tr>
      <w:tr w:rsidR="001209D9" w:rsidRPr="001209D9" w:rsidTr="001209D9">
        <w:trPr>
          <w:trHeight w:val="300"/>
        </w:trPr>
        <w:tc>
          <w:tcPr>
            <w:tcW w:w="672" w:type="dxa"/>
            <w:noWrap/>
            <w:hideMark/>
          </w:tcPr>
          <w:p w:rsidR="001209D9" w:rsidRPr="001209D9" w:rsidRDefault="001209D9" w:rsidP="001209D9">
            <w:pPr>
              <w:rPr>
                <w:kern w:val="0"/>
              </w:rPr>
            </w:pPr>
          </w:p>
        </w:tc>
        <w:tc>
          <w:tcPr>
            <w:tcW w:w="661" w:type="dxa"/>
            <w:noWrap/>
            <w:hideMark/>
          </w:tcPr>
          <w:p w:rsidR="001209D9" w:rsidRPr="001209D9" w:rsidRDefault="001209D9" w:rsidP="001209D9">
            <w:pPr>
              <w:rPr>
                <w:kern w:val="0"/>
              </w:rPr>
            </w:pPr>
          </w:p>
        </w:tc>
        <w:tc>
          <w:tcPr>
            <w:tcW w:w="1094" w:type="dxa"/>
            <w:noWrap/>
            <w:hideMark/>
          </w:tcPr>
          <w:p w:rsidR="001209D9" w:rsidRPr="001209D9" w:rsidRDefault="001209D9" w:rsidP="001209D9">
            <w:pPr>
              <w:rPr>
                <w:kern w:val="0"/>
              </w:rPr>
            </w:pPr>
            <w:r w:rsidRPr="001209D9">
              <w:rPr>
                <w:kern w:val="0"/>
              </w:rPr>
              <w:t> </w:t>
            </w:r>
          </w:p>
        </w:tc>
        <w:tc>
          <w:tcPr>
            <w:tcW w:w="1083" w:type="dxa"/>
            <w:hideMark/>
          </w:tcPr>
          <w:p w:rsidR="001209D9" w:rsidRPr="001209D9" w:rsidRDefault="001209D9" w:rsidP="001209D9">
            <w:pPr>
              <w:rPr>
                <w:kern w:val="0"/>
              </w:rPr>
            </w:pPr>
            <w:r w:rsidRPr="001209D9">
              <w:rPr>
                <w:kern w:val="0"/>
              </w:rPr>
              <w:t> </w:t>
            </w:r>
          </w:p>
        </w:tc>
        <w:tc>
          <w:tcPr>
            <w:tcW w:w="1893" w:type="dxa"/>
            <w:noWrap/>
            <w:hideMark/>
          </w:tcPr>
          <w:p w:rsidR="001209D9" w:rsidRPr="001209D9" w:rsidRDefault="001209D9" w:rsidP="001209D9">
            <w:pPr>
              <w:rPr>
                <w:kern w:val="0"/>
                <w:u w:val="single"/>
              </w:rPr>
            </w:pPr>
            <w:r w:rsidRPr="001209D9">
              <w:rPr>
                <w:kern w:val="0"/>
                <w:u w:val="single"/>
              </w:rPr>
              <w:t> </w:t>
            </w:r>
          </w:p>
        </w:tc>
        <w:tc>
          <w:tcPr>
            <w:tcW w:w="369" w:type="dxa"/>
            <w:noWrap/>
            <w:hideMark/>
          </w:tcPr>
          <w:p w:rsidR="001209D9" w:rsidRPr="001209D9" w:rsidRDefault="001209D9" w:rsidP="001209D9">
            <w:pPr>
              <w:rPr>
                <w:kern w:val="0"/>
              </w:rPr>
            </w:pPr>
            <w:r w:rsidRPr="001209D9">
              <w:rPr>
                <w:kern w:val="0"/>
              </w:rPr>
              <w:t> </w:t>
            </w:r>
          </w:p>
        </w:tc>
        <w:tc>
          <w:tcPr>
            <w:tcW w:w="3757" w:type="dxa"/>
            <w:hideMark/>
          </w:tcPr>
          <w:p w:rsidR="001209D9" w:rsidRPr="001209D9" w:rsidRDefault="001209D9" w:rsidP="001209D9">
            <w:pPr>
              <w:rPr>
                <w:kern w:val="0"/>
              </w:rPr>
            </w:pPr>
            <w:r w:rsidRPr="001209D9">
              <w:rPr>
                <w:kern w:val="0"/>
              </w:rPr>
              <w:t> </w:t>
            </w:r>
          </w:p>
        </w:tc>
        <w:tc>
          <w:tcPr>
            <w:tcW w:w="1261" w:type="dxa"/>
            <w:noWrap/>
            <w:hideMark/>
          </w:tcPr>
          <w:p w:rsidR="001209D9" w:rsidRPr="001209D9" w:rsidRDefault="001209D9" w:rsidP="001209D9">
            <w:pPr>
              <w:rPr>
                <w:kern w:val="0"/>
              </w:rPr>
            </w:pP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17</w:t>
            </w:r>
          </w:p>
        </w:tc>
        <w:tc>
          <w:tcPr>
            <w:tcW w:w="661" w:type="dxa"/>
            <w:noWrap/>
            <w:hideMark/>
          </w:tcPr>
          <w:p w:rsidR="001209D9" w:rsidRPr="001209D9" w:rsidRDefault="001209D9" w:rsidP="001209D9">
            <w:pPr>
              <w:rPr>
                <w:kern w:val="0"/>
              </w:rPr>
            </w:pPr>
            <w:r w:rsidRPr="001209D9">
              <w:rPr>
                <w:kern w:val="0"/>
              </w:rPr>
              <w:t>DST</w:t>
            </w:r>
          </w:p>
        </w:tc>
        <w:tc>
          <w:tcPr>
            <w:tcW w:w="1094" w:type="dxa"/>
            <w:noWrap/>
            <w:hideMark/>
          </w:tcPr>
          <w:p w:rsidR="001209D9" w:rsidRPr="001209D9" w:rsidRDefault="001209D9" w:rsidP="001209D9">
            <w:pPr>
              <w:rPr>
                <w:kern w:val="0"/>
              </w:rPr>
            </w:pPr>
            <w:r w:rsidRPr="001209D9">
              <w:rPr>
                <w:kern w:val="0"/>
              </w:rPr>
              <w:t>03940</w:t>
            </w:r>
          </w:p>
        </w:tc>
        <w:tc>
          <w:tcPr>
            <w:tcW w:w="1083" w:type="dxa"/>
            <w:hideMark/>
          </w:tcPr>
          <w:p w:rsidR="001209D9" w:rsidRPr="001209D9" w:rsidRDefault="001209D9" w:rsidP="001209D9">
            <w:pPr>
              <w:rPr>
                <w:kern w:val="0"/>
              </w:rPr>
            </w:pPr>
            <w:r w:rsidRPr="001209D9">
              <w:rPr>
                <w:kern w:val="0"/>
              </w:rPr>
              <w:t>8/1/2017</w:t>
            </w:r>
          </w:p>
        </w:tc>
        <w:tc>
          <w:tcPr>
            <w:tcW w:w="1893" w:type="dxa"/>
            <w:noWrap/>
            <w:hideMark/>
          </w:tcPr>
          <w:p w:rsidR="001209D9" w:rsidRPr="00281491" w:rsidRDefault="001209D9" w:rsidP="001209D9">
            <w:pPr>
              <w:rPr>
                <w:kern w:val="0"/>
              </w:rPr>
            </w:pPr>
            <w:r w:rsidRPr="00281491">
              <w:rPr>
                <w:kern w:val="0"/>
              </w:rPr>
              <w:t>Richard E Britt</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Long Term Disability Section NC Department of State Treasurer</w:t>
            </w:r>
          </w:p>
        </w:tc>
        <w:tc>
          <w:tcPr>
            <w:tcW w:w="1261" w:type="dxa"/>
            <w:noWrap/>
            <w:hideMark/>
          </w:tcPr>
          <w:p w:rsidR="001209D9" w:rsidRPr="001209D9" w:rsidRDefault="001209D9" w:rsidP="001209D9">
            <w:pPr>
              <w:rPr>
                <w:kern w:val="0"/>
              </w:rPr>
            </w:pPr>
            <w:r w:rsidRPr="001209D9">
              <w:rPr>
                <w:kern w:val="0"/>
              </w:rPr>
              <w:t>Bawtinhimer</w:t>
            </w:r>
          </w:p>
        </w:tc>
      </w:tr>
      <w:tr w:rsidR="001209D9" w:rsidRPr="001209D9" w:rsidTr="001209D9">
        <w:trPr>
          <w:trHeight w:val="300"/>
        </w:trPr>
        <w:tc>
          <w:tcPr>
            <w:tcW w:w="672" w:type="dxa"/>
            <w:noWrap/>
            <w:hideMark/>
          </w:tcPr>
          <w:p w:rsidR="001209D9" w:rsidRPr="001209D9" w:rsidRDefault="001209D9" w:rsidP="001209D9">
            <w:pPr>
              <w:rPr>
                <w:kern w:val="0"/>
              </w:rPr>
            </w:pPr>
          </w:p>
        </w:tc>
        <w:tc>
          <w:tcPr>
            <w:tcW w:w="661" w:type="dxa"/>
            <w:noWrap/>
            <w:hideMark/>
          </w:tcPr>
          <w:p w:rsidR="001209D9" w:rsidRPr="001209D9" w:rsidRDefault="001209D9" w:rsidP="001209D9">
            <w:pPr>
              <w:rPr>
                <w:kern w:val="0"/>
              </w:rPr>
            </w:pPr>
          </w:p>
        </w:tc>
        <w:tc>
          <w:tcPr>
            <w:tcW w:w="1094" w:type="dxa"/>
            <w:noWrap/>
            <w:hideMark/>
          </w:tcPr>
          <w:p w:rsidR="001209D9" w:rsidRPr="001209D9" w:rsidRDefault="001209D9" w:rsidP="001209D9">
            <w:pPr>
              <w:rPr>
                <w:kern w:val="0"/>
              </w:rPr>
            </w:pPr>
            <w:r w:rsidRPr="001209D9">
              <w:rPr>
                <w:kern w:val="0"/>
              </w:rPr>
              <w:t> </w:t>
            </w:r>
          </w:p>
        </w:tc>
        <w:tc>
          <w:tcPr>
            <w:tcW w:w="1083" w:type="dxa"/>
            <w:hideMark/>
          </w:tcPr>
          <w:p w:rsidR="001209D9" w:rsidRPr="001209D9" w:rsidRDefault="001209D9" w:rsidP="001209D9">
            <w:pPr>
              <w:rPr>
                <w:kern w:val="0"/>
              </w:rPr>
            </w:pPr>
            <w:r w:rsidRPr="001209D9">
              <w:rPr>
                <w:kern w:val="0"/>
              </w:rPr>
              <w:t> </w:t>
            </w:r>
          </w:p>
        </w:tc>
        <w:tc>
          <w:tcPr>
            <w:tcW w:w="1893" w:type="dxa"/>
            <w:noWrap/>
            <w:hideMark/>
          </w:tcPr>
          <w:p w:rsidR="001209D9" w:rsidRPr="001209D9" w:rsidRDefault="001209D9" w:rsidP="001209D9">
            <w:pPr>
              <w:rPr>
                <w:kern w:val="0"/>
                <w:u w:val="single"/>
              </w:rPr>
            </w:pPr>
            <w:r w:rsidRPr="001209D9">
              <w:rPr>
                <w:kern w:val="0"/>
                <w:u w:val="single"/>
              </w:rPr>
              <w:t> </w:t>
            </w:r>
          </w:p>
        </w:tc>
        <w:tc>
          <w:tcPr>
            <w:tcW w:w="369" w:type="dxa"/>
            <w:noWrap/>
            <w:hideMark/>
          </w:tcPr>
          <w:p w:rsidR="001209D9" w:rsidRPr="001209D9" w:rsidRDefault="001209D9" w:rsidP="001209D9">
            <w:pPr>
              <w:rPr>
                <w:kern w:val="0"/>
              </w:rPr>
            </w:pPr>
            <w:r w:rsidRPr="001209D9">
              <w:rPr>
                <w:kern w:val="0"/>
              </w:rPr>
              <w:t> </w:t>
            </w:r>
          </w:p>
        </w:tc>
        <w:tc>
          <w:tcPr>
            <w:tcW w:w="3757" w:type="dxa"/>
            <w:hideMark/>
          </w:tcPr>
          <w:p w:rsidR="001209D9" w:rsidRPr="001209D9" w:rsidRDefault="001209D9" w:rsidP="001209D9">
            <w:pPr>
              <w:rPr>
                <w:kern w:val="0"/>
              </w:rPr>
            </w:pPr>
            <w:r w:rsidRPr="001209D9">
              <w:rPr>
                <w:kern w:val="0"/>
              </w:rPr>
              <w:t> </w:t>
            </w:r>
          </w:p>
        </w:tc>
        <w:tc>
          <w:tcPr>
            <w:tcW w:w="1261" w:type="dxa"/>
            <w:noWrap/>
            <w:hideMark/>
          </w:tcPr>
          <w:p w:rsidR="001209D9" w:rsidRPr="001209D9" w:rsidRDefault="001209D9" w:rsidP="001209D9">
            <w:pPr>
              <w:rPr>
                <w:kern w:val="0"/>
              </w:rPr>
            </w:pP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16</w:t>
            </w:r>
          </w:p>
        </w:tc>
        <w:tc>
          <w:tcPr>
            <w:tcW w:w="661" w:type="dxa"/>
            <w:noWrap/>
            <w:hideMark/>
          </w:tcPr>
          <w:p w:rsidR="001209D9" w:rsidRPr="001209D9" w:rsidRDefault="001209D9" w:rsidP="001209D9">
            <w:pPr>
              <w:rPr>
                <w:kern w:val="0"/>
              </w:rPr>
            </w:pPr>
            <w:r w:rsidRPr="001209D9">
              <w:rPr>
                <w:kern w:val="0"/>
              </w:rPr>
              <w:t>EDC</w:t>
            </w:r>
          </w:p>
        </w:tc>
        <w:tc>
          <w:tcPr>
            <w:tcW w:w="1094" w:type="dxa"/>
            <w:noWrap/>
            <w:hideMark/>
          </w:tcPr>
          <w:p w:rsidR="001209D9" w:rsidRPr="001209D9" w:rsidRDefault="001209D9" w:rsidP="001209D9">
            <w:pPr>
              <w:rPr>
                <w:kern w:val="0"/>
              </w:rPr>
            </w:pPr>
            <w:r w:rsidRPr="001209D9">
              <w:rPr>
                <w:kern w:val="0"/>
              </w:rPr>
              <w:t>12271</w:t>
            </w:r>
          </w:p>
        </w:tc>
        <w:tc>
          <w:tcPr>
            <w:tcW w:w="1083" w:type="dxa"/>
            <w:hideMark/>
          </w:tcPr>
          <w:p w:rsidR="001209D9" w:rsidRPr="001209D9" w:rsidRDefault="001209D9" w:rsidP="001209D9">
            <w:pPr>
              <w:rPr>
                <w:kern w:val="0"/>
              </w:rPr>
            </w:pPr>
            <w:r w:rsidRPr="001209D9">
              <w:rPr>
                <w:kern w:val="0"/>
              </w:rPr>
              <w:t>8/24/2017</w:t>
            </w:r>
          </w:p>
        </w:tc>
        <w:tc>
          <w:tcPr>
            <w:tcW w:w="1893" w:type="dxa"/>
            <w:noWrap/>
            <w:hideMark/>
          </w:tcPr>
          <w:p w:rsidR="001209D9" w:rsidRPr="00281491" w:rsidRDefault="001209D9" w:rsidP="001209D9">
            <w:pPr>
              <w:rPr>
                <w:kern w:val="0"/>
              </w:rPr>
            </w:pPr>
            <w:r w:rsidRPr="00281491">
              <w:rPr>
                <w:kern w:val="0"/>
              </w:rPr>
              <w:t>Norma J McLamb</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North Carolina Department of Public Instruction</w:t>
            </w:r>
          </w:p>
        </w:tc>
        <w:tc>
          <w:tcPr>
            <w:tcW w:w="1261" w:type="dxa"/>
            <w:noWrap/>
            <w:hideMark/>
          </w:tcPr>
          <w:p w:rsidR="001209D9" w:rsidRPr="001209D9" w:rsidRDefault="001209D9" w:rsidP="001209D9">
            <w:pPr>
              <w:rPr>
                <w:kern w:val="0"/>
              </w:rPr>
            </w:pPr>
            <w:r w:rsidRPr="001209D9">
              <w:rPr>
                <w:kern w:val="0"/>
              </w:rPr>
              <w:t>May</w:t>
            </w:r>
          </w:p>
        </w:tc>
      </w:tr>
      <w:tr w:rsidR="001209D9" w:rsidRPr="001209D9" w:rsidTr="001209D9">
        <w:trPr>
          <w:trHeight w:val="300"/>
        </w:trPr>
        <w:tc>
          <w:tcPr>
            <w:tcW w:w="672" w:type="dxa"/>
            <w:noWrap/>
            <w:hideMark/>
          </w:tcPr>
          <w:p w:rsidR="001209D9" w:rsidRPr="001209D9" w:rsidRDefault="001209D9" w:rsidP="001209D9">
            <w:pPr>
              <w:rPr>
                <w:kern w:val="0"/>
              </w:rPr>
            </w:pPr>
          </w:p>
        </w:tc>
        <w:tc>
          <w:tcPr>
            <w:tcW w:w="661" w:type="dxa"/>
            <w:noWrap/>
            <w:hideMark/>
          </w:tcPr>
          <w:p w:rsidR="001209D9" w:rsidRPr="001209D9" w:rsidRDefault="001209D9" w:rsidP="001209D9">
            <w:pPr>
              <w:rPr>
                <w:kern w:val="0"/>
              </w:rPr>
            </w:pPr>
          </w:p>
        </w:tc>
        <w:tc>
          <w:tcPr>
            <w:tcW w:w="1094" w:type="dxa"/>
            <w:noWrap/>
            <w:hideMark/>
          </w:tcPr>
          <w:p w:rsidR="001209D9" w:rsidRPr="001209D9" w:rsidRDefault="001209D9" w:rsidP="001209D9">
            <w:pPr>
              <w:rPr>
                <w:kern w:val="0"/>
              </w:rPr>
            </w:pPr>
            <w:r w:rsidRPr="001209D9">
              <w:rPr>
                <w:kern w:val="0"/>
              </w:rPr>
              <w:t> </w:t>
            </w:r>
          </w:p>
        </w:tc>
        <w:tc>
          <w:tcPr>
            <w:tcW w:w="1083" w:type="dxa"/>
            <w:hideMark/>
          </w:tcPr>
          <w:p w:rsidR="001209D9" w:rsidRPr="001209D9" w:rsidRDefault="001209D9" w:rsidP="001209D9">
            <w:pPr>
              <w:rPr>
                <w:kern w:val="0"/>
              </w:rPr>
            </w:pPr>
            <w:r w:rsidRPr="001209D9">
              <w:rPr>
                <w:kern w:val="0"/>
              </w:rPr>
              <w:t> </w:t>
            </w:r>
          </w:p>
        </w:tc>
        <w:tc>
          <w:tcPr>
            <w:tcW w:w="1893" w:type="dxa"/>
            <w:noWrap/>
            <w:hideMark/>
          </w:tcPr>
          <w:p w:rsidR="001209D9" w:rsidRPr="001209D9" w:rsidRDefault="001209D9" w:rsidP="001209D9">
            <w:pPr>
              <w:rPr>
                <w:kern w:val="0"/>
                <w:u w:val="single"/>
              </w:rPr>
            </w:pPr>
          </w:p>
        </w:tc>
        <w:tc>
          <w:tcPr>
            <w:tcW w:w="369" w:type="dxa"/>
            <w:noWrap/>
            <w:hideMark/>
          </w:tcPr>
          <w:p w:rsidR="001209D9" w:rsidRPr="001209D9" w:rsidRDefault="001209D9" w:rsidP="001209D9">
            <w:pPr>
              <w:rPr>
                <w:kern w:val="0"/>
              </w:rPr>
            </w:pPr>
            <w:r w:rsidRPr="001209D9">
              <w:rPr>
                <w:kern w:val="0"/>
              </w:rPr>
              <w:t> </w:t>
            </w:r>
          </w:p>
        </w:tc>
        <w:tc>
          <w:tcPr>
            <w:tcW w:w="3757" w:type="dxa"/>
            <w:hideMark/>
          </w:tcPr>
          <w:p w:rsidR="001209D9" w:rsidRPr="001209D9" w:rsidRDefault="001209D9" w:rsidP="001209D9">
            <w:pPr>
              <w:rPr>
                <w:kern w:val="0"/>
              </w:rPr>
            </w:pPr>
            <w:r w:rsidRPr="001209D9">
              <w:rPr>
                <w:kern w:val="0"/>
              </w:rPr>
              <w:t> </w:t>
            </w:r>
          </w:p>
        </w:tc>
        <w:tc>
          <w:tcPr>
            <w:tcW w:w="1261" w:type="dxa"/>
            <w:noWrap/>
            <w:hideMark/>
          </w:tcPr>
          <w:p w:rsidR="001209D9" w:rsidRPr="001209D9" w:rsidRDefault="001209D9" w:rsidP="001209D9">
            <w:pPr>
              <w:rPr>
                <w:kern w:val="0"/>
              </w:rPr>
            </w:pP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10</w:t>
            </w:r>
          </w:p>
        </w:tc>
        <w:tc>
          <w:tcPr>
            <w:tcW w:w="661" w:type="dxa"/>
            <w:noWrap/>
            <w:hideMark/>
          </w:tcPr>
          <w:p w:rsidR="001209D9" w:rsidRPr="001209D9" w:rsidRDefault="001209D9" w:rsidP="001209D9">
            <w:pPr>
              <w:rPr>
                <w:kern w:val="0"/>
              </w:rPr>
            </w:pPr>
            <w:r w:rsidRPr="001209D9">
              <w:rPr>
                <w:kern w:val="0"/>
              </w:rPr>
              <w:t>EHR</w:t>
            </w:r>
          </w:p>
        </w:tc>
        <w:tc>
          <w:tcPr>
            <w:tcW w:w="1094" w:type="dxa"/>
            <w:noWrap/>
            <w:hideMark/>
          </w:tcPr>
          <w:p w:rsidR="001209D9" w:rsidRPr="001209D9" w:rsidRDefault="001209D9" w:rsidP="001209D9">
            <w:pPr>
              <w:rPr>
                <w:kern w:val="0"/>
              </w:rPr>
            </w:pPr>
            <w:r w:rsidRPr="001209D9">
              <w:rPr>
                <w:kern w:val="0"/>
              </w:rPr>
              <w:t>05508</w:t>
            </w:r>
          </w:p>
        </w:tc>
        <w:tc>
          <w:tcPr>
            <w:tcW w:w="1083" w:type="dxa"/>
            <w:hideMark/>
          </w:tcPr>
          <w:p w:rsidR="001209D9" w:rsidRPr="001209D9" w:rsidRDefault="001209D9" w:rsidP="001209D9">
            <w:pPr>
              <w:rPr>
                <w:kern w:val="0"/>
              </w:rPr>
            </w:pPr>
            <w:r w:rsidRPr="001209D9">
              <w:rPr>
                <w:kern w:val="0"/>
              </w:rPr>
              <w:t>8/23/2017</w:t>
            </w:r>
          </w:p>
        </w:tc>
        <w:tc>
          <w:tcPr>
            <w:tcW w:w="1893" w:type="dxa"/>
            <w:noWrap/>
            <w:hideMark/>
          </w:tcPr>
          <w:p w:rsidR="001209D9" w:rsidRPr="00281491" w:rsidRDefault="001209D9" w:rsidP="001209D9">
            <w:pPr>
              <w:rPr>
                <w:kern w:val="0"/>
              </w:rPr>
            </w:pPr>
            <w:r w:rsidRPr="00281491">
              <w:rPr>
                <w:kern w:val="0"/>
              </w:rPr>
              <w:t>House of Raeford Farms, Inc.</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North Carolina Department of Environment and Natural Resources, Division of Water Quality</w:t>
            </w:r>
          </w:p>
        </w:tc>
        <w:tc>
          <w:tcPr>
            <w:tcW w:w="1261" w:type="dxa"/>
            <w:noWrap/>
            <w:hideMark/>
          </w:tcPr>
          <w:p w:rsidR="001209D9" w:rsidRPr="001209D9" w:rsidRDefault="001209D9" w:rsidP="001209D9">
            <w:pPr>
              <w:rPr>
                <w:kern w:val="0"/>
              </w:rPr>
            </w:pPr>
            <w:r w:rsidRPr="001209D9">
              <w:rPr>
                <w:kern w:val="0"/>
              </w:rPr>
              <w:t>Elkins</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15</w:t>
            </w:r>
          </w:p>
        </w:tc>
        <w:tc>
          <w:tcPr>
            <w:tcW w:w="661" w:type="dxa"/>
            <w:noWrap/>
            <w:hideMark/>
          </w:tcPr>
          <w:p w:rsidR="001209D9" w:rsidRPr="001209D9" w:rsidRDefault="001209D9" w:rsidP="001209D9">
            <w:pPr>
              <w:rPr>
                <w:kern w:val="0"/>
              </w:rPr>
            </w:pPr>
            <w:r w:rsidRPr="001209D9">
              <w:rPr>
                <w:kern w:val="0"/>
              </w:rPr>
              <w:t>EHR</w:t>
            </w:r>
          </w:p>
        </w:tc>
        <w:tc>
          <w:tcPr>
            <w:tcW w:w="1094" w:type="dxa"/>
            <w:noWrap/>
            <w:hideMark/>
          </w:tcPr>
          <w:p w:rsidR="001209D9" w:rsidRPr="001209D9" w:rsidRDefault="001209D9" w:rsidP="001209D9">
            <w:pPr>
              <w:rPr>
                <w:kern w:val="0"/>
              </w:rPr>
            </w:pPr>
            <w:r w:rsidRPr="001209D9">
              <w:rPr>
                <w:kern w:val="0"/>
              </w:rPr>
              <w:t>05784</w:t>
            </w:r>
          </w:p>
        </w:tc>
        <w:tc>
          <w:tcPr>
            <w:tcW w:w="1083" w:type="dxa"/>
            <w:hideMark/>
          </w:tcPr>
          <w:p w:rsidR="001209D9" w:rsidRPr="001209D9" w:rsidRDefault="001209D9" w:rsidP="001209D9">
            <w:pPr>
              <w:rPr>
                <w:kern w:val="0"/>
              </w:rPr>
            </w:pPr>
            <w:r w:rsidRPr="001209D9">
              <w:rPr>
                <w:kern w:val="0"/>
              </w:rPr>
              <w:t>2/10/2016; 2/11/2016; 8/7/2017</w:t>
            </w:r>
          </w:p>
        </w:tc>
        <w:tc>
          <w:tcPr>
            <w:tcW w:w="1893" w:type="dxa"/>
            <w:noWrap/>
            <w:hideMark/>
          </w:tcPr>
          <w:p w:rsidR="001209D9" w:rsidRPr="00281491" w:rsidRDefault="001209D9" w:rsidP="001209D9">
            <w:pPr>
              <w:rPr>
                <w:kern w:val="0"/>
              </w:rPr>
            </w:pPr>
            <w:r w:rsidRPr="00281491">
              <w:rPr>
                <w:kern w:val="0"/>
              </w:rPr>
              <w:t xml:space="preserve">EnvironmentaLee, Chatham Citizens Against Coal Ash Dump, and Blue Ridge </w:t>
            </w:r>
            <w:r w:rsidRPr="00281491">
              <w:rPr>
                <w:kern w:val="0"/>
              </w:rPr>
              <w:lastRenderedPageBreak/>
              <w:t>Environmental Defense League, Inc.</w:t>
            </w:r>
          </w:p>
        </w:tc>
        <w:tc>
          <w:tcPr>
            <w:tcW w:w="369" w:type="dxa"/>
            <w:noWrap/>
            <w:hideMark/>
          </w:tcPr>
          <w:p w:rsidR="001209D9" w:rsidRPr="001209D9" w:rsidRDefault="001209D9" w:rsidP="001209D9">
            <w:pPr>
              <w:rPr>
                <w:kern w:val="0"/>
              </w:rPr>
            </w:pPr>
            <w:r w:rsidRPr="001209D9">
              <w:rPr>
                <w:kern w:val="0"/>
              </w:rPr>
              <w:lastRenderedPageBreak/>
              <w:t>v.</w:t>
            </w:r>
          </w:p>
        </w:tc>
        <w:tc>
          <w:tcPr>
            <w:tcW w:w="3757" w:type="dxa"/>
            <w:hideMark/>
          </w:tcPr>
          <w:p w:rsidR="001209D9" w:rsidRPr="001209D9" w:rsidRDefault="001209D9" w:rsidP="001209D9">
            <w:pPr>
              <w:rPr>
                <w:kern w:val="0"/>
              </w:rPr>
            </w:pPr>
            <w:r w:rsidRPr="001209D9">
              <w:rPr>
                <w:kern w:val="0"/>
              </w:rPr>
              <w:t>NC Department of Environment Quality, Division of Water Resources</w:t>
            </w:r>
          </w:p>
        </w:tc>
        <w:tc>
          <w:tcPr>
            <w:tcW w:w="1261" w:type="dxa"/>
            <w:noWrap/>
            <w:hideMark/>
          </w:tcPr>
          <w:p w:rsidR="001209D9" w:rsidRPr="001209D9" w:rsidRDefault="001209D9" w:rsidP="001209D9">
            <w:pPr>
              <w:rPr>
                <w:kern w:val="0"/>
              </w:rPr>
            </w:pPr>
            <w:r w:rsidRPr="001209D9">
              <w:rPr>
                <w:kern w:val="0"/>
              </w:rPr>
              <w:t>Ward</w:t>
            </w:r>
          </w:p>
        </w:tc>
      </w:tr>
      <w:tr w:rsidR="001209D9" w:rsidRPr="001209D9" w:rsidTr="001209D9">
        <w:trPr>
          <w:trHeight w:val="300"/>
        </w:trPr>
        <w:tc>
          <w:tcPr>
            <w:tcW w:w="672" w:type="dxa"/>
            <w:noWrap/>
            <w:hideMark/>
          </w:tcPr>
          <w:p w:rsidR="001209D9" w:rsidRPr="001209D9" w:rsidRDefault="001209D9" w:rsidP="001209D9">
            <w:pPr>
              <w:rPr>
                <w:kern w:val="0"/>
              </w:rPr>
            </w:pPr>
          </w:p>
        </w:tc>
        <w:tc>
          <w:tcPr>
            <w:tcW w:w="661" w:type="dxa"/>
            <w:noWrap/>
            <w:hideMark/>
          </w:tcPr>
          <w:p w:rsidR="001209D9" w:rsidRPr="001209D9" w:rsidRDefault="001209D9" w:rsidP="001209D9">
            <w:pPr>
              <w:rPr>
                <w:kern w:val="0"/>
              </w:rPr>
            </w:pPr>
          </w:p>
        </w:tc>
        <w:tc>
          <w:tcPr>
            <w:tcW w:w="1094" w:type="dxa"/>
            <w:noWrap/>
            <w:hideMark/>
          </w:tcPr>
          <w:p w:rsidR="001209D9" w:rsidRPr="001209D9" w:rsidRDefault="001209D9" w:rsidP="001209D9">
            <w:pPr>
              <w:rPr>
                <w:kern w:val="0"/>
              </w:rPr>
            </w:pPr>
            <w:r w:rsidRPr="001209D9">
              <w:rPr>
                <w:kern w:val="0"/>
              </w:rPr>
              <w:t> </w:t>
            </w:r>
          </w:p>
        </w:tc>
        <w:tc>
          <w:tcPr>
            <w:tcW w:w="1083" w:type="dxa"/>
            <w:hideMark/>
          </w:tcPr>
          <w:p w:rsidR="001209D9" w:rsidRPr="001209D9" w:rsidRDefault="001209D9" w:rsidP="001209D9">
            <w:pPr>
              <w:rPr>
                <w:kern w:val="0"/>
              </w:rPr>
            </w:pPr>
            <w:r w:rsidRPr="001209D9">
              <w:rPr>
                <w:kern w:val="0"/>
              </w:rPr>
              <w:t> </w:t>
            </w:r>
          </w:p>
        </w:tc>
        <w:tc>
          <w:tcPr>
            <w:tcW w:w="1893" w:type="dxa"/>
            <w:noWrap/>
            <w:hideMark/>
          </w:tcPr>
          <w:p w:rsidR="001209D9" w:rsidRPr="001209D9" w:rsidRDefault="001209D9" w:rsidP="001209D9">
            <w:pPr>
              <w:rPr>
                <w:kern w:val="0"/>
                <w:u w:val="single"/>
              </w:rPr>
            </w:pPr>
            <w:r w:rsidRPr="001209D9">
              <w:rPr>
                <w:kern w:val="0"/>
                <w:u w:val="single"/>
              </w:rPr>
              <w:t> </w:t>
            </w:r>
          </w:p>
        </w:tc>
        <w:tc>
          <w:tcPr>
            <w:tcW w:w="369" w:type="dxa"/>
            <w:noWrap/>
            <w:hideMark/>
          </w:tcPr>
          <w:p w:rsidR="001209D9" w:rsidRPr="001209D9" w:rsidRDefault="001209D9" w:rsidP="001209D9">
            <w:pPr>
              <w:rPr>
                <w:kern w:val="0"/>
              </w:rPr>
            </w:pPr>
            <w:r w:rsidRPr="001209D9">
              <w:rPr>
                <w:kern w:val="0"/>
              </w:rPr>
              <w:t> </w:t>
            </w:r>
          </w:p>
        </w:tc>
        <w:tc>
          <w:tcPr>
            <w:tcW w:w="3757" w:type="dxa"/>
            <w:hideMark/>
          </w:tcPr>
          <w:p w:rsidR="001209D9" w:rsidRPr="001209D9" w:rsidRDefault="001209D9" w:rsidP="001209D9">
            <w:pPr>
              <w:rPr>
                <w:kern w:val="0"/>
              </w:rPr>
            </w:pPr>
            <w:r w:rsidRPr="001209D9">
              <w:rPr>
                <w:kern w:val="0"/>
              </w:rPr>
              <w:t> </w:t>
            </w:r>
          </w:p>
        </w:tc>
        <w:tc>
          <w:tcPr>
            <w:tcW w:w="1261" w:type="dxa"/>
            <w:noWrap/>
            <w:hideMark/>
          </w:tcPr>
          <w:p w:rsidR="001209D9" w:rsidRPr="001209D9" w:rsidRDefault="001209D9" w:rsidP="001209D9">
            <w:pPr>
              <w:rPr>
                <w:kern w:val="0"/>
              </w:rPr>
            </w:pP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17</w:t>
            </w:r>
          </w:p>
        </w:tc>
        <w:tc>
          <w:tcPr>
            <w:tcW w:w="661" w:type="dxa"/>
            <w:noWrap/>
            <w:hideMark/>
          </w:tcPr>
          <w:p w:rsidR="001209D9" w:rsidRPr="001209D9" w:rsidRDefault="001209D9" w:rsidP="001209D9">
            <w:pPr>
              <w:rPr>
                <w:kern w:val="0"/>
              </w:rPr>
            </w:pPr>
            <w:r w:rsidRPr="001209D9">
              <w:rPr>
                <w:kern w:val="0"/>
              </w:rPr>
              <w:t>INS</w:t>
            </w:r>
          </w:p>
        </w:tc>
        <w:tc>
          <w:tcPr>
            <w:tcW w:w="1094" w:type="dxa"/>
            <w:noWrap/>
            <w:hideMark/>
          </w:tcPr>
          <w:p w:rsidR="001209D9" w:rsidRPr="001209D9" w:rsidRDefault="001209D9" w:rsidP="001209D9">
            <w:pPr>
              <w:rPr>
                <w:kern w:val="0"/>
              </w:rPr>
            </w:pPr>
            <w:r w:rsidRPr="001209D9">
              <w:rPr>
                <w:kern w:val="0"/>
              </w:rPr>
              <w:t>000840</w:t>
            </w:r>
          </w:p>
        </w:tc>
        <w:tc>
          <w:tcPr>
            <w:tcW w:w="1083" w:type="dxa"/>
            <w:hideMark/>
          </w:tcPr>
          <w:p w:rsidR="001209D9" w:rsidRPr="001209D9" w:rsidRDefault="001209D9" w:rsidP="001209D9">
            <w:pPr>
              <w:rPr>
                <w:kern w:val="0"/>
              </w:rPr>
            </w:pPr>
            <w:r w:rsidRPr="001209D9">
              <w:rPr>
                <w:kern w:val="0"/>
              </w:rPr>
              <w:t>8/23/2017</w:t>
            </w:r>
          </w:p>
        </w:tc>
        <w:tc>
          <w:tcPr>
            <w:tcW w:w="1893" w:type="dxa"/>
            <w:noWrap/>
            <w:hideMark/>
          </w:tcPr>
          <w:p w:rsidR="001209D9" w:rsidRPr="00281491" w:rsidRDefault="001209D9" w:rsidP="001209D9">
            <w:pPr>
              <w:rPr>
                <w:kern w:val="0"/>
              </w:rPr>
            </w:pPr>
            <w:r w:rsidRPr="00281491">
              <w:rPr>
                <w:kern w:val="0"/>
              </w:rPr>
              <w:t>Lynda Dalton</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North Carolina State Health Plan for Teachers and State Employees</w:t>
            </w:r>
          </w:p>
        </w:tc>
        <w:tc>
          <w:tcPr>
            <w:tcW w:w="1261" w:type="dxa"/>
            <w:noWrap/>
            <w:hideMark/>
          </w:tcPr>
          <w:p w:rsidR="001209D9" w:rsidRPr="001209D9" w:rsidRDefault="001209D9" w:rsidP="001209D9">
            <w:pPr>
              <w:rPr>
                <w:kern w:val="0"/>
              </w:rPr>
            </w:pPr>
            <w:r w:rsidRPr="001209D9">
              <w:rPr>
                <w:kern w:val="0"/>
              </w:rPr>
              <w:t>Overby</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17</w:t>
            </w:r>
          </w:p>
        </w:tc>
        <w:tc>
          <w:tcPr>
            <w:tcW w:w="661" w:type="dxa"/>
            <w:noWrap/>
            <w:hideMark/>
          </w:tcPr>
          <w:p w:rsidR="001209D9" w:rsidRPr="001209D9" w:rsidRDefault="001209D9" w:rsidP="001209D9">
            <w:pPr>
              <w:rPr>
                <w:kern w:val="0"/>
              </w:rPr>
            </w:pPr>
            <w:r w:rsidRPr="001209D9">
              <w:rPr>
                <w:kern w:val="0"/>
              </w:rPr>
              <w:t>INS</w:t>
            </w:r>
          </w:p>
        </w:tc>
        <w:tc>
          <w:tcPr>
            <w:tcW w:w="1094" w:type="dxa"/>
            <w:noWrap/>
            <w:hideMark/>
          </w:tcPr>
          <w:p w:rsidR="001209D9" w:rsidRPr="001209D9" w:rsidRDefault="001209D9" w:rsidP="001209D9">
            <w:pPr>
              <w:rPr>
                <w:kern w:val="0"/>
              </w:rPr>
            </w:pPr>
            <w:r w:rsidRPr="001209D9">
              <w:rPr>
                <w:kern w:val="0"/>
              </w:rPr>
              <w:t>01822</w:t>
            </w:r>
          </w:p>
        </w:tc>
        <w:tc>
          <w:tcPr>
            <w:tcW w:w="1083" w:type="dxa"/>
            <w:hideMark/>
          </w:tcPr>
          <w:p w:rsidR="001209D9" w:rsidRPr="001209D9" w:rsidRDefault="001209D9" w:rsidP="001209D9">
            <w:pPr>
              <w:rPr>
                <w:kern w:val="0"/>
              </w:rPr>
            </w:pPr>
            <w:r w:rsidRPr="001209D9">
              <w:rPr>
                <w:kern w:val="0"/>
              </w:rPr>
              <w:t>8/28/2017</w:t>
            </w:r>
          </w:p>
        </w:tc>
        <w:tc>
          <w:tcPr>
            <w:tcW w:w="1893" w:type="dxa"/>
            <w:noWrap/>
            <w:hideMark/>
          </w:tcPr>
          <w:p w:rsidR="001209D9" w:rsidRPr="00281491" w:rsidRDefault="001209D9" w:rsidP="001209D9">
            <w:pPr>
              <w:rPr>
                <w:kern w:val="0"/>
              </w:rPr>
            </w:pPr>
            <w:r w:rsidRPr="00281491">
              <w:rPr>
                <w:kern w:val="0"/>
              </w:rPr>
              <w:t>Keturah E Hawkins</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NC State Health Plan</w:t>
            </w:r>
          </w:p>
        </w:tc>
        <w:tc>
          <w:tcPr>
            <w:tcW w:w="1261" w:type="dxa"/>
            <w:noWrap/>
            <w:hideMark/>
          </w:tcPr>
          <w:p w:rsidR="001209D9" w:rsidRPr="001209D9" w:rsidRDefault="001209D9" w:rsidP="001209D9">
            <w:pPr>
              <w:rPr>
                <w:kern w:val="0"/>
              </w:rPr>
            </w:pPr>
            <w:r w:rsidRPr="001209D9">
              <w:rPr>
                <w:kern w:val="0"/>
              </w:rPr>
              <w:t>Bawtinhimer</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17</w:t>
            </w:r>
          </w:p>
        </w:tc>
        <w:tc>
          <w:tcPr>
            <w:tcW w:w="661" w:type="dxa"/>
            <w:noWrap/>
            <w:hideMark/>
          </w:tcPr>
          <w:p w:rsidR="001209D9" w:rsidRPr="001209D9" w:rsidRDefault="001209D9" w:rsidP="001209D9">
            <w:pPr>
              <w:rPr>
                <w:kern w:val="0"/>
              </w:rPr>
            </w:pPr>
            <w:r w:rsidRPr="001209D9">
              <w:rPr>
                <w:kern w:val="0"/>
              </w:rPr>
              <w:t>INS</w:t>
            </w:r>
          </w:p>
        </w:tc>
        <w:tc>
          <w:tcPr>
            <w:tcW w:w="1094" w:type="dxa"/>
            <w:noWrap/>
            <w:hideMark/>
          </w:tcPr>
          <w:p w:rsidR="001209D9" w:rsidRPr="001209D9" w:rsidRDefault="001209D9" w:rsidP="001209D9">
            <w:pPr>
              <w:rPr>
                <w:kern w:val="0"/>
              </w:rPr>
            </w:pPr>
            <w:r w:rsidRPr="001209D9">
              <w:rPr>
                <w:kern w:val="0"/>
              </w:rPr>
              <w:t>01825</w:t>
            </w:r>
          </w:p>
        </w:tc>
        <w:tc>
          <w:tcPr>
            <w:tcW w:w="1083" w:type="dxa"/>
            <w:hideMark/>
          </w:tcPr>
          <w:p w:rsidR="001209D9" w:rsidRPr="001209D9" w:rsidRDefault="001209D9" w:rsidP="001209D9">
            <w:pPr>
              <w:rPr>
                <w:kern w:val="0"/>
              </w:rPr>
            </w:pPr>
            <w:r w:rsidRPr="001209D9">
              <w:rPr>
                <w:kern w:val="0"/>
              </w:rPr>
              <w:t>8/28/2017</w:t>
            </w:r>
          </w:p>
        </w:tc>
        <w:tc>
          <w:tcPr>
            <w:tcW w:w="1893" w:type="dxa"/>
            <w:noWrap/>
            <w:hideMark/>
          </w:tcPr>
          <w:p w:rsidR="001209D9" w:rsidRPr="00281491" w:rsidRDefault="001209D9" w:rsidP="001209D9">
            <w:pPr>
              <w:rPr>
                <w:kern w:val="0"/>
              </w:rPr>
            </w:pPr>
            <w:r w:rsidRPr="00281491">
              <w:rPr>
                <w:kern w:val="0"/>
              </w:rPr>
              <w:t>Jane Herrin Barlow Dickens</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NC State Health Plan</w:t>
            </w:r>
          </w:p>
        </w:tc>
        <w:tc>
          <w:tcPr>
            <w:tcW w:w="1261" w:type="dxa"/>
            <w:noWrap/>
            <w:hideMark/>
          </w:tcPr>
          <w:p w:rsidR="001209D9" w:rsidRPr="001209D9" w:rsidRDefault="001209D9" w:rsidP="001209D9">
            <w:pPr>
              <w:rPr>
                <w:kern w:val="0"/>
              </w:rPr>
            </w:pPr>
            <w:r w:rsidRPr="001209D9">
              <w:rPr>
                <w:kern w:val="0"/>
              </w:rPr>
              <w:t>Bawtinhimer</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17</w:t>
            </w:r>
          </w:p>
        </w:tc>
        <w:tc>
          <w:tcPr>
            <w:tcW w:w="661" w:type="dxa"/>
            <w:noWrap/>
            <w:hideMark/>
          </w:tcPr>
          <w:p w:rsidR="001209D9" w:rsidRPr="001209D9" w:rsidRDefault="001209D9" w:rsidP="001209D9">
            <w:pPr>
              <w:rPr>
                <w:kern w:val="0"/>
              </w:rPr>
            </w:pPr>
            <w:r w:rsidRPr="001209D9">
              <w:rPr>
                <w:kern w:val="0"/>
              </w:rPr>
              <w:t>INS</w:t>
            </w:r>
          </w:p>
        </w:tc>
        <w:tc>
          <w:tcPr>
            <w:tcW w:w="1094" w:type="dxa"/>
            <w:noWrap/>
            <w:hideMark/>
          </w:tcPr>
          <w:p w:rsidR="001209D9" w:rsidRPr="001209D9" w:rsidRDefault="001209D9" w:rsidP="001209D9">
            <w:pPr>
              <w:rPr>
                <w:kern w:val="0"/>
              </w:rPr>
            </w:pPr>
            <w:r w:rsidRPr="001209D9">
              <w:rPr>
                <w:kern w:val="0"/>
              </w:rPr>
              <w:t>02497</w:t>
            </w:r>
          </w:p>
        </w:tc>
        <w:tc>
          <w:tcPr>
            <w:tcW w:w="1083" w:type="dxa"/>
            <w:hideMark/>
          </w:tcPr>
          <w:p w:rsidR="001209D9" w:rsidRPr="001209D9" w:rsidRDefault="001209D9" w:rsidP="001209D9">
            <w:pPr>
              <w:rPr>
                <w:kern w:val="0"/>
              </w:rPr>
            </w:pPr>
            <w:r w:rsidRPr="001209D9">
              <w:rPr>
                <w:kern w:val="0"/>
              </w:rPr>
              <w:t>8/31/2017</w:t>
            </w:r>
          </w:p>
        </w:tc>
        <w:tc>
          <w:tcPr>
            <w:tcW w:w="1893" w:type="dxa"/>
            <w:noWrap/>
            <w:hideMark/>
          </w:tcPr>
          <w:p w:rsidR="001209D9" w:rsidRPr="00281491" w:rsidRDefault="001209D9" w:rsidP="001209D9">
            <w:pPr>
              <w:rPr>
                <w:kern w:val="0"/>
              </w:rPr>
            </w:pPr>
            <w:r w:rsidRPr="00281491">
              <w:rPr>
                <w:kern w:val="0"/>
              </w:rPr>
              <w:t>Randy E Little</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State Health Plan</w:t>
            </w:r>
          </w:p>
        </w:tc>
        <w:tc>
          <w:tcPr>
            <w:tcW w:w="1261" w:type="dxa"/>
            <w:noWrap/>
            <w:hideMark/>
          </w:tcPr>
          <w:p w:rsidR="001209D9" w:rsidRPr="001209D9" w:rsidRDefault="001209D9" w:rsidP="001209D9">
            <w:pPr>
              <w:rPr>
                <w:kern w:val="0"/>
              </w:rPr>
            </w:pPr>
            <w:r w:rsidRPr="001209D9">
              <w:rPr>
                <w:kern w:val="0"/>
              </w:rPr>
              <w:t>Lassiter</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17</w:t>
            </w:r>
          </w:p>
        </w:tc>
        <w:tc>
          <w:tcPr>
            <w:tcW w:w="661" w:type="dxa"/>
            <w:noWrap/>
            <w:hideMark/>
          </w:tcPr>
          <w:p w:rsidR="001209D9" w:rsidRPr="001209D9" w:rsidRDefault="001209D9" w:rsidP="001209D9">
            <w:pPr>
              <w:rPr>
                <w:kern w:val="0"/>
              </w:rPr>
            </w:pPr>
            <w:r w:rsidRPr="001209D9">
              <w:rPr>
                <w:kern w:val="0"/>
              </w:rPr>
              <w:t>INS</w:t>
            </w:r>
          </w:p>
        </w:tc>
        <w:tc>
          <w:tcPr>
            <w:tcW w:w="1094" w:type="dxa"/>
            <w:noWrap/>
            <w:hideMark/>
          </w:tcPr>
          <w:p w:rsidR="001209D9" w:rsidRPr="001209D9" w:rsidRDefault="001209D9" w:rsidP="001209D9">
            <w:pPr>
              <w:rPr>
                <w:kern w:val="0"/>
              </w:rPr>
            </w:pPr>
            <w:r w:rsidRPr="001209D9">
              <w:rPr>
                <w:kern w:val="0"/>
              </w:rPr>
              <w:t>03278</w:t>
            </w:r>
          </w:p>
        </w:tc>
        <w:tc>
          <w:tcPr>
            <w:tcW w:w="1083" w:type="dxa"/>
            <w:hideMark/>
          </w:tcPr>
          <w:p w:rsidR="001209D9" w:rsidRPr="001209D9" w:rsidRDefault="001209D9" w:rsidP="001209D9">
            <w:pPr>
              <w:rPr>
                <w:kern w:val="0"/>
              </w:rPr>
            </w:pPr>
            <w:r w:rsidRPr="001209D9">
              <w:rPr>
                <w:kern w:val="0"/>
              </w:rPr>
              <w:t>8/31/2017</w:t>
            </w:r>
          </w:p>
        </w:tc>
        <w:tc>
          <w:tcPr>
            <w:tcW w:w="1893" w:type="dxa"/>
            <w:noWrap/>
            <w:hideMark/>
          </w:tcPr>
          <w:p w:rsidR="001209D9" w:rsidRPr="00281491" w:rsidRDefault="001209D9" w:rsidP="001209D9">
            <w:pPr>
              <w:rPr>
                <w:kern w:val="0"/>
              </w:rPr>
            </w:pPr>
            <w:r w:rsidRPr="00281491">
              <w:rPr>
                <w:kern w:val="0"/>
              </w:rPr>
              <w:t>Cynthia L Oak</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North Carolina State Health Plan Subscriber ID:  YPYW12464206</w:t>
            </w:r>
          </w:p>
        </w:tc>
        <w:tc>
          <w:tcPr>
            <w:tcW w:w="1261" w:type="dxa"/>
            <w:noWrap/>
            <w:hideMark/>
          </w:tcPr>
          <w:p w:rsidR="001209D9" w:rsidRPr="001209D9" w:rsidRDefault="001209D9" w:rsidP="001209D9">
            <w:pPr>
              <w:rPr>
                <w:kern w:val="0"/>
              </w:rPr>
            </w:pPr>
            <w:r w:rsidRPr="001209D9">
              <w:rPr>
                <w:kern w:val="0"/>
              </w:rPr>
              <w:t>Sutton</w:t>
            </w:r>
          </w:p>
        </w:tc>
      </w:tr>
      <w:tr w:rsidR="001209D9" w:rsidRPr="001209D9" w:rsidTr="001209D9">
        <w:trPr>
          <w:trHeight w:val="300"/>
        </w:trPr>
        <w:tc>
          <w:tcPr>
            <w:tcW w:w="672" w:type="dxa"/>
            <w:noWrap/>
            <w:hideMark/>
          </w:tcPr>
          <w:p w:rsidR="001209D9" w:rsidRPr="001209D9" w:rsidRDefault="001209D9" w:rsidP="001209D9">
            <w:pPr>
              <w:rPr>
                <w:kern w:val="0"/>
              </w:rPr>
            </w:pPr>
          </w:p>
        </w:tc>
        <w:tc>
          <w:tcPr>
            <w:tcW w:w="661" w:type="dxa"/>
            <w:noWrap/>
            <w:hideMark/>
          </w:tcPr>
          <w:p w:rsidR="001209D9" w:rsidRPr="001209D9" w:rsidRDefault="001209D9" w:rsidP="001209D9">
            <w:pPr>
              <w:rPr>
                <w:kern w:val="0"/>
              </w:rPr>
            </w:pPr>
          </w:p>
        </w:tc>
        <w:tc>
          <w:tcPr>
            <w:tcW w:w="1094" w:type="dxa"/>
            <w:noWrap/>
            <w:hideMark/>
          </w:tcPr>
          <w:p w:rsidR="001209D9" w:rsidRPr="001209D9" w:rsidRDefault="001209D9" w:rsidP="001209D9">
            <w:pPr>
              <w:rPr>
                <w:kern w:val="0"/>
              </w:rPr>
            </w:pPr>
            <w:r w:rsidRPr="001209D9">
              <w:rPr>
                <w:kern w:val="0"/>
              </w:rPr>
              <w:t> </w:t>
            </w:r>
          </w:p>
        </w:tc>
        <w:tc>
          <w:tcPr>
            <w:tcW w:w="1083" w:type="dxa"/>
            <w:hideMark/>
          </w:tcPr>
          <w:p w:rsidR="001209D9" w:rsidRPr="001209D9" w:rsidRDefault="001209D9" w:rsidP="001209D9">
            <w:pPr>
              <w:rPr>
                <w:kern w:val="0"/>
              </w:rPr>
            </w:pPr>
            <w:r w:rsidRPr="001209D9">
              <w:rPr>
                <w:kern w:val="0"/>
              </w:rPr>
              <w:t> </w:t>
            </w:r>
          </w:p>
        </w:tc>
        <w:tc>
          <w:tcPr>
            <w:tcW w:w="1893" w:type="dxa"/>
            <w:noWrap/>
            <w:hideMark/>
          </w:tcPr>
          <w:p w:rsidR="001209D9" w:rsidRPr="00281491" w:rsidRDefault="001209D9" w:rsidP="001209D9">
            <w:pPr>
              <w:rPr>
                <w:kern w:val="0"/>
              </w:rPr>
            </w:pPr>
            <w:r w:rsidRPr="00281491">
              <w:rPr>
                <w:kern w:val="0"/>
              </w:rPr>
              <w:t> </w:t>
            </w:r>
          </w:p>
        </w:tc>
        <w:tc>
          <w:tcPr>
            <w:tcW w:w="369" w:type="dxa"/>
            <w:noWrap/>
            <w:hideMark/>
          </w:tcPr>
          <w:p w:rsidR="001209D9" w:rsidRPr="001209D9" w:rsidRDefault="001209D9" w:rsidP="001209D9">
            <w:pPr>
              <w:rPr>
                <w:kern w:val="0"/>
              </w:rPr>
            </w:pPr>
            <w:r w:rsidRPr="001209D9">
              <w:rPr>
                <w:kern w:val="0"/>
              </w:rPr>
              <w:t> </w:t>
            </w:r>
          </w:p>
        </w:tc>
        <w:tc>
          <w:tcPr>
            <w:tcW w:w="3757" w:type="dxa"/>
            <w:hideMark/>
          </w:tcPr>
          <w:p w:rsidR="001209D9" w:rsidRPr="001209D9" w:rsidRDefault="001209D9" w:rsidP="001209D9">
            <w:pPr>
              <w:rPr>
                <w:kern w:val="0"/>
              </w:rPr>
            </w:pPr>
            <w:r w:rsidRPr="001209D9">
              <w:rPr>
                <w:kern w:val="0"/>
              </w:rPr>
              <w:t> </w:t>
            </w:r>
          </w:p>
        </w:tc>
        <w:tc>
          <w:tcPr>
            <w:tcW w:w="1261" w:type="dxa"/>
            <w:noWrap/>
            <w:hideMark/>
          </w:tcPr>
          <w:p w:rsidR="001209D9" w:rsidRPr="001209D9" w:rsidRDefault="001209D9" w:rsidP="001209D9">
            <w:pPr>
              <w:rPr>
                <w:kern w:val="0"/>
              </w:rPr>
            </w:pP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15</w:t>
            </w:r>
          </w:p>
        </w:tc>
        <w:tc>
          <w:tcPr>
            <w:tcW w:w="661" w:type="dxa"/>
            <w:noWrap/>
            <w:hideMark/>
          </w:tcPr>
          <w:p w:rsidR="001209D9" w:rsidRPr="001209D9" w:rsidRDefault="001209D9" w:rsidP="001209D9">
            <w:pPr>
              <w:rPr>
                <w:kern w:val="0"/>
              </w:rPr>
            </w:pPr>
            <w:r w:rsidRPr="001209D9">
              <w:rPr>
                <w:kern w:val="0"/>
              </w:rPr>
              <w:t>OSP</w:t>
            </w:r>
          </w:p>
        </w:tc>
        <w:tc>
          <w:tcPr>
            <w:tcW w:w="1094" w:type="dxa"/>
            <w:noWrap/>
            <w:hideMark/>
          </w:tcPr>
          <w:p w:rsidR="001209D9" w:rsidRPr="001209D9" w:rsidRDefault="001209D9" w:rsidP="001209D9">
            <w:pPr>
              <w:rPr>
                <w:kern w:val="0"/>
              </w:rPr>
            </w:pPr>
            <w:r w:rsidRPr="001209D9">
              <w:rPr>
                <w:kern w:val="0"/>
              </w:rPr>
              <w:t>01091</w:t>
            </w:r>
          </w:p>
        </w:tc>
        <w:tc>
          <w:tcPr>
            <w:tcW w:w="1083" w:type="dxa"/>
            <w:hideMark/>
          </w:tcPr>
          <w:p w:rsidR="001209D9" w:rsidRPr="001209D9" w:rsidRDefault="001209D9" w:rsidP="001209D9">
            <w:pPr>
              <w:rPr>
                <w:kern w:val="0"/>
              </w:rPr>
            </w:pPr>
            <w:r w:rsidRPr="001209D9">
              <w:rPr>
                <w:kern w:val="0"/>
              </w:rPr>
              <w:t>8/31/2017</w:t>
            </w:r>
          </w:p>
        </w:tc>
        <w:tc>
          <w:tcPr>
            <w:tcW w:w="1893" w:type="dxa"/>
            <w:noWrap/>
            <w:hideMark/>
          </w:tcPr>
          <w:p w:rsidR="001209D9" w:rsidRPr="00281491" w:rsidRDefault="001209D9" w:rsidP="001209D9">
            <w:pPr>
              <w:rPr>
                <w:kern w:val="0"/>
              </w:rPr>
            </w:pPr>
            <w:r w:rsidRPr="00281491">
              <w:rPr>
                <w:kern w:val="0"/>
              </w:rPr>
              <w:t>Joevelyn Heard-Leak</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NC State University Center for Urban Affairs</w:t>
            </w:r>
          </w:p>
        </w:tc>
        <w:tc>
          <w:tcPr>
            <w:tcW w:w="1261" w:type="dxa"/>
            <w:noWrap/>
            <w:hideMark/>
          </w:tcPr>
          <w:p w:rsidR="001209D9" w:rsidRPr="001209D9" w:rsidRDefault="001209D9" w:rsidP="001209D9">
            <w:pPr>
              <w:rPr>
                <w:kern w:val="0"/>
              </w:rPr>
            </w:pPr>
            <w:r w:rsidRPr="001209D9">
              <w:rPr>
                <w:kern w:val="0"/>
              </w:rPr>
              <w:t>Overby</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16</w:t>
            </w:r>
          </w:p>
        </w:tc>
        <w:tc>
          <w:tcPr>
            <w:tcW w:w="661" w:type="dxa"/>
            <w:noWrap/>
            <w:hideMark/>
          </w:tcPr>
          <w:p w:rsidR="001209D9" w:rsidRPr="001209D9" w:rsidRDefault="001209D9" w:rsidP="001209D9">
            <w:pPr>
              <w:rPr>
                <w:kern w:val="0"/>
              </w:rPr>
            </w:pPr>
            <w:r w:rsidRPr="001209D9">
              <w:rPr>
                <w:kern w:val="0"/>
              </w:rPr>
              <w:t>OSP</w:t>
            </w:r>
          </w:p>
        </w:tc>
        <w:tc>
          <w:tcPr>
            <w:tcW w:w="1094" w:type="dxa"/>
            <w:noWrap/>
            <w:hideMark/>
          </w:tcPr>
          <w:p w:rsidR="001209D9" w:rsidRPr="001209D9" w:rsidRDefault="001209D9" w:rsidP="001209D9">
            <w:pPr>
              <w:rPr>
                <w:kern w:val="0"/>
              </w:rPr>
            </w:pPr>
            <w:r w:rsidRPr="001209D9">
              <w:rPr>
                <w:kern w:val="0"/>
              </w:rPr>
              <w:t>09161</w:t>
            </w:r>
          </w:p>
        </w:tc>
        <w:tc>
          <w:tcPr>
            <w:tcW w:w="1083" w:type="dxa"/>
            <w:hideMark/>
          </w:tcPr>
          <w:p w:rsidR="001209D9" w:rsidRPr="001209D9" w:rsidRDefault="001209D9" w:rsidP="001209D9">
            <w:pPr>
              <w:rPr>
                <w:kern w:val="0"/>
              </w:rPr>
            </w:pPr>
            <w:r w:rsidRPr="001209D9">
              <w:rPr>
                <w:kern w:val="0"/>
              </w:rPr>
              <w:t>8/21/2017</w:t>
            </w:r>
          </w:p>
        </w:tc>
        <w:tc>
          <w:tcPr>
            <w:tcW w:w="1893" w:type="dxa"/>
            <w:noWrap/>
            <w:hideMark/>
          </w:tcPr>
          <w:p w:rsidR="001209D9" w:rsidRPr="00281491" w:rsidRDefault="001209D9" w:rsidP="001209D9">
            <w:pPr>
              <w:rPr>
                <w:kern w:val="0"/>
              </w:rPr>
            </w:pPr>
            <w:r w:rsidRPr="00281491">
              <w:rPr>
                <w:kern w:val="0"/>
              </w:rPr>
              <w:t>Daniel Smith</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NC Department of Public Instruction</w:t>
            </w:r>
          </w:p>
        </w:tc>
        <w:tc>
          <w:tcPr>
            <w:tcW w:w="1261" w:type="dxa"/>
            <w:noWrap/>
            <w:hideMark/>
          </w:tcPr>
          <w:p w:rsidR="001209D9" w:rsidRPr="001209D9" w:rsidRDefault="001209D9" w:rsidP="001209D9">
            <w:pPr>
              <w:rPr>
                <w:kern w:val="0"/>
              </w:rPr>
            </w:pPr>
            <w:r w:rsidRPr="001209D9">
              <w:rPr>
                <w:kern w:val="0"/>
              </w:rPr>
              <w:t>Overby</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16</w:t>
            </w:r>
          </w:p>
        </w:tc>
        <w:tc>
          <w:tcPr>
            <w:tcW w:w="661" w:type="dxa"/>
            <w:noWrap/>
            <w:hideMark/>
          </w:tcPr>
          <w:p w:rsidR="001209D9" w:rsidRPr="001209D9" w:rsidRDefault="001209D9" w:rsidP="001209D9">
            <w:pPr>
              <w:rPr>
                <w:kern w:val="0"/>
              </w:rPr>
            </w:pPr>
            <w:r w:rsidRPr="001209D9">
              <w:rPr>
                <w:kern w:val="0"/>
              </w:rPr>
              <w:t>OSP</w:t>
            </w:r>
          </w:p>
        </w:tc>
        <w:tc>
          <w:tcPr>
            <w:tcW w:w="1094" w:type="dxa"/>
            <w:noWrap/>
            <w:hideMark/>
          </w:tcPr>
          <w:p w:rsidR="001209D9" w:rsidRPr="001209D9" w:rsidRDefault="001209D9" w:rsidP="001209D9">
            <w:pPr>
              <w:rPr>
                <w:kern w:val="0"/>
              </w:rPr>
            </w:pPr>
            <w:r w:rsidRPr="001209D9">
              <w:rPr>
                <w:kern w:val="0"/>
              </w:rPr>
              <w:t>11993</w:t>
            </w:r>
          </w:p>
        </w:tc>
        <w:tc>
          <w:tcPr>
            <w:tcW w:w="1083" w:type="dxa"/>
            <w:hideMark/>
          </w:tcPr>
          <w:p w:rsidR="001209D9" w:rsidRPr="001209D9" w:rsidRDefault="001209D9" w:rsidP="001209D9">
            <w:pPr>
              <w:rPr>
                <w:kern w:val="0"/>
              </w:rPr>
            </w:pPr>
            <w:r w:rsidRPr="001209D9">
              <w:rPr>
                <w:kern w:val="0"/>
              </w:rPr>
              <w:t>8/1/2017</w:t>
            </w:r>
          </w:p>
        </w:tc>
        <w:tc>
          <w:tcPr>
            <w:tcW w:w="1893" w:type="dxa"/>
            <w:noWrap/>
            <w:hideMark/>
          </w:tcPr>
          <w:p w:rsidR="001209D9" w:rsidRPr="00281491" w:rsidRDefault="001209D9" w:rsidP="001209D9">
            <w:pPr>
              <w:rPr>
                <w:kern w:val="0"/>
              </w:rPr>
            </w:pPr>
            <w:r w:rsidRPr="00281491">
              <w:rPr>
                <w:kern w:val="0"/>
              </w:rPr>
              <w:t>Selwyn Pitt</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Longleaf Neuro-Medical Treatment Center</w:t>
            </w:r>
          </w:p>
        </w:tc>
        <w:tc>
          <w:tcPr>
            <w:tcW w:w="1261" w:type="dxa"/>
            <w:noWrap/>
            <w:hideMark/>
          </w:tcPr>
          <w:p w:rsidR="001209D9" w:rsidRPr="001209D9" w:rsidRDefault="001209D9" w:rsidP="001209D9">
            <w:pPr>
              <w:rPr>
                <w:kern w:val="0"/>
              </w:rPr>
            </w:pPr>
            <w:r w:rsidRPr="001209D9">
              <w:rPr>
                <w:kern w:val="0"/>
              </w:rPr>
              <w:t>Overby</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17</w:t>
            </w:r>
          </w:p>
        </w:tc>
        <w:tc>
          <w:tcPr>
            <w:tcW w:w="661" w:type="dxa"/>
            <w:noWrap/>
            <w:hideMark/>
          </w:tcPr>
          <w:p w:rsidR="001209D9" w:rsidRPr="001209D9" w:rsidRDefault="001209D9" w:rsidP="001209D9">
            <w:pPr>
              <w:rPr>
                <w:kern w:val="0"/>
              </w:rPr>
            </w:pPr>
            <w:r w:rsidRPr="001209D9">
              <w:rPr>
                <w:kern w:val="0"/>
              </w:rPr>
              <w:t>OSP</w:t>
            </w:r>
          </w:p>
        </w:tc>
        <w:tc>
          <w:tcPr>
            <w:tcW w:w="1094" w:type="dxa"/>
            <w:noWrap/>
            <w:hideMark/>
          </w:tcPr>
          <w:p w:rsidR="001209D9" w:rsidRPr="001209D9" w:rsidRDefault="001209D9" w:rsidP="001209D9">
            <w:pPr>
              <w:rPr>
                <w:kern w:val="0"/>
              </w:rPr>
            </w:pPr>
            <w:r w:rsidRPr="001209D9">
              <w:rPr>
                <w:kern w:val="0"/>
              </w:rPr>
              <w:t>01269</w:t>
            </w:r>
          </w:p>
        </w:tc>
        <w:tc>
          <w:tcPr>
            <w:tcW w:w="1083" w:type="dxa"/>
            <w:hideMark/>
          </w:tcPr>
          <w:p w:rsidR="001209D9" w:rsidRPr="001209D9" w:rsidRDefault="001209D9" w:rsidP="001209D9">
            <w:pPr>
              <w:rPr>
                <w:kern w:val="0"/>
              </w:rPr>
            </w:pPr>
            <w:r w:rsidRPr="001209D9">
              <w:rPr>
                <w:kern w:val="0"/>
              </w:rPr>
              <w:t>8/17/2017</w:t>
            </w:r>
          </w:p>
        </w:tc>
        <w:tc>
          <w:tcPr>
            <w:tcW w:w="1893" w:type="dxa"/>
            <w:noWrap/>
            <w:hideMark/>
          </w:tcPr>
          <w:p w:rsidR="001209D9" w:rsidRPr="00281491" w:rsidRDefault="001209D9" w:rsidP="001209D9">
            <w:pPr>
              <w:rPr>
                <w:kern w:val="0"/>
              </w:rPr>
            </w:pPr>
            <w:r w:rsidRPr="00281491">
              <w:rPr>
                <w:kern w:val="0"/>
              </w:rPr>
              <w:t>Jeffrey Hunt</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NC Department of Public Safety</w:t>
            </w:r>
          </w:p>
        </w:tc>
        <w:tc>
          <w:tcPr>
            <w:tcW w:w="1261" w:type="dxa"/>
            <w:noWrap/>
            <w:hideMark/>
          </w:tcPr>
          <w:p w:rsidR="001209D9" w:rsidRPr="001209D9" w:rsidRDefault="001209D9" w:rsidP="001209D9">
            <w:pPr>
              <w:rPr>
                <w:kern w:val="0"/>
              </w:rPr>
            </w:pPr>
            <w:r w:rsidRPr="001209D9">
              <w:rPr>
                <w:kern w:val="0"/>
              </w:rPr>
              <w:t>Lassiter</w:t>
            </w:r>
          </w:p>
        </w:tc>
      </w:tr>
      <w:tr w:rsidR="001209D9" w:rsidRPr="001209D9" w:rsidTr="001209D9">
        <w:trPr>
          <w:trHeight w:val="300"/>
        </w:trPr>
        <w:tc>
          <w:tcPr>
            <w:tcW w:w="672" w:type="dxa"/>
            <w:noWrap/>
            <w:hideMark/>
          </w:tcPr>
          <w:p w:rsidR="001209D9" w:rsidRPr="001209D9" w:rsidRDefault="001209D9" w:rsidP="001209D9">
            <w:pPr>
              <w:rPr>
                <w:kern w:val="0"/>
              </w:rPr>
            </w:pPr>
          </w:p>
        </w:tc>
        <w:tc>
          <w:tcPr>
            <w:tcW w:w="661" w:type="dxa"/>
            <w:noWrap/>
            <w:hideMark/>
          </w:tcPr>
          <w:p w:rsidR="001209D9" w:rsidRPr="001209D9" w:rsidRDefault="001209D9" w:rsidP="001209D9">
            <w:pPr>
              <w:rPr>
                <w:kern w:val="0"/>
              </w:rPr>
            </w:pPr>
          </w:p>
        </w:tc>
        <w:tc>
          <w:tcPr>
            <w:tcW w:w="1094" w:type="dxa"/>
            <w:noWrap/>
            <w:hideMark/>
          </w:tcPr>
          <w:p w:rsidR="001209D9" w:rsidRPr="001209D9" w:rsidRDefault="001209D9" w:rsidP="001209D9">
            <w:pPr>
              <w:rPr>
                <w:kern w:val="0"/>
              </w:rPr>
            </w:pPr>
            <w:r w:rsidRPr="001209D9">
              <w:rPr>
                <w:kern w:val="0"/>
              </w:rPr>
              <w:t> </w:t>
            </w:r>
          </w:p>
        </w:tc>
        <w:tc>
          <w:tcPr>
            <w:tcW w:w="1083" w:type="dxa"/>
            <w:hideMark/>
          </w:tcPr>
          <w:p w:rsidR="001209D9" w:rsidRPr="001209D9" w:rsidRDefault="001209D9" w:rsidP="001209D9">
            <w:pPr>
              <w:rPr>
                <w:kern w:val="0"/>
              </w:rPr>
            </w:pPr>
            <w:r w:rsidRPr="001209D9">
              <w:rPr>
                <w:kern w:val="0"/>
              </w:rPr>
              <w:t> </w:t>
            </w:r>
          </w:p>
        </w:tc>
        <w:tc>
          <w:tcPr>
            <w:tcW w:w="1893" w:type="dxa"/>
            <w:noWrap/>
            <w:hideMark/>
          </w:tcPr>
          <w:p w:rsidR="001209D9" w:rsidRPr="00281491" w:rsidRDefault="001209D9" w:rsidP="001209D9">
            <w:pPr>
              <w:rPr>
                <w:kern w:val="0"/>
              </w:rPr>
            </w:pPr>
            <w:r w:rsidRPr="00281491">
              <w:rPr>
                <w:kern w:val="0"/>
              </w:rPr>
              <w:t> </w:t>
            </w:r>
          </w:p>
        </w:tc>
        <w:tc>
          <w:tcPr>
            <w:tcW w:w="369" w:type="dxa"/>
            <w:noWrap/>
            <w:hideMark/>
          </w:tcPr>
          <w:p w:rsidR="001209D9" w:rsidRPr="001209D9" w:rsidRDefault="001209D9" w:rsidP="001209D9">
            <w:pPr>
              <w:rPr>
                <w:kern w:val="0"/>
              </w:rPr>
            </w:pPr>
            <w:r w:rsidRPr="001209D9">
              <w:rPr>
                <w:kern w:val="0"/>
              </w:rPr>
              <w:t> </w:t>
            </w:r>
          </w:p>
        </w:tc>
        <w:tc>
          <w:tcPr>
            <w:tcW w:w="3757" w:type="dxa"/>
            <w:hideMark/>
          </w:tcPr>
          <w:p w:rsidR="001209D9" w:rsidRPr="001209D9" w:rsidRDefault="001209D9" w:rsidP="001209D9">
            <w:pPr>
              <w:rPr>
                <w:kern w:val="0"/>
              </w:rPr>
            </w:pPr>
            <w:r w:rsidRPr="001209D9">
              <w:rPr>
                <w:kern w:val="0"/>
              </w:rPr>
              <w:t> </w:t>
            </w:r>
          </w:p>
        </w:tc>
        <w:tc>
          <w:tcPr>
            <w:tcW w:w="1261" w:type="dxa"/>
            <w:noWrap/>
            <w:hideMark/>
          </w:tcPr>
          <w:p w:rsidR="001209D9" w:rsidRPr="001209D9" w:rsidRDefault="001209D9" w:rsidP="001209D9">
            <w:pPr>
              <w:rPr>
                <w:kern w:val="0"/>
              </w:rPr>
            </w:pP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17</w:t>
            </w:r>
          </w:p>
        </w:tc>
        <w:tc>
          <w:tcPr>
            <w:tcW w:w="661" w:type="dxa"/>
            <w:noWrap/>
            <w:hideMark/>
          </w:tcPr>
          <w:p w:rsidR="001209D9" w:rsidRPr="001209D9" w:rsidRDefault="001209D9" w:rsidP="001209D9">
            <w:pPr>
              <w:rPr>
                <w:kern w:val="0"/>
              </w:rPr>
            </w:pPr>
            <w:r w:rsidRPr="001209D9">
              <w:rPr>
                <w:kern w:val="0"/>
              </w:rPr>
              <w:t>SOS</w:t>
            </w:r>
          </w:p>
        </w:tc>
        <w:tc>
          <w:tcPr>
            <w:tcW w:w="1094" w:type="dxa"/>
            <w:noWrap/>
            <w:hideMark/>
          </w:tcPr>
          <w:p w:rsidR="001209D9" w:rsidRPr="001209D9" w:rsidRDefault="001209D9" w:rsidP="001209D9">
            <w:pPr>
              <w:rPr>
                <w:kern w:val="0"/>
              </w:rPr>
            </w:pPr>
            <w:r w:rsidRPr="001209D9">
              <w:rPr>
                <w:kern w:val="0"/>
              </w:rPr>
              <w:t>02392</w:t>
            </w:r>
          </w:p>
        </w:tc>
        <w:tc>
          <w:tcPr>
            <w:tcW w:w="1083" w:type="dxa"/>
            <w:hideMark/>
          </w:tcPr>
          <w:p w:rsidR="001209D9" w:rsidRPr="001209D9" w:rsidRDefault="001209D9" w:rsidP="001209D9">
            <w:pPr>
              <w:rPr>
                <w:kern w:val="0"/>
              </w:rPr>
            </w:pPr>
            <w:r w:rsidRPr="001209D9">
              <w:rPr>
                <w:kern w:val="0"/>
              </w:rPr>
              <w:t>8/8/2017</w:t>
            </w:r>
          </w:p>
        </w:tc>
        <w:tc>
          <w:tcPr>
            <w:tcW w:w="1893" w:type="dxa"/>
            <w:noWrap/>
            <w:hideMark/>
          </w:tcPr>
          <w:p w:rsidR="001209D9" w:rsidRPr="00281491" w:rsidRDefault="001209D9" w:rsidP="001209D9">
            <w:pPr>
              <w:rPr>
                <w:kern w:val="0"/>
              </w:rPr>
            </w:pPr>
            <w:r w:rsidRPr="00281491">
              <w:rPr>
                <w:kern w:val="0"/>
              </w:rPr>
              <w:t>Tyree Vonzell Brown</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Secretary of State Notary</w:t>
            </w:r>
          </w:p>
        </w:tc>
        <w:tc>
          <w:tcPr>
            <w:tcW w:w="1261" w:type="dxa"/>
            <w:noWrap/>
            <w:hideMark/>
          </w:tcPr>
          <w:p w:rsidR="001209D9" w:rsidRPr="001209D9" w:rsidRDefault="001209D9" w:rsidP="001209D9">
            <w:pPr>
              <w:rPr>
                <w:kern w:val="0"/>
              </w:rPr>
            </w:pPr>
            <w:r w:rsidRPr="001209D9">
              <w:rPr>
                <w:kern w:val="0"/>
              </w:rPr>
              <w:t>Ward</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17</w:t>
            </w:r>
          </w:p>
        </w:tc>
        <w:tc>
          <w:tcPr>
            <w:tcW w:w="661" w:type="dxa"/>
            <w:noWrap/>
            <w:hideMark/>
          </w:tcPr>
          <w:p w:rsidR="001209D9" w:rsidRPr="001209D9" w:rsidRDefault="001209D9" w:rsidP="001209D9">
            <w:pPr>
              <w:rPr>
                <w:kern w:val="0"/>
              </w:rPr>
            </w:pPr>
            <w:r w:rsidRPr="001209D9">
              <w:rPr>
                <w:kern w:val="0"/>
              </w:rPr>
              <w:t>SOS</w:t>
            </w:r>
          </w:p>
        </w:tc>
        <w:tc>
          <w:tcPr>
            <w:tcW w:w="1094" w:type="dxa"/>
            <w:noWrap/>
            <w:hideMark/>
          </w:tcPr>
          <w:p w:rsidR="001209D9" w:rsidRPr="001209D9" w:rsidRDefault="001209D9" w:rsidP="001209D9">
            <w:pPr>
              <w:rPr>
                <w:kern w:val="0"/>
              </w:rPr>
            </w:pPr>
            <w:r w:rsidRPr="001209D9">
              <w:rPr>
                <w:kern w:val="0"/>
              </w:rPr>
              <w:t>03325</w:t>
            </w:r>
          </w:p>
        </w:tc>
        <w:tc>
          <w:tcPr>
            <w:tcW w:w="1083" w:type="dxa"/>
            <w:hideMark/>
          </w:tcPr>
          <w:p w:rsidR="001209D9" w:rsidRPr="001209D9" w:rsidRDefault="001209D9" w:rsidP="001209D9">
            <w:pPr>
              <w:rPr>
                <w:kern w:val="0"/>
              </w:rPr>
            </w:pPr>
            <w:r w:rsidRPr="001209D9">
              <w:rPr>
                <w:kern w:val="0"/>
              </w:rPr>
              <w:t>8/9/2017</w:t>
            </w:r>
          </w:p>
        </w:tc>
        <w:tc>
          <w:tcPr>
            <w:tcW w:w="1893" w:type="dxa"/>
            <w:noWrap/>
            <w:hideMark/>
          </w:tcPr>
          <w:p w:rsidR="001209D9" w:rsidRPr="00281491" w:rsidRDefault="001209D9" w:rsidP="001209D9">
            <w:pPr>
              <w:rPr>
                <w:kern w:val="0"/>
              </w:rPr>
            </w:pPr>
            <w:r w:rsidRPr="00281491">
              <w:rPr>
                <w:kern w:val="0"/>
              </w:rPr>
              <w:t>Sandra J OHara-Harmon</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Secretary of State NC</w:t>
            </w:r>
          </w:p>
        </w:tc>
        <w:tc>
          <w:tcPr>
            <w:tcW w:w="1261" w:type="dxa"/>
            <w:noWrap/>
            <w:hideMark/>
          </w:tcPr>
          <w:p w:rsidR="001209D9" w:rsidRPr="001209D9" w:rsidRDefault="001209D9" w:rsidP="001209D9">
            <w:pPr>
              <w:rPr>
                <w:kern w:val="0"/>
              </w:rPr>
            </w:pPr>
            <w:r w:rsidRPr="001209D9">
              <w:rPr>
                <w:kern w:val="0"/>
              </w:rPr>
              <w:t>Ward</w:t>
            </w:r>
          </w:p>
        </w:tc>
      </w:tr>
      <w:tr w:rsidR="001209D9" w:rsidRPr="001209D9" w:rsidTr="001209D9">
        <w:trPr>
          <w:trHeight w:val="300"/>
        </w:trPr>
        <w:tc>
          <w:tcPr>
            <w:tcW w:w="672" w:type="dxa"/>
            <w:noWrap/>
            <w:hideMark/>
          </w:tcPr>
          <w:p w:rsidR="001209D9" w:rsidRPr="001209D9" w:rsidRDefault="001209D9" w:rsidP="001209D9">
            <w:pPr>
              <w:rPr>
                <w:kern w:val="0"/>
              </w:rPr>
            </w:pPr>
          </w:p>
        </w:tc>
        <w:tc>
          <w:tcPr>
            <w:tcW w:w="661" w:type="dxa"/>
            <w:noWrap/>
            <w:hideMark/>
          </w:tcPr>
          <w:p w:rsidR="001209D9" w:rsidRPr="001209D9" w:rsidRDefault="001209D9" w:rsidP="001209D9">
            <w:pPr>
              <w:rPr>
                <w:kern w:val="0"/>
              </w:rPr>
            </w:pPr>
          </w:p>
        </w:tc>
        <w:tc>
          <w:tcPr>
            <w:tcW w:w="1094" w:type="dxa"/>
            <w:noWrap/>
            <w:hideMark/>
          </w:tcPr>
          <w:p w:rsidR="001209D9" w:rsidRPr="001209D9" w:rsidRDefault="001209D9" w:rsidP="001209D9">
            <w:pPr>
              <w:rPr>
                <w:kern w:val="0"/>
              </w:rPr>
            </w:pPr>
            <w:r w:rsidRPr="001209D9">
              <w:rPr>
                <w:kern w:val="0"/>
              </w:rPr>
              <w:t> </w:t>
            </w:r>
          </w:p>
        </w:tc>
        <w:tc>
          <w:tcPr>
            <w:tcW w:w="1083" w:type="dxa"/>
            <w:hideMark/>
          </w:tcPr>
          <w:p w:rsidR="001209D9" w:rsidRPr="001209D9" w:rsidRDefault="001209D9" w:rsidP="001209D9">
            <w:pPr>
              <w:rPr>
                <w:kern w:val="0"/>
              </w:rPr>
            </w:pPr>
            <w:r w:rsidRPr="001209D9">
              <w:rPr>
                <w:kern w:val="0"/>
              </w:rPr>
              <w:t> </w:t>
            </w:r>
          </w:p>
        </w:tc>
        <w:tc>
          <w:tcPr>
            <w:tcW w:w="1893" w:type="dxa"/>
            <w:noWrap/>
            <w:hideMark/>
          </w:tcPr>
          <w:p w:rsidR="001209D9" w:rsidRPr="00281491" w:rsidRDefault="001209D9" w:rsidP="001209D9">
            <w:pPr>
              <w:rPr>
                <w:kern w:val="0"/>
              </w:rPr>
            </w:pPr>
            <w:r w:rsidRPr="00281491">
              <w:rPr>
                <w:kern w:val="0"/>
              </w:rPr>
              <w:t> </w:t>
            </w:r>
          </w:p>
        </w:tc>
        <w:tc>
          <w:tcPr>
            <w:tcW w:w="369" w:type="dxa"/>
            <w:noWrap/>
            <w:hideMark/>
          </w:tcPr>
          <w:p w:rsidR="001209D9" w:rsidRPr="001209D9" w:rsidRDefault="001209D9" w:rsidP="001209D9">
            <w:pPr>
              <w:rPr>
                <w:kern w:val="0"/>
              </w:rPr>
            </w:pPr>
            <w:r w:rsidRPr="001209D9">
              <w:rPr>
                <w:kern w:val="0"/>
              </w:rPr>
              <w:t> </w:t>
            </w:r>
          </w:p>
        </w:tc>
        <w:tc>
          <w:tcPr>
            <w:tcW w:w="3757" w:type="dxa"/>
            <w:hideMark/>
          </w:tcPr>
          <w:p w:rsidR="001209D9" w:rsidRPr="001209D9" w:rsidRDefault="001209D9" w:rsidP="001209D9">
            <w:pPr>
              <w:rPr>
                <w:kern w:val="0"/>
              </w:rPr>
            </w:pPr>
            <w:r w:rsidRPr="001209D9">
              <w:rPr>
                <w:kern w:val="0"/>
              </w:rPr>
              <w:t> </w:t>
            </w:r>
          </w:p>
        </w:tc>
        <w:tc>
          <w:tcPr>
            <w:tcW w:w="1261" w:type="dxa"/>
            <w:noWrap/>
            <w:hideMark/>
          </w:tcPr>
          <w:p w:rsidR="001209D9" w:rsidRPr="001209D9" w:rsidRDefault="001209D9" w:rsidP="001209D9">
            <w:pPr>
              <w:rPr>
                <w:kern w:val="0"/>
              </w:rPr>
            </w:pPr>
          </w:p>
        </w:tc>
      </w:tr>
      <w:tr w:rsidR="001209D9" w:rsidRPr="001209D9" w:rsidTr="001209D9">
        <w:trPr>
          <w:trHeight w:val="300"/>
        </w:trPr>
        <w:tc>
          <w:tcPr>
            <w:tcW w:w="672" w:type="dxa"/>
            <w:noWrap/>
            <w:hideMark/>
          </w:tcPr>
          <w:p w:rsidR="001209D9" w:rsidRPr="001209D9" w:rsidRDefault="001209D9" w:rsidP="001209D9">
            <w:pPr>
              <w:rPr>
                <w:kern w:val="0"/>
              </w:rPr>
            </w:pPr>
          </w:p>
        </w:tc>
        <w:tc>
          <w:tcPr>
            <w:tcW w:w="661" w:type="dxa"/>
            <w:noWrap/>
            <w:hideMark/>
          </w:tcPr>
          <w:p w:rsidR="001209D9" w:rsidRPr="001209D9" w:rsidRDefault="001209D9" w:rsidP="001209D9">
            <w:pPr>
              <w:rPr>
                <w:kern w:val="0"/>
              </w:rPr>
            </w:pPr>
          </w:p>
        </w:tc>
        <w:tc>
          <w:tcPr>
            <w:tcW w:w="1094" w:type="dxa"/>
            <w:noWrap/>
            <w:hideMark/>
          </w:tcPr>
          <w:p w:rsidR="001209D9" w:rsidRPr="001209D9" w:rsidRDefault="001209D9" w:rsidP="001209D9">
            <w:pPr>
              <w:rPr>
                <w:kern w:val="0"/>
              </w:rPr>
            </w:pPr>
            <w:r w:rsidRPr="001209D9">
              <w:rPr>
                <w:kern w:val="0"/>
              </w:rPr>
              <w:t> </w:t>
            </w:r>
          </w:p>
        </w:tc>
        <w:tc>
          <w:tcPr>
            <w:tcW w:w="1083" w:type="dxa"/>
            <w:hideMark/>
          </w:tcPr>
          <w:p w:rsidR="001209D9" w:rsidRPr="001209D9" w:rsidRDefault="001209D9" w:rsidP="001209D9">
            <w:pPr>
              <w:rPr>
                <w:kern w:val="0"/>
              </w:rPr>
            </w:pPr>
            <w:r w:rsidRPr="001209D9">
              <w:rPr>
                <w:kern w:val="0"/>
              </w:rPr>
              <w:t> </w:t>
            </w:r>
          </w:p>
        </w:tc>
        <w:tc>
          <w:tcPr>
            <w:tcW w:w="1893" w:type="dxa"/>
            <w:noWrap/>
            <w:hideMark/>
          </w:tcPr>
          <w:p w:rsidR="001209D9" w:rsidRPr="00281491" w:rsidRDefault="001209D9" w:rsidP="001209D9">
            <w:pPr>
              <w:rPr>
                <w:b/>
                <w:kern w:val="0"/>
                <w:u w:val="single"/>
              </w:rPr>
            </w:pPr>
            <w:r w:rsidRPr="00281491">
              <w:rPr>
                <w:b/>
                <w:kern w:val="0"/>
                <w:u w:val="single"/>
              </w:rPr>
              <w:t>UNPUBLISHED</w:t>
            </w:r>
          </w:p>
        </w:tc>
        <w:tc>
          <w:tcPr>
            <w:tcW w:w="369" w:type="dxa"/>
            <w:noWrap/>
            <w:hideMark/>
          </w:tcPr>
          <w:p w:rsidR="001209D9" w:rsidRPr="001209D9" w:rsidRDefault="001209D9" w:rsidP="001209D9">
            <w:pPr>
              <w:rPr>
                <w:kern w:val="0"/>
              </w:rPr>
            </w:pPr>
            <w:r w:rsidRPr="001209D9">
              <w:rPr>
                <w:kern w:val="0"/>
              </w:rPr>
              <w:t> </w:t>
            </w:r>
          </w:p>
        </w:tc>
        <w:tc>
          <w:tcPr>
            <w:tcW w:w="3757" w:type="dxa"/>
            <w:hideMark/>
          </w:tcPr>
          <w:p w:rsidR="001209D9" w:rsidRPr="001209D9" w:rsidRDefault="001209D9" w:rsidP="001209D9">
            <w:pPr>
              <w:rPr>
                <w:kern w:val="0"/>
              </w:rPr>
            </w:pPr>
            <w:r w:rsidRPr="001209D9">
              <w:rPr>
                <w:kern w:val="0"/>
              </w:rPr>
              <w:t> </w:t>
            </w:r>
          </w:p>
        </w:tc>
        <w:tc>
          <w:tcPr>
            <w:tcW w:w="1261" w:type="dxa"/>
            <w:noWrap/>
            <w:hideMark/>
          </w:tcPr>
          <w:p w:rsidR="001209D9" w:rsidRPr="001209D9" w:rsidRDefault="001209D9" w:rsidP="001209D9">
            <w:pPr>
              <w:rPr>
                <w:kern w:val="0"/>
              </w:rPr>
            </w:pP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17</w:t>
            </w:r>
          </w:p>
        </w:tc>
        <w:tc>
          <w:tcPr>
            <w:tcW w:w="661" w:type="dxa"/>
            <w:noWrap/>
            <w:hideMark/>
          </w:tcPr>
          <w:p w:rsidR="001209D9" w:rsidRPr="001209D9" w:rsidRDefault="001209D9" w:rsidP="001209D9">
            <w:pPr>
              <w:rPr>
                <w:kern w:val="0"/>
              </w:rPr>
            </w:pPr>
            <w:r w:rsidRPr="001209D9">
              <w:rPr>
                <w:kern w:val="0"/>
              </w:rPr>
              <w:t>ABC</w:t>
            </w:r>
          </w:p>
        </w:tc>
        <w:tc>
          <w:tcPr>
            <w:tcW w:w="1094" w:type="dxa"/>
            <w:noWrap/>
            <w:hideMark/>
          </w:tcPr>
          <w:p w:rsidR="001209D9" w:rsidRPr="001209D9" w:rsidRDefault="001209D9" w:rsidP="001209D9">
            <w:pPr>
              <w:rPr>
                <w:kern w:val="0"/>
              </w:rPr>
            </w:pPr>
            <w:r w:rsidRPr="001209D9">
              <w:rPr>
                <w:kern w:val="0"/>
              </w:rPr>
              <w:t>03167</w:t>
            </w:r>
          </w:p>
        </w:tc>
        <w:tc>
          <w:tcPr>
            <w:tcW w:w="1083" w:type="dxa"/>
            <w:hideMark/>
          </w:tcPr>
          <w:p w:rsidR="001209D9" w:rsidRPr="001209D9" w:rsidRDefault="001209D9" w:rsidP="001209D9">
            <w:pPr>
              <w:rPr>
                <w:kern w:val="0"/>
              </w:rPr>
            </w:pPr>
            <w:r w:rsidRPr="001209D9">
              <w:rPr>
                <w:kern w:val="0"/>
              </w:rPr>
              <w:t>8/10/2017</w:t>
            </w:r>
          </w:p>
        </w:tc>
        <w:tc>
          <w:tcPr>
            <w:tcW w:w="1893" w:type="dxa"/>
            <w:noWrap/>
            <w:hideMark/>
          </w:tcPr>
          <w:p w:rsidR="001209D9" w:rsidRPr="00281491" w:rsidRDefault="001209D9" w:rsidP="001209D9">
            <w:pPr>
              <w:rPr>
                <w:kern w:val="0"/>
              </w:rPr>
            </w:pPr>
            <w:r w:rsidRPr="00281491">
              <w:rPr>
                <w:kern w:val="0"/>
              </w:rPr>
              <w:t>NC Alcoholic Beverage Control Commission</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Stop Then Go LLC T/A Stop Then Go</w:t>
            </w:r>
          </w:p>
        </w:tc>
        <w:tc>
          <w:tcPr>
            <w:tcW w:w="1261" w:type="dxa"/>
            <w:noWrap/>
            <w:hideMark/>
          </w:tcPr>
          <w:p w:rsidR="001209D9" w:rsidRPr="001209D9" w:rsidRDefault="001209D9" w:rsidP="001209D9">
            <w:pPr>
              <w:rPr>
                <w:kern w:val="0"/>
              </w:rPr>
            </w:pPr>
            <w:r w:rsidRPr="001209D9">
              <w:rPr>
                <w:kern w:val="0"/>
              </w:rPr>
              <w:t>Ward</w:t>
            </w:r>
          </w:p>
        </w:tc>
      </w:tr>
      <w:tr w:rsidR="001209D9" w:rsidRPr="001209D9" w:rsidTr="001209D9">
        <w:trPr>
          <w:trHeight w:val="300"/>
        </w:trPr>
        <w:tc>
          <w:tcPr>
            <w:tcW w:w="672" w:type="dxa"/>
            <w:noWrap/>
            <w:hideMark/>
          </w:tcPr>
          <w:p w:rsidR="001209D9" w:rsidRPr="001209D9" w:rsidRDefault="001209D9" w:rsidP="001209D9">
            <w:pPr>
              <w:rPr>
                <w:kern w:val="0"/>
              </w:rPr>
            </w:pPr>
          </w:p>
        </w:tc>
        <w:tc>
          <w:tcPr>
            <w:tcW w:w="661" w:type="dxa"/>
            <w:noWrap/>
            <w:hideMark/>
          </w:tcPr>
          <w:p w:rsidR="001209D9" w:rsidRPr="001209D9" w:rsidRDefault="001209D9" w:rsidP="001209D9">
            <w:pPr>
              <w:rPr>
                <w:kern w:val="0"/>
              </w:rPr>
            </w:pPr>
          </w:p>
        </w:tc>
        <w:tc>
          <w:tcPr>
            <w:tcW w:w="1094" w:type="dxa"/>
            <w:noWrap/>
            <w:hideMark/>
          </w:tcPr>
          <w:p w:rsidR="001209D9" w:rsidRPr="001209D9" w:rsidRDefault="001209D9" w:rsidP="001209D9">
            <w:pPr>
              <w:rPr>
                <w:kern w:val="0"/>
              </w:rPr>
            </w:pPr>
            <w:r w:rsidRPr="001209D9">
              <w:rPr>
                <w:kern w:val="0"/>
              </w:rPr>
              <w:t> </w:t>
            </w:r>
          </w:p>
        </w:tc>
        <w:tc>
          <w:tcPr>
            <w:tcW w:w="1083" w:type="dxa"/>
            <w:hideMark/>
          </w:tcPr>
          <w:p w:rsidR="001209D9" w:rsidRPr="001209D9" w:rsidRDefault="001209D9" w:rsidP="001209D9">
            <w:pPr>
              <w:rPr>
                <w:kern w:val="0"/>
              </w:rPr>
            </w:pPr>
            <w:r w:rsidRPr="001209D9">
              <w:rPr>
                <w:kern w:val="0"/>
              </w:rPr>
              <w:t> </w:t>
            </w:r>
          </w:p>
        </w:tc>
        <w:tc>
          <w:tcPr>
            <w:tcW w:w="1893" w:type="dxa"/>
            <w:noWrap/>
            <w:hideMark/>
          </w:tcPr>
          <w:p w:rsidR="001209D9" w:rsidRPr="00281491" w:rsidRDefault="001209D9" w:rsidP="001209D9">
            <w:pPr>
              <w:rPr>
                <w:kern w:val="0"/>
              </w:rPr>
            </w:pPr>
            <w:r w:rsidRPr="00281491">
              <w:rPr>
                <w:kern w:val="0"/>
              </w:rPr>
              <w:t> </w:t>
            </w:r>
          </w:p>
        </w:tc>
        <w:tc>
          <w:tcPr>
            <w:tcW w:w="369" w:type="dxa"/>
            <w:noWrap/>
            <w:hideMark/>
          </w:tcPr>
          <w:p w:rsidR="001209D9" w:rsidRPr="001209D9" w:rsidRDefault="001209D9" w:rsidP="001209D9">
            <w:pPr>
              <w:rPr>
                <w:kern w:val="0"/>
              </w:rPr>
            </w:pPr>
            <w:r w:rsidRPr="001209D9">
              <w:rPr>
                <w:kern w:val="0"/>
              </w:rPr>
              <w:t> </w:t>
            </w:r>
          </w:p>
        </w:tc>
        <w:tc>
          <w:tcPr>
            <w:tcW w:w="3757" w:type="dxa"/>
            <w:hideMark/>
          </w:tcPr>
          <w:p w:rsidR="001209D9" w:rsidRPr="001209D9" w:rsidRDefault="001209D9" w:rsidP="001209D9">
            <w:pPr>
              <w:rPr>
                <w:kern w:val="0"/>
              </w:rPr>
            </w:pPr>
            <w:r w:rsidRPr="001209D9">
              <w:rPr>
                <w:kern w:val="0"/>
              </w:rPr>
              <w:t> </w:t>
            </w:r>
          </w:p>
        </w:tc>
        <w:tc>
          <w:tcPr>
            <w:tcW w:w="1261" w:type="dxa"/>
            <w:noWrap/>
            <w:hideMark/>
          </w:tcPr>
          <w:p w:rsidR="001209D9" w:rsidRPr="001209D9" w:rsidRDefault="001209D9" w:rsidP="001209D9">
            <w:pPr>
              <w:rPr>
                <w:kern w:val="0"/>
              </w:rPr>
            </w:pP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17</w:t>
            </w:r>
          </w:p>
        </w:tc>
        <w:tc>
          <w:tcPr>
            <w:tcW w:w="661" w:type="dxa"/>
            <w:noWrap/>
            <w:hideMark/>
          </w:tcPr>
          <w:p w:rsidR="001209D9" w:rsidRPr="001209D9" w:rsidRDefault="001209D9" w:rsidP="001209D9">
            <w:pPr>
              <w:rPr>
                <w:kern w:val="0"/>
              </w:rPr>
            </w:pPr>
            <w:r w:rsidRPr="001209D9">
              <w:rPr>
                <w:kern w:val="0"/>
              </w:rPr>
              <w:t>CPS</w:t>
            </w:r>
          </w:p>
        </w:tc>
        <w:tc>
          <w:tcPr>
            <w:tcW w:w="1094" w:type="dxa"/>
            <w:noWrap/>
            <w:hideMark/>
          </w:tcPr>
          <w:p w:rsidR="001209D9" w:rsidRPr="001209D9" w:rsidRDefault="001209D9" w:rsidP="001209D9">
            <w:pPr>
              <w:rPr>
                <w:kern w:val="0"/>
              </w:rPr>
            </w:pPr>
            <w:r w:rsidRPr="001209D9">
              <w:rPr>
                <w:kern w:val="0"/>
              </w:rPr>
              <w:t>03159</w:t>
            </w:r>
          </w:p>
        </w:tc>
        <w:tc>
          <w:tcPr>
            <w:tcW w:w="1083" w:type="dxa"/>
            <w:hideMark/>
          </w:tcPr>
          <w:p w:rsidR="001209D9" w:rsidRPr="001209D9" w:rsidRDefault="001209D9" w:rsidP="001209D9">
            <w:pPr>
              <w:rPr>
                <w:kern w:val="0"/>
              </w:rPr>
            </w:pPr>
            <w:r w:rsidRPr="001209D9">
              <w:rPr>
                <w:kern w:val="0"/>
              </w:rPr>
              <w:t>8/15/2017</w:t>
            </w:r>
          </w:p>
        </w:tc>
        <w:tc>
          <w:tcPr>
            <w:tcW w:w="1893" w:type="dxa"/>
            <w:noWrap/>
            <w:hideMark/>
          </w:tcPr>
          <w:p w:rsidR="001209D9" w:rsidRPr="00281491" w:rsidRDefault="001209D9" w:rsidP="001209D9">
            <w:pPr>
              <w:rPr>
                <w:kern w:val="0"/>
              </w:rPr>
            </w:pPr>
            <w:r w:rsidRPr="00281491">
              <w:rPr>
                <w:kern w:val="0"/>
              </w:rPr>
              <w:t>Jessica Aguilar</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NC Crime Victims Compensation Commission- NC Dept of Public Safety</w:t>
            </w:r>
          </w:p>
        </w:tc>
        <w:tc>
          <w:tcPr>
            <w:tcW w:w="1261" w:type="dxa"/>
            <w:noWrap/>
            <w:hideMark/>
          </w:tcPr>
          <w:p w:rsidR="001209D9" w:rsidRPr="001209D9" w:rsidRDefault="001209D9" w:rsidP="001209D9">
            <w:pPr>
              <w:rPr>
                <w:kern w:val="0"/>
              </w:rPr>
            </w:pPr>
            <w:r w:rsidRPr="001209D9">
              <w:rPr>
                <w:kern w:val="0"/>
              </w:rPr>
              <w:t>Mann</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17</w:t>
            </w:r>
          </w:p>
        </w:tc>
        <w:tc>
          <w:tcPr>
            <w:tcW w:w="661" w:type="dxa"/>
            <w:noWrap/>
            <w:hideMark/>
          </w:tcPr>
          <w:p w:rsidR="001209D9" w:rsidRPr="001209D9" w:rsidRDefault="001209D9" w:rsidP="001209D9">
            <w:pPr>
              <w:rPr>
                <w:kern w:val="0"/>
              </w:rPr>
            </w:pPr>
            <w:r w:rsidRPr="001209D9">
              <w:rPr>
                <w:kern w:val="0"/>
              </w:rPr>
              <w:t>CPS</w:t>
            </w:r>
          </w:p>
        </w:tc>
        <w:tc>
          <w:tcPr>
            <w:tcW w:w="1094" w:type="dxa"/>
            <w:noWrap/>
            <w:hideMark/>
          </w:tcPr>
          <w:p w:rsidR="001209D9" w:rsidRPr="001209D9" w:rsidRDefault="001209D9" w:rsidP="001209D9">
            <w:pPr>
              <w:rPr>
                <w:kern w:val="0"/>
              </w:rPr>
            </w:pPr>
            <w:r w:rsidRPr="001209D9">
              <w:rPr>
                <w:kern w:val="0"/>
              </w:rPr>
              <w:t>04254</w:t>
            </w:r>
          </w:p>
        </w:tc>
        <w:tc>
          <w:tcPr>
            <w:tcW w:w="1083" w:type="dxa"/>
            <w:hideMark/>
          </w:tcPr>
          <w:p w:rsidR="001209D9" w:rsidRPr="001209D9" w:rsidRDefault="001209D9" w:rsidP="001209D9">
            <w:pPr>
              <w:rPr>
                <w:kern w:val="0"/>
              </w:rPr>
            </w:pPr>
            <w:r w:rsidRPr="001209D9">
              <w:rPr>
                <w:kern w:val="0"/>
              </w:rPr>
              <w:t>8/10/2017</w:t>
            </w:r>
          </w:p>
        </w:tc>
        <w:tc>
          <w:tcPr>
            <w:tcW w:w="1893" w:type="dxa"/>
            <w:noWrap/>
            <w:hideMark/>
          </w:tcPr>
          <w:p w:rsidR="001209D9" w:rsidRPr="00281491" w:rsidRDefault="001209D9" w:rsidP="001209D9">
            <w:pPr>
              <w:rPr>
                <w:kern w:val="0"/>
              </w:rPr>
            </w:pPr>
            <w:r w:rsidRPr="00281491">
              <w:rPr>
                <w:kern w:val="0"/>
              </w:rPr>
              <w:t>Ian Kleinfeld</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NC Crime Victims Compensation Commission</w:t>
            </w:r>
          </w:p>
        </w:tc>
        <w:tc>
          <w:tcPr>
            <w:tcW w:w="1261" w:type="dxa"/>
            <w:noWrap/>
            <w:hideMark/>
          </w:tcPr>
          <w:p w:rsidR="001209D9" w:rsidRPr="001209D9" w:rsidRDefault="001209D9" w:rsidP="001209D9">
            <w:pPr>
              <w:rPr>
                <w:kern w:val="0"/>
              </w:rPr>
            </w:pPr>
            <w:r w:rsidRPr="001209D9">
              <w:rPr>
                <w:kern w:val="0"/>
              </w:rPr>
              <w:t>Overby</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17</w:t>
            </w:r>
          </w:p>
        </w:tc>
        <w:tc>
          <w:tcPr>
            <w:tcW w:w="661" w:type="dxa"/>
            <w:noWrap/>
            <w:hideMark/>
          </w:tcPr>
          <w:p w:rsidR="001209D9" w:rsidRPr="001209D9" w:rsidRDefault="001209D9" w:rsidP="001209D9">
            <w:pPr>
              <w:rPr>
                <w:kern w:val="0"/>
              </w:rPr>
            </w:pPr>
            <w:r w:rsidRPr="001209D9">
              <w:rPr>
                <w:kern w:val="0"/>
              </w:rPr>
              <w:t>CPS</w:t>
            </w:r>
          </w:p>
        </w:tc>
        <w:tc>
          <w:tcPr>
            <w:tcW w:w="1094" w:type="dxa"/>
            <w:noWrap/>
            <w:hideMark/>
          </w:tcPr>
          <w:p w:rsidR="001209D9" w:rsidRPr="001209D9" w:rsidRDefault="001209D9" w:rsidP="001209D9">
            <w:pPr>
              <w:rPr>
                <w:kern w:val="0"/>
              </w:rPr>
            </w:pPr>
            <w:r w:rsidRPr="001209D9">
              <w:rPr>
                <w:kern w:val="0"/>
              </w:rPr>
              <w:t>04257</w:t>
            </w:r>
          </w:p>
        </w:tc>
        <w:tc>
          <w:tcPr>
            <w:tcW w:w="1083" w:type="dxa"/>
            <w:hideMark/>
          </w:tcPr>
          <w:p w:rsidR="001209D9" w:rsidRPr="001209D9" w:rsidRDefault="001209D9" w:rsidP="001209D9">
            <w:pPr>
              <w:rPr>
                <w:kern w:val="0"/>
              </w:rPr>
            </w:pPr>
            <w:r w:rsidRPr="001209D9">
              <w:rPr>
                <w:kern w:val="0"/>
              </w:rPr>
              <w:t>8/15/2017</w:t>
            </w:r>
          </w:p>
        </w:tc>
        <w:tc>
          <w:tcPr>
            <w:tcW w:w="1893" w:type="dxa"/>
            <w:noWrap/>
            <w:hideMark/>
          </w:tcPr>
          <w:p w:rsidR="001209D9" w:rsidRPr="00281491" w:rsidRDefault="001209D9" w:rsidP="001209D9">
            <w:pPr>
              <w:rPr>
                <w:kern w:val="0"/>
              </w:rPr>
            </w:pPr>
            <w:r w:rsidRPr="00281491">
              <w:rPr>
                <w:kern w:val="0"/>
              </w:rPr>
              <w:t>Timothy Bryan Mozingo</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North Carolina Highway Patrole</w:t>
            </w:r>
          </w:p>
        </w:tc>
        <w:tc>
          <w:tcPr>
            <w:tcW w:w="1261" w:type="dxa"/>
            <w:noWrap/>
            <w:hideMark/>
          </w:tcPr>
          <w:p w:rsidR="001209D9" w:rsidRPr="001209D9" w:rsidRDefault="001209D9" w:rsidP="001209D9">
            <w:pPr>
              <w:rPr>
                <w:kern w:val="0"/>
              </w:rPr>
            </w:pPr>
            <w:r w:rsidRPr="001209D9">
              <w:rPr>
                <w:kern w:val="0"/>
              </w:rPr>
              <w:t>Malherbe</w:t>
            </w:r>
          </w:p>
        </w:tc>
      </w:tr>
      <w:tr w:rsidR="001209D9" w:rsidRPr="001209D9" w:rsidTr="001209D9">
        <w:trPr>
          <w:trHeight w:val="300"/>
        </w:trPr>
        <w:tc>
          <w:tcPr>
            <w:tcW w:w="672" w:type="dxa"/>
            <w:noWrap/>
            <w:hideMark/>
          </w:tcPr>
          <w:p w:rsidR="001209D9" w:rsidRPr="001209D9" w:rsidRDefault="001209D9" w:rsidP="001209D9">
            <w:pPr>
              <w:rPr>
                <w:kern w:val="0"/>
              </w:rPr>
            </w:pPr>
          </w:p>
        </w:tc>
        <w:tc>
          <w:tcPr>
            <w:tcW w:w="661" w:type="dxa"/>
            <w:noWrap/>
            <w:hideMark/>
          </w:tcPr>
          <w:p w:rsidR="001209D9" w:rsidRPr="001209D9" w:rsidRDefault="001209D9" w:rsidP="001209D9">
            <w:pPr>
              <w:rPr>
                <w:kern w:val="0"/>
              </w:rPr>
            </w:pPr>
          </w:p>
        </w:tc>
        <w:tc>
          <w:tcPr>
            <w:tcW w:w="1094" w:type="dxa"/>
            <w:noWrap/>
            <w:hideMark/>
          </w:tcPr>
          <w:p w:rsidR="001209D9" w:rsidRPr="001209D9" w:rsidRDefault="001209D9" w:rsidP="001209D9">
            <w:pPr>
              <w:rPr>
                <w:kern w:val="0"/>
              </w:rPr>
            </w:pPr>
            <w:r w:rsidRPr="001209D9">
              <w:rPr>
                <w:kern w:val="0"/>
              </w:rPr>
              <w:t> </w:t>
            </w:r>
          </w:p>
        </w:tc>
        <w:tc>
          <w:tcPr>
            <w:tcW w:w="1083" w:type="dxa"/>
            <w:hideMark/>
          </w:tcPr>
          <w:p w:rsidR="001209D9" w:rsidRPr="001209D9" w:rsidRDefault="001209D9" w:rsidP="001209D9">
            <w:pPr>
              <w:rPr>
                <w:kern w:val="0"/>
              </w:rPr>
            </w:pPr>
            <w:r w:rsidRPr="001209D9">
              <w:rPr>
                <w:kern w:val="0"/>
              </w:rPr>
              <w:t> </w:t>
            </w:r>
          </w:p>
        </w:tc>
        <w:tc>
          <w:tcPr>
            <w:tcW w:w="1893" w:type="dxa"/>
            <w:noWrap/>
            <w:hideMark/>
          </w:tcPr>
          <w:p w:rsidR="001209D9" w:rsidRPr="00281491" w:rsidRDefault="001209D9" w:rsidP="001209D9">
            <w:pPr>
              <w:rPr>
                <w:kern w:val="0"/>
              </w:rPr>
            </w:pPr>
            <w:r w:rsidRPr="00281491">
              <w:rPr>
                <w:kern w:val="0"/>
              </w:rPr>
              <w:t> </w:t>
            </w:r>
          </w:p>
        </w:tc>
        <w:tc>
          <w:tcPr>
            <w:tcW w:w="369" w:type="dxa"/>
            <w:noWrap/>
            <w:hideMark/>
          </w:tcPr>
          <w:p w:rsidR="001209D9" w:rsidRPr="001209D9" w:rsidRDefault="001209D9" w:rsidP="001209D9">
            <w:pPr>
              <w:rPr>
                <w:kern w:val="0"/>
              </w:rPr>
            </w:pPr>
            <w:r w:rsidRPr="001209D9">
              <w:rPr>
                <w:kern w:val="0"/>
              </w:rPr>
              <w:t> </w:t>
            </w:r>
          </w:p>
        </w:tc>
        <w:tc>
          <w:tcPr>
            <w:tcW w:w="3757" w:type="dxa"/>
            <w:hideMark/>
          </w:tcPr>
          <w:p w:rsidR="001209D9" w:rsidRPr="001209D9" w:rsidRDefault="001209D9" w:rsidP="001209D9">
            <w:pPr>
              <w:rPr>
                <w:kern w:val="0"/>
              </w:rPr>
            </w:pPr>
            <w:r w:rsidRPr="001209D9">
              <w:rPr>
                <w:kern w:val="0"/>
              </w:rPr>
              <w:t> </w:t>
            </w:r>
          </w:p>
        </w:tc>
        <w:tc>
          <w:tcPr>
            <w:tcW w:w="1261" w:type="dxa"/>
            <w:noWrap/>
            <w:hideMark/>
          </w:tcPr>
          <w:p w:rsidR="001209D9" w:rsidRPr="001209D9" w:rsidRDefault="001209D9" w:rsidP="001209D9">
            <w:pPr>
              <w:rPr>
                <w:kern w:val="0"/>
              </w:rPr>
            </w:pP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16</w:t>
            </w:r>
          </w:p>
        </w:tc>
        <w:tc>
          <w:tcPr>
            <w:tcW w:w="661" w:type="dxa"/>
            <w:noWrap/>
            <w:hideMark/>
          </w:tcPr>
          <w:p w:rsidR="001209D9" w:rsidRPr="001209D9" w:rsidRDefault="001209D9" w:rsidP="001209D9">
            <w:pPr>
              <w:rPr>
                <w:kern w:val="0"/>
              </w:rPr>
            </w:pPr>
            <w:r w:rsidRPr="001209D9">
              <w:rPr>
                <w:kern w:val="0"/>
              </w:rPr>
              <w:t>CSE</w:t>
            </w:r>
          </w:p>
        </w:tc>
        <w:tc>
          <w:tcPr>
            <w:tcW w:w="1094" w:type="dxa"/>
            <w:noWrap/>
            <w:hideMark/>
          </w:tcPr>
          <w:p w:rsidR="001209D9" w:rsidRPr="001209D9" w:rsidRDefault="001209D9" w:rsidP="001209D9">
            <w:pPr>
              <w:rPr>
                <w:kern w:val="0"/>
              </w:rPr>
            </w:pPr>
            <w:r w:rsidRPr="001209D9">
              <w:rPr>
                <w:kern w:val="0"/>
              </w:rPr>
              <w:t>08053</w:t>
            </w:r>
          </w:p>
        </w:tc>
        <w:tc>
          <w:tcPr>
            <w:tcW w:w="1083" w:type="dxa"/>
            <w:hideMark/>
          </w:tcPr>
          <w:p w:rsidR="001209D9" w:rsidRPr="001209D9" w:rsidRDefault="001209D9" w:rsidP="001209D9">
            <w:pPr>
              <w:rPr>
                <w:kern w:val="0"/>
              </w:rPr>
            </w:pPr>
            <w:r w:rsidRPr="001209D9">
              <w:rPr>
                <w:kern w:val="0"/>
              </w:rPr>
              <w:t>8/14/2017</w:t>
            </w:r>
          </w:p>
        </w:tc>
        <w:tc>
          <w:tcPr>
            <w:tcW w:w="1893" w:type="dxa"/>
            <w:noWrap/>
            <w:hideMark/>
          </w:tcPr>
          <w:p w:rsidR="001209D9" w:rsidRPr="00281491" w:rsidRDefault="001209D9" w:rsidP="001209D9">
            <w:pPr>
              <w:rPr>
                <w:kern w:val="0"/>
              </w:rPr>
            </w:pPr>
            <w:r w:rsidRPr="00281491">
              <w:rPr>
                <w:kern w:val="0"/>
              </w:rPr>
              <w:t>Nicole Hope Hassell</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NC Department of Health and Human Services, Division of Social Services, Child Support Services</w:t>
            </w:r>
          </w:p>
        </w:tc>
        <w:tc>
          <w:tcPr>
            <w:tcW w:w="1261" w:type="dxa"/>
            <w:noWrap/>
            <w:hideMark/>
          </w:tcPr>
          <w:p w:rsidR="001209D9" w:rsidRPr="001209D9" w:rsidRDefault="001209D9" w:rsidP="001209D9">
            <w:pPr>
              <w:rPr>
                <w:kern w:val="0"/>
              </w:rPr>
            </w:pPr>
            <w:r w:rsidRPr="001209D9">
              <w:rPr>
                <w:kern w:val="0"/>
              </w:rPr>
              <w:t>Elkins</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16</w:t>
            </w:r>
          </w:p>
        </w:tc>
        <w:tc>
          <w:tcPr>
            <w:tcW w:w="661" w:type="dxa"/>
            <w:noWrap/>
            <w:hideMark/>
          </w:tcPr>
          <w:p w:rsidR="001209D9" w:rsidRPr="001209D9" w:rsidRDefault="001209D9" w:rsidP="001209D9">
            <w:pPr>
              <w:rPr>
                <w:kern w:val="0"/>
              </w:rPr>
            </w:pPr>
            <w:r w:rsidRPr="001209D9">
              <w:rPr>
                <w:kern w:val="0"/>
              </w:rPr>
              <w:t>CSE</w:t>
            </w:r>
          </w:p>
        </w:tc>
        <w:tc>
          <w:tcPr>
            <w:tcW w:w="1094" w:type="dxa"/>
            <w:noWrap/>
            <w:hideMark/>
          </w:tcPr>
          <w:p w:rsidR="001209D9" w:rsidRPr="001209D9" w:rsidRDefault="001209D9" w:rsidP="001209D9">
            <w:pPr>
              <w:rPr>
                <w:kern w:val="0"/>
              </w:rPr>
            </w:pPr>
            <w:r w:rsidRPr="001209D9">
              <w:rPr>
                <w:kern w:val="0"/>
              </w:rPr>
              <w:t>10134</w:t>
            </w:r>
          </w:p>
        </w:tc>
        <w:tc>
          <w:tcPr>
            <w:tcW w:w="1083" w:type="dxa"/>
            <w:hideMark/>
          </w:tcPr>
          <w:p w:rsidR="001209D9" w:rsidRPr="001209D9" w:rsidRDefault="001209D9" w:rsidP="001209D9">
            <w:pPr>
              <w:rPr>
                <w:kern w:val="0"/>
              </w:rPr>
            </w:pPr>
            <w:r w:rsidRPr="001209D9">
              <w:rPr>
                <w:kern w:val="0"/>
              </w:rPr>
              <w:t>8/11/2017</w:t>
            </w:r>
          </w:p>
        </w:tc>
        <w:tc>
          <w:tcPr>
            <w:tcW w:w="1893" w:type="dxa"/>
            <w:noWrap/>
            <w:hideMark/>
          </w:tcPr>
          <w:p w:rsidR="001209D9" w:rsidRPr="00281491" w:rsidRDefault="001209D9" w:rsidP="001209D9">
            <w:pPr>
              <w:rPr>
                <w:kern w:val="0"/>
              </w:rPr>
            </w:pPr>
            <w:r w:rsidRPr="00281491">
              <w:rPr>
                <w:kern w:val="0"/>
              </w:rPr>
              <w:t>Emmanuel W Julmisse</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NC Department of Health and Human Services, Division of Social Services, Child Support Enforcement</w:t>
            </w:r>
          </w:p>
        </w:tc>
        <w:tc>
          <w:tcPr>
            <w:tcW w:w="1261" w:type="dxa"/>
            <w:noWrap/>
            <w:hideMark/>
          </w:tcPr>
          <w:p w:rsidR="001209D9" w:rsidRPr="001209D9" w:rsidRDefault="001209D9" w:rsidP="001209D9">
            <w:pPr>
              <w:rPr>
                <w:kern w:val="0"/>
              </w:rPr>
            </w:pPr>
            <w:r w:rsidRPr="001209D9">
              <w:rPr>
                <w:kern w:val="0"/>
              </w:rPr>
              <w:t>Malherbe</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16</w:t>
            </w:r>
          </w:p>
        </w:tc>
        <w:tc>
          <w:tcPr>
            <w:tcW w:w="661" w:type="dxa"/>
            <w:noWrap/>
            <w:hideMark/>
          </w:tcPr>
          <w:p w:rsidR="001209D9" w:rsidRPr="001209D9" w:rsidRDefault="001209D9" w:rsidP="001209D9">
            <w:pPr>
              <w:rPr>
                <w:kern w:val="0"/>
              </w:rPr>
            </w:pPr>
            <w:r w:rsidRPr="001209D9">
              <w:rPr>
                <w:kern w:val="0"/>
              </w:rPr>
              <w:t>CSE</w:t>
            </w:r>
          </w:p>
        </w:tc>
        <w:tc>
          <w:tcPr>
            <w:tcW w:w="1094" w:type="dxa"/>
            <w:noWrap/>
            <w:hideMark/>
          </w:tcPr>
          <w:p w:rsidR="001209D9" w:rsidRPr="001209D9" w:rsidRDefault="001209D9" w:rsidP="001209D9">
            <w:pPr>
              <w:rPr>
                <w:kern w:val="0"/>
              </w:rPr>
            </w:pPr>
            <w:r w:rsidRPr="001209D9">
              <w:rPr>
                <w:kern w:val="0"/>
              </w:rPr>
              <w:t>10243</w:t>
            </w:r>
          </w:p>
        </w:tc>
        <w:tc>
          <w:tcPr>
            <w:tcW w:w="1083" w:type="dxa"/>
            <w:hideMark/>
          </w:tcPr>
          <w:p w:rsidR="001209D9" w:rsidRPr="001209D9" w:rsidRDefault="001209D9" w:rsidP="001209D9">
            <w:pPr>
              <w:rPr>
                <w:kern w:val="0"/>
              </w:rPr>
            </w:pPr>
            <w:r w:rsidRPr="001209D9">
              <w:rPr>
                <w:kern w:val="0"/>
              </w:rPr>
              <w:t>8/14/2017</w:t>
            </w:r>
          </w:p>
        </w:tc>
        <w:tc>
          <w:tcPr>
            <w:tcW w:w="1893" w:type="dxa"/>
            <w:noWrap/>
            <w:hideMark/>
          </w:tcPr>
          <w:p w:rsidR="001209D9" w:rsidRPr="00281491" w:rsidRDefault="001209D9" w:rsidP="001209D9">
            <w:pPr>
              <w:rPr>
                <w:kern w:val="0"/>
              </w:rPr>
            </w:pPr>
            <w:r w:rsidRPr="00281491">
              <w:rPr>
                <w:kern w:val="0"/>
              </w:rPr>
              <w:t>Pamela Lovelace</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NC Department of Health and Human Services, Division of Social Services, Child Support Enforcement</w:t>
            </w:r>
          </w:p>
        </w:tc>
        <w:tc>
          <w:tcPr>
            <w:tcW w:w="1261" w:type="dxa"/>
            <w:noWrap/>
            <w:hideMark/>
          </w:tcPr>
          <w:p w:rsidR="001209D9" w:rsidRPr="001209D9" w:rsidRDefault="001209D9" w:rsidP="001209D9">
            <w:pPr>
              <w:rPr>
                <w:kern w:val="0"/>
              </w:rPr>
            </w:pPr>
            <w:r w:rsidRPr="001209D9">
              <w:rPr>
                <w:kern w:val="0"/>
              </w:rPr>
              <w:t>Lassiter</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16</w:t>
            </w:r>
          </w:p>
        </w:tc>
        <w:tc>
          <w:tcPr>
            <w:tcW w:w="661" w:type="dxa"/>
            <w:noWrap/>
            <w:hideMark/>
          </w:tcPr>
          <w:p w:rsidR="001209D9" w:rsidRPr="001209D9" w:rsidRDefault="001209D9" w:rsidP="001209D9">
            <w:pPr>
              <w:rPr>
                <w:kern w:val="0"/>
              </w:rPr>
            </w:pPr>
            <w:r w:rsidRPr="001209D9">
              <w:rPr>
                <w:kern w:val="0"/>
              </w:rPr>
              <w:t>CSE</w:t>
            </w:r>
          </w:p>
        </w:tc>
        <w:tc>
          <w:tcPr>
            <w:tcW w:w="1094" w:type="dxa"/>
            <w:noWrap/>
            <w:hideMark/>
          </w:tcPr>
          <w:p w:rsidR="001209D9" w:rsidRPr="001209D9" w:rsidRDefault="001209D9" w:rsidP="001209D9">
            <w:pPr>
              <w:rPr>
                <w:kern w:val="0"/>
              </w:rPr>
            </w:pPr>
            <w:r w:rsidRPr="001209D9">
              <w:rPr>
                <w:kern w:val="0"/>
              </w:rPr>
              <w:t>10330</w:t>
            </w:r>
          </w:p>
        </w:tc>
        <w:tc>
          <w:tcPr>
            <w:tcW w:w="1083" w:type="dxa"/>
            <w:hideMark/>
          </w:tcPr>
          <w:p w:rsidR="001209D9" w:rsidRPr="001209D9" w:rsidRDefault="001209D9" w:rsidP="001209D9">
            <w:pPr>
              <w:rPr>
                <w:kern w:val="0"/>
              </w:rPr>
            </w:pPr>
            <w:r w:rsidRPr="001209D9">
              <w:rPr>
                <w:kern w:val="0"/>
              </w:rPr>
              <w:t>8/9/2017</w:t>
            </w:r>
          </w:p>
        </w:tc>
        <w:tc>
          <w:tcPr>
            <w:tcW w:w="1893" w:type="dxa"/>
            <w:noWrap/>
            <w:hideMark/>
          </w:tcPr>
          <w:p w:rsidR="001209D9" w:rsidRPr="00281491" w:rsidRDefault="001209D9" w:rsidP="001209D9">
            <w:pPr>
              <w:rPr>
                <w:kern w:val="0"/>
              </w:rPr>
            </w:pPr>
            <w:r w:rsidRPr="00281491">
              <w:rPr>
                <w:kern w:val="0"/>
              </w:rPr>
              <w:t>Patrick Green</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NC Department of Health and Human Services, Division of Social Services, Child Support Enforcement</w:t>
            </w:r>
          </w:p>
        </w:tc>
        <w:tc>
          <w:tcPr>
            <w:tcW w:w="1261" w:type="dxa"/>
            <w:noWrap/>
            <w:hideMark/>
          </w:tcPr>
          <w:p w:rsidR="001209D9" w:rsidRPr="001209D9" w:rsidRDefault="001209D9" w:rsidP="001209D9">
            <w:pPr>
              <w:rPr>
                <w:kern w:val="0"/>
              </w:rPr>
            </w:pPr>
            <w:r w:rsidRPr="001209D9">
              <w:rPr>
                <w:kern w:val="0"/>
              </w:rPr>
              <w:t>Elkins</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16</w:t>
            </w:r>
          </w:p>
        </w:tc>
        <w:tc>
          <w:tcPr>
            <w:tcW w:w="661" w:type="dxa"/>
            <w:noWrap/>
            <w:hideMark/>
          </w:tcPr>
          <w:p w:rsidR="001209D9" w:rsidRPr="001209D9" w:rsidRDefault="001209D9" w:rsidP="001209D9">
            <w:pPr>
              <w:rPr>
                <w:kern w:val="0"/>
              </w:rPr>
            </w:pPr>
            <w:r w:rsidRPr="001209D9">
              <w:rPr>
                <w:kern w:val="0"/>
              </w:rPr>
              <w:t>CSE</w:t>
            </w:r>
          </w:p>
        </w:tc>
        <w:tc>
          <w:tcPr>
            <w:tcW w:w="1094" w:type="dxa"/>
            <w:noWrap/>
            <w:hideMark/>
          </w:tcPr>
          <w:p w:rsidR="001209D9" w:rsidRPr="001209D9" w:rsidRDefault="001209D9" w:rsidP="001209D9">
            <w:pPr>
              <w:rPr>
                <w:kern w:val="0"/>
              </w:rPr>
            </w:pPr>
            <w:r w:rsidRPr="001209D9">
              <w:rPr>
                <w:kern w:val="0"/>
              </w:rPr>
              <w:t>10635</w:t>
            </w:r>
          </w:p>
        </w:tc>
        <w:tc>
          <w:tcPr>
            <w:tcW w:w="1083" w:type="dxa"/>
            <w:hideMark/>
          </w:tcPr>
          <w:p w:rsidR="001209D9" w:rsidRPr="001209D9" w:rsidRDefault="001209D9" w:rsidP="001209D9">
            <w:pPr>
              <w:rPr>
                <w:kern w:val="0"/>
              </w:rPr>
            </w:pPr>
            <w:r w:rsidRPr="001209D9">
              <w:rPr>
                <w:kern w:val="0"/>
              </w:rPr>
              <w:t>8/9/2017</w:t>
            </w:r>
          </w:p>
        </w:tc>
        <w:tc>
          <w:tcPr>
            <w:tcW w:w="1893" w:type="dxa"/>
            <w:noWrap/>
            <w:hideMark/>
          </w:tcPr>
          <w:p w:rsidR="001209D9" w:rsidRPr="00281491" w:rsidRDefault="001209D9" w:rsidP="001209D9">
            <w:pPr>
              <w:rPr>
                <w:kern w:val="0"/>
              </w:rPr>
            </w:pPr>
            <w:r w:rsidRPr="00281491">
              <w:rPr>
                <w:kern w:val="0"/>
              </w:rPr>
              <w:t>Charlie Guy</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NC Department of Health and Human Services, Division of Social Services, Child Support Enforcement</w:t>
            </w:r>
          </w:p>
        </w:tc>
        <w:tc>
          <w:tcPr>
            <w:tcW w:w="1261" w:type="dxa"/>
            <w:noWrap/>
            <w:hideMark/>
          </w:tcPr>
          <w:p w:rsidR="001209D9" w:rsidRPr="001209D9" w:rsidRDefault="001209D9" w:rsidP="001209D9">
            <w:pPr>
              <w:rPr>
                <w:kern w:val="0"/>
              </w:rPr>
            </w:pPr>
            <w:r w:rsidRPr="001209D9">
              <w:rPr>
                <w:kern w:val="0"/>
              </w:rPr>
              <w:t>Ward</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16</w:t>
            </w:r>
          </w:p>
        </w:tc>
        <w:tc>
          <w:tcPr>
            <w:tcW w:w="661" w:type="dxa"/>
            <w:noWrap/>
            <w:hideMark/>
          </w:tcPr>
          <w:p w:rsidR="001209D9" w:rsidRPr="001209D9" w:rsidRDefault="001209D9" w:rsidP="001209D9">
            <w:pPr>
              <w:rPr>
                <w:kern w:val="0"/>
              </w:rPr>
            </w:pPr>
            <w:r w:rsidRPr="001209D9">
              <w:rPr>
                <w:kern w:val="0"/>
              </w:rPr>
              <w:t>CSE</w:t>
            </w:r>
          </w:p>
        </w:tc>
        <w:tc>
          <w:tcPr>
            <w:tcW w:w="1094" w:type="dxa"/>
            <w:noWrap/>
            <w:hideMark/>
          </w:tcPr>
          <w:p w:rsidR="001209D9" w:rsidRPr="001209D9" w:rsidRDefault="001209D9" w:rsidP="001209D9">
            <w:pPr>
              <w:rPr>
                <w:kern w:val="0"/>
              </w:rPr>
            </w:pPr>
            <w:r w:rsidRPr="001209D9">
              <w:rPr>
                <w:kern w:val="0"/>
              </w:rPr>
              <w:t>10758</w:t>
            </w:r>
          </w:p>
        </w:tc>
        <w:tc>
          <w:tcPr>
            <w:tcW w:w="1083" w:type="dxa"/>
            <w:hideMark/>
          </w:tcPr>
          <w:p w:rsidR="001209D9" w:rsidRPr="001209D9" w:rsidRDefault="001209D9" w:rsidP="001209D9">
            <w:pPr>
              <w:rPr>
                <w:kern w:val="0"/>
              </w:rPr>
            </w:pPr>
            <w:r w:rsidRPr="001209D9">
              <w:rPr>
                <w:kern w:val="0"/>
              </w:rPr>
              <w:t>8/9/2017</w:t>
            </w:r>
          </w:p>
        </w:tc>
        <w:tc>
          <w:tcPr>
            <w:tcW w:w="1893" w:type="dxa"/>
            <w:noWrap/>
            <w:hideMark/>
          </w:tcPr>
          <w:p w:rsidR="001209D9" w:rsidRPr="00281491" w:rsidRDefault="001209D9" w:rsidP="001209D9">
            <w:pPr>
              <w:rPr>
                <w:kern w:val="0"/>
              </w:rPr>
            </w:pPr>
            <w:r w:rsidRPr="00281491">
              <w:rPr>
                <w:kern w:val="0"/>
              </w:rPr>
              <w:t>Abderrahim Nouaim</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NC Department of Health and Human Services, Division of Social Services, Child Support Enforcement</w:t>
            </w:r>
          </w:p>
        </w:tc>
        <w:tc>
          <w:tcPr>
            <w:tcW w:w="1261" w:type="dxa"/>
            <w:noWrap/>
            <w:hideMark/>
          </w:tcPr>
          <w:p w:rsidR="001209D9" w:rsidRPr="001209D9" w:rsidRDefault="001209D9" w:rsidP="001209D9">
            <w:pPr>
              <w:rPr>
                <w:kern w:val="0"/>
              </w:rPr>
            </w:pPr>
            <w:r w:rsidRPr="001209D9">
              <w:rPr>
                <w:kern w:val="0"/>
              </w:rPr>
              <w:t>Ward</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lastRenderedPageBreak/>
              <w:t>16</w:t>
            </w:r>
          </w:p>
        </w:tc>
        <w:tc>
          <w:tcPr>
            <w:tcW w:w="661" w:type="dxa"/>
            <w:noWrap/>
            <w:hideMark/>
          </w:tcPr>
          <w:p w:rsidR="001209D9" w:rsidRPr="001209D9" w:rsidRDefault="001209D9" w:rsidP="001209D9">
            <w:pPr>
              <w:rPr>
                <w:kern w:val="0"/>
              </w:rPr>
            </w:pPr>
            <w:r w:rsidRPr="001209D9">
              <w:rPr>
                <w:kern w:val="0"/>
              </w:rPr>
              <w:t>CSE</w:t>
            </w:r>
          </w:p>
        </w:tc>
        <w:tc>
          <w:tcPr>
            <w:tcW w:w="1094" w:type="dxa"/>
            <w:noWrap/>
            <w:hideMark/>
          </w:tcPr>
          <w:p w:rsidR="001209D9" w:rsidRPr="001209D9" w:rsidRDefault="001209D9" w:rsidP="001209D9">
            <w:pPr>
              <w:rPr>
                <w:kern w:val="0"/>
              </w:rPr>
            </w:pPr>
            <w:r w:rsidRPr="001209D9">
              <w:rPr>
                <w:kern w:val="0"/>
              </w:rPr>
              <w:t>10884</w:t>
            </w:r>
          </w:p>
        </w:tc>
        <w:tc>
          <w:tcPr>
            <w:tcW w:w="1083" w:type="dxa"/>
            <w:hideMark/>
          </w:tcPr>
          <w:p w:rsidR="001209D9" w:rsidRPr="001209D9" w:rsidRDefault="001209D9" w:rsidP="001209D9">
            <w:pPr>
              <w:rPr>
                <w:kern w:val="0"/>
              </w:rPr>
            </w:pPr>
            <w:r w:rsidRPr="001209D9">
              <w:rPr>
                <w:kern w:val="0"/>
              </w:rPr>
              <w:t>8/14/2017</w:t>
            </w:r>
          </w:p>
        </w:tc>
        <w:tc>
          <w:tcPr>
            <w:tcW w:w="1893" w:type="dxa"/>
            <w:noWrap/>
            <w:hideMark/>
          </w:tcPr>
          <w:p w:rsidR="001209D9" w:rsidRPr="00281491" w:rsidRDefault="001209D9" w:rsidP="001209D9">
            <w:pPr>
              <w:rPr>
                <w:kern w:val="0"/>
              </w:rPr>
            </w:pPr>
            <w:r w:rsidRPr="00281491">
              <w:rPr>
                <w:kern w:val="0"/>
              </w:rPr>
              <w:t>Michael D Hicks</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NC Department of Health and Human Services, Division of Social Services, Child Support Enforcement</w:t>
            </w:r>
          </w:p>
        </w:tc>
        <w:tc>
          <w:tcPr>
            <w:tcW w:w="1261" w:type="dxa"/>
            <w:noWrap/>
            <w:hideMark/>
          </w:tcPr>
          <w:p w:rsidR="001209D9" w:rsidRPr="001209D9" w:rsidRDefault="001209D9" w:rsidP="001209D9">
            <w:pPr>
              <w:rPr>
                <w:kern w:val="0"/>
              </w:rPr>
            </w:pPr>
            <w:r w:rsidRPr="001209D9">
              <w:rPr>
                <w:kern w:val="0"/>
              </w:rPr>
              <w:t>Ward</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16</w:t>
            </w:r>
          </w:p>
        </w:tc>
        <w:tc>
          <w:tcPr>
            <w:tcW w:w="661" w:type="dxa"/>
            <w:noWrap/>
            <w:hideMark/>
          </w:tcPr>
          <w:p w:rsidR="001209D9" w:rsidRPr="001209D9" w:rsidRDefault="001209D9" w:rsidP="001209D9">
            <w:pPr>
              <w:rPr>
                <w:kern w:val="0"/>
              </w:rPr>
            </w:pPr>
            <w:r w:rsidRPr="001209D9">
              <w:rPr>
                <w:kern w:val="0"/>
              </w:rPr>
              <w:t>CSE</w:t>
            </w:r>
          </w:p>
        </w:tc>
        <w:tc>
          <w:tcPr>
            <w:tcW w:w="1094" w:type="dxa"/>
            <w:noWrap/>
            <w:hideMark/>
          </w:tcPr>
          <w:p w:rsidR="001209D9" w:rsidRPr="001209D9" w:rsidRDefault="001209D9" w:rsidP="001209D9">
            <w:pPr>
              <w:rPr>
                <w:kern w:val="0"/>
              </w:rPr>
            </w:pPr>
            <w:r w:rsidRPr="001209D9">
              <w:rPr>
                <w:kern w:val="0"/>
              </w:rPr>
              <w:t>10975</w:t>
            </w:r>
          </w:p>
        </w:tc>
        <w:tc>
          <w:tcPr>
            <w:tcW w:w="1083" w:type="dxa"/>
            <w:hideMark/>
          </w:tcPr>
          <w:p w:rsidR="001209D9" w:rsidRPr="001209D9" w:rsidRDefault="001209D9" w:rsidP="001209D9">
            <w:pPr>
              <w:rPr>
                <w:kern w:val="0"/>
              </w:rPr>
            </w:pPr>
            <w:r w:rsidRPr="001209D9">
              <w:rPr>
                <w:kern w:val="0"/>
              </w:rPr>
              <w:t>8/14/2017</w:t>
            </w:r>
          </w:p>
        </w:tc>
        <w:tc>
          <w:tcPr>
            <w:tcW w:w="1893" w:type="dxa"/>
            <w:noWrap/>
            <w:hideMark/>
          </w:tcPr>
          <w:p w:rsidR="001209D9" w:rsidRPr="00281491" w:rsidRDefault="001209D9" w:rsidP="001209D9">
            <w:pPr>
              <w:rPr>
                <w:kern w:val="0"/>
              </w:rPr>
            </w:pPr>
            <w:r w:rsidRPr="00281491">
              <w:rPr>
                <w:kern w:val="0"/>
              </w:rPr>
              <w:t>Ronald S Lawson</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NC Department of Health and Human Services, Division of Social Services, Child Support Enforcement</w:t>
            </w:r>
          </w:p>
        </w:tc>
        <w:tc>
          <w:tcPr>
            <w:tcW w:w="1261" w:type="dxa"/>
            <w:noWrap/>
            <w:hideMark/>
          </w:tcPr>
          <w:p w:rsidR="001209D9" w:rsidRPr="001209D9" w:rsidRDefault="001209D9" w:rsidP="001209D9">
            <w:pPr>
              <w:rPr>
                <w:kern w:val="0"/>
              </w:rPr>
            </w:pPr>
            <w:r w:rsidRPr="001209D9">
              <w:rPr>
                <w:kern w:val="0"/>
              </w:rPr>
              <w:t>Ward</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16</w:t>
            </w:r>
          </w:p>
        </w:tc>
        <w:tc>
          <w:tcPr>
            <w:tcW w:w="661" w:type="dxa"/>
            <w:noWrap/>
            <w:hideMark/>
          </w:tcPr>
          <w:p w:rsidR="001209D9" w:rsidRPr="001209D9" w:rsidRDefault="001209D9" w:rsidP="001209D9">
            <w:pPr>
              <w:rPr>
                <w:kern w:val="0"/>
              </w:rPr>
            </w:pPr>
            <w:r w:rsidRPr="001209D9">
              <w:rPr>
                <w:kern w:val="0"/>
              </w:rPr>
              <w:t>CSE</w:t>
            </w:r>
          </w:p>
        </w:tc>
        <w:tc>
          <w:tcPr>
            <w:tcW w:w="1094" w:type="dxa"/>
            <w:noWrap/>
            <w:hideMark/>
          </w:tcPr>
          <w:p w:rsidR="001209D9" w:rsidRPr="001209D9" w:rsidRDefault="001209D9" w:rsidP="001209D9">
            <w:pPr>
              <w:rPr>
                <w:kern w:val="0"/>
              </w:rPr>
            </w:pPr>
            <w:r w:rsidRPr="001209D9">
              <w:rPr>
                <w:kern w:val="0"/>
              </w:rPr>
              <w:t>11179</w:t>
            </w:r>
          </w:p>
        </w:tc>
        <w:tc>
          <w:tcPr>
            <w:tcW w:w="1083" w:type="dxa"/>
            <w:hideMark/>
          </w:tcPr>
          <w:p w:rsidR="001209D9" w:rsidRPr="001209D9" w:rsidRDefault="001209D9" w:rsidP="001209D9">
            <w:pPr>
              <w:rPr>
                <w:kern w:val="0"/>
              </w:rPr>
            </w:pPr>
            <w:r w:rsidRPr="001209D9">
              <w:rPr>
                <w:kern w:val="0"/>
              </w:rPr>
              <w:t>8/9/2017</w:t>
            </w:r>
          </w:p>
        </w:tc>
        <w:tc>
          <w:tcPr>
            <w:tcW w:w="1893" w:type="dxa"/>
            <w:noWrap/>
            <w:hideMark/>
          </w:tcPr>
          <w:p w:rsidR="001209D9" w:rsidRPr="00281491" w:rsidRDefault="001209D9" w:rsidP="001209D9">
            <w:pPr>
              <w:rPr>
                <w:kern w:val="0"/>
              </w:rPr>
            </w:pPr>
            <w:r w:rsidRPr="00281491">
              <w:rPr>
                <w:kern w:val="0"/>
              </w:rPr>
              <w:t>Odishi N Scott</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NC Department of Health and Human Services, Division of Social Services, Child Support Enforcement</w:t>
            </w:r>
          </w:p>
        </w:tc>
        <w:tc>
          <w:tcPr>
            <w:tcW w:w="1261" w:type="dxa"/>
            <w:noWrap/>
            <w:hideMark/>
          </w:tcPr>
          <w:p w:rsidR="001209D9" w:rsidRPr="001209D9" w:rsidRDefault="001209D9" w:rsidP="001209D9">
            <w:pPr>
              <w:rPr>
                <w:kern w:val="0"/>
              </w:rPr>
            </w:pPr>
            <w:r w:rsidRPr="001209D9">
              <w:rPr>
                <w:kern w:val="0"/>
              </w:rPr>
              <w:t>Elkins</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16</w:t>
            </w:r>
          </w:p>
        </w:tc>
        <w:tc>
          <w:tcPr>
            <w:tcW w:w="661" w:type="dxa"/>
            <w:noWrap/>
            <w:hideMark/>
          </w:tcPr>
          <w:p w:rsidR="001209D9" w:rsidRPr="001209D9" w:rsidRDefault="001209D9" w:rsidP="001209D9">
            <w:pPr>
              <w:rPr>
                <w:kern w:val="0"/>
              </w:rPr>
            </w:pPr>
            <w:r w:rsidRPr="001209D9">
              <w:rPr>
                <w:kern w:val="0"/>
              </w:rPr>
              <w:t>CSE</w:t>
            </w:r>
          </w:p>
        </w:tc>
        <w:tc>
          <w:tcPr>
            <w:tcW w:w="1094" w:type="dxa"/>
            <w:noWrap/>
            <w:hideMark/>
          </w:tcPr>
          <w:p w:rsidR="001209D9" w:rsidRPr="001209D9" w:rsidRDefault="001209D9" w:rsidP="001209D9">
            <w:pPr>
              <w:rPr>
                <w:kern w:val="0"/>
              </w:rPr>
            </w:pPr>
            <w:r w:rsidRPr="001209D9">
              <w:rPr>
                <w:kern w:val="0"/>
              </w:rPr>
              <w:t>11181</w:t>
            </w:r>
          </w:p>
        </w:tc>
        <w:tc>
          <w:tcPr>
            <w:tcW w:w="1083" w:type="dxa"/>
            <w:hideMark/>
          </w:tcPr>
          <w:p w:rsidR="001209D9" w:rsidRPr="001209D9" w:rsidRDefault="001209D9" w:rsidP="001209D9">
            <w:pPr>
              <w:rPr>
                <w:kern w:val="0"/>
              </w:rPr>
            </w:pPr>
            <w:r w:rsidRPr="001209D9">
              <w:rPr>
                <w:kern w:val="0"/>
              </w:rPr>
              <w:t>8/9/2017</w:t>
            </w:r>
          </w:p>
        </w:tc>
        <w:tc>
          <w:tcPr>
            <w:tcW w:w="1893" w:type="dxa"/>
            <w:noWrap/>
            <w:hideMark/>
          </w:tcPr>
          <w:p w:rsidR="001209D9" w:rsidRPr="00281491" w:rsidRDefault="001209D9" w:rsidP="001209D9">
            <w:pPr>
              <w:rPr>
                <w:kern w:val="0"/>
              </w:rPr>
            </w:pPr>
            <w:r w:rsidRPr="00281491">
              <w:rPr>
                <w:kern w:val="0"/>
              </w:rPr>
              <w:t>Clay R Dellinger</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NC Department of Health and Human Services, Division of Social Services, Child Support Enforcement</w:t>
            </w:r>
          </w:p>
        </w:tc>
        <w:tc>
          <w:tcPr>
            <w:tcW w:w="1261" w:type="dxa"/>
            <w:noWrap/>
            <w:hideMark/>
          </w:tcPr>
          <w:p w:rsidR="001209D9" w:rsidRPr="001209D9" w:rsidRDefault="001209D9" w:rsidP="001209D9">
            <w:pPr>
              <w:rPr>
                <w:kern w:val="0"/>
              </w:rPr>
            </w:pPr>
            <w:r w:rsidRPr="001209D9">
              <w:rPr>
                <w:kern w:val="0"/>
              </w:rPr>
              <w:t>Elkins</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16</w:t>
            </w:r>
          </w:p>
        </w:tc>
        <w:tc>
          <w:tcPr>
            <w:tcW w:w="661" w:type="dxa"/>
            <w:noWrap/>
            <w:hideMark/>
          </w:tcPr>
          <w:p w:rsidR="001209D9" w:rsidRPr="001209D9" w:rsidRDefault="001209D9" w:rsidP="001209D9">
            <w:pPr>
              <w:rPr>
                <w:kern w:val="0"/>
              </w:rPr>
            </w:pPr>
            <w:r w:rsidRPr="001209D9">
              <w:rPr>
                <w:kern w:val="0"/>
              </w:rPr>
              <w:t>CSE</w:t>
            </w:r>
          </w:p>
        </w:tc>
        <w:tc>
          <w:tcPr>
            <w:tcW w:w="1094" w:type="dxa"/>
            <w:noWrap/>
            <w:hideMark/>
          </w:tcPr>
          <w:p w:rsidR="001209D9" w:rsidRPr="001209D9" w:rsidRDefault="001209D9" w:rsidP="001209D9">
            <w:pPr>
              <w:rPr>
                <w:kern w:val="0"/>
              </w:rPr>
            </w:pPr>
            <w:r w:rsidRPr="001209D9">
              <w:rPr>
                <w:kern w:val="0"/>
              </w:rPr>
              <w:t>11213</w:t>
            </w:r>
          </w:p>
        </w:tc>
        <w:tc>
          <w:tcPr>
            <w:tcW w:w="1083" w:type="dxa"/>
            <w:hideMark/>
          </w:tcPr>
          <w:p w:rsidR="001209D9" w:rsidRPr="001209D9" w:rsidRDefault="001209D9" w:rsidP="001209D9">
            <w:pPr>
              <w:rPr>
                <w:kern w:val="0"/>
              </w:rPr>
            </w:pPr>
            <w:r w:rsidRPr="001209D9">
              <w:rPr>
                <w:kern w:val="0"/>
              </w:rPr>
              <w:t>8/14/2017</w:t>
            </w:r>
          </w:p>
        </w:tc>
        <w:tc>
          <w:tcPr>
            <w:tcW w:w="1893" w:type="dxa"/>
            <w:noWrap/>
            <w:hideMark/>
          </w:tcPr>
          <w:p w:rsidR="001209D9" w:rsidRPr="00281491" w:rsidRDefault="001209D9" w:rsidP="001209D9">
            <w:pPr>
              <w:rPr>
                <w:kern w:val="0"/>
              </w:rPr>
            </w:pPr>
            <w:r w:rsidRPr="00281491">
              <w:rPr>
                <w:kern w:val="0"/>
              </w:rPr>
              <w:t>Willie J Thompson</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NC Department of Health and Human Services, Division of Social Services, Child Support Enforcement</w:t>
            </w:r>
          </w:p>
        </w:tc>
        <w:tc>
          <w:tcPr>
            <w:tcW w:w="1261" w:type="dxa"/>
            <w:noWrap/>
            <w:hideMark/>
          </w:tcPr>
          <w:p w:rsidR="001209D9" w:rsidRPr="001209D9" w:rsidRDefault="001209D9" w:rsidP="001209D9">
            <w:pPr>
              <w:rPr>
                <w:kern w:val="0"/>
              </w:rPr>
            </w:pPr>
            <w:r w:rsidRPr="001209D9">
              <w:rPr>
                <w:kern w:val="0"/>
              </w:rPr>
              <w:t>Elkins</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16</w:t>
            </w:r>
          </w:p>
        </w:tc>
        <w:tc>
          <w:tcPr>
            <w:tcW w:w="661" w:type="dxa"/>
            <w:noWrap/>
            <w:hideMark/>
          </w:tcPr>
          <w:p w:rsidR="001209D9" w:rsidRPr="001209D9" w:rsidRDefault="001209D9" w:rsidP="001209D9">
            <w:pPr>
              <w:rPr>
                <w:kern w:val="0"/>
              </w:rPr>
            </w:pPr>
            <w:r w:rsidRPr="001209D9">
              <w:rPr>
                <w:kern w:val="0"/>
              </w:rPr>
              <w:t>CSE</w:t>
            </w:r>
          </w:p>
        </w:tc>
        <w:tc>
          <w:tcPr>
            <w:tcW w:w="1094" w:type="dxa"/>
            <w:noWrap/>
            <w:hideMark/>
          </w:tcPr>
          <w:p w:rsidR="001209D9" w:rsidRPr="001209D9" w:rsidRDefault="001209D9" w:rsidP="001209D9">
            <w:pPr>
              <w:rPr>
                <w:kern w:val="0"/>
              </w:rPr>
            </w:pPr>
            <w:r w:rsidRPr="001209D9">
              <w:rPr>
                <w:kern w:val="0"/>
              </w:rPr>
              <w:t>11256</w:t>
            </w:r>
          </w:p>
        </w:tc>
        <w:tc>
          <w:tcPr>
            <w:tcW w:w="1083" w:type="dxa"/>
            <w:hideMark/>
          </w:tcPr>
          <w:p w:rsidR="001209D9" w:rsidRPr="001209D9" w:rsidRDefault="001209D9" w:rsidP="001209D9">
            <w:pPr>
              <w:rPr>
                <w:kern w:val="0"/>
              </w:rPr>
            </w:pPr>
            <w:r w:rsidRPr="001209D9">
              <w:rPr>
                <w:kern w:val="0"/>
              </w:rPr>
              <w:t>8/16/2017</w:t>
            </w:r>
          </w:p>
        </w:tc>
        <w:tc>
          <w:tcPr>
            <w:tcW w:w="1893" w:type="dxa"/>
            <w:noWrap/>
            <w:hideMark/>
          </w:tcPr>
          <w:p w:rsidR="001209D9" w:rsidRPr="00281491" w:rsidRDefault="001209D9" w:rsidP="001209D9">
            <w:pPr>
              <w:rPr>
                <w:kern w:val="0"/>
              </w:rPr>
            </w:pPr>
            <w:r w:rsidRPr="00281491">
              <w:rPr>
                <w:kern w:val="0"/>
              </w:rPr>
              <w:t>Steven D Billings</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NC Department of Health and Human Services, Division of Social Services, Child Support Enforcement</w:t>
            </w:r>
          </w:p>
        </w:tc>
        <w:tc>
          <w:tcPr>
            <w:tcW w:w="1261" w:type="dxa"/>
            <w:noWrap/>
            <w:hideMark/>
          </w:tcPr>
          <w:p w:rsidR="001209D9" w:rsidRPr="001209D9" w:rsidRDefault="001209D9" w:rsidP="001209D9">
            <w:pPr>
              <w:rPr>
                <w:kern w:val="0"/>
              </w:rPr>
            </w:pPr>
            <w:r w:rsidRPr="001209D9">
              <w:rPr>
                <w:kern w:val="0"/>
              </w:rPr>
              <w:t>Ward</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16</w:t>
            </w:r>
          </w:p>
        </w:tc>
        <w:tc>
          <w:tcPr>
            <w:tcW w:w="661" w:type="dxa"/>
            <w:noWrap/>
            <w:hideMark/>
          </w:tcPr>
          <w:p w:rsidR="001209D9" w:rsidRPr="001209D9" w:rsidRDefault="001209D9" w:rsidP="001209D9">
            <w:pPr>
              <w:rPr>
                <w:kern w:val="0"/>
              </w:rPr>
            </w:pPr>
            <w:r w:rsidRPr="001209D9">
              <w:rPr>
                <w:kern w:val="0"/>
              </w:rPr>
              <w:t>CSE</w:t>
            </w:r>
          </w:p>
        </w:tc>
        <w:tc>
          <w:tcPr>
            <w:tcW w:w="1094" w:type="dxa"/>
            <w:noWrap/>
            <w:hideMark/>
          </w:tcPr>
          <w:p w:rsidR="001209D9" w:rsidRPr="001209D9" w:rsidRDefault="001209D9" w:rsidP="001209D9">
            <w:pPr>
              <w:rPr>
                <w:kern w:val="0"/>
              </w:rPr>
            </w:pPr>
            <w:r w:rsidRPr="001209D9">
              <w:rPr>
                <w:kern w:val="0"/>
              </w:rPr>
              <w:t>11307</w:t>
            </w:r>
          </w:p>
        </w:tc>
        <w:tc>
          <w:tcPr>
            <w:tcW w:w="1083" w:type="dxa"/>
            <w:hideMark/>
          </w:tcPr>
          <w:p w:rsidR="001209D9" w:rsidRPr="001209D9" w:rsidRDefault="001209D9" w:rsidP="001209D9">
            <w:pPr>
              <w:rPr>
                <w:kern w:val="0"/>
              </w:rPr>
            </w:pPr>
            <w:r w:rsidRPr="001209D9">
              <w:rPr>
                <w:kern w:val="0"/>
              </w:rPr>
              <w:t>8/7/2017</w:t>
            </w:r>
          </w:p>
        </w:tc>
        <w:tc>
          <w:tcPr>
            <w:tcW w:w="1893" w:type="dxa"/>
            <w:noWrap/>
            <w:hideMark/>
          </w:tcPr>
          <w:p w:rsidR="001209D9" w:rsidRPr="00281491" w:rsidRDefault="001209D9" w:rsidP="001209D9">
            <w:pPr>
              <w:rPr>
                <w:kern w:val="0"/>
              </w:rPr>
            </w:pPr>
            <w:r w:rsidRPr="00281491">
              <w:rPr>
                <w:kern w:val="0"/>
              </w:rPr>
              <w:t>Michael D Thomas</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NC Department of Health and Human Services, Division of Social Services, Child Support Enforcement</w:t>
            </w:r>
          </w:p>
        </w:tc>
        <w:tc>
          <w:tcPr>
            <w:tcW w:w="1261" w:type="dxa"/>
            <w:noWrap/>
            <w:hideMark/>
          </w:tcPr>
          <w:p w:rsidR="001209D9" w:rsidRPr="001209D9" w:rsidRDefault="001209D9" w:rsidP="001209D9">
            <w:pPr>
              <w:rPr>
                <w:kern w:val="0"/>
              </w:rPr>
            </w:pPr>
            <w:r w:rsidRPr="001209D9">
              <w:rPr>
                <w:kern w:val="0"/>
              </w:rPr>
              <w:t>Overby</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16</w:t>
            </w:r>
          </w:p>
        </w:tc>
        <w:tc>
          <w:tcPr>
            <w:tcW w:w="661" w:type="dxa"/>
            <w:noWrap/>
            <w:hideMark/>
          </w:tcPr>
          <w:p w:rsidR="001209D9" w:rsidRPr="001209D9" w:rsidRDefault="001209D9" w:rsidP="001209D9">
            <w:pPr>
              <w:rPr>
                <w:kern w:val="0"/>
              </w:rPr>
            </w:pPr>
            <w:r w:rsidRPr="001209D9">
              <w:rPr>
                <w:kern w:val="0"/>
              </w:rPr>
              <w:t>CSE</w:t>
            </w:r>
          </w:p>
        </w:tc>
        <w:tc>
          <w:tcPr>
            <w:tcW w:w="1094" w:type="dxa"/>
            <w:noWrap/>
            <w:hideMark/>
          </w:tcPr>
          <w:p w:rsidR="001209D9" w:rsidRPr="001209D9" w:rsidRDefault="001209D9" w:rsidP="001209D9">
            <w:pPr>
              <w:rPr>
                <w:kern w:val="0"/>
              </w:rPr>
            </w:pPr>
            <w:r w:rsidRPr="001209D9">
              <w:rPr>
                <w:kern w:val="0"/>
              </w:rPr>
              <w:t>11438</w:t>
            </w:r>
          </w:p>
        </w:tc>
        <w:tc>
          <w:tcPr>
            <w:tcW w:w="1083" w:type="dxa"/>
            <w:hideMark/>
          </w:tcPr>
          <w:p w:rsidR="001209D9" w:rsidRPr="001209D9" w:rsidRDefault="001209D9" w:rsidP="001209D9">
            <w:pPr>
              <w:rPr>
                <w:kern w:val="0"/>
              </w:rPr>
            </w:pPr>
            <w:r w:rsidRPr="001209D9">
              <w:rPr>
                <w:kern w:val="0"/>
              </w:rPr>
              <w:t>8/9/2017</w:t>
            </w:r>
          </w:p>
        </w:tc>
        <w:tc>
          <w:tcPr>
            <w:tcW w:w="1893" w:type="dxa"/>
            <w:noWrap/>
            <w:hideMark/>
          </w:tcPr>
          <w:p w:rsidR="001209D9" w:rsidRPr="00281491" w:rsidRDefault="001209D9" w:rsidP="001209D9">
            <w:pPr>
              <w:rPr>
                <w:kern w:val="0"/>
              </w:rPr>
            </w:pPr>
            <w:r w:rsidRPr="00281491">
              <w:rPr>
                <w:kern w:val="0"/>
              </w:rPr>
              <w:t>Jeffery L McKiver</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NC Department of Health and Human Services, Division of Social Services, Child Support Enforcement</w:t>
            </w:r>
          </w:p>
        </w:tc>
        <w:tc>
          <w:tcPr>
            <w:tcW w:w="1261" w:type="dxa"/>
            <w:noWrap/>
            <w:hideMark/>
          </w:tcPr>
          <w:p w:rsidR="001209D9" w:rsidRPr="001209D9" w:rsidRDefault="001209D9" w:rsidP="001209D9">
            <w:pPr>
              <w:rPr>
                <w:kern w:val="0"/>
              </w:rPr>
            </w:pPr>
            <w:r w:rsidRPr="001209D9">
              <w:rPr>
                <w:kern w:val="0"/>
              </w:rPr>
              <w:t>Elkins</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16</w:t>
            </w:r>
          </w:p>
        </w:tc>
        <w:tc>
          <w:tcPr>
            <w:tcW w:w="661" w:type="dxa"/>
            <w:noWrap/>
            <w:hideMark/>
          </w:tcPr>
          <w:p w:rsidR="001209D9" w:rsidRPr="001209D9" w:rsidRDefault="001209D9" w:rsidP="001209D9">
            <w:pPr>
              <w:rPr>
                <w:kern w:val="0"/>
              </w:rPr>
            </w:pPr>
            <w:r w:rsidRPr="001209D9">
              <w:rPr>
                <w:kern w:val="0"/>
              </w:rPr>
              <w:t>CSE</w:t>
            </w:r>
          </w:p>
        </w:tc>
        <w:tc>
          <w:tcPr>
            <w:tcW w:w="1094" w:type="dxa"/>
            <w:noWrap/>
            <w:hideMark/>
          </w:tcPr>
          <w:p w:rsidR="001209D9" w:rsidRPr="001209D9" w:rsidRDefault="001209D9" w:rsidP="001209D9">
            <w:pPr>
              <w:rPr>
                <w:kern w:val="0"/>
              </w:rPr>
            </w:pPr>
            <w:r w:rsidRPr="001209D9">
              <w:rPr>
                <w:kern w:val="0"/>
              </w:rPr>
              <w:t>11439</w:t>
            </w:r>
          </w:p>
        </w:tc>
        <w:tc>
          <w:tcPr>
            <w:tcW w:w="1083" w:type="dxa"/>
            <w:hideMark/>
          </w:tcPr>
          <w:p w:rsidR="001209D9" w:rsidRPr="001209D9" w:rsidRDefault="001209D9" w:rsidP="001209D9">
            <w:pPr>
              <w:rPr>
                <w:kern w:val="0"/>
              </w:rPr>
            </w:pPr>
            <w:r w:rsidRPr="001209D9">
              <w:rPr>
                <w:kern w:val="0"/>
              </w:rPr>
              <w:t>8/14/2017</w:t>
            </w:r>
          </w:p>
        </w:tc>
        <w:tc>
          <w:tcPr>
            <w:tcW w:w="1893" w:type="dxa"/>
            <w:noWrap/>
            <w:hideMark/>
          </w:tcPr>
          <w:p w:rsidR="001209D9" w:rsidRPr="00281491" w:rsidRDefault="001209D9" w:rsidP="001209D9">
            <w:pPr>
              <w:rPr>
                <w:kern w:val="0"/>
              </w:rPr>
            </w:pPr>
            <w:r w:rsidRPr="00281491">
              <w:rPr>
                <w:kern w:val="0"/>
              </w:rPr>
              <w:t>John C Burdett Jr.</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NC Department of Health and Human Services, Division of Social Services, Child Support Enforcement</w:t>
            </w:r>
          </w:p>
        </w:tc>
        <w:tc>
          <w:tcPr>
            <w:tcW w:w="1261" w:type="dxa"/>
            <w:noWrap/>
            <w:hideMark/>
          </w:tcPr>
          <w:p w:rsidR="001209D9" w:rsidRPr="001209D9" w:rsidRDefault="001209D9" w:rsidP="001209D9">
            <w:pPr>
              <w:rPr>
                <w:kern w:val="0"/>
              </w:rPr>
            </w:pPr>
            <w:r w:rsidRPr="001209D9">
              <w:rPr>
                <w:kern w:val="0"/>
              </w:rPr>
              <w:t>Elkins</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16</w:t>
            </w:r>
          </w:p>
        </w:tc>
        <w:tc>
          <w:tcPr>
            <w:tcW w:w="661" w:type="dxa"/>
            <w:noWrap/>
            <w:hideMark/>
          </w:tcPr>
          <w:p w:rsidR="001209D9" w:rsidRPr="001209D9" w:rsidRDefault="001209D9" w:rsidP="001209D9">
            <w:pPr>
              <w:rPr>
                <w:kern w:val="0"/>
              </w:rPr>
            </w:pPr>
            <w:r w:rsidRPr="001209D9">
              <w:rPr>
                <w:kern w:val="0"/>
              </w:rPr>
              <w:t>CSE</w:t>
            </w:r>
          </w:p>
        </w:tc>
        <w:tc>
          <w:tcPr>
            <w:tcW w:w="1094" w:type="dxa"/>
            <w:noWrap/>
            <w:hideMark/>
          </w:tcPr>
          <w:p w:rsidR="001209D9" w:rsidRPr="001209D9" w:rsidRDefault="001209D9" w:rsidP="001209D9">
            <w:pPr>
              <w:rPr>
                <w:kern w:val="0"/>
              </w:rPr>
            </w:pPr>
            <w:r w:rsidRPr="001209D9">
              <w:rPr>
                <w:kern w:val="0"/>
              </w:rPr>
              <w:t>11492</w:t>
            </w:r>
          </w:p>
        </w:tc>
        <w:tc>
          <w:tcPr>
            <w:tcW w:w="1083" w:type="dxa"/>
            <w:hideMark/>
          </w:tcPr>
          <w:p w:rsidR="001209D9" w:rsidRPr="001209D9" w:rsidRDefault="001209D9" w:rsidP="001209D9">
            <w:pPr>
              <w:rPr>
                <w:kern w:val="0"/>
              </w:rPr>
            </w:pPr>
            <w:r w:rsidRPr="001209D9">
              <w:rPr>
                <w:kern w:val="0"/>
              </w:rPr>
              <w:t>8/15/2017</w:t>
            </w:r>
          </w:p>
        </w:tc>
        <w:tc>
          <w:tcPr>
            <w:tcW w:w="1893" w:type="dxa"/>
            <w:noWrap/>
            <w:hideMark/>
          </w:tcPr>
          <w:p w:rsidR="001209D9" w:rsidRPr="00281491" w:rsidRDefault="001209D9" w:rsidP="001209D9">
            <w:pPr>
              <w:rPr>
                <w:kern w:val="0"/>
              </w:rPr>
            </w:pPr>
            <w:r w:rsidRPr="00281491">
              <w:rPr>
                <w:kern w:val="0"/>
              </w:rPr>
              <w:t>Linda M Sears</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NC Department of Health and Human Services, Division of Social Services, Child Support Enforcement</w:t>
            </w:r>
          </w:p>
        </w:tc>
        <w:tc>
          <w:tcPr>
            <w:tcW w:w="1261" w:type="dxa"/>
            <w:noWrap/>
            <w:hideMark/>
          </w:tcPr>
          <w:p w:rsidR="001209D9" w:rsidRPr="001209D9" w:rsidRDefault="001209D9" w:rsidP="001209D9">
            <w:pPr>
              <w:rPr>
                <w:kern w:val="0"/>
              </w:rPr>
            </w:pPr>
            <w:r w:rsidRPr="001209D9">
              <w:rPr>
                <w:kern w:val="0"/>
              </w:rPr>
              <w:t>Ward</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16</w:t>
            </w:r>
          </w:p>
        </w:tc>
        <w:tc>
          <w:tcPr>
            <w:tcW w:w="661" w:type="dxa"/>
            <w:noWrap/>
            <w:hideMark/>
          </w:tcPr>
          <w:p w:rsidR="001209D9" w:rsidRPr="001209D9" w:rsidRDefault="001209D9" w:rsidP="001209D9">
            <w:pPr>
              <w:rPr>
                <w:kern w:val="0"/>
              </w:rPr>
            </w:pPr>
            <w:r w:rsidRPr="001209D9">
              <w:rPr>
                <w:kern w:val="0"/>
              </w:rPr>
              <w:t>CSE</w:t>
            </w:r>
          </w:p>
        </w:tc>
        <w:tc>
          <w:tcPr>
            <w:tcW w:w="1094" w:type="dxa"/>
            <w:noWrap/>
            <w:hideMark/>
          </w:tcPr>
          <w:p w:rsidR="001209D9" w:rsidRPr="001209D9" w:rsidRDefault="001209D9" w:rsidP="001209D9">
            <w:pPr>
              <w:rPr>
                <w:kern w:val="0"/>
              </w:rPr>
            </w:pPr>
            <w:r w:rsidRPr="001209D9">
              <w:rPr>
                <w:kern w:val="0"/>
              </w:rPr>
              <w:t>11494</w:t>
            </w:r>
          </w:p>
        </w:tc>
        <w:tc>
          <w:tcPr>
            <w:tcW w:w="1083" w:type="dxa"/>
            <w:hideMark/>
          </w:tcPr>
          <w:p w:rsidR="001209D9" w:rsidRPr="001209D9" w:rsidRDefault="001209D9" w:rsidP="001209D9">
            <w:pPr>
              <w:rPr>
                <w:kern w:val="0"/>
              </w:rPr>
            </w:pPr>
            <w:r w:rsidRPr="001209D9">
              <w:rPr>
                <w:kern w:val="0"/>
              </w:rPr>
              <w:t>8/22/2017</w:t>
            </w:r>
          </w:p>
        </w:tc>
        <w:tc>
          <w:tcPr>
            <w:tcW w:w="1893" w:type="dxa"/>
            <w:noWrap/>
            <w:hideMark/>
          </w:tcPr>
          <w:p w:rsidR="001209D9" w:rsidRPr="00281491" w:rsidRDefault="001209D9" w:rsidP="001209D9">
            <w:pPr>
              <w:rPr>
                <w:kern w:val="0"/>
              </w:rPr>
            </w:pPr>
            <w:r w:rsidRPr="00281491">
              <w:rPr>
                <w:kern w:val="0"/>
              </w:rPr>
              <w:t>Darryl Wilson</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NC Department of Health and Human Services, Division of Social Services, Child Support Enforcement</w:t>
            </w:r>
          </w:p>
        </w:tc>
        <w:tc>
          <w:tcPr>
            <w:tcW w:w="1261" w:type="dxa"/>
            <w:noWrap/>
            <w:hideMark/>
          </w:tcPr>
          <w:p w:rsidR="001209D9" w:rsidRPr="001209D9" w:rsidRDefault="001209D9" w:rsidP="001209D9">
            <w:pPr>
              <w:rPr>
                <w:kern w:val="0"/>
              </w:rPr>
            </w:pPr>
            <w:r w:rsidRPr="001209D9">
              <w:rPr>
                <w:kern w:val="0"/>
              </w:rPr>
              <w:t>Ward</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16</w:t>
            </w:r>
          </w:p>
        </w:tc>
        <w:tc>
          <w:tcPr>
            <w:tcW w:w="661" w:type="dxa"/>
            <w:noWrap/>
            <w:hideMark/>
          </w:tcPr>
          <w:p w:rsidR="001209D9" w:rsidRPr="001209D9" w:rsidRDefault="001209D9" w:rsidP="001209D9">
            <w:pPr>
              <w:rPr>
                <w:kern w:val="0"/>
              </w:rPr>
            </w:pPr>
            <w:r w:rsidRPr="001209D9">
              <w:rPr>
                <w:kern w:val="0"/>
              </w:rPr>
              <w:t>CSE</w:t>
            </w:r>
          </w:p>
        </w:tc>
        <w:tc>
          <w:tcPr>
            <w:tcW w:w="1094" w:type="dxa"/>
            <w:noWrap/>
            <w:hideMark/>
          </w:tcPr>
          <w:p w:rsidR="001209D9" w:rsidRPr="001209D9" w:rsidRDefault="001209D9" w:rsidP="001209D9">
            <w:pPr>
              <w:rPr>
                <w:kern w:val="0"/>
              </w:rPr>
            </w:pPr>
            <w:r w:rsidRPr="001209D9">
              <w:rPr>
                <w:kern w:val="0"/>
              </w:rPr>
              <w:t>11597</w:t>
            </w:r>
          </w:p>
        </w:tc>
        <w:tc>
          <w:tcPr>
            <w:tcW w:w="1083" w:type="dxa"/>
            <w:hideMark/>
          </w:tcPr>
          <w:p w:rsidR="001209D9" w:rsidRPr="001209D9" w:rsidRDefault="001209D9" w:rsidP="001209D9">
            <w:pPr>
              <w:rPr>
                <w:kern w:val="0"/>
              </w:rPr>
            </w:pPr>
            <w:r w:rsidRPr="001209D9">
              <w:rPr>
                <w:kern w:val="0"/>
              </w:rPr>
              <w:t>8/22/2017</w:t>
            </w:r>
          </w:p>
        </w:tc>
        <w:tc>
          <w:tcPr>
            <w:tcW w:w="1893" w:type="dxa"/>
            <w:noWrap/>
            <w:hideMark/>
          </w:tcPr>
          <w:p w:rsidR="001209D9" w:rsidRPr="00281491" w:rsidRDefault="001209D9" w:rsidP="001209D9">
            <w:pPr>
              <w:rPr>
                <w:kern w:val="0"/>
              </w:rPr>
            </w:pPr>
            <w:r w:rsidRPr="00281491">
              <w:rPr>
                <w:kern w:val="0"/>
              </w:rPr>
              <w:t>Zachary J Mayo</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NC Department of Health and Human Services, Division of Social Services, Child Support Enforcement</w:t>
            </w:r>
          </w:p>
        </w:tc>
        <w:tc>
          <w:tcPr>
            <w:tcW w:w="1261" w:type="dxa"/>
            <w:noWrap/>
            <w:hideMark/>
          </w:tcPr>
          <w:p w:rsidR="001209D9" w:rsidRPr="001209D9" w:rsidRDefault="001209D9" w:rsidP="001209D9">
            <w:pPr>
              <w:rPr>
                <w:kern w:val="0"/>
              </w:rPr>
            </w:pPr>
            <w:r w:rsidRPr="001209D9">
              <w:rPr>
                <w:kern w:val="0"/>
              </w:rPr>
              <w:t>Ward</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16</w:t>
            </w:r>
          </w:p>
        </w:tc>
        <w:tc>
          <w:tcPr>
            <w:tcW w:w="661" w:type="dxa"/>
            <w:noWrap/>
            <w:hideMark/>
          </w:tcPr>
          <w:p w:rsidR="001209D9" w:rsidRPr="001209D9" w:rsidRDefault="001209D9" w:rsidP="001209D9">
            <w:pPr>
              <w:rPr>
                <w:kern w:val="0"/>
              </w:rPr>
            </w:pPr>
            <w:r w:rsidRPr="001209D9">
              <w:rPr>
                <w:kern w:val="0"/>
              </w:rPr>
              <w:t>CSE</w:t>
            </w:r>
          </w:p>
        </w:tc>
        <w:tc>
          <w:tcPr>
            <w:tcW w:w="1094" w:type="dxa"/>
            <w:noWrap/>
            <w:hideMark/>
          </w:tcPr>
          <w:p w:rsidR="001209D9" w:rsidRPr="001209D9" w:rsidRDefault="001209D9" w:rsidP="001209D9">
            <w:pPr>
              <w:rPr>
                <w:kern w:val="0"/>
              </w:rPr>
            </w:pPr>
            <w:r w:rsidRPr="001209D9">
              <w:rPr>
                <w:kern w:val="0"/>
              </w:rPr>
              <w:t>11879</w:t>
            </w:r>
          </w:p>
        </w:tc>
        <w:tc>
          <w:tcPr>
            <w:tcW w:w="1083" w:type="dxa"/>
            <w:hideMark/>
          </w:tcPr>
          <w:p w:rsidR="001209D9" w:rsidRPr="001209D9" w:rsidRDefault="001209D9" w:rsidP="001209D9">
            <w:pPr>
              <w:rPr>
                <w:kern w:val="0"/>
              </w:rPr>
            </w:pPr>
            <w:r w:rsidRPr="001209D9">
              <w:rPr>
                <w:kern w:val="0"/>
              </w:rPr>
              <w:t>8/18/2017</w:t>
            </w:r>
          </w:p>
        </w:tc>
        <w:tc>
          <w:tcPr>
            <w:tcW w:w="1893" w:type="dxa"/>
            <w:noWrap/>
            <w:hideMark/>
          </w:tcPr>
          <w:p w:rsidR="001209D9" w:rsidRPr="00281491" w:rsidRDefault="001209D9" w:rsidP="001209D9">
            <w:pPr>
              <w:rPr>
                <w:kern w:val="0"/>
              </w:rPr>
            </w:pPr>
            <w:r w:rsidRPr="00281491">
              <w:rPr>
                <w:kern w:val="0"/>
              </w:rPr>
              <w:t>Lakee Banks</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Guilford County Child Support Enforcement DHS</w:t>
            </w:r>
          </w:p>
        </w:tc>
        <w:tc>
          <w:tcPr>
            <w:tcW w:w="1261" w:type="dxa"/>
            <w:noWrap/>
            <w:hideMark/>
          </w:tcPr>
          <w:p w:rsidR="001209D9" w:rsidRPr="001209D9" w:rsidRDefault="001209D9" w:rsidP="001209D9">
            <w:pPr>
              <w:rPr>
                <w:kern w:val="0"/>
              </w:rPr>
            </w:pPr>
            <w:r w:rsidRPr="001209D9">
              <w:rPr>
                <w:kern w:val="0"/>
              </w:rPr>
              <w:t>Ward</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16</w:t>
            </w:r>
          </w:p>
        </w:tc>
        <w:tc>
          <w:tcPr>
            <w:tcW w:w="661" w:type="dxa"/>
            <w:noWrap/>
            <w:hideMark/>
          </w:tcPr>
          <w:p w:rsidR="001209D9" w:rsidRPr="001209D9" w:rsidRDefault="001209D9" w:rsidP="001209D9">
            <w:pPr>
              <w:rPr>
                <w:kern w:val="0"/>
              </w:rPr>
            </w:pPr>
            <w:r w:rsidRPr="001209D9">
              <w:rPr>
                <w:kern w:val="0"/>
              </w:rPr>
              <w:t>CSE</w:t>
            </w:r>
          </w:p>
        </w:tc>
        <w:tc>
          <w:tcPr>
            <w:tcW w:w="1094" w:type="dxa"/>
            <w:noWrap/>
            <w:hideMark/>
          </w:tcPr>
          <w:p w:rsidR="001209D9" w:rsidRPr="001209D9" w:rsidRDefault="001209D9" w:rsidP="001209D9">
            <w:pPr>
              <w:rPr>
                <w:kern w:val="0"/>
              </w:rPr>
            </w:pPr>
            <w:r w:rsidRPr="001209D9">
              <w:rPr>
                <w:kern w:val="0"/>
              </w:rPr>
              <w:t>12278</w:t>
            </w:r>
          </w:p>
        </w:tc>
        <w:tc>
          <w:tcPr>
            <w:tcW w:w="1083" w:type="dxa"/>
            <w:hideMark/>
          </w:tcPr>
          <w:p w:rsidR="001209D9" w:rsidRPr="001209D9" w:rsidRDefault="001209D9" w:rsidP="001209D9">
            <w:pPr>
              <w:rPr>
                <w:kern w:val="0"/>
              </w:rPr>
            </w:pPr>
            <w:r w:rsidRPr="001209D9">
              <w:rPr>
                <w:kern w:val="0"/>
              </w:rPr>
              <w:t>8/18/2017</w:t>
            </w:r>
          </w:p>
        </w:tc>
        <w:tc>
          <w:tcPr>
            <w:tcW w:w="1893" w:type="dxa"/>
            <w:noWrap/>
            <w:hideMark/>
          </w:tcPr>
          <w:p w:rsidR="001209D9" w:rsidRPr="00281491" w:rsidRDefault="001209D9" w:rsidP="001209D9">
            <w:pPr>
              <w:rPr>
                <w:kern w:val="0"/>
              </w:rPr>
            </w:pPr>
            <w:r w:rsidRPr="00281491">
              <w:rPr>
                <w:kern w:val="0"/>
              </w:rPr>
              <w:t>Nathan A Leigh</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NC Department of Health and Human Services, Division of Social Services, Child Support Enforcement</w:t>
            </w:r>
          </w:p>
        </w:tc>
        <w:tc>
          <w:tcPr>
            <w:tcW w:w="1261" w:type="dxa"/>
            <w:noWrap/>
            <w:hideMark/>
          </w:tcPr>
          <w:p w:rsidR="001209D9" w:rsidRPr="001209D9" w:rsidRDefault="001209D9" w:rsidP="001209D9">
            <w:pPr>
              <w:rPr>
                <w:kern w:val="0"/>
              </w:rPr>
            </w:pPr>
            <w:r w:rsidRPr="001209D9">
              <w:rPr>
                <w:kern w:val="0"/>
              </w:rPr>
              <w:t>Ward</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17</w:t>
            </w:r>
          </w:p>
        </w:tc>
        <w:tc>
          <w:tcPr>
            <w:tcW w:w="661" w:type="dxa"/>
            <w:noWrap/>
            <w:hideMark/>
          </w:tcPr>
          <w:p w:rsidR="001209D9" w:rsidRPr="001209D9" w:rsidRDefault="001209D9" w:rsidP="001209D9">
            <w:pPr>
              <w:rPr>
                <w:kern w:val="0"/>
              </w:rPr>
            </w:pPr>
            <w:r w:rsidRPr="001209D9">
              <w:rPr>
                <w:kern w:val="0"/>
              </w:rPr>
              <w:t>CSE</w:t>
            </w:r>
          </w:p>
        </w:tc>
        <w:tc>
          <w:tcPr>
            <w:tcW w:w="1094" w:type="dxa"/>
            <w:noWrap/>
            <w:hideMark/>
          </w:tcPr>
          <w:p w:rsidR="001209D9" w:rsidRPr="001209D9" w:rsidRDefault="001209D9" w:rsidP="001209D9">
            <w:pPr>
              <w:rPr>
                <w:kern w:val="0"/>
              </w:rPr>
            </w:pPr>
            <w:r w:rsidRPr="001209D9">
              <w:rPr>
                <w:kern w:val="0"/>
              </w:rPr>
              <w:t>00339</w:t>
            </w:r>
          </w:p>
        </w:tc>
        <w:tc>
          <w:tcPr>
            <w:tcW w:w="1083" w:type="dxa"/>
            <w:hideMark/>
          </w:tcPr>
          <w:p w:rsidR="001209D9" w:rsidRPr="001209D9" w:rsidRDefault="001209D9" w:rsidP="001209D9">
            <w:pPr>
              <w:rPr>
                <w:kern w:val="0"/>
              </w:rPr>
            </w:pPr>
            <w:r w:rsidRPr="001209D9">
              <w:rPr>
                <w:kern w:val="0"/>
              </w:rPr>
              <w:t>8/14/2017</w:t>
            </w:r>
          </w:p>
        </w:tc>
        <w:tc>
          <w:tcPr>
            <w:tcW w:w="1893" w:type="dxa"/>
            <w:noWrap/>
            <w:hideMark/>
          </w:tcPr>
          <w:p w:rsidR="001209D9" w:rsidRPr="00281491" w:rsidRDefault="001209D9" w:rsidP="001209D9">
            <w:pPr>
              <w:rPr>
                <w:kern w:val="0"/>
              </w:rPr>
            </w:pPr>
            <w:r w:rsidRPr="00281491">
              <w:rPr>
                <w:kern w:val="0"/>
              </w:rPr>
              <w:t>Willie L Hardy Jr.</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NC Department of Health and Human Services, Division of Social Services, Child Support Enforcement</w:t>
            </w:r>
          </w:p>
        </w:tc>
        <w:tc>
          <w:tcPr>
            <w:tcW w:w="1261" w:type="dxa"/>
            <w:noWrap/>
            <w:hideMark/>
          </w:tcPr>
          <w:p w:rsidR="001209D9" w:rsidRPr="001209D9" w:rsidRDefault="001209D9" w:rsidP="001209D9">
            <w:pPr>
              <w:rPr>
                <w:kern w:val="0"/>
              </w:rPr>
            </w:pPr>
            <w:r w:rsidRPr="001209D9">
              <w:rPr>
                <w:kern w:val="0"/>
              </w:rPr>
              <w:t>Elkins</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17</w:t>
            </w:r>
          </w:p>
        </w:tc>
        <w:tc>
          <w:tcPr>
            <w:tcW w:w="661" w:type="dxa"/>
            <w:noWrap/>
            <w:hideMark/>
          </w:tcPr>
          <w:p w:rsidR="001209D9" w:rsidRPr="001209D9" w:rsidRDefault="001209D9" w:rsidP="001209D9">
            <w:pPr>
              <w:rPr>
                <w:kern w:val="0"/>
              </w:rPr>
            </w:pPr>
            <w:r w:rsidRPr="001209D9">
              <w:rPr>
                <w:kern w:val="0"/>
              </w:rPr>
              <w:t>CSE</w:t>
            </w:r>
          </w:p>
        </w:tc>
        <w:tc>
          <w:tcPr>
            <w:tcW w:w="1094" w:type="dxa"/>
            <w:noWrap/>
            <w:hideMark/>
          </w:tcPr>
          <w:p w:rsidR="001209D9" w:rsidRPr="001209D9" w:rsidRDefault="001209D9" w:rsidP="001209D9">
            <w:pPr>
              <w:rPr>
                <w:kern w:val="0"/>
              </w:rPr>
            </w:pPr>
            <w:r w:rsidRPr="001209D9">
              <w:rPr>
                <w:kern w:val="0"/>
              </w:rPr>
              <w:t>00639</w:t>
            </w:r>
          </w:p>
        </w:tc>
        <w:tc>
          <w:tcPr>
            <w:tcW w:w="1083" w:type="dxa"/>
            <w:hideMark/>
          </w:tcPr>
          <w:p w:rsidR="001209D9" w:rsidRPr="001209D9" w:rsidRDefault="001209D9" w:rsidP="001209D9">
            <w:pPr>
              <w:rPr>
                <w:kern w:val="0"/>
              </w:rPr>
            </w:pPr>
            <w:r w:rsidRPr="001209D9">
              <w:rPr>
                <w:kern w:val="0"/>
              </w:rPr>
              <w:t>8/18/2017</w:t>
            </w:r>
          </w:p>
        </w:tc>
        <w:tc>
          <w:tcPr>
            <w:tcW w:w="1893" w:type="dxa"/>
            <w:noWrap/>
            <w:hideMark/>
          </w:tcPr>
          <w:p w:rsidR="001209D9" w:rsidRPr="00281491" w:rsidRDefault="001209D9" w:rsidP="001209D9">
            <w:pPr>
              <w:rPr>
                <w:kern w:val="0"/>
              </w:rPr>
            </w:pPr>
            <w:r w:rsidRPr="00281491">
              <w:rPr>
                <w:kern w:val="0"/>
              </w:rPr>
              <w:t>Andrew L Gibson</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NC Department of Health and Human Services, Division of Social Services, Child Support Enforcement</w:t>
            </w:r>
          </w:p>
        </w:tc>
        <w:tc>
          <w:tcPr>
            <w:tcW w:w="1261" w:type="dxa"/>
            <w:noWrap/>
            <w:hideMark/>
          </w:tcPr>
          <w:p w:rsidR="001209D9" w:rsidRPr="001209D9" w:rsidRDefault="001209D9" w:rsidP="001209D9">
            <w:pPr>
              <w:rPr>
                <w:kern w:val="0"/>
              </w:rPr>
            </w:pPr>
            <w:r w:rsidRPr="001209D9">
              <w:rPr>
                <w:kern w:val="0"/>
              </w:rPr>
              <w:t>Ward</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17</w:t>
            </w:r>
          </w:p>
        </w:tc>
        <w:tc>
          <w:tcPr>
            <w:tcW w:w="661" w:type="dxa"/>
            <w:noWrap/>
            <w:hideMark/>
          </w:tcPr>
          <w:p w:rsidR="001209D9" w:rsidRPr="001209D9" w:rsidRDefault="001209D9" w:rsidP="001209D9">
            <w:pPr>
              <w:rPr>
                <w:kern w:val="0"/>
              </w:rPr>
            </w:pPr>
            <w:r w:rsidRPr="001209D9">
              <w:rPr>
                <w:kern w:val="0"/>
              </w:rPr>
              <w:t>CSE</w:t>
            </w:r>
          </w:p>
        </w:tc>
        <w:tc>
          <w:tcPr>
            <w:tcW w:w="1094" w:type="dxa"/>
            <w:noWrap/>
            <w:hideMark/>
          </w:tcPr>
          <w:p w:rsidR="001209D9" w:rsidRPr="001209D9" w:rsidRDefault="001209D9" w:rsidP="001209D9">
            <w:pPr>
              <w:rPr>
                <w:kern w:val="0"/>
              </w:rPr>
            </w:pPr>
            <w:r w:rsidRPr="001209D9">
              <w:rPr>
                <w:kern w:val="0"/>
              </w:rPr>
              <w:t>01466</w:t>
            </w:r>
          </w:p>
        </w:tc>
        <w:tc>
          <w:tcPr>
            <w:tcW w:w="1083" w:type="dxa"/>
            <w:hideMark/>
          </w:tcPr>
          <w:p w:rsidR="001209D9" w:rsidRPr="001209D9" w:rsidRDefault="001209D9" w:rsidP="001209D9">
            <w:pPr>
              <w:rPr>
                <w:kern w:val="0"/>
              </w:rPr>
            </w:pPr>
            <w:r w:rsidRPr="001209D9">
              <w:rPr>
                <w:kern w:val="0"/>
              </w:rPr>
              <w:t>8/14/2017</w:t>
            </w:r>
          </w:p>
        </w:tc>
        <w:tc>
          <w:tcPr>
            <w:tcW w:w="1893" w:type="dxa"/>
            <w:noWrap/>
            <w:hideMark/>
          </w:tcPr>
          <w:p w:rsidR="001209D9" w:rsidRPr="00281491" w:rsidRDefault="001209D9" w:rsidP="001209D9">
            <w:pPr>
              <w:rPr>
                <w:kern w:val="0"/>
              </w:rPr>
            </w:pPr>
            <w:r w:rsidRPr="00281491">
              <w:rPr>
                <w:kern w:val="0"/>
              </w:rPr>
              <w:t>David C Cornelius</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NC Department of Health and Human Services, Division of Social Services, Child Support Enforcement Section</w:t>
            </w:r>
          </w:p>
        </w:tc>
        <w:tc>
          <w:tcPr>
            <w:tcW w:w="1261" w:type="dxa"/>
            <w:noWrap/>
            <w:hideMark/>
          </w:tcPr>
          <w:p w:rsidR="001209D9" w:rsidRPr="001209D9" w:rsidRDefault="001209D9" w:rsidP="001209D9">
            <w:pPr>
              <w:rPr>
                <w:kern w:val="0"/>
              </w:rPr>
            </w:pPr>
            <w:r w:rsidRPr="001209D9">
              <w:rPr>
                <w:kern w:val="0"/>
              </w:rPr>
              <w:t>Elkins</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17</w:t>
            </w:r>
          </w:p>
        </w:tc>
        <w:tc>
          <w:tcPr>
            <w:tcW w:w="661" w:type="dxa"/>
            <w:noWrap/>
            <w:hideMark/>
          </w:tcPr>
          <w:p w:rsidR="001209D9" w:rsidRPr="001209D9" w:rsidRDefault="001209D9" w:rsidP="001209D9">
            <w:pPr>
              <w:rPr>
                <w:kern w:val="0"/>
              </w:rPr>
            </w:pPr>
            <w:r w:rsidRPr="001209D9">
              <w:rPr>
                <w:kern w:val="0"/>
              </w:rPr>
              <w:t>CSE</w:t>
            </w:r>
          </w:p>
        </w:tc>
        <w:tc>
          <w:tcPr>
            <w:tcW w:w="1094" w:type="dxa"/>
            <w:noWrap/>
            <w:hideMark/>
          </w:tcPr>
          <w:p w:rsidR="001209D9" w:rsidRPr="001209D9" w:rsidRDefault="001209D9" w:rsidP="001209D9">
            <w:pPr>
              <w:rPr>
                <w:kern w:val="0"/>
              </w:rPr>
            </w:pPr>
            <w:r w:rsidRPr="001209D9">
              <w:rPr>
                <w:kern w:val="0"/>
              </w:rPr>
              <w:t>01569</w:t>
            </w:r>
          </w:p>
        </w:tc>
        <w:tc>
          <w:tcPr>
            <w:tcW w:w="1083" w:type="dxa"/>
            <w:hideMark/>
          </w:tcPr>
          <w:p w:rsidR="001209D9" w:rsidRPr="001209D9" w:rsidRDefault="001209D9" w:rsidP="001209D9">
            <w:pPr>
              <w:rPr>
                <w:kern w:val="0"/>
              </w:rPr>
            </w:pPr>
            <w:r w:rsidRPr="001209D9">
              <w:rPr>
                <w:kern w:val="0"/>
              </w:rPr>
              <w:t>8/18/2017</w:t>
            </w:r>
          </w:p>
        </w:tc>
        <w:tc>
          <w:tcPr>
            <w:tcW w:w="1893" w:type="dxa"/>
            <w:noWrap/>
            <w:hideMark/>
          </w:tcPr>
          <w:p w:rsidR="001209D9" w:rsidRPr="00281491" w:rsidRDefault="001209D9" w:rsidP="001209D9">
            <w:pPr>
              <w:rPr>
                <w:kern w:val="0"/>
              </w:rPr>
            </w:pPr>
            <w:r w:rsidRPr="00281491">
              <w:rPr>
                <w:kern w:val="0"/>
              </w:rPr>
              <w:t>Manuel D Gonzalez</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NC Department of Health and Human Services, Division of Social Services, Child Support Enforcement</w:t>
            </w:r>
          </w:p>
        </w:tc>
        <w:tc>
          <w:tcPr>
            <w:tcW w:w="1261" w:type="dxa"/>
            <w:noWrap/>
            <w:hideMark/>
          </w:tcPr>
          <w:p w:rsidR="001209D9" w:rsidRPr="001209D9" w:rsidRDefault="001209D9" w:rsidP="001209D9">
            <w:pPr>
              <w:rPr>
                <w:kern w:val="0"/>
              </w:rPr>
            </w:pPr>
            <w:r w:rsidRPr="001209D9">
              <w:rPr>
                <w:kern w:val="0"/>
              </w:rPr>
              <w:t>Ward</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17</w:t>
            </w:r>
          </w:p>
        </w:tc>
        <w:tc>
          <w:tcPr>
            <w:tcW w:w="661" w:type="dxa"/>
            <w:noWrap/>
            <w:hideMark/>
          </w:tcPr>
          <w:p w:rsidR="001209D9" w:rsidRPr="001209D9" w:rsidRDefault="001209D9" w:rsidP="001209D9">
            <w:pPr>
              <w:rPr>
                <w:kern w:val="0"/>
              </w:rPr>
            </w:pPr>
            <w:r w:rsidRPr="001209D9">
              <w:rPr>
                <w:kern w:val="0"/>
              </w:rPr>
              <w:t>CSE</w:t>
            </w:r>
          </w:p>
        </w:tc>
        <w:tc>
          <w:tcPr>
            <w:tcW w:w="1094" w:type="dxa"/>
            <w:noWrap/>
            <w:hideMark/>
          </w:tcPr>
          <w:p w:rsidR="001209D9" w:rsidRPr="001209D9" w:rsidRDefault="001209D9" w:rsidP="001209D9">
            <w:pPr>
              <w:rPr>
                <w:kern w:val="0"/>
              </w:rPr>
            </w:pPr>
            <w:r w:rsidRPr="001209D9">
              <w:rPr>
                <w:kern w:val="0"/>
              </w:rPr>
              <w:t>02334</w:t>
            </w:r>
          </w:p>
        </w:tc>
        <w:tc>
          <w:tcPr>
            <w:tcW w:w="1083" w:type="dxa"/>
            <w:hideMark/>
          </w:tcPr>
          <w:p w:rsidR="001209D9" w:rsidRPr="001209D9" w:rsidRDefault="001209D9" w:rsidP="001209D9">
            <w:pPr>
              <w:rPr>
                <w:kern w:val="0"/>
              </w:rPr>
            </w:pPr>
            <w:r w:rsidRPr="001209D9">
              <w:rPr>
                <w:kern w:val="0"/>
              </w:rPr>
              <w:t>8/14/2017</w:t>
            </w:r>
          </w:p>
        </w:tc>
        <w:tc>
          <w:tcPr>
            <w:tcW w:w="1893" w:type="dxa"/>
            <w:noWrap/>
            <w:hideMark/>
          </w:tcPr>
          <w:p w:rsidR="001209D9" w:rsidRPr="00281491" w:rsidRDefault="001209D9" w:rsidP="001209D9">
            <w:pPr>
              <w:rPr>
                <w:kern w:val="0"/>
              </w:rPr>
            </w:pPr>
            <w:r w:rsidRPr="00281491">
              <w:rPr>
                <w:kern w:val="0"/>
              </w:rPr>
              <w:t>Bango Enyinnaya</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NC Department of Health and Human Services, Division of Social Services, Child Support Enforcement</w:t>
            </w:r>
          </w:p>
        </w:tc>
        <w:tc>
          <w:tcPr>
            <w:tcW w:w="1261" w:type="dxa"/>
            <w:noWrap/>
            <w:hideMark/>
          </w:tcPr>
          <w:p w:rsidR="001209D9" w:rsidRPr="001209D9" w:rsidRDefault="001209D9" w:rsidP="001209D9">
            <w:pPr>
              <w:rPr>
                <w:kern w:val="0"/>
              </w:rPr>
            </w:pPr>
            <w:r w:rsidRPr="001209D9">
              <w:rPr>
                <w:kern w:val="0"/>
              </w:rPr>
              <w:t>Elkins</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lastRenderedPageBreak/>
              <w:t>17</w:t>
            </w:r>
          </w:p>
        </w:tc>
        <w:tc>
          <w:tcPr>
            <w:tcW w:w="661" w:type="dxa"/>
            <w:noWrap/>
            <w:hideMark/>
          </w:tcPr>
          <w:p w:rsidR="001209D9" w:rsidRPr="001209D9" w:rsidRDefault="001209D9" w:rsidP="001209D9">
            <w:pPr>
              <w:rPr>
                <w:kern w:val="0"/>
              </w:rPr>
            </w:pPr>
            <w:r w:rsidRPr="001209D9">
              <w:rPr>
                <w:kern w:val="0"/>
              </w:rPr>
              <w:t>CSE</w:t>
            </w:r>
          </w:p>
        </w:tc>
        <w:tc>
          <w:tcPr>
            <w:tcW w:w="1094" w:type="dxa"/>
            <w:noWrap/>
            <w:hideMark/>
          </w:tcPr>
          <w:p w:rsidR="001209D9" w:rsidRPr="001209D9" w:rsidRDefault="001209D9" w:rsidP="001209D9">
            <w:pPr>
              <w:rPr>
                <w:kern w:val="0"/>
              </w:rPr>
            </w:pPr>
            <w:r w:rsidRPr="001209D9">
              <w:rPr>
                <w:kern w:val="0"/>
              </w:rPr>
              <w:t>02466</w:t>
            </w:r>
          </w:p>
        </w:tc>
        <w:tc>
          <w:tcPr>
            <w:tcW w:w="1083" w:type="dxa"/>
            <w:hideMark/>
          </w:tcPr>
          <w:p w:rsidR="001209D9" w:rsidRPr="001209D9" w:rsidRDefault="001209D9" w:rsidP="001209D9">
            <w:pPr>
              <w:rPr>
                <w:kern w:val="0"/>
              </w:rPr>
            </w:pPr>
            <w:r w:rsidRPr="001209D9">
              <w:rPr>
                <w:kern w:val="0"/>
              </w:rPr>
              <w:t>8/18/2017</w:t>
            </w:r>
          </w:p>
        </w:tc>
        <w:tc>
          <w:tcPr>
            <w:tcW w:w="1893" w:type="dxa"/>
            <w:noWrap/>
            <w:hideMark/>
          </w:tcPr>
          <w:p w:rsidR="001209D9" w:rsidRPr="00281491" w:rsidRDefault="001209D9" w:rsidP="001209D9">
            <w:pPr>
              <w:rPr>
                <w:kern w:val="0"/>
              </w:rPr>
            </w:pPr>
            <w:r w:rsidRPr="00281491">
              <w:rPr>
                <w:kern w:val="0"/>
              </w:rPr>
              <w:t>Corey R Spence</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NC Department of Health and Human Services, Division of Social Services, Child Support Enforcement</w:t>
            </w:r>
          </w:p>
        </w:tc>
        <w:tc>
          <w:tcPr>
            <w:tcW w:w="1261" w:type="dxa"/>
            <w:noWrap/>
            <w:hideMark/>
          </w:tcPr>
          <w:p w:rsidR="001209D9" w:rsidRPr="001209D9" w:rsidRDefault="001209D9" w:rsidP="001209D9">
            <w:pPr>
              <w:rPr>
                <w:kern w:val="0"/>
              </w:rPr>
            </w:pPr>
            <w:r w:rsidRPr="001209D9">
              <w:rPr>
                <w:kern w:val="0"/>
              </w:rPr>
              <w:t>Ward</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17</w:t>
            </w:r>
          </w:p>
        </w:tc>
        <w:tc>
          <w:tcPr>
            <w:tcW w:w="661" w:type="dxa"/>
            <w:noWrap/>
            <w:hideMark/>
          </w:tcPr>
          <w:p w:rsidR="001209D9" w:rsidRPr="001209D9" w:rsidRDefault="001209D9" w:rsidP="001209D9">
            <w:pPr>
              <w:rPr>
                <w:kern w:val="0"/>
              </w:rPr>
            </w:pPr>
            <w:r w:rsidRPr="001209D9">
              <w:rPr>
                <w:kern w:val="0"/>
              </w:rPr>
              <w:t>CSE</w:t>
            </w:r>
          </w:p>
        </w:tc>
        <w:tc>
          <w:tcPr>
            <w:tcW w:w="1094" w:type="dxa"/>
            <w:noWrap/>
            <w:hideMark/>
          </w:tcPr>
          <w:p w:rsidR="001209D9" w:rsidRPr="001209D9" w:rsidRDefault="001209D9" w:rsidP="001209D9">
            <w:pPr>
              <w:rPr>
                <w:kern w:val="0"/>
              </w:rPr>
            </w:pPr>
            <w:r w:rsidRPr="001209D9">
              <w:rPr>
                <w:kern w:val="0"/>
              </w:rPr>
              <w:t>03239</w:t>
            </w:r>
          </w:p>
        </w:tc>
        <w:tc>
          <w:tcPr>
            <w:tcW w:w="1083" w:type="dxa"/>
            <w:hideMark/>
          </w:tcPr>
          <w:p w:rsidR="001209D9" w:rsidRPr="001209D9" w:rsidRDefault="001209D9" w:rsidP="001209D9">
            <w:pPr>
              <w:rPr>
                <w:kern w:val="0"/>
              </w:rPr>
            </w:pPr>
            <w:r w:rsidRPr="001209D9">
              <w:rPr>
                <w:kern w:val="0"/>
              </w:rPr>
              <w:t>8/18/2017</w:t>
            </w:r>
          </w:p>
        </w:tc>
        <w:tc>
          <w:tcPr>
            <w:tcW w:w="1893" w:type="dxa"/>
            <w:noWrap/>
            <w:hideMark/>
          </w:tcPr>
          <w:p w:rsidR="001209D9" w:rsidRPr="00281491" w:rsidRDefault="001209D9" w:rsidP="001209D9">
            <w:pPr>
              <w:rPr>
                <w:kern w:val="0"/>
              </w:rPr>
            </w:pPr>
            <w:r w:rsidRPr="00281491">
              <w:rPr>
                <w:kern w:val="0"/>
              </w:rPr>
              <w:t>Xavier Almonte</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North Carolina Department of Health and Human Services, Division of Social Services, Child Support Enforcement</w:t>
            </w:r>
          </w:p>
        </w:tc>
        <w:tc>
          <w:tcPr>
            <w:tcW w:w="1261" w:type="dxa"/>
            <w:noWrap/>
            <w:hideMark/>
          </w:tcPr>
          <w:p w:rsidR="001209D9" w:rsidRPr="001209D9" w:rsidRDefault="001209D9" w:rsidP="001209D9">
            <w:pPr>
              <w:rPr>
                <w:kern w:val="0"/>
              </w:rPr>
            </w:pPr>
            <w:r w:rsidRPr="001209D9">
              <w:rPr>
                <w:kern w:val="0"/>
              </w:rPr>
              <w:t>Ward</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17</w:t>
            </w:r>
          </w:p>
        </w:tc>
        <w:tc>
          <w:tcPr>
            <w:tcW w:w="661" w:type="dxa"/>
            <w:noWrap/>
            <w:hideMark/>
          </w:tcPr>
          <w:p w:rsidR="001209D9" w:rsidRPr="001209D9" w:rsidRDefault="001209D9" w:rsidP="001209D9">
            <w:pPr>
              <w:rPr>
                <w:kern w:val="0"/>
              </w:rPr>
            </w:pPr>
            <w:r w:rsidRPr="001209D9">
              <w:rPr>
                <w:kern w:val="0"/>
              </w:rPr>
              <w:t>CSE</w:t>
            </w:r>
          </w:p>
        </w:tc>
        <w:tc>
          <w:tcPr>
            <w:tcW w:w="1094" w:type="dxa"/>
            <w:noWrap/>
            <w:hideMark/>
          </w:tcPr>
          <w:p w:rsidR="001209D9" w:rsidRPr="001209D9" w:rsidRDefault="001209D9" w:rsidP="001209D9">
            <w:pPr>
              <w:rPr>
                <w:kern w:val="0"/>
              </w:rPr>
            </w:pPr>
            <w:r w:rsidRPr="001209D9">
              <w:rPr>
                <w:kern w:val="0"/>
              </w:rPr>
              <w:t>03640</w:t>
            </w:r>
          </w:p>
        </w:tc>
        <w:tc>
          <w:tcPr>
            <w:tcW w:w="1083" w:type="dxa"/>
            <w:hideMark/>
          </w:tcPr>
          <w:p w:rsidR="001209D9" w:rsidRPr="001209D9" w:rsidRDefault="001209D9" w:rsidP="001209D9">
            <w:pPr>
              <w:rPr>
                <w:kern w:val="0"/>
              </w:rPr>
            </w:pPr>
            <w:r w:rsidRPr="001209D9">
              <w:rPr>
                <w:kern w:val="0"/>
              </w:rPr>
              <w:t>8/14/2017</w:t>
            </w:r>
          </w:p>
        </w:tc>
        <w:tc>
          <w:tcPr>
            <w:tcW w:w="1893" w:type="dxa"/>
            <w:noWrap/>
            <w:hideMark/>
          </w:tcPr>
          <w:p w:rsidR="001209D9" w:rsidRPr="00281491" w:rsidRDefault="001209D9" w:rsidP="001209D9">
            <w:pPr>
              <w:rPr>
                <w:kern w:val="0"/>
              </w:rPr>
            </w:pPr>
            <w:r w:rsidRPr="00281491">
              <w:rPr>
                <w:kern w:val="0"/>
              </w:rPr>
              <w:t>Hong Zhang</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NC Department of Health and Human Services, Division of Social Services, Child Support Enforcement</w:t>
            </w:r>
          </w:p>
        </w:tc>
        <w:tc>
          <w:tcPr>
            <w:tcW w:w="1261" w:type="dxa"/>
            <w:noWrap/>
            <w:hideMark/>
          </w:tcPr>
          <w:p w:rsidR="001209D9" w:rsidRPr="001209D9" w:rsidRDefault="001209D9" w:rsidP="001209D9">
            <w:pPr>
              <w:rPr>
                <w:kern w:val="0"/>
              </w:rPr>
            </w:pPr>
            <w:r w:rsidRPr="001209D9">
              <w:rPr>
                <w:kern w:val="0"/>
              </w:rPr>
              <w:t>Elkins</w:t>
            </w:r>
          </w:p>
        </w:tc>
      </w:tr>
      <w:tr w:rsidR="001209D9" w:rsidRPr="001209D9" w:rsidTr="001209D9">
        <w:trPr>
          <w:trHeight w:val="300"/>
        </w:trPr>
        <w:tc>
          <w:tcPr>
            <w:tcW w:w="672" w:type="dxa"/>
            <w:noWrap/>
            <w:hideMark/>
          </w:tcPr>
          <w:p w:rsidR="001209D9" w:rsidRPr="001209D9" w:rsidRDefault="001209D9" w:rsidP="001209D9">
            <w:pPr>
              <w:rPr>
                <w:kern w:val="0"/>
              </w:rPr>
            </w:pPr>
          </w:p>
        </w:tc>
        <w:tc>
          <w:tcPr>
            <w:tcW w:w="661" w:type="dxa"/>
            <w:noWrap/>
            <w:hideMark/>
          </w:tcPr>
          <w:p w:rsidR="001209D9" w:rsidRPr="001209D9" w:rsidRDefault="001209D9" w:rsidP="001209D9">
            <w:pPr>
              <w:rPr>
                <w:kern w:val="0"/>
              </w:rPr>
            </w:pPr>
          </w:p>
        </w:tc>
        <w:tc>
          <w:tcPr>
            <w:tcW w:w="1094" w:type="dxa"/>
            <w:noWrap/>
            <w:hideMark/>
          </w:tcPr>
          <w:p w:rsidR="001209D9" w:rsidRPr="001209D9" w:rsidRDefault="001209D9" w:rsidP="001209D9">
            <w:pPr>
              <w:rPr>
                <w:kern w:val="0"/>
              </w:rPr>
            </w:pPr>
            <w:r w:rsidRPr="001209D9">
              <w:rPr>
                <w:kern w:val="0"/>
              </w:rPr>
              <w:t> </w:t>
            </w:r>
          </w:p>
        </w:tc>
        <w:tc>
          <w:tcPr>
            <w:tcW w:w="1083" w:type="dxa"/>
            <w:hideMark/>
          </w:tcPr>
          <w:p w:rsidR="001209D9" w:rsidRPr="001209D9" w:rsidRDefault="001209D9" w:rsidP="001209D9">
            <w:pPr>
              <w:rPr>
                <w:kern w:val="0"/>
              </w:rPr>
            </w:pPr>
            <w:r w:rsidRPr="001209D9">
              <w:rPr>
                <w:kern w:val="0"/>
              </w:rPr>
              <w:t> </w:t>
            </w:r>
          </w:p>
        </w:tc>
        <w:tc>
          <w:tcPr>
            <w:tcW w:w="1893" w:type="dxa"/>
            <w:noWrap/>
            <w:hideMark/>
          </w:tcPr>
          <w:p w:rsidR="001209D9" w:rsidRPr="00281491" w:rsidRDefault="001209D9" w:rsidP="001209D9">
            <w:pPr>
              <w:rPr>
                <w:kern w:val="0"/>
              </w:rPr>
            </w:pPr>
            <w:r w:rsidRPr="00281491">
              <w:rPr>
                <w:kern w:val="0"/>
              </w:rPr>
              <w:t> </w:t>
            </w:r>
          </w:p>
        </w:tc>
        <w:tc>
          <w:tcPr>
            <w:tcW w:w="369" w:type="dxa"/>
            <w:noWrap/>
            <w:hideMark/>
          </w:tcPr>
          <w:p w:rsidR="001209D9" w:rsidRPr="001209D9" w:rsidRDefault="001209D9" w:rsidP="001209D9">
            <w:pPr>
              <w:rPr>
                <w:kern w:val="0"/>
              </w:rPr>
            </w:pPr>
            <w:r w:rsidRPr="001209D9">
              <w:rPr>
                <w:kern w:val="0"/>
              </w:rPr>
              <w:t> </w:t>
            </w:r>
          </w:p>
        </w:tc>
        <w:tc>
          <w:tcPr>
            <w:tcW w:w="3757" w:type="dxa"/>
            <w:hideMark/>
          </w:tcPr>
          <w:p w:rsidR="001209D9" w:rsidRPr="001209D9" w:rsidRDefault="001209D9" w:rsidP="001209D9">
            <w:pPr>
              <w:rPr>
                <w:kern w:val="0"/>
              </w:rPr>
            </w:pPr>
            <w:r w:rsidRPr="001209D9">
              <w:rPr>
                <w:kern w:val="0"/>
              </w:rPr>
              <w:t> </w:t>
            </w:r>
          </w:p>
        </w:tc>
        <w:tc>
          <w:tcPr>
            <w:tcW w:w="1261" w:type="dxa"/>
            <w:noWrap/>
            <w:hideMark/>
          </w:tcPr>
          <w:p w:rsidR="001209D9" w:rsidRPr="001209D9" w:rsidRDefault="001209D9" w:rsidP="001209D9">
            <w:pPr>
              <w:rPr>
                <w:kern w:val="0"/>
              </w:rPr>
            </w:pP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16</w:t>
            </w:r>
          </w:p>
        </w:tc>
        <w:tc>
          <w:tcPr>
            <w:tcW w:w="661" w:type="dxa"/>
            <w:noWrap/>
            <w:hideMark/>
          </w:tcPr>
          <w:p w:rsidR="001209D9" w:rsidRPr="001209D9" w:rsidRDefault="001209D9" w:rsidP="001209D9">
            <w:pPr>
              <w:rPr>
                <w:kern w:val="0"/>
              </w:rPr>
            </w:pPr>
            <w:r w:rsidRPr="001209D9">
              <w:rPr>
                <w:kern w:val="0"/>
              </w:rPr>
              <w:t>DCS</w:t>
            </w:r>
          </w:p>
        </w:tc>
        <w:tc>
          <w:tcPr>
            <w:tcW w:w="1094" w:type="dxa"/>
            <w:noWrap/>
            <w:hideMark/>
          </w:tcPr>
          <w:p w:rsidR="001209D9" w:rsidRPr="001209D9" w:rsidRDefault="001209D9" w:rsidP="001209D9">
            <w:pPr>
              <w:rPr>
                <w:kern w:val="0"/>
              </w:rPr>
            </w:pPr>
            <w:r w:rsidRPr="001209D9">
              <w:rPr>
                <w:kern w:val="0"/>
              </w:rPr>
              <w:t>11024</w:t>
            </w:r>
          </w:p>
        </w:tc>
        <w:tc>
          <w:tcPr>
            <w:tcW w:w="1083" w:type="dxa"/>
            <w:hideMark/>
          </w:tcPr>
          <w:p w:rsidR="001209D9" w:rsidRPr="001209D9" w:rsidRDefault="001209D9" w:rsidP="001209D9">
            <w:pPr>
              <w:rPr>
                <w:kern w:val="0"/>
              </w:rPr>
            </w:pPr>
            <w:r w:rsidRPr="001209D9">
              <w:rPr>
                <w:kern w:val="0"/>
              </w:rPr>
              <w:t>8/9/2017</w:t>
            </w:r>
          </w:p>
        </w:tc>
        <w:tc>
          <w:tcPr>
            <w:tcW w:w="1893" w:type="dxa"/>
            <w:noWrap/>
            <w:hideMark/>
          </w:tcPr>
          <w:p w:rsidR="001209D9" w:rsidRPr="00281491" w:rsidRDefault="001209D9" w:rsidP="001209D9">
            <w:pPr>
              <w:rPr>
                <w:kern w:val="0"/>
              </w:rPr>
            </w:pPr>
            <w:r w:rsidRPr="00281491">
              <w:rPr>
                <w:kern w:val="0"/>
              </w:rPr>
              <w:t>Harvey C Swift</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NC Department of Health and Human Services, Division of Social Services, Child Support Enforcement</w:t>
            </w:r>
          </w:p>
        </w:tc>
        <w:tc>
          <w:tcPr>
            <w:tcW w:w="1261" w:type="dxa"/>
            <w:noWrap/>
            <w:hideMark/>
          </w:tcPr>
          <w:p w:rsidR="001209D9" w:rsidRPr="001209D9" w:rsidRDefault="001209D9" w:rsidP="001209D9">
            <w:pPr>
              <w:rPr>
                <w:kern w:val="0"/>
              </w:rPr>
            </w:pPr>
            <w:r w:rsidRPr="001209D9">
              <w:rPr>
                <w:kern w:val="0"/>
              </w:rPr>
              <w:t>Elkins</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16</w:t>
            </w:r>
          </w:p>
        </w:tc>
        <w:tc>
          <w:tcPr>
            <w:tcW w:w="661" w:type="dxa"/>
            <w:noWrap/>
            <w:hideMark/>
          </w:tcPr>
          <w:p w:rsidR="001209D9" w:rsidRPr="001209D9" w:rsidRDefault="001209D9" w:rsidP="001209D9">
            <w:pPr>
              <w:rPr>
                <w:kern w:val="0"/>
              </w:rPr>
            </w:pPr>
            <w:r w:rsidRPr="001209D9">
              <w:rPr>
                <w:kern w:val="0"/>
              </w:rPr>
              <w:t>DCS</w:t>
            </w:r>
          </w:p>
        </w:tc>
        <w:tc>
          <w:tcPr>
            <w:tcW w:w="1094" w:type="dxa"/>
            <w:noWrap/>
            <w:hideMark/>
          </w:tcPr>
          <w:p w:rsidR="001209D9" w:rsidRPr="001209D9" w:rsidRDefault="001209D9" w:rsidP="001209D9">
            <w:pPr>
              <w:rPr>
                <w:kern w:val="0"/>
              </w:rPr>
            </w:pPr>
            <w:r w:rsidRPr="001209D9">
              <w:rPr>
                <w:kern w:val="0"/>
              </w:rPr>
              <w:t>11723</w:t>
            </w:r>
          </w:p>
        </w:tc>
        <w:tc>
          <w:tcPr>
            <w:tcW w:w="1083" w:type="dxa"/>
            <w:hideMark/>
          </w:tcPr>
          <w:p w:rsidR="001209D9" w:rsidRPr="001209D9" w:rsidRDefault="001209D9" w:rsidP="001209D9">
            <w:pPr>
              <w:rPr>
                <w:kern w:val="0"/>
              </w:rPr>
            </w:pPr>
            <w:r w:rsidRPr="001209D9">
              <w:rPr>
                <w:kern w:val="0"/>
              </w:rPr>
              <w:t>8/21/2017</w:t>
            </w:r>
          </w:p>
        </w:tc>
        <w:tc>
          <w:tcPr>
            <w:tcW w:w="1893" w:type="dxa"/>
            <w:noWrap/>
            <w:hideMark/>
          </w:tcPr>
          <w:p w:rsidR="001209D9" w:rsidRPr="00281491" w:rsidRDefault="001209D9" w:rsidP="001209D9">
            <w:pPr>
              <w:rPr>
                <w:kern w:val="0"/>
              </w:rPr>
            </w:pPr>
            <w:r w:rsidRPr="00281491">
              <w:rPr>
                <w:kern w:val="0"/>
              </w:rPr>
              <w:t>Chanese Adams</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NC Department of Health and Human Services, Division of Social Services, Child Support Enforcement</w:t>
            </w:r>
          </w:p>
        </w:tc>
        <w:tc>
          <w:tcPr>
            <w:tcW w:w="1261" w:type="dxa"/>
            <w:noWrap/>
            <w:hideMark/>
          </w:tcPr>
          <w:p w:rsidR="001209D9" w:rsidRPr="001209D9" w:rsidRDefault="001209D9" w:rsidP="001209D9">
            <w:pPr>
              <w:rPr>
                <w:kern w:val="0"/>
              </w:rPr>
            </w:pPr>
            <w:r w:rsidRPr="001209D9">
              <w:rPr>
                <w:kern w:val="0"/>
              </w:rPr>
              <w:t>Ward</w:t>
            </w:r>
          </w:p>
        </w:tc>
      </w:tr>
      <w:tr w:rsidR="001209D9" w:rsidRPr="001209D9" w:rsidTr="001209D9">
        <w:trPr>
          <w:trHeight w:val="300"/>
        </w:trPr>
        <w:tc>
          <w:tcPr>
            <w:tcW w:w="672" w:type="dxa"/>
            <w:noWrap/>
            <w:hideMark/>
          </w:tcPr>
          <w:p w:rsidR="001209D9" w:rsidRPr="001209D9" w:rsidRDefault="001209D9" w:rsidP="001209D9">
            <w:pPr>
              <w:rPr>
                <w:kern w:val="0"/>
              </w:rPr>
            </w:pPr>
          </w:p>
        </w:tc>
        <w:tc>
          <w:tcPr>
            <w:tcW w:w="661" w:type="dxa"/>
            <w:noWrap/>
            <w:hideMark/>
          </w:tcPr>
          <w:p w:rsidR="001209D9" w:rsidRPr="001209D9" w:rsidRDefault="001209D9" w:rsidP="001209D9">
            <w:pPr>
              <w:rPr>
                <w:kern w:val="0"/>
              </w:rPr>
            </w:pPr>
          </w:p>
        </w:tc>
        <w:tc>
          <w:tcPr>
            <w:tcW w:w="1094" w:type="dxa"/>
            <w:noWrap/>
            <w:hideMark/>
          </w:tcPr>
          <w:p w:rsidR="001209D9" w:rsidRPr="001209D9" w:rsidRDefault="001209D9" w:rsidP="001209D9">
            <w:pPr>
              <w:rPr>
                <w:kern w:val="0"/>
              </w:rPr>
            </w:pPr>
            <w:r w:rsidRPr="001209D9">
              <w:rPr>
                <w:kern w:val="0"/>
              </w:rPr>
              <w:t> </w:t>
            </w:r>
          </w:p>
        </w:tc>
        <w:tc>
          <w:tcPr>
            <w:tcW w:w="1083" w:type="dxa"/>
            <w:hideMark/>
          </w:tcPr>
          <w:p w:rsidR="001209D9" w:rsidRPr="001209D9" w:rsidRDefault="001209D9" w:rsidP="001209D9">
            <w:pPr>
              <w:rPr>
                <w:kern w:val="0"/>
              </w:rPr>
            </w:pPr>
            <w:r w:rsidRPr="001209D9">
              <w:rPr>
                <w:kern w:val="0"/>
              </w:rPr>
              <w:t> </w:t>
            </w:r>
          </w:p>
        </w:tc>
        <w:tc>
          <w:tcPr>
            <w:tcW w:w="1893" w:type="dxa"/>
            <w:noWrap/>
            <w:hideMark/>
          </w:tcPr>
          <w:p w:rsidR="001209D9" w:rsidRPr="00281491" w:rsidRDefault="001209D9" w:rsidP="001209D9">
            <w:pPr>
              <w:rPr>
                <w:kern w:val="0"/>
              </w:rPr>
            </w:pPr>
            <w:r w:rsidRPr="00281491">
              <w:rPr>
                <w:kern w:val="0"/>
              </w:rPr>
              <w:t> </w:t>
            </w:r>
          </w:p>
        </w:tc>
        <w:tc>
          <w:tcPr>
            <w:tcW w:w="369" w:type="dxa"/>
            <w:noWrap/>
            <w:hideMark/>
          </w:tcPr>
          <w:p w:rsidR="001209D9" w:rsidRPr="001209D9" w:rsidRDefault="001209D9" w:rsidP="001209D9">
            <w:pPr>
              <w:rPr>
                <w:kern w:val="0"/>
              </w:rPr>
            </w:pPr>
            <w:r w:rsidRPr="001209D9">
              <w:rPr>
                <w:kern w:val="0"/>
              </w:rPr>
              <w:t> </w:t>
            </w:r>
          </w:p>
        </w:tc>
        <w:tc>
          <w:tcPr>
            <w:tcW w:w="3757" w:type="dxa"/>
            <w:hideMark/>
          </w:tcPr>
          <w:p w:rsidR="001209D9" w:rsidRPr="001209D9" w:rsidRDefault="001209D9" w:rsidP="001209D9">
            <w:pPr>
              <w:rPr>
                <w:kern w:val="0"/>
              </w:rPr>
            </w:pPr>
            <w:r w:rsidRPr="001209D9">
              <w:rPr>
                <w:kern w:val="0"/>
              </w:rPr>
              <w:t> </w:t>
            </w:r>
          </w:p>
        </w:tc>
        <w:tc>
          <w:tcPr>
            <w:tcW w:w="1261" w:type="dxa"/>
            <w:noWrap/>
            <w:hideMark/>
          </w:tcPr>
          <w:p w:rsidR="001209D9" w:rsidRPr="001209D9" w:rsidRDefault="001209D9" w:rsidP="001209D9">
            <w:pPr>
              <w:rPr>
                <w:kern w:val="0"/>
              </w:rPr>
            </w:pP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16</w:t>
            </w:r>
          </w:p>
        </w:tc>
        <w:tc>
          <w:tcPr>
            <w:tcW w:w="661" w:type="dxa"/>
            <w:noWrap/>
            <w:hideMark/>
          </w:tcPr>
          <w:p w:rsidR="001209D9" w:rsidRPr="001209D9" w:rsidRDefault="001209D9" w:rsidP="001209D9">
            <w:pPr>
              <w:rPr>
                <w:kern w:val="0"/>
              </w:rPr>
            </w:pPr>
            <w:r w:rsidRPr="001209D9">
              <w:rPr>
                <w:kern w:val="0"/>
              </w:rPr>
              <w:t>DHR</w:t>
            </w:r>
          </w:p>
        </w:tc>
        <w:tc>
          <w:tcPr>
            <w:tcW w:w="1094" w:type="dxa"/>
            <w:noWrap/>
            <w:hideMark/>
          </w:tcPr>
          <w:p w:rsidR="001209D9" w:rsidRPr="001209D9" w:rsidRDefault="001209D9" w:rsidP="001209D9">
            <w:pPr>
              <w:rPr>
                <w:kern w:val="0"/>
              </w:rPr>
            </w:pPr>
            <w:r w:rsidRPr="001209D9">
              <w:rPr>
                <w:kern w:val="0"/>
              </w:rPr>
              <w:t>11994</w:t>
            </w:r>
          </w:p>
        </w:tc>
        <w:tc>
          <w:tcPr>
            <w:tcW w:w="1083" w:type="dxa"/>
            <w:hideMark/>
          </w:tcPr>
          <w:p w:rsidR="001209D9" w:rsidRPr="001209D9" w:rsidRDefault="001209D9" w:rsidP="001209D9">
            <w:pPr>
              <w:rPr>
                <w:kern w:val="0"/>
              </w:rPr>
            </w:pPr>
            <w:r w:rsidRPr="001209D9">
              <w:rPr>
                <w:kern w:val="0"/>
              </w:rPr>
              <w:t>8/16/2017</w:t>
            </w:r>
          </w:p>
        </w:tc>
        <w:tc>
          <w:tcPr>
            <w:tcW w:w="1893" w:type="dxa"/>
            <w:noWrap/>
            <w:hideMark/>
          </w:tcPr>
          <w:p w:rsidR="001209D9" w:rsidRPr="00281491" w:rsidRDefault="001209D9" w:rsidP="001209D9">
            <w:pPr>
              <w:rPr>
                <w:kern w:val="0"/>
              </w:rPr>
            </w:pPr>
            <w:r w:rsidRPr="00281491">
              <w:rPr>
                <w:kern w:val="0"/>
              </w:rPr>
              <w:t>Maltese Fuller Agape Family Care Home</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DHSR-DHHS</w:t>
            </w:r>
          </w:p>
        </w:tc>
        <w:tc>
          <w:tcPr>
            <w:tcW w:w="1261" w:type="dxa"/>
            <w:noWrap/>
            <w:hideMark/>
          </w:tcPr>
          <w:p w:rsidR="001209D9" w:rsidRPr="001209D9" w:rsidRDefault="001209D9" w:rsidP="001209D9">
            <w:pPr>
              <w:rPr>
                <w:kern w:val="0"/>
              </w:rPr>
            </w:pPr>
            <w:r w:rsidRPr="001209D9">
              <w:rPr>
                <w:kern w:val="0"/>
              </w:rPr>
              <w:t>Ward</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16</w:t>
            </w:r>
          </w:p>
        </w:tc>
        <w:tc>
          <w:tcPr>
            <w:tcW w:w="661" w:type="dxa"/>
            <w:noWrap/>
            <w:hideMark/>
          </w:tcPr>
          <w:p w:rsidR="001209D9" w:rsidRPr="001209D9" w:rsidRDefault="001209D9" w:rsidP="001209D9">
            <w:pPr>
              <w:rPr>
                <w:kern w:val="0"/>
              </w:rPr>
            </w:pPr>
            <w:r w:rsidRPr="001209D9">
              <w:rPr>
                <w:kern w:val="0"/>
              </w:rPr>
              <w:t>DHR</w:t>
            </w:r>
          </w:p>
        </w:tc>
        <w:tc>
          <w:tcPr>
            <w:tcW w:w="1094" w:type="dxa"/>
            <w:noWrap/>
            <w:hideMark/>
          </w:tcPr>
          <w:p w:rsidR="001209D9" w:rsidRPr="001209D9" w:rsidRDefault="001209D9" w:rsidP="001209D9">
            <w:pPr>
              <w:rPr>
                <w:kern w:val="0"/>
              </w:rPr>
            </w:pPr>
            <w:r w:rsidRPr="001209D9">
              <w:rPr>
                <w:kern w:val="0"/>
              </w:rPr>
              <w:t>11995</w:t>
            </w:r>
          </w:p>
        </w:tc>
        <w:tc>
          <w:tcPr>
            <w:tcW w:w="1083" w:type="dxa"/>
            <w:hideMark/>
          </w:tcPr>
          <w:p w:rsidR="001209D9" w:rsidRPr="001209D9" w:rsidRDefault="001209D9" w:rsidP="001209D9">
            <w:pPr>
              <w:rPr>
                <w:kern w:val="0"/>
              </w:rPr>
            </w:pPr>
            <w:r w:rsidRPr="001209D9">
              <w:rPr>
                <w:kern w:val="0"/>
              </w:rPr>
              <w:t>8/16/2017</w:t>
            </w:r>
          </w:p>
        </w:tc>
        <w:tc>
          <w:tcPr>
            <w:tcW w:w="1893" w:type="dxa"/>
            <w:noWrap/>
            <w:hideMark/>
          </w:tcPr>
          <w:p w:rsidR="001209D9" w:rsidRPr="00281491" w:rsidRDefault="001209D9" w:rsidP="001209D9">
            <w:pPr>
              <w:rPr>
                <w:kern w:val="0"/>
              </w:rPr>
            </w:pPr>
            <w:r w:rsidRPr="00281491">
              <w:rPr>
                <w:kern w:val="0"/>
              </w:rPr>
              <w:t>Maltese Fuller Agape FCH II</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DHSR-DHHS</w:t>
            </w:r>
          </w:p>
        </w:tc>
        <w:tc>
          <w:tcPr>
            <w:tcW w:w="1261" w:type="dxa"/>
            <w:noWrap/>
            <w:hideMark/>
          </w:tcPr>
          <w:p w:rsidR="001209D9" w:rsidRPr="001209D9" w:rsidRDefault="001209D9" w:rsidP="001209D9">
            <w:pPr>
              <w:rPr>
                <w:kern w:val="0"/>
              </w:rPr>
            </w:pPr>
            <w:r w:rsidRPr="001209D9">
              <w:rPr>
                <w:kern w:val="0"/>
              </w:rPr>
              <w:t>Ward</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17</w:t>
            </w:r>
          </w:p>
        </w:tc>
        <w:tc>
          <w:tcPr>
            <w:tcW w:w="661" w:type="dxa"/>
            <w:noWrap/>
            <w:hideMark/>
          </w:tcPr>
          <w:p w:rsidR="001209D9" w:rsidRPr="001209D9" w:rsidRDefault="001209D9" w:rsidP="001209D9">
            <w:pPr>
              <w:rPr>
                <w:kern w:val="0"/>
              </w:rPr>
            </w:pPr>
            <w:r w:rsidRPr="001209D9">
              <w:rPr>
                <w:kern w:val="0"/>
              </w:rPr>
              <w:t>DHR</w:t>
            </w:r>
          </w:p>
        </w:tc>
        <w:tc>
          <w:tcPr>
            <w:tcW w:w="1094" w:type="dxa"/>
            <w:noWrap/>
            <w:hideMark/>
          </w:tcPr>
          <w:p w:rsidR="001209D9" w:rsidRPr="001209D9" w:rsidRDefault="001209D9" w:rsidP="001209D9">
            <w:pPr>
              <w:rPr>
                <w:kern w:val="0"/>
              </w:rPr>
            </w:pPr>
            <w:r w:rsidRPr="001209D9">
              <w:rPr>
                <w:kern w:val="0"/>
              </w:rPr>
              <w:t>02131</w:t>
            </w:r>
          </w:p>
        </w:tc>
        <w:tc>
          <w:tcPr>
            <w:tcW w:w="1083" w:type="dxa"/>
            <w:hideMark/>
          </w:tcPr>
          <w:p w:rsidR="001209D9" w:rsidRPr="001209D9" w:rsidRDefault="001209D9" w:rsidP="001209D9">
            <w:pPr>
              <w:rPr>
                <w:kern w:val="0"/>
              </w:rPr>
            </w:pPr>
            <w:r w:rsidRPr="001209D9">
              <w:rPr>
                <w:kern w:val="0"/>
              </w:rPr>
              <w:t>8/29/2017</w:t>
            </w:r>
          </w:p>
        </w:tc>
        <w:tc>
          <w:tcPr>
            <w:tcW w:w="1893" w:type="dxa"/>
            <w:noWrap/>
            <w:hideMark/>
          </w:tcPr>
          <w:p w:rsidR="001209D9" w:rsidRPr="00281491" w:rsidRDefault="001209D9" w:rsidP="001209D9">
            <w:pPr>
              <w:rPr>
                <w:kern w:val="0"/>
              </w:rPr>
            </w:pPr>
            <w:r w:rsidRPr="00281491">
              <w:rPr>
                <w:kern w:val="0"/>
              </w:rPr>
              <w:t>William Vinson, President of East Carolina Vintage Farm Equipment Club</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Wayne County Health Department, Environmental Health Division</w:t>
            </w:r>
          </w:p>
        </w:tc>
        <w:tc>
          <w:tcPr>
            <w:tcW w:w="1261" w:type="dxa"/>
            <w:noWrap/>
            <w:hideMark/>
          </w:tcPr>
          <w:p w:rsidR="001209D9" w:rsidRPr="001209D9" w:rsidRDefault="001209D9" w:rsidP="001209D9">
            <w:pPr>
              <w:rPr>
                <w:kern w:val="0"/>
              </w:rPr>
            </w:pPr>
            <w:r w:rsidRPr="001209D9">
              <w:rPr>
                <w:kern w:val="0"/>
              </w:rPr>
              <w:t>Elkins</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17</w:t>
            </w:r>
          </w:p>
        </w:tc>
        <w:tc>
          <w:tcPr>
            <w:tcW w:w="661" w:type="dxa"/>
            <w:noWrap/>
            <w:hideMark/>
          </w:tcPr>
          <w:p w:rsidR="001209D9" w:rsidRPr="001209D9" w:rsidRDefault="001209D9" w:rsidP="001209D9">
            <w:pPr>
              <w:rPr>
                <w:kern w:val="0"/>
              </w:rPr>
            </w:pPr>
            <w:r w:rsidRPr="001209D9">
              <w:rPr>
                <w:kern w:val="0"/>
              </w:rPr>
              <w:t>DHR</w:t>
            </w:r>
          </w:p>
        </w:tc>
        <w:tc>
          <w:tcPr>
            <w:tcW w:w="1094" w:type="dxa"/>
            <w:noWrap/>
            <w:hideMark/>
          </w:tcPr>
          <w:p w:rsidR="001209D9" w:rsidRPr="001209D9" w:rsidRDefault="001209D9" w:rsidP="001209D9">
            <w:pPr>
              <w:rPr>
                <w:kern w:val="0"/>
              </w:rPr>
            </w:pPr>
            <w:r w:rsidRPr="001209D9">
              <w:rPr>
                <w:kern w:val="0"/>
              </w:rPr>
              <w:t>03241</w:t>
            </w:r>
          </w:p>
        </w:tc>
        <w:tc>
          <w:tcPr>
            <w:tcW w:w="1083" w:type="dxa"/>
            <w:hideMark/>
          </w:tcPr>
          <w:p w:rsidR="001209D9" w:rsidRPr="001209D9" w:rsidRDefault="001209D9" w:rsidP="001209D9">
            <w:pPr>
              <w:rPr>
                <w:kern w:val="0"/>
              </w:rPr>
            </w:pPr>
            <w:r w:rsidRPr="001209D9">
              <w:rPr>
                <w:kern w:val="0"/>
              </w:rPr>
              <w:t>8/15/2017</w:t>
            </w:r>
          </w:p>
        </w:tc>
        <w:tc>
          <w:tcPr>
            <w:tcW w:w="1893" w:type="dxa"/>
            <w:noWrap/>
            <w:hideMark/>
          </w:tcPr>
          <w:p w:rsidR="001209D9" w:rsidRPr="00281491" w:rsidRDefault="001209D9" w:rsidP="001209D9">
            <w:pPr>
              <w:rPr>
                <w:kern w:val="0"/>
              </w:rPr>
            </w:pPr>
            <w:r w:rsidRPr="00281491">
              <w:rPr>
                <w:kern w:val="0"/>
              </w:rPr>
              <w:t>Ogadinma Akagha J &amp; D Healthcare Services</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NC Div. of Medical Ass. Program Integrity Unit</w:t>
            </w:r>
          </w:p>
        </w:tc>
        <w:tc>
          <w:tcPr>
            <w:tcW w:w="1261" w:type="dxa"/>
            <w:noWrap/>
            <w:hideMark/>
          </w:tcPr>
          <w:p w:rsidR="001209D9" w:rsidRPr="001209D9" w:rsidRDefault="001209D9" w:rsidP="001209D9">
            <w:pPr>
              <w:rPr>
                <w:kern w:val="0"/>
              </w:rPr>
            </w:pPr>
            <w:r w:rsidRPr="001209D9">
              <w:rPr>
                <w:kern w:val="0"/>
              </w:rPr>
              <w:t>Mann</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17</w:t>
            </w:r>
          </w:p>
        </w:tc>
        <w:tc>
          <w:tcPr>
            <w:tcW w:w="661" w:type="dxa"/>
            <w:noWrap/>
            <w:hideMark/>
          </w:tcPr>
          <w:p w:rsidR="001209D9" w:rsidRPr="001209D9" w:rsidRDefault="001209D9" w:rsidP="001209D9">
            <w:pPr>
              <w:rPr>
                <w:kern w:val="0"/>
              </w:rPr>
            </w:pPr>
            <w:r w:rsidRPr="001209D9">
              <w:rPr>
                <w:kern w:val="0"/>
              </w:rPr>
              <w:t>DHR</w:t>
            </w:r>
          </w:p>
        </w:tc>
        <w:tc>
          <w:tcPr>
            <w:tcW w:w="1094" w:type="dxa"/>
            <w:noWrap/>
            <w:hideMark/>
          </w:tcPr>
          <w:p w:rsidR="001209D9" w:rsidRPr="001209D9" w:rsidRDefault="001209D9" w:rsidP="001209D9">
            <w:pPr>
              <w:rPr>
                <w:kern w:val="0"/>
              </w:rPr>
            </w:pPr>
            <w:r w:rsidRPr="001209D9">
              <w:rPr>
                <w:kern w:val="0"/>
              </w:rPr>
              <w:t>04151</w:t>
            </w:r>
          </w:p>
        </w:tc>
        <w:tc>
          <w:tcPr>
            <w:tcW w:w="1083" w:type="dxa"/>
            <w:hideMark/>
          </w:tcPr>
          <w:p w:rsidR="001209D9" w:rsidRPr="001209D9" w:rsidRDefault="001209D9" w:rsidP="001209D9">
            <w:pPr>
              <w:rPr>
                <w:kern w:val="0"/>
              </w:rPr>
            </w:pPr>
            <w:r w:rsidRPr="001209D9">
              <w:rPr>
                <w:kern w:val="0"/>
              </w:rPr>
              <w:t>8/3/2017</w:t>
            </w:r>
          </w:p>
        </w:tc>
        <w:tc>
          <w:tcPr>
            <w:tcW w:w="1893" w:type="dxa"/>
            <w:noWrap/>
            <w:hideMark/>
          </w:tcPr>
          <w:p w:rsidR="001209D9" w:rsidRPr="00281491" w:rsidRDefault="001209D9" w:rsidP="001209D9">
            <w:pPr>
              <w:rPr>
                <w:kern w:val="0"/>
              </w:rPr>
            </w:pPr>
            <w:r w:rsidRPr="00281491">
              <w:rPr>
                <w:kern w:val="0"/>
              </w:rPr>
              <w:t>Rachel Walters</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DHHS</w:t>
            </w:r>
          </w:p>
        </w:tc>
        <w:tc>
          <w:tcPr>
            <w:tcW w:w="1261" w:type="dxa"/>
            <w:noWrap/>
            <w:hideMark/>
          </w:tcPr>
          <w:p w:rsidR="001209D9" w:rsidRPr="001209D9" w:rsidRDefault="001209D9" w:rsidP="001209D9">
            <w:pPr>
              <w:rPr>
                <w:kern w:val="0"/>
              </w:rPr>
            </w:pPr>
            <w:r w:rsidRPr="001209D9">
              <w:rPr>
                <w:kern w:val="0"/>
              </w:rPr>
              <w:t>Lassiter</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17</w:t>
            </w:r>
          </w:p>
        </w:tc>
        <w:tc>
          <w:tcPr>
            <w:tcW w:w="661" w:type="dxa"/>
            <w:noWrap/>
            <w:hideMark/>
          </w:tcPr>
          <w:p w:rsidR="001209D9" w:rsidRPr="001209D9" w:rsidRDefault="001209D9" w:rsidP="001209D9">
            <w:pPr>
              <w:rPr>
                <w:kern w:val="0"/>
              </w:rPr>
            </w:pPr>
            <w:r w:rsidRPr="001209D9">
              <w:rPr>
                <w:kern w:val="0"/>
              </w:rPr>
              <w:t>DHR</w:t>
            </w:r>
          </w:p>
        </w:tc>
        <w:tc>
          <w:tcPr>
            <w:tcW w:w="1094" w:type="dxa"/>
            <w:noWrap/>
            <w:hideMark/>
          </w:tcPr>
          <w:p w:rsidR="001209D9" w:rsidRPr="001209D9" w:rsidRDefault="001209D9" w:rsidP="001209D9">
            <w:pPr>
              <w:rPr>
                <w:kern w:val="0"/>
              </w:rPr>
            </w:pPr>
            <w:r w:rsidRPr="001209D9">
              <w:rPr>
                <w:kern w:val="0"/>
              </w:rPr>
              <w:t>04156</w:t>
            </w:r>
          </w:p>
        </w:tc>
        <w:tc>
          <w:tcPr>
            <w:tcW w:w="1083" w:type="dxa"/>
            <w:hideMark/>
          </w:tcPr>
          <w:p w:rsidR="001209D9" w:rsidRPr="001209D9" w:rsidRDefault="001209D9" w:rsidP="001209D9">
            <w:pPr>
              <w:rPr>
                <w:kern w:val="0"/>
              </w:rPr>
            </w:pPr>
            <w:r w:rsidRPr="001209D9">
              <w:rPr>
                <w:kern w:val="0"/>
              </w:rPr>
              <w:t>8/7/2017</w:t>
            </w:r>
          </w:p>
        </w:tc>
        <w:tc>
          <w:tcPr>
            <w:tcW w:w="1893" w:type="dxa"/>
            <w:noWrap/>
            <w:hideMark/>
          </w:tcPr>
          <w:p w:rsidR="001209D9" w:rsidRPr="00281491" w:rsidRDefault="001209D9" w:rsidP="001209D9">
            <w:pPr>
              <w:rPr>
                <w:kern w:val="0"/>
              </w:rPr>
            </w:pPr>
            <w:r w:rsidRPr="00281491">
              <w:rPr>
                <w:kern w:val="0"/>
              </w:rPr>
              <w:t>Michael Holliday</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NC Department of Health and Human Services Office of Legal Affairs, Adams Building</w:t>
            </w:r>
          </w:p>
        </w:tc>
        <w:tc>
          <w:tcPr>
            <w:tcW w:w="1261" w:type="dxa"/>
            <w:noWrap/>
            <w:hideMark/>
          </w:tcPr>
          <w:p w:rsidR="001209D9" w:rsidRPr="001209D9" w:rsidRDefault="001209D9" w:rsidP="001209D9">
            <w:pPr>
              <w:rPr>
                <w:kern w:val="0"/>
              </w:rPr>
            </w:pPr>
            <w:r w:rsidRPr="001209D9">
              <w:rPr>
                <w:kern w:val="0"/>
              </w:rPr>
              <w:t>Overby</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17</w:t>
            </w:r>
          </w:p>
        </w:tc>
        <w:tc>
          <w:tcPr>
            <w:tcW w:w="661" w:type="dxa"/>
            <w:noWrap/>
            <w:hideMark/>
          </w:tcPr>
          <w:p w:rsidR="001209D9" w:rsidRPr="001209D9" w:rsidRDefault="001209D9" w:rsidP="001209D9">
            <w:pPr>
              <w:rPr>
                <w:kern w:val="0"/>
              </w:rPr>
            </w:pPr>
            <w:r w:rsidRPr="001209D9">
              <w:rPr>
                <w:kern w:val="0"/>
              </w:rPr>
              <w:t>DHR</w:t>
            </w:r>
          </w:p>
        </w:tc>
        <w:tc>
          <w:tcPr>
            <w:tcW w:w="1094" w:type="dxa"/>
            <w:noWrap/>
            <w:hideMark/>
          </w:tcPr>
          <w:p w:rsidR="001209D9" w:rsidRPr="001209D9" w:rsidRDefault="001209D9" w:rsidP="001209D9">
            <w:pPr>
              <w:rPr>
                <w:kern w:val="0"/>
              </w:rPr>
            </w:pPr>
            <w:r w:rsidRPr="001209D9">
              <w:rPr>
                <w:kern w:val="0"/>
              </w:rPr>
              <w:t>04214</w:t>
            </w:r>
          </w:p>
        </w:tc>
        <w:tc>
          <w:tcPr>
            <w:tcW w:w="1083" w:type="dxa"/>
            <w:hideMark/>
          </w:tcPr>
          <w:p w:rsidR="001209D9" w:rsidRPr="001209D9" w:rsidRDefault="001209D9" w:rsidP="001209D9">
            <w:pPr>
              <w:rPr>
                <w:kern w:val="0"/>
              </w:rPr>
            </w:pPr>
            <w:r w:rsidRPr="001209D9">
              <w:rPr>
                <w:kern w:val="0"/>
              </w:rPr>
              <w:t>8/11/2017</w:t>
            </w:r>
          </w:p>
        </w:tc>
        <w:tc>
          <w:tcPr>
            <w:tcW w:w="1893" w:type="dxa"/>
            <w:noWrap/>
            <w:hideMark/>
          </w:tcPr>
          <w:p w:rsidR="001209D9" w:rsidRPr="00281491" w:rsidRDefault="001209D9" w:rsidP="001209D9">
            <w:pPr>
              <w:rPr>
                <w:kern w:val="0"/>
              </w:rPr>
            </w:pPr>
            <w:r w:rsidRPr="00281491">
              <w:rPr>
                <w:kern w:val="0"/>
              </w:rPr>
              <w:t>Crystal C Wages</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Division of Child Development and Early Education- DHHS</w:t>
            </w:r>
          </w:p>
        </w:tc>
        <w:tc>
          <w:tcPr>
            <w:tcW w:w="1261" w:type="dxa"/>
            <w:noWrap/>
            <w:hideMark/>
          </w:tcPr>
          <w:p w:rsidR="001209D9" w:rsidRPr="001209D9" w:rsidRDefault="001209D9" w:rsidP="001209D9">
            <w:pPr>
              <w:rPr>
                <w:kern w:val="0"/>
              </w:rPr>
            </w:pPr>
            <w:r w:rsidRPr="001209D9">
              <w:rPr>
                <w:kern w:val="0"/>
              </w:rPr>
              <w:t>Malherbe</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17</w:t>
            </w:r>
          </w:p>
        </w:tc>
        <w:tc>
          <w:tcPr>
            <w:tcW w:w="661" w:type="dxa"/>
            <w:noWrap/>
            <w:hideMark/>
          </w:tcPr>
          <w:p w:rsidR="001209D9" w:rsidRPr="001209D9" w:rsidRDefault="001209D9" w:rsidP="001209D9">
            <w:pPr>
              <w:rPr>
                <w:kern w:val="0"/>
              </w:rPr>
            </w:pPr>
            <w:r w:rsidRPr="001209D9">
              <w:rPr>
                <w:kern w:val="0"/>
              </w:rPr>
              <w:t>DHR</w:t>
            </w:r>
          </w:p>
        </w:tc>
        <w:tc>
          <w:tcPr>
            <w:tcW w:w="1094" w:type="dxa"/>
            <w:noWrap/>
            <w:hideMark/>
          </w:tcPr>
          <w:p w:rsidR="001209D9" w:rsidRPr="001209D9" w:rsidRDefault="001209D9" w:rsidP="001209D9">
            <w:pPr>
              <w:rPr>
                <w:kern w:val="0"/>
              </w:rPr>
            </w:pPr>
            <w:r w:rsidRPr="001209D9">
              <w:rPr>
                <w:kern w:val="0"/>
              </w:rPr>
              <w:t>04476</w:t>
            </w:r>
          </w:p>
        </w:tc>
        <w:tc>
          <w:tcPr>
            <w:tcW w:w="1083" w:type="dxa"/>
            <w:hideMark/>
          </w:tcPr>
          <w:p w:rsidR="001209D9" w:rsidRPr="001209D9" w:rsidRDefault="001209D9" w:rsidP="001209D9">
            <w:pPr>
              <w:rPr>
                <w:kern w:val="0"/>
              </w:rPr>
            </w:pPr>
            <w:r w:rsidRPr="001209D9">
              <w:rPr>
                <w:kern w:val="0"/>
              </w:rPr>
              <w:t>8/23/2017</w:t>
            </w:r>
          </w:p>
        </w:tc>
        <w:tc>
          <w:tcPr>
            <w:tcW w:w="1893" w:type="dxa"/>
            <w:noWrap/>
            <w:hideMark/>
          </w:tcPr>
          <w:p w:rsidR="001209D9" w:rsidRPr="00281491" w:rsidRDefault="001209D9" w:rsidP="001209D9">
            <w:pPr>
              <w:rPr>
                <w:kern w:val="0"/>
              </w:rPr>
            </w:pPr>
            <w:r w:rsidRPr="00281491">
              <w:rPr>
                <w:kern w:val="0"/>
              </w:rPr>
              <w:t>Dominique Cupres Marcus</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NC Department of Health and Human Services, Division of Health Service Regulation</w:t>
            </w:r>
          </w:p>
        </w:tc>
        <w:tc>
          <w:tcPr>
            <w:tcW w:w="1261" w:type="dxa"/>
            <w:noWrap/>
            <w:hideMark/>
          </w:tcPr>
          <w:p w:rsidR="001209D9" w:rsidRPr="001209D9" w:rsidRDefault="001209D9" w:rsidP="001209D9">
            <w:pPr>
              <w:rPr>
                <w:kern w:val="0"/>
              </w:rPr>
            </w:pPr>
            <w:r w:rsidRPr="001209D9">
              <w:rPr>
                <w:kern w:val="0"/>
              </w:rPr>
              <w:t>Malherbe</w:t>
            </w:r>
          </w:p>
        </w:tc>
      </w:tr>
      <w:tr w:rsidR="001209D9" w:rsidRPr="001209D9" w:rsidTr="001209D9">
        <w:trPr>
          <w:trHeight w:val="300"/>
        </w:trPr>
        <w:tc>
          <w:tcPr>
            <w:tcW w:w="672" w:type="dxa"/>
            <w:noWrap/>
            <w:hideMark/>
          </w:tcPr>
          <w:p w:rsidR="001209D9" w:rsidRPr="001209D9" w:rsidRDefault="001209D9" w:rsidP="001209D9">
            <w:pPr>
              <w:rPr>
                <w:kern w:val="0"/>
              </w:rPr>
            </w:pPr>
          </w:p>
        </w:tc>
        <w:tc>
          <w:tcPr>
            <w:tcW w:w="661" w:type="dxa"/>
            <w:noWrap/>
            <w:hideMark/>
          </w:tcPr>
          <w:p w:rsidR="001209D9" w:rsidRPr="001209D9" w:rsidRDefault="001209D9" w:rsidP="001209D9">
            <w:pPr>
              <w:rPr>
                <w:kern w:val="0"/>
              </w:rPr>
            </w:pPr>
          </w:p>
        </w:tc>
        <w:tc>
          <w:tcPr>
            <w:tcW w:w="1094" w:type="dxa"/>
            <w:noWrap/>
            <w:hideMark/>
          </w:tcPr>
          <w:p w:rsidR="001209D9" w:rsidRPr="001209D9" w:rsidRDefault="001209D9" w:rsidP="001209D9">
            <w:pPr>
              <w:rPr>
                <w:kern w:val="0"/>
              </w:rPr>
            </w:pPr>
            <w:r w:rsidRPr="001209D9">
              <w:rPr>
                <w:kern w:val="0"/>
              </w:rPr>
              <w:t> </w:t>
            </w:r>
          </w:p>
        </w:tc>
        <w:tc>
          <w:tcPr>
            <w:tcW w:w="1083" w:type="dxa"/>
            <w:hideMark/>
          </w:tcPr>
          <w:p w:rsidR="001209D9" w:rsidRPr="001209D9" w:rsidRDefault="001209D9" w:rsidP="001209D9">
            <w:pPr>
              <w:rPr>
                <w:kern w:val="0"/>
              </w:rPr>
            </w:pPr>
            <w:r w:rsidRPr="001209D9">
              <w:rPr>
                <w:kern w:val="0"/>
              </w:rPr>
              <w:t> </w:t>
            </w:r>
          </w:p>
        </w:tc>
        <w:tc>
          <w:tcPr>
            <w:tcW w:w="1893" w:type="dxa"/>
            <w:noWrap/>
            <w:hideMark/>
          </w:tcPr>
          <w:p w:rsidR="001209D9" w:rsidRPr="00281491" w:rsidRDefault="001209D9" w:rsidP="001209D9">
            <w:pPr>
              <w:rPr>
                <w:kern w:val="0"/>
              </w:rPr>
            </w:pPr>
            <w:r w:rsidRPr="00281491">
              <w:rPr>
                <w:kern w:val="0"/>
              </w:rPr>
              <w:t> </w:t>
            </w:r>
          </w:p>
        </w:tc>
        <w:tc>
          <w:tcPr>
            <w:tcW w:w="369" w:type="dxa"/>
            <w:noWrap/>
            <w:hideMark/>
          </w:tcPr>
          <w:p w:rsidR="001209D9" w:rsidRPr="001209D9" w:rsidRDefault="001209D9" w:rsidP="001209D9">
            <w:pPr>
              <w:rPr>
                <w:kern w:val="0"/>
              </w:rPr>
            </w:pPr>
            <w:r w:rsidRPr="001209D9">
              <w:rPr>
                <w:kern w:val="0"/>
              </w:rPr>
              <w:t> </w:t>
            </w:r>
          </w:p>
        </w:tc>
        <w:tc>
          <w:tcPr>
            <w:tcW w:w="3757" w:type="dxa"/>
            <w:hideMark/>
          </w:tcPr>
          <w:p w:rsidR="001209D9" w:rsidRPr="001209D9" w:rsidRDefault="001209D9" w:rsidP="001209D9">
            <w:pPr>
              <w:rPr>
                <w:kern w:val="0"/>
              </w:rPr>
            </w:pPr>
            <w:r w:rsidRPr="001209D9">
              <w:rPr>
                <w:kern w:val="0"/>
              </w:rPr>
              <w:t> </w:t>
            </w:r>
          </w:p>
        </w:tc>
        <w:tc>
          <w:tcPr>
            <w:tcW w:w="1261" w:type="dxa"/>
            <w:noWrap/>
            <w:hideMark/>
          </w:tcPr>
          <w:p w:rsidR="001209D9" w:rsidRPr="001209D9" w:rsidRDefault="001209D9" w:rsidP="001209D9">
            <w:pPr>
              <w:rPr>
                <w:kern w:val="0"/>
              </w:rPr>
            </w:pP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17</w:t>
            </w:r>
          </w:p>
        </w:tc>
        <w:tc>
          <w:tcPr>
            <w:tcW w:w="661" w:type="dxa"/>
            <w:noWrap/>
            <w:hideMark/>
          </w:tcPr>
          <w:p w:rsidR="001209D9" w:rsidRPr="001209D9" w:rsidRDefault="001209D9" w:rsidP="001209D9">
            <w:pPr>
              <w:rPr>
                <w:kern w:val="0"/>
              </w:rPr>
            </w:pPr>
            <w:r w:rsidRPr="001209D9">
              <w:rPr>
                <w:kern w:val="0"/>
              </w:rPr>
              <w:t>DOJ</w:t>
            </w:r>
          </w:p>
        </w:tc>
        <w:tc>
          <w:tcPr>
            <w:tcW w:w="1094" w:type="dxa"/>
            <w:noWrap/>
            <w:hideMark/>
          </w:tcPr>
          <w:p w:rsidR="001209D9" w:rsidRPr="001209D9" w:rsidRDefault="001209D9" w:rsidP="001209D9">
            <w:pPr>
              <w:rPr>
                <w:kern w:val="0"/>
              </w:rPr>
            </w:pPr>
            <w:r w:rsidRPr="001209D9">
              <w:rPr>
                <w:kern w:val="0"/>
              </w:rPr>
              <w:t>02127</w:t>
            </w:r>
          </w:p>
        </w:tc>
        <w:tc>
          <w:tcPr>
            <w:tcW w:w="1083" w:type="dxa"/>
            <w:hideMark/>
          </w:tcPr>
          <w:p w:rsidR="001209D9" w:rsidRPr="001209D9" w:rsidRDefault="001209D9" w:rsidP="001209D9">
            <w:pPr>
              <w:rPr>
                <w:kern w:val="0"/>
              </w:rPr>
            </w:pPr>
            <w:r w:rsidRPr="001209D9">
              <w:rPr>
                <w:kern w:val="0"/>
              </w:rPr>
              <w:t>8/10/2017</w:t>
            </w:r>
          </w:p>
        </w:tc>
        <w:tc>
          <w:tcPr>
            <w:tcW w:w="1893" w:type="dxa"/>
            <w:noWrap/>
            <w:hideMark/>
          </w:tcPr>
          <w:p w:rsidR="001209D9" w:rsidRPr="00281491" w:rsidRDefault="001209D9" w:rsidP="001209D9">
            <w:pPr>
              <w:rPr>
                <w:kern w:val="0"/>
              </w:rPr>
            </w:pPr>
            <w:r w:rsidRPr="00281491">
              <w:rPr>
                <w:kern w:val="0"/>
              </w:rPr>
              <w:t>Angela May Bush</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NC Private Protective Services Board</w:t>
            </w:r>
          </w:p>
        </w:tc>
        <w:tc>
          <w:tcPr>
            <w:tcW w:w="1261" w:type="dxa"/>
            <w:noWrap/>
            <w:hideMark/>
          </w:tcPr>
          <w:p w:rsidR="001209D9" w:rsidRPr="001209D9" w:rsidRDefault="001209D9" w:rsidP="001209D9">
            <w:pPr>
              <w:rPr>
                <w:kern w:val="0"/>
              </w:rPr>
            </w:pPr>
            <w:r w:rsidRPr="001209D9">
              <w:rPr>
                <w:kern w:val="0"/>
              </w:rPr>
              <w:t>Bawtinhimer</w:t>
            </w:r>
          </w:p>
        </w:tc>
      </w:tr>
      <w:tr w:rsidR="001209D9" w:rsidRPr="001209D9" w:rsidTr="001209D9">
        <w:trPr>
          <w:trHeight w:val="300"/>
        </w:trPr>
        <w:tc>
          <w:tcPr>
            <w:tcW w:w="672" w:type="dxa"/>
            <w:noWrap/>
            <w:hideMark/>
          </w:tcPr>
          <w:p w:rsidR="001209D9" w:rsidRPr="001209D9" w:rsidRDefault="001209D9" w:rsidP="001209D9">
            <w:pPr>
              <w:rPr>
                <w:kern w:val="0"/>
              </w:rPr>
            </w:pPr>
          </w:p>
        </w:tc>
        <w:tc>
          <w:tcPr>
            <w:tcW w:w="661" w:type="dxa"/>
            <w:noWrap/>
            <w:hideMark/>
          </w:tcPr>
          <w:p w:rsidR="001209D9" w:rsidRPr="001209D9" w:rsidRDefault="001209D9" w:rsidP="001209D9">
            <w:pPr>
              <w:rPr>
                <w:kern w:val="0"/>
              </w:rPr>
            </w:pPr>
          </w:p>
        </w:tc>
        <w:tc>
          <w:tcPr>
            <w:tcW w:w="1094" w:type="dxa"/>
            <w:noWrap/>
            <w:hideMark/>
          </w:tcPr>
          <w:p w:rsidR="001209D9" w:rsidRPr="001209D9" w:rsidRDefault="001209D9" w:rsidP="001209D9">
            <w:pPr>
              <w:rPr>
                <w:kern w:val="0"/>
              </w:rPr>
            </w:pPr>
            <w:r w:rsidRPr="001209D9">
              <w:rPr>
                <w:kern w:val="0"/>
              </w:rPr>
              <w:t> </w:t>
            </w:r>
          </w:p>
        </w:tc>
        <w:tc>
          <w:tcPr>
            <w:tcW w:w="1083" w:type="dxa"/>
            <w:hideMark/>
          </w:tcPr>
          <w:p w:rsidR="001209D9" w:rsidRPr="001209D9" w:rsidRDefault="001209D9" w:rsidP="001209D9">
            <w:pPr>
              <w:rPr>
                <w:kern w:val="0"/>
              </w:rPr>
            </w:pPr>
            <w:r w:rsidRPr="001209D9">
              <w:rPr>
                <w:kern w:val="0"/>
              </w:rPr>
              <w:t> </w:t>
            </w:r>
          </w:p>
        </w:tc>
        <w:tc>
          <w:tcPr>
            <w:tcW w:w="1893" w:type="dxa"/>
            <w:noWrap/>
            <w:hideMark/>
          </w:tcPr>
          <w:p w:rsidR="001209D9" w:rsidRPr="00281491" w:rsidRDefault="001209D9" w:rsidP="001209D9">
            <w:pPr>
              <w:rPr>
                <w:kern w:val="0"/>
              </w:rPr>
            </w:pPr>
            <w:r w:rsidRPr="00281491">
              <w:rPr>
                <w:kern w:val="0"/>
              </w:rPr>
              <w:t> </w:t>
            </w:r>
          </w:p>
        </w:tc>
        <w:tc>
          <w:tcPr>
            <w:tcW w:w="369" w:type="dxa"/>
            <w:noWrap/>
            <w:hideMark/>
          </w:tcPr>
          <w:p w:rsidR="001209D9" w:rsidRPr="001209D9" w:rsidRDefault="001209D9" w:rsidP="001209D9">
            <w:pPr>
              <w:rPr>
                <w:kern w:val="0"/>
              </w:rPr>
            </w:pPr>
            <w:r w:rsidRPr="001209D9">
              <w:rPr>
                <w:kern w:val="0"/>
              </w:rPr>
              <w:t> </w:t>
            </w:r>
          </w:p>
        </w:tc>
        <w:tc>
          <w:tcPr>
            <w:tcW w:w="3757" w:type="dxa"/>
            <w:hideMark/>
          </w:tcPr>
          <w:p w:rsidR="001209D9" w:rsidRPr="001209D9" w:rsidRDefault="001209D9" w:rsidP="001209D9">
            <w:pPr>
              <w:rPr>
                <w:kern w:val="0"/>
              </w:rPr>
            </w:pPr>
            <w:r w:rsidRPr="001209D9">
              <w:rPr>
                <w:kern w:val="0"/>
              </w:rPr>
              <w:t> </w:t>
            </w:r>
          </w:p>
        </w:tc>
        <w:tc>
          <w:tcPr>
            <w:tcW w:w="1261" w:type="dxa"/>
            <w:noWrap/>
            <w:hideMark/>
          </w:tcPr>
          <w:p w:rsidR="001209D9" w:rsidRPr="001209D9" w:rsidRDefault="001209D9" w:rsidP="001209D9">
            <w:pPr>
              <w:rPr>
                <w:kern w:val="0"/>
              </w:rPr>
            </w:pP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17</w:t>
            </w:r>
          </w:p>
        </w:tc>
        <w:tc>
          <w:tcPr>
            <w:tcW w:w="661" w:type="dxa"/>
            <w:noWrap/>
            <w:hideMark/>
          </w:tcPr>
          <w:p w:rsidR="001209D9" w:rsidRPr="001209D9" w:rsidRDefault="001209D9" w:rsidP="001209D9">
            <w:pPr>
              <w:rPr>
                <w:kern w:val="0"/>
              </w:rPr>
            </w:pPr>
            <w:r w:rsidRPr="001209D9">
              <w:rPr>
                <w:kern w:val="0"/>
              </w:rPr>
              <w:t>DOT</w:t>
            </w:r>
          </w:p>
        </w:tc>
        <w:tc>
          <w:tcPr>
            <w:tcW w:w="1094" w:type="dxa"/>
            <w:noWrap/>
            <w:hideMark/>
          </w:tcPr>
          <w:p w:rsidR="001209D9" w:rsidRPr="001209D9" w:rsidRDefault="001209D9" w:rsidP="001209D9">
            <w:pPr>
              <w:rPr>
                <w:kern w:val="0"/>
              </w:rPr>
            </w:pPr>
            <w:r w:rsidRPr="001209D9">
              <w:rPr>
                <w:kern w:val="0"/>
              </w:rPr>
              <w:t>00762</w:t>
            </w:r>
          </w:p>
        </w:tc>
        <w:tc>
          <w:tcPr>
            <w:tcW w:w="1083" w:type="dxa"/>
            <w:hideMark/>
          </w:tcPr>
          <w:p w:rsidR="001209D9" w:rsidRPr="001209D9" w:rsidRDefault="001209D9" w:rsidP="001209D9">
            <w:pPr>
              <w:rPr>
                <w:kern w:val="0"/>
              </w:rPr>
            </w:pPr>
            <w:r w:rsidRPr="001209D9">
              <w:rPr>
                <w:kern w:val="0"/>
              </w:rPr>
              <w:t>8/24/2017</w:t>
            </w:r>
          </w:p>
        </w:tc>
        <w:tc>
          <w:tcPr>
            <w:tcW w:w="1893" w:type="dxa"/>
            <w:noWrap/>
            <w:hideMark/>
          </w:tcPr>
          <w:p w:rsidR="001209D9" w:rsidRPr="00281491" w:rsidRDefault="001209D9" w:rsidP="001209D9">
            <w:pPr>
              <w:rPr>
                <w:kern w:val="0"/>
              </w:rPr>
            </w:pPr>
            <w:r w:rsidRPr="00281491">
              <w:rPr>
                <w:kern w:val="0"/>
              </w:rPr>
              <w:t>Susan Sparks McKenzie</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North Carolina Department of Transportation</w:t>
            </w:r>
          </w:p>
        </w:tc>
        <w:tc>
          <w:tcPr>
            <w:tcW w:w="1261" w:type="dxa"/>
            <w:noWrap/>
            <w:hideMark/>
          </w:tcPr>
          <w:p w:rsidR="001209D9" w:rsidRPr="001209D9" w:rsidRDefault="001209D9" w:rsidP="001209D9">
            <w:pPr>
              <w:rPr>
                <w:kern w:val="0"/>
              </w:rPr>
            </w:pPr>
            <w:r w:rsidRPr="001209D9">
              <w:rPr>
                <w:kern w:val="0"/>
              </w:rPr>
              <w:t>Mann</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17</w:t>
            </w:r>
          </w:p>
        </w:tc>
        <w:tc>
          <w:tcPr>
            <w:tcW w:w="661" w:type="dxa"/>
            <w:noWrap/>
            <w:hideMark/>
          </w:tcPr>
          <w:p w:rsidR="001209D9" w:rsidRPr="001209D9" w:rsidRDefault="001209D9" w:rsidP="001209D9">
            <w:pPr>
              <w:rPr>
                <w:kern w:val="0"/>
              </w:rPr>
            </w:pPr>
            <w:r w:rsidRPr="001209D9">
              <w:rPr>
                <w:kern w:val="0"/>
              </w:rPr>
              <w:t>DOT</w:t>
            </w:r>
          </w:p>
        </w:tc>
        <w:tc>
          <w:tcPr>
            <w:tcW w:w="1094" w:type="dxa"/>
            <w:noWrap/>
            <w:hideMark/>
          </w:tcPr>
          <w:p w:rsidR="001209D9" w:rsidRPr="001209D9" w:rsidRDefault="001209D9" w:rsidP="001209D9">
            <w:pPr>
              <w:rPr>
                <w:kern w:val="0"/>
              </w:rPr>
            </w:pPr>
            <w:r w:rsidRPr="001209D9">
              <w:rPr>
                <w:kern w:val="0"/>
              </w:rPr>
              <w:t>04215</w:t>
            </w:r>
          </w:p>
        </w:tc>
        <w:tc>
          <w:tcPr>
            <w:tcW w:w="1083" w:type="dxa"/>
            <w:hideMark/>
          </w:tcPr>
          <w:p w:rsidR="001209D9" w:rsidRPr="001209D9" w:rsidRDefault="001209D9" w:rsidP="001209D9">
            <w:pPr>
              <w:rPr>
                <w:kern w:val="0"/>
              </w:rPr>
            </w:pPr>
            <w:r w:rsidRPr="001209D9">
              <w:rPr>
                <w:kern w:val="0"/>
              </w:rPr>
              <w:t>8/15/2017</w:t>
            </w:r>
          </w:p>
        </w:tc>
        <w:tc>
          <w:tcPr>
            <w:tcW w:w="1893" w:type="dxa"/>
            <w:noWrap/>
            <w:hideMark/>
          </w:tcPr>
          <w:p w:rsidR="001209D9" w:rsidRPr="00281491" w:rsidRDefault="001209D9" w:rsidP="001209D9">
            <w:pPr>
              <w:rPr>
                <w:kern w:val="0"/>
              </w:rPr>
            </w:pPr>
            <w:r w:rsidRPr="00281491">
              <w:rPr>
                <w:kern w:val="0"/>
              </w:rPr>
              <w:t>William Delmar Covington</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State of North Carolina Department of Transportation</w:t>
            </w:r>
          </w:p>
        </w:tc>
        <w:tc>
          <w:tcPr>
            <w:tcW w:w="1261" w:type="dxa"/>
            <w:noWrap/>
            <w:hideMark/>
          </w:tcPr>
          <w:p w:rsidR="001209D9" w:rsidRPr="001209D9" w:rsidRDefault="001209D9" w:rsidP="001209D9">
            <w:pPr>
              <w:rPr>
                <w:kern w:val="0"/>
              </w:rPr>
            </w:pPr>
            <w:r w:rsidRPr="001209D9">
              <w:rPr>
                <w:kern w:val="0"/>
              </w:rPr>
              <w:t>Ward</w:t>
            </w:r>
          </w:p>
        </w:tc>
      </w:tr>
      <w:tr w:rsidR="001209D9" w:rsidRPr="001209D9" w:rsidTr="001209D9">
        <w:trPr>
          <w:trHeight w:val="300"/>
        </w:trPr>
        <w:tc>
          <w:tcPr>
            <w:tcW w:w="672" w:type="dxa"/>
            <w:noWrap/>
            <w:hideMark/>
          </w:tcPr>
          <w:p w:rsidR="001209D9" w:rsidRPr="001209D9" w:rsidRDefault="001209D9" w:rsidP="001209D9">
            <w:pPr>
              <w:rPr>
                <w:kern w:val="0"/>
              </w:rPr>
            </w:pPr>
          </w:p>
        </w:tc>
        <w:tc>
          <w:tcPr>
            <w:tcW w:w="661" w:type="dxa"/>
            <w:noWrap/>
            <w:hideMark/>
          </w:tcPr>
          <w:p w:rsidR="001209D9" w:rsidRPr="001209D9" w:rsidRDefault="001209D9" w:rsidP="001209D9">
            <w:pPr>
              <w:rPr>
                <w:kern w:val="0"/>
              </w:rPr>
            </w:pPr>
          </w:p>
        </w:tc>
        <w:tc>
          <w:tcPr>
            <w:tcW w:w="1094" w:type="dxa"/>
            <w:noWrap/>
            <w:hideMark/>
          </w:tcPr>
          <w:p w:rsidR="001209D9" w:rsidRPr="001209D9" w:rsidRDefault="001209D9" w:rsidP="001209D9">
            <w:pPr>
              <w:rPr>
                <w:kern w:val="0"/>
              </w:rPr>
            </w:pPr>
            <w:r w:rsidRPr="001209D9">
              <w:rPr>
                <w:kern w:val="0"/>
              </w:rPr>
              <w:t> </w:t>
            </w:r>
          </w:p>
        </w:tc>
        <w:tc>
          <w:tcPr>
            <w:tcW w:w="1083" w:type="dxa"/>
            <w:hideMark/>
          </w:tcPr>
          <w:p w:rsidR="001209D9" w:rsidRPr="001209D9" w:rsidRDefault="001209D9" w:rsidP="001209D9">
            <w:pPr>
              <w:rPr>
                <w:kern w:val="0"/>
              </w:rPr>
            </w:pPr>
            <w:r w:rsidRPr="001209D9">
              <w:rPr>
                <w:kern w:val="0"/>
              </w:rPr>
              <w:t> </w:t>
            </w:r>
          </w:p>
        </w:tc>
        <w:tc>
          <w:tcPr>
            <w:tcW w:w="1893" w:type="dxa"/>
            <w:noWrap/>
            <w:hideMark/>
          </w:tcPr>
          <w:p w:rsidR="001209D9" w:rsidRPr="00281491" w:rsidRDefault="001209D9" w:rsidP="001209D9">
            <w:pPr>
              <w:rPr>
                <w:kern w:val="0"/>
              </w:rPr>
            </w:pPr>
            <w:r w:rsidRPr="00281491">
              <w:rPr>
                <w:kern w:val="0"/>
              </w:rPr>
              <w:t> </w:t>
            </w:r>
          </w:p>
        </w:tc>
        <w:tc>
          <w:tcPr>
            <w:tcW w:w="369" w:type="dxa"/>
            <w:noWrap/>
            <w:hideMark/>
          </w:tcPr>
          <w:p w:rsidR="001209D9" w:rsidRPr="001209D9" w:rsidRDefault="001209D9" w:rsidP="001209D9">
            <w:pPr>
              <w:rPr>
                <w:kern w:val="0"/>
              </w:rPr>
            </w:pPr>
            <w:r w:rsidRPr="001209D9">
              <w:rPr>
                <w:kern w:val="0"/>
              </w:rPr>
              <w:t> </w:t>
            </w:r>
          </w:p>
        </w:tc>
        <w:tc>
          <w:tcPr>
            <w:tcW w:w="3757" w:type="dxa"/>
            <w:hideMark/>
          </w:tcPr>
          <w:p w:rsidR="001209D9" w:rsidRPr="001209D9" w:rsidRDefault="001209D9" w:rsidP="001209D9">
            <w:pPr>
              <w:rPr>
                <w:kern w:val="0"/>
              </w:rPr>
            </w:pPr>
            <w:r w:rsidRPr="001209D9">
              <w:rPr>
                <w:kern w:val="0"/>
              </w:rPr>
              <w:t> </w:t>
            </w:r>
          </w:p>
        </w:tc>
        <w:tc>
          <w:tcPr>
            <w:tcW w:w="1261" w:type="dxa"/>
            <w:noWrap/>
            <w:hideMark/>
          </w:tcPr>
          <w:p w:rsidR="001209D9" w:rsidRPr="001209D9" w:rsidRDefault="001209D9" w:rsidP="001209D9">
            <w:pPr>
              <w:rPr>
                <w:kern w:val="0"/>
              </w:rPr>
            </w:pP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17</w:t>
            </w:r>
          </w:p>
        </w:tc>
        <w:tc>
          <w:tcPr>
            <w:tcW w:w="661" w:type="dxa"/>
            <w:noWrap/>
            <w:hideMark/>
          </w:tcPr>
          <w:p w:rsidR="001209D9" w:rsidRPr="001209D9" w:rsidRDefault="001209D9" w:rsidP="001209D9">
            <w:pPr>
              <w:rPr>
                <w:kern w:val="0"/>
              </w:rPr>
            </w:pPr>
            <w:r w:rsidRPr="001209D9">
              <w:rPr>
                <w:kern w:val="0"/>
              </w:rPr>
              <w:t>INS</w:t>
            </w:r>
          </w:p>
        </w:tc>
        <w:tc>
          <w:tcPr>
            <w:tcW w:w="1094" w:type="dxa"/>
            <w:noWrap/>
            <w:hideMark/>
          </w:tcPr>
          <w:p w:rsidR="001209D9" w:rsidRPr="001209D9" w:rsidRDefault="001209D9" w:rsidP="001209D9">
            <w:pPr>
              <w:rPr>
                <w:kern w:val="0"/>
              </w:rPr>
            </w:pPr>
            <w:r w:rsidRPr="001209D9">
              <w:rPr>
                <w:kern w:val="0"/>
              </w:rPr>
              <w:t>01179</w:t>
            </w:r>
          </w:p>
        </w:tc>
        <w:tc>
          <w:tcPr>
            <w:tcW w:w="1083" w:type="dxa"/>
            <w:hideMark/>
          </w:tcPr>
          <w:p w:rsidR="001209D9" w:rsidRPr="001209D9" w:rsidRDefault="001209D9" w:rsidP="001209D9">
            <w:pPr>
              <w:rPr>
                <w:kern w:val="0"/>
              </w:rPr>
            </w:pPr>
            <w:r w:rsidRPr="001209D9">
              <w:rPr>
                <w:kern w:val="0"/>
              </w:rPr>
              <w:t>8/24/2017</w:t>
            </w:r>
          </w:p>
        </w:tc>
        <w:tc>
          <w:tcPr>
            <w:tcW w:w="1893" w:type="dxa"/>
            <w:noWrap/>
            <w:hideMark/>
          </w:tcPr>
          <w:p w:rsidR="001209D9" w:rsidRPr="00281491" w:rsidRDefault="001209D9" w:rsidP="001209D9">
            <w:pPr>
              <w:rPr>
                <w:kern w:val="0"/>
              </w:rPr>
            </w:pPr>
            <w:r w:rsidRPr="00281491">
              <w:rPr>
                <w:kern w:val="0"/>
              </w:rPr>
              <w:t>Jennifer B Sandlin</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North Carolina State Health Plan</w:t>
            </w:r>
          </w:p>
        </w:tc>
        <w:tc>
          <w:tcPr>
            <w:tcW w:w="1261" w:type="dxa"/>
            <w:noWrap/>
            <w:hideMark/>
          </w:tcPr>
          <w:p w:rsidR="001209D9" w:rsidRPr="001209D9" w:rsidRDefault="001209D9" w:rsidP="001209D9">
            <w:pPr>
              <w:rPr>
                <w:kern w:val="0"/>
              </w:rPr>
            </w:pPr>
            <w:r w:rsidRPr="001209D9">
              <w:rPr>
                <w:kern w:val="0"/>
              </w:rPr>
              <w:t>Ward</w:t>
            </w:r>
          </w:p>
        </w:tc>
      </w:tr>
      <w:tr w:rsidR="001209D9" w:rsidRPr="001209D9" w:rsidTr="001209D9">
        <w:trPr>
          <w:trHeight w:val="300"/>
        </w:trPr>
        <w:tc>
          <w:tcPr>
            <w:tcW w:w="672" w:type="dxa"/>
            <w:noWrap/>
            <w:hideMark/>
          </w:tcPr>
          <w:p w:rsidR="001209D9" w:rsidRPr="001209D9" w:rsidRDefault="001209D9" w:rsidP="001209D9">
            <w:pPr>
              <w:rPr>
                <w:kern w:val="0"/>
              </w:rPr>
            </w:pPr>
          </w:p>
        </w:tc>
        <w:tc>
          <w:tcPr>
            <w:tcW w:w="661" w:type="dxa"/>
            <w:noWrap/>
            <w:hideMark/>
          </w:tcPr>
          <w:p w:rsidR="001209D9" w:rsidRPr="001209D9" w:rsidRDefault="001209D9" w:rsidP="001209D9">
            <w:pPr>
              <w:rPr>
                <w:kern w:val="0"/>
              </w:rPr>
            </w:pPr>
          </w:p>
        </w:tc>
        <w:tc>
          <w:tcPr>
            <w:tcW w:w="1094" w:type="dxa"/>
            <w:noWrap/>
            <w:hideMark/>
          </w:tcPr>
          <w:p w:rsidR="001209D9" w:rsidRPr="001209D9" w:rsidRDefault="001209D9" w:rsidP="001209D9">
            <w:pPr>
              <w:rPr>
                <w:kern w:val="0"/>
              </w:rPr>
            </w:pPr>
            <w:r w:rsidRPr="001209D9">
              <w:rPr>
                <w:kern w:val="0"/>
              </w:rPr>
              <w:t> </w:t>
            </w:r>
          </w:p>
        </w:tc>
        <w:tc>
          <w:tcPr>
            <w:tcW w:w="1083" w:type="dxa"/>
            <w:hideMark/>
          </w:tcPr>
          <w:p w:rsidR="001209D9" w:rsidRPr="001209D9" w:rsidRDefault="001209D9" w:rsidP="001209D9">
            <w:pPr>
              <w:rPr>
                <w:kern w:val="0"/>
              </w:rPr>
            </w:pPr>
            <w:r w:rsidRPr="001209D9">
              <w:rPr>
                <w:kern w:val="0"/>
              </w:rPr>
              <w:t> </w:t>
            </w:r>
          </w:p>
        </w:tc>
        <w:tc>
          <w:tcPr>
            <w:tcW w:w="1893" w:type="dxa"/>
            <w:noWrap/>
            <w:hideMark/>
          </w:tcPr>
          <w:p w:rsidR="001209D9" w:rsidRPr="00281491" w:rsidRDefault="001209D9" w:rsidP="001209D9">
            <w:pPr>
              <w:rPr>
                <w:kern w:val="0"/>
              </w:rPr>
            </w:pPr>
            <w:r w:rsidRPr="00281491">
              <w:rPr>
                <w:kern w:val="0"/>
              </w:rPr>
              <w:t> </w:t>
            </w:r>
          </w:p>
        </w:tc>
        <w:tc>
          <w:tcPr>
            <w:tcW w:w="369" w:type="dxa"/>
            <w:noWrap/>
            <w:hideMark/>
          </w:tcPr>
          <w:p w:rsidR="001209D9" w:rsidRPr="001209D9" w:rsidRDefault="001209D9" w:rsidP="001209D9">
            <w:pPr>
              <w:rPr>
                <w:kern w:val="0"/>
              </w:rPr>
            </w:pPr>
            <w:r w:rsidRPr="001209D9">
              <w:rPr>
                <w:kern w:val="0"/>
              </w:rPr>
              <w:t> </w:t>
            </w:r>
          </w:p>
        </w:tc>
        <w:tc>
          <w:tcPr>
            <w:tcW w:w="3757" w:type="dxa"/>
            <w:hideMark/>
          </w:tcPr>
          <w:p w:rsidR="001209D9" w:rsidRPr="001209D9" w:rsidRDefault="001209D9" w:rsidP="001209D9">
            <w:pPr>
              <w:rPr>
                <w:kern w:val="0"/>
              </w:rPr>
            </w:pPr>
            <w:r w:rsidRPr="001209D9">
              <w:rPr>
                <w:kern w:val="0"/>
              </w:rPr>
              <w:t> </w:t>
            </w:r>
          </w:p>
        </w:tc>
        <w:tc>
          <w:tcPr>
            <w:tcW w:w="1261" w:type="dxa"/>
            <w:noWrap/>
            <w:hideMark/>
          </w:tcPr>
          <w:p w:rsidR="001209D9" w:rsidRPr="001209D9" w:rsidRDefault="001209D9" w:rsidP="001209D9">
            <w:pPr>
              <w:rPr>
                <w:kern w:val="0"/>
              </w:rPr>
            </w:pP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17</w:t>
            </w:r>
          </w:p>
        </w:tc>
        <w:tc>
          <w:tcPr>
            <w:tcW w:w="661" w:type="dxa"/>
            <w:noWrap/>
            <w:hideMark/>
          </w:tcPr>
          <w:p w:rsidR="001209D9" w:rsidRPr="001209D9" w:rsidRDefault="001209D9" w:rsidP="001209D9">
            <w:pPr>
              <w:rPr>
                <w:kern w:val="0"/>
              </w:rPr>
            </w:pPr>
            <w:r w:rsidRPr="001209D9">
              <w:rPr>
                <w:kern w:val="0"/>
              </w:rPr>
              <w:t>OSP</w:t>
            </w:r>
          </w:p>
        </w:tc>
        <w:tc>
          <w:tcPr>
            <w:tcW w:w="1094" w:type="dxa"/>
            <w:noWrap/>
            <w:hideMark/>
          </w:tcPr>
          <w:p w:rsidR="001209D9" w:rsidRPr="001209D9" w:rsidRDefault="001209D9" w:rsidP="001209D9">
            <w:pPr>
              <w:rPr>
                <w:kern w:val="0"/>
              </w:rPr>
            </w:pPr>
            <w:r w:rsidRPr="001209D9">
              <w:rPr>
                <w:kern w:val="0"/>
              </w:rPr>
              <w:t>02785</w:t>
            </w:r>
          </w:p>
        </w:tc>
        <w:tc>
          <w:tcPr>
            <w:tcW w:w="1083" w:type="dxa"/>
            <w:hideMark/>
          </w:tcPr>
          <w:p w:rsidR="001209D9" w:rsidRPr="001209D9" w:rsidRDefault="001209D9" w:rsidP="001209D9">
            <w:pPr>
              <w:rPr>
                <w:kern w:val="0"/>
              </w:rPr>
            </w:pPr>
            <w:r w:rsidRPr="001209D9">
              <w:rPr>
                <w:kern w:val="0"/>
              </w:rPr>
              <w:t>8/1/2017</w:t>
            </w:r>
          </w:p>
        </w:tc>
        <w:tc>
          <w:tcPr>
            <w:tcW w:w="1893" w:type="dxa"/>
            <w:noWrap/>
            <w:hideMark/>
          </w:tcPr>
          <w:p w:rsidR="001209D9" w:rsidRPr="00281491" w:rsidRDefault="001209D9" w:rsidP="001209D9">
            <w:pPr>
              <w:rPr>
                <w:kern w:val="0"/>
              </w:rPr>
            </w:pPr>
            <w:r w:rsidRPr="00281491">
              <w:rPr>
                <w:kern w:val="0"/>
              </w:rPr>
              <w:t>Ray Brown</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Fayetteville State University</w:t>
            </w:r>
          </w:p>
        </w:tc>
        <w:tc>
          <w:tcPr>
            <w:tcW w:w="1261" w:type="dxa"/>
            <w:noWrap/>
            <w:hideMark/>
          </w:tcPr>
          <w:p w:rsidR="001209D9" w:rsidRPr="001209D9" w:rsidRDefault="001209D9" w:rsidP="001209D9">
            <w:pPr>
              <w:rPr>
                <w:kern w:val="0"/>
              </w:rPr>
            </w:pPr>
            <w:r w:rsidRPr="001209D9">
              <w:rPr>
                <w:kern w:val="0"/>
              </w:rPr>
              <w:t>Overby</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17</w:t>
            </w:r>
          </w:p>
        </w:tc>
        <w:tc>
          <w:tcPr>
            <w:tcW w:w="661" w:type="dxa"/>
            <w:noWrap/>
            <w:hideMark/>
          </w:tcPr>
          <w:p w:rsidR="001209D9" w:rsidRPr="001209D9" w:rsidRDefault="001209D9" w:rsidP="001209D9">
            <w:pPr>
              <w:rPr>
                <w:kern w:val="0"/>
              </w:rPr>
            </w:pPr>
            <w:r w:rsidRPr="001209D9">
              <w:rPr>
                <w:kern w:val="0"/>
              </w:rPr>
              <w:t>OSP</w:t>
            </w:r>
          </w:p>
        </w:tc>
        <w:tc>
          <w:tcPr>
            <w:tcW w:w="1094" w:type="dxa"/>
            <w:noWrap/>
            <w:hideMark/>
          </w:tcPr>
          <w:p w:rsidR="001209D9" w:rsidRPr="001209D9" w:rsidRDefault="001209D9" w:rsidP="001209D9">
            <w:pPr>
              <w:rPr>
                <w:kern w:val="0"/>
              </w:rPr>
            </w:pPr>
            <w:r w:rsidRPr="001209D9">
              <w:rPr>
                <w:kern w:val="0"/>
              </w:rPr>
              <w:t>03402</w:t>
            </w:r>
          </w:p>
        </w:tc>
        <w:tc>
          <w:tcPr>
            <w:tcW w:w="1083" w:type="dxa"/>
            <w:hideMark/>
          </w:tcPr>
          <w:p w:rsidR="001209D9" w:rsidRPr="001209D9" w:rsidRDefault="001209D9" w:rsidP="001209D9">
            <w:pPr>
              <w:rPr>
                <w:kern w:val="0"/>
              </w:rPr>
            </w:pPr>
            <w:r w:rsidRPr="001209D9">
              <w:rPr>
                <w:kern w:val="0"/>
              </w:rPr>
              <w:t>8/14/2017</w:t>
            </w:r>
          </w:p>
        </w:tc>
        <w:tc>
          <w:tcPr>
            <w:tcW w:w="1893" w:type="dxa"/>
            <w:noWrap/>
            <w:hideMark/>
          </w:tcPr>
          <w:p w:rsidR="001209D9" w:rsidRPr="00281491" w:rsidRDefault="001209D9" w:rsidP="001209D9">
            <w:pPr>
              <w:rPr>
                <w:kern w:val="0"/>
              </w:rPr>
            </w:pPr>
            <w:r w:rsidRPr="00281491">
              <w:rPr>
                <w:kern w:val="0"/>
              </w:rPr>
              <w:t>Kelvin T Lomax</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NC Department of Health and Human Services</w:t>
            </w:r>
          </w:p>
        </w:tc>
        <w:tc>
          <w:tcPr>
            <w:tcW w:w="1261" w:type="dxa"/>
            <w:noWrap/>
            <w:hideMark/>
          </w:tcPr>
          <w:p w:rsidR="001209D9" w:rsidRPr="001209D9" w:rsidRDefault="001209D9" w:rsidP="001209D9">
            <w:pPr>
              <w:rPr>
                <w:kern w:val="0"/>
              </w:rPr>
            </w:pPr>
            <w:r w:rsidRPr="001209D9">
              <w:rPr>
                <w:kern w:val="0"/>
              </w:rPr>
              <w:t>Ward</w:t>
            </w: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17</w:t>
            </w:r>
          </w:p>
        </w:tc>
        <w:tc>
          <w:tcPr>
            <w:tcW w:w="661" w:type="dxa"/>
            <w:noWrap/>
            <w:hideMark/>
          </w:tcPr>
          <w:p w:rsidR="001209D9" w:rsidRPr="001209D9" w:rsidRDefault="001209D9" w:rsidP="001209D9">
            <w:pPr>
              <w:rPr>
                <w:kern w:val="0"/>
              </w:rPr>
            </w:pPr>
            <w:r w:rsidRPr="001209D9">
              <w:rPr>
                <w:kern w:val="0"/>
              </w:rPr>
              <w:t>OSP</w:t>
            </w:r>
          </w:p>
        </w:tc>
        <w:tc>
          <w:tcPr>
            <w:tcW w:w="1094" w:type="dxa"/>
            <w:noWrap/>
            <w:hideMark/>
          </w:tcPr>
          <w:p w:rsidR="001209D9" w:rsidRPr="001209D9" w:rsidRDefault="001209D9" w:rsidP="001209D9">
            <w:pPr>
              <w:rPr>
                <w:kern w:val="0"/>
              </w:rPr>
            </w:pPr>
            <w:r w:rsidRPr="001209D9">
              <w:rPr>
                <w:kern w:val="0"/>
              </w:rPr>
              <w:t>04025</w:t>
            </w:r>
          </w:p>
        </w:tc>
        <w:tc>
          <w:tcPr>
            <w:tcW w:w="1083" w:type="dxa"/>
            <w:hideMark/>
          </w:tcPr>
          <w:p w:rsidR="001209D9" w:rsidRPr="001209D9" w:rsidRDefault="001209D9" w:rsidP="001209D9">
            <w:pPr>
              <w:rPr>
                <w:kern w:val="0"/>
              </w:rPr>
            </w:pPr>
            <w:r w:rsidRPr="001209D9">
              <w:rPr>
                <w:kern w:val="0"/>
              </w:rPr>
              <w:t>8/8/2017</w:t>
            </w:r>
          </w:p>
        </w:tc>
        <w:tc>
          <w:tcPr>
            <w:tcW w:w="1893" w:type="dxa"/>
            <w:noWrap/>
            <w:hideMark/>
          </w:tcPr>
          <w:p w:rsidR="001209D9" w:rsidRPr="00281491" w:rsidRDefault="001209D9" w:rsidP="001209D9">
            <w:pPr>
              <w:rPr>
                <w:kern w:val="0"/>
              </w:rPr>
            </w:pPr>
            <w:r w:rsidRPr="00281491">
              <w:rPr>
                <w:kern w:val="0"/>
              </w:rPr>
              <w:t>Fannie K Bishi</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NC Department of Health and Human Services</w:t>
            </w:r>
          </w:p>
        </w:tc>
        <w:tc>
          <w:tcPr>
            <w:tcW w:w="1261" w:type="dxa"/>
            <w:noWrap/>
            <w:hideMark/>
          </w:tcPr>
          <w:p w:rsidR="001209D9" w:rsidRPr="001209D9" w:rsidRDefault="001209D9" w:rsidP="001209D9">
            <w:pPr>
              <w:rPr>
                <w:kern w:val="0"/>
              </w:rPr>
            </w:pPr>
            <w:r w:rsidRPr="001209D9">
              <w:rPr>
                <w:kern w:val="0"/>
              </w:rPr>
              <w:t>Sutton</w:t>
            </w:r>
          </w:p>
        </w:tc>
      </w:tr>
      <w:tr w:rsidR="001209D9" w:rsidRPr="001209D9" w:rsidTr="001209D9">
        <w:trPr>
          <w:trHeight w:val="300"/>
        </w:trPr>
        <w:tc>
          <w:tcPr>
            <w:tcW w:w="672" w:type="dxa"/>
            <w:noWrap/>
            <w:hideMark/>
          </w:tcPr>
          <w:p w:rsidR="001209D9" w:rsidRPr="001209D9" w:rsidRDefault="001209D9" w:rsidP="001209D9">
            <w:pPr>
              <w:rPr>
                <w:kern w:val="0"/>
              </w:rPr>
            </w:pPr>
          </w:p>
        </w:tc>
        <w:tc>
          <w:tcPr>
            <w:tcW w:w="661" w:type="dxa"/>
            <w:noWrap/>
            <w:hideMark/>
          </w:tcPr>
          <w:p w:rsidR="001209D9" w:rsidRPr="001209D9" w:rsidRDefault="001209D9" w:rsidP="001209D9">
            <w:pPr>
              <w:rPr>
                <w:kern w:val="0"/>
              </w:rPr>
            </w:pPr>
          </w:p>
        </w:tc>
        <w:tc>
          <w:tcPr>
            <w:tcW w:w="1094" w:type="dxa"/>
            <w:noWrap/>
            <w:hideMark/>
          </w:tcPr>
          <w:p w:rsidR="001209D9" w:rsidRPr="001209D9" w:rsidRDefault="001209D9" w:rsidP="001209D9">
            <w:pPr>
              <w:rPr>
                <w:kern w:val="0"/>
              </w:rPr>
            </w:pPr>
            <w:r w:rsidRPr="001209D9">
              <w:rPr>
                <w:kern w:val="0"/>
              </w:rPr>
              <w:t> </w:t>
            </w:r>
          </w:p>
        </w:tc>
        <w:tc>
          <w:tcPr>
            <w:tcW w:w="1083" w:type="dxa"/>
            <w:hideMark/>
          </w:tcPr>
          <w:p w:rsidR="001209D9" w:rsidRPr="001209D9" w:rsidRDefault="001209D9" w:rsidP="001209D9">
            <w:pPr>
              <w:rPr>
                <w:kern w:val="0"/>
              </w:rPr>
            </w:pPr>
            <w:r w:rsidRPr="001209D9">
              <w:rPr>
                <w:kern w:val="0"/>
              </w:rPr>
              <w:t> </w:t>
            </w:r>
          </w:p>
        </w:tc>
        <w:tc>
          <w:tcPr>
            <w:tcW w:w="1893" w:type="dxa"/>
            <w:noWrap/>
            <w:hideMark/>
          </w:tcPr>
          <w:p w:rsidR="001209D9" w:rsidRPr="00281491" w:rsidRDefault="001209D9" w:rsidP="001209D9">
            <w:pPr>
              <w:rPr>
                <w:kern w:val="0"/>
              </w:rPr>
            </w:pPr>
            <w:r w:rsidRPr="00281491">
              <w:rPr>
                <w:kern w:val="0"/>
              </w:rPr>
              <w:t> </w:t>
            </w:r>
          </w:p>
        </w:tc>
        <w:tc>
          <w:tcPr>
            <w:tcW w:w="369" w:type="dxa"/>
            <w:noWrap/>
            <w:hideMark/>
          </w:tcPr>
          <w:p w:rsidR="001209D9" w:rsidRPr="001209D9" w:rsidRDefault="001209D9" w:rsidP="001209D9">
            <w:pPr>
              <w:rPr>
                <w:kern w:val="0"/>
              </w:rPr>
            </w:pPr>
            <w:r w:rsidRPr="001209D9">
              <w:rPr>
                <w:kern w:val="0"/>
              </w:rPr>
              <w:t> </w:t>
            </w:r>
          </w:p>
        </w:tc>
        <w:tc>
          <w:tcPr>
            <w:tcW w:w="3757" w:type="dxa"/>
            <w:hideMark/>
          </w:tcPr>
          <w:p w:rsidR="001209D9" w:rsidRPr="001209D9" w:rsidRDefault="001209D9" w:rsidP="001209D9">
            <w:pPr>
              <w:rPr>
                <w:kern w:val="0"/>
              </w:rPr>
            </w:pPr>
            <w:r w:rsidRPr="001209D9">
              <w:rPr>
                <w:kern w:val="0"/>
              </w:rPr>
              <w:t> </w:t>
            </w:r>
          </w:p>
        </w:tc>
        <w:tc>
          <w:tcPr>
            <w:tcW w:w="1261" w:type="dxa"/>
            <w:noWrap/>
            <w:hideMark/>
          </w:tcPr>
          <w:p w:rsidR="001209D9" w:rsidRPr="001209D9" w:rsidRDefault="001209D9" w:rsidP="001209D9">
            <w:pPr>
              <w:rPr>
                <w:kern w:val="0"/>
              </w:rPr>
            </w:pPr>
          </w:p>
        </w:tc>
      </w:tr>
      <w:tr w:rsidR="001209D9" w:rsidRPr="001209D9" w:rsidTr="001209D9">
        <w:trPr>
          <w:trHeight w:val="300"/>
        </w:trPr>
        <w:tc>
          <w:tcPr>
            <w:tcW w:w="672" w:type="dxa"/>
            <w:noWrap/>
            <w:hideMark/>
          </w:tcPr>
          <w:p w:rsidR="001209D9" w:rsidRPr="001209D9" w:rsidRDefault="001209D9" w:rsidP="001209D9">
            <w:pPr>
              <w:rPr>
                <w:kern w:val="0"/>
              </w:rPr>
            </w:pPr>
            <w:r w:rsidRPr="001209D9">
              <w:rPr>
                <w:kern w:val="0"/>
              </w:rPr>
              <w:t>17</w:t>
            </w:r>
          </w:p>
        </w:tc>
        <w:tc>
          <w:tcPr>
            <w:tcW w:w="661" w:type="dxa"/>
            <w:noWrap/>
            <w:hideMark/>
          </w:tcPr>
          <w:p w:rsidR="001209D9" w:rsidRPr="001209D9" w:rsidRDefault="001209D9" w:rsidP="001209D9">
            <w:pPr>
              <w:rPr>
                <w:kern w:val="0"/>
              </w:rPr>
            </w:pPr>
            <w:r w:rsidRPr="001209D9">
              <w:rPr>
                <w:kern w:val="0"/>
              </w:rPr>
              <w:t>UNC</w:t>
            </w:r>
          </w:p>
        </w:tc>
        <w:tc>
          <w:tcPr>
            <w:tcW w:w="1094" w:type="dxa"/>
            <w:noWrap/>
            <w:hideMark/>
          </w:tcPr>
          <w:p w:rsidR="001209D9" w:rsidRPr="001209D9" w:rsidRDefault="001209D9" w:rsidP="001209D9">
            <w:pPr>
              <w:rPr>
                <w:kern w:val="0"/>
              </w:rPr>
            </w:pPr>
            <w:r w:rsidRPr="001209D9">
              <w:rPr>
                <w:kern w:val="0"/>
              </w:rPr>
              <w:t>02910</w:t>
            </w:r>
          </w:p>
        </w:tc>
        <w:tc>
          <w:tcPr>
            <w:tcW w:w="1083" w:type="dxa"/>
            <w:hideMark/>
          </w:tcPr>
          <w:p w:rsidR="001209D9" w:rsidRPr="001209D9" w:rsidRDefault="001209D9" w:rsidP="001209D9">
            <w:pPr>
              <w:rPr>
                <w:kern w:val="0"/>
              </w:rPr>
            </w:pPr>
            <w:r w:rsidRPr="001209D9">
              <w:rPr>
                <w:kern w:val="0"/>
              </w:rPr>
              <w:t>8/15/2017</w:t>
            </w:r>
          </w:p>
        </w:tc>
        <w:tc>
          <w:tcPr>
            <w:tcW w:w="1893" w:type="dxa"/>
            <w:noWrap/>
            <w:hideMark/>
          </w:tcPr>
          <w:p w:rsidR="001209D9" w:rsidRPr="00281491" w:rsidRDefault="001209D9" w:rsidP="001209D9">
            <w:pPr>
              <w:rPr>
                <w:kern w:val="0"/>
              </w:rPr>
            </w:pPr>
            <w:r w:rsidRPr="00281491">
              <w:rPr>
                <w:kern w:val="0"/>
              </w:rPr>
              <w:t>Jeremy Smith</w:t>
            </w:r>
          </w:p>
        </w:tc>
        <w:tc>
          <w:tcPr>
            <w:tcW w:w="369" w:type="dxa"/>
            <w:noWrap/>
            <w:hideMark/>
          </w:tcPr>
          <w:p w:rsidR="001209D9" w:rsidRPr="001209D9" w:rsidRDefault="001209D9" w:rsidP="001209D9">
            <w:pPr>
              <w:rPr>
                <w:kern w:val="0"/>
              </w:rPr>
            </w:pPr>
            <w:r w:rsidRPr="001209D9">
              <w:rPr>
                <w:kern w:val="0"/>
              </w:rPr>
              <w:t>v.</w:t>
            </w:r>
          </w:p>
        </w:tc>
        <w:tc>
          <w:tcPr>
            <w:tcW w:w="3757" w:type="dxa"/>
            <w:hideMark/>
          </w:tcPr>
          <w:p w:rsidR="001209D9" w:rsidRPr="001209D9" w:rsidRDefault="001209D9" w:rsidP="001209D9">
            <w:pPr>
              <w:rPr>
                <w:kern w:val="0"/>
              </w:rPr>
            </w:pPr>
            <w:r w:rsidRPr="001209D9">
              <w:rPr>
                <w:kern w:val="0"/>
              </w:rPr>
              <w:t>UNC Hospitals</w:t>
            </w:r>
          </w:p>
        </w:tc>
        <w:tc>
          <w:tcPr>
            <w:tcW w:w="1261" w:type="dxa"/>
            <w:noWrap/>
            <w:hideMark/>
          </w:tcPr>
          <w:p w:rsidR="001209D9" w:rsidRPr="001209D9" w:rsidRDefault="001209D9" w:rsidP="001209D9">
            <w:pPr>
              <w:rPr>
                <w:kern w:val="0"/>
              </w:rPr>
            </w:pPr>
            <w:r w:rsidRPr="001209D9">
              <w:rPr>
                <w:kern w:val="0"/>
              </w:rPr>
              <w:t>Mann</w:t>
            </w:r>
          </w:p>
        </w:tc>
      </w:tr>
    </w:tbl>
    <w:p w:rsidR="00D52FD0" w:rsidRDefault="00D52FD0" w:rsidP="00D52FD0">
      <w:pPr>
        <w:pStyle w:val="Base"/>
      </w:pPr>
    </w:p>
    <w:p w:rsidR="00D52FD0" w:rsidRDefault="00D52FD0" w:rsidP="00D52FD0">
      <w:pPr>
        <w:rPr>
          <w:kern w:val="0"/>
        </w:rPr>
        <w:sectPr w:rsidR="00D52FD0">
          <w:type w:val="continuous"/>
          <w:pgSz w:w="12240" w:h="15840"/>
          <w:pgMar w:top="360" w:right="720" w:bottom="360" w:left="720" w:header="360" w:footer="360" w:gutter="0"/>
          <w:cols w:space="720"/>
        </w:sectPr>
      </w:pPr>
    </w:p>
    <w:p w:rsidR="00D52FD0" w:rsidRDefault="00D52FD0" w:rsidP="00D52FD0">
      <w:pPr>
        <w:pStyle w:val="Base"/>
      </w:pPr>
    </w:p>
    <w:sectPr w:rsidR="00D52FD0" w:rsidSect="00D52FD0">
      <w:footerReference w:type="first" r:id="rId1718"/>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21B9" w:rsidRDefault="000221B9" w:rsidP="007B698D">
      <w:r>
        <w:separator/>
      </w:r>
    </w:p>
  </w:endnote>
  <w:endnote w:type="continuationSeparator" w:id="0">
    <w:p w:rsidR="000221B9" w:rsidRDefault="000221B9"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B1E" w:rsidRDefault="00091B1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1B9" w:rsidRPr="00F61BB9" w:rsidRDefault="000221B9" w:rsidP="006978AE">
    <w:pPr>
      <w:tabs>
        <w:tab w:val="center" w:pos="4320"/>
        <w:tab w:val="right" w:pos="8640"/>
        <w:tab w:val="left" w:pos="10386"/>
        <w:tab w:val="left" w:pos="10602"/>
      </w:tabs>
      <w:rPr>
        <w:kern w:val="0"/>
        <w:szCs w:val="22"/>
      </w:rPr>
    </w:pPr>
  </w:p>
  <w:p w:rsidR="000221B9" w:rsidRPr="00533688" w:rsidRDefault="009C163D" w:rsidP="001908A6">
    <w:pPr>
      <w:pStyle w:val="RegisterHeaderFooterItalics"/>
    </w:pPr>
    <w:r>
      <w:fldChar w:fldCharType="begin"/>
    </w:r>
    <w:r>
      <w:instrText xml:space="preserve"> DOCPROPERTY  Volume  \* MERGEFORMAT </w:instrText>
    </w:r>
    <w:r>
      <w:fldChar w:fldCharType="separate"/>
    </w:r>
    <w:r>
      <w:t>32</w:t>
    </w:r>
    <w:r>
      <w:fldChar w:fldCharType="end"/>
    </w:r>
    <w:r w:rsidR="000221B9">
      <w:t>:</w:t>
    </w:r>
    <w:r>
      <w:fldChar w:fldCharType="begin"/>
    </w:r>
    <w:r>
      <w:instrText xml:space="preserve"> DOCPROPERTY  Issue  \* MERGEFORMAT </w:instrText>
    </w:r>
    <w:r>
      <w:fldChar w:fldCharType="separate"/>
    </w:r>
    <w:r>
      <w:t>08</w:t>
    </w:r>
    <w:r>
      <w:fldChar w:fldCharType="end"/>
    </w:r>
    <w:r w:rsidR="000221B9" w:rsidRPr="00533688">
      <w:tab/>
      <w:t>NORTH CAROLINA REGISTER</w:t>
    </w:r>
    <w:r w:rsidR="000221B9" w:rsidRPr="00533688">
      <w:tab/>
    </w:r>
    <w:r>
      <w:fldChar w:fldCharType="begin"/>
    </w:r>
    <w:r>
      <w:instrText xml:space="preserve"> DOCPROPERTY  IssueDate  \* MERGEFORMAT </w:instrText>
    </w:r>
    <w:r>
      <w:fldChar w:fldCharType="separate"/>
    </w:r>
    <w:r>
      <w:t>October 16, 2017</w:t>
    </w:r>
    <w:r>
      <w:fldChar w:fldCharType="end"/>
    </w:r>
  </w:p>
  <w:p w:rsidR="000221B9" w:rsidRPr="00F61BB9" w:rsidRDefault="000221B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9C163D">
      <w:rPr>
        <w:b/>
        <w:i/>
        <w:noProof/>
        <w:kern w:val="0"/>
        <w:sz w:val="22"/>
        <w:szCs w:val="22"/>
      </w:rPr>
      <w:t>790</w:t>
    </w:r>
    <w:r w:rsidRPr="00F61BB9">
      <w:rPr>
        <w:b/>
        <w:i/>
        <w:noProof/>
        <w:kern w:val="0"/>
        <w:sz w:val="22"/>
        <w:szCs w:val="2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1B9" w:rsidRDefault="000221B9" w:rsidP="007B698D">
    <w:r>
      <w:fldChar w:fldCharType="begin"/>
    </w:r>
    <w:r>
      <w:fldChar w:fldCharType="begin"/>
    </w:r>
    <w:r>
      <w:instrText>NUMPAGES</w:instrText>
    </w:r>
    <w:r>
      <w:fldChar w:fldCharType="separate"/>
    </w:r>
    <w:r w:rsidR="009C163D">
      <w:rPr>
        <w:noProof/>
      </w:rPr>
      <w:instrText>75</w:instrText>
    </w:r>
    <w:r>
      <w:fldChar w:fldCharType="end"/>
    </w:r>
    <w:r>
      <w:instrText xml:space="preserve"> of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B1E" w:rsidRDefault="00091B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B1E" w:rsidRDefault="00091B1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1B9" w:rsidRPr="005A121E" w:rsidRDefault="000221B9" w:rsidP="005A12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1B9" w:rsidRPr="00F61BB9" w:rsidRDefault="000221B9" w:rsidP="006978AE">
    <w:pPr>
      <w:tabs>
        <w:tab w:val="center" w:pos="4320"/>
        <w:tab w:val="right" w:pos="8640"/>
        <w:tab w:val="left" w:pos="10386"/>
        <w:tab w:val="left" w:pos="10602"/>
      </w:tabs>
      <w:rPr>
        <w:kern w:val="0"/>
        <w:szCs w:val="22"/>
      </w:rPr>
    </w:pPr>
  </w:p>
  <w:p w:rsidR="000221B9" w:rsidRPr="00533688" w:rsidRDefault="009C163D" w:rsidP="001908A6">
    <w:pPr>
      <w:pStyle w:val="RegisterHeaderFooterItalics"/>
    </w:pPr>
    <w:r>
      <w:fldChar w:fldCharType="begin"/>
    </w:r>
    <w:r>
      <w:instrText xml:space="preserve"> DOCPROPERTY  Volume  \* MERGEFORMAT </w:instrText>
    </w:r>
    <w:r>
      <w:fldChar w:fldCharType="separate"/>
    </w:r>
    <w:r>
      <w:t>32</w:t>
    </w:r>
    <w:r>
      <w:fldChar w:fldCharType="end"/>
    </w:r>
    <w:r w:rsidR="000221B9">
      <w:t>:</w:t>
    </w:r>
    <w:r>
      <w:fldChar w:fldCharType="begin"/>
    </w:r>
    <w:r>
      <w:instrText xml:space="preserve"> DOCPROPERTY  </w:instrText>
    </w:r>
    <w:r>
      <w:instrText xml:space="preserve">Issue  \* MERGEFORMAT </w:instrText>
    </w:r>
    <w:r>
      <w:fldChar w:fldCharType="separate"/>
    </w:r>
    <w:r>
      <w:t>08</w:t>
    </w:r>
    <w:r>
      <w:fldChar w:fldCharType="end"/>
    </w:r>
    <w:r w:rsidR="000221B9" w:rsidRPr="00533688">
      <w:tab/>
      <w:t>NORTH CAROLINA REGISTER</w:t>
    </w:r>
    <w:r w:rsidR="000221B9" w:rsidRPr="00533688">
      <w:tab/>
    </w:r>
    <w:r>
      <w:fldChar w:fldCharType="begin"/>
    </w:r>
    <w:r>
      <w:instrText xml:space="preserve"> DOCPROPERTY  IssueDate  \* MERGEFORMAT </w:instrText>
    </w:r>
    <w:r>
      <w:fldChar w:fldCharType="separate"/>
    </w:r>
    <w:r>
      <w:t>October 16, 2017</w:t>
    </w:r>
    <w:r>
      <w:fldChar w:fldCharType="end"/>
    </w:r>
  </w:p>
  <w:p w:rsidR="000221B9" w:rsidRPr="00F61BB9" w:rsidRDefault="000221B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9C163D">
      <w:rPr>
        <w:b/>
        <w:i/>
        <w:noProof/>
        <w:kern w:val="0"/>
        <w:sz w:val="22"/>
        <w:szCs w:val="22"/>
      </w:rPr>
      <w:t>721</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1B9" w:rsidRPr="00F61BB9" w:rsidRDefault="000221B9" w:rsidP="006978AE">
    <w:pPr>
      <w:tabs>
        <w:tab w:val="center" w:pos="4320"/>
        <w:tab w:val="right" w:pos="8640"/>
        <w:tab w:val="left" w:pos="10386"/>
        <w:tab w:val="left" w:pos="10602"/>
      </w:tabs>
      <w:rPr>
        <w:kern w:val="0"/>
        <w:szCs w:val="22"/>
      </w:rPr>
    </w:pPr>
  </w:p>
  <w:p w:rsidR="000221B9" w:rsidRPr="00533688" w:rsidRDefault="009C163D" w:rsidP="001908A6">
    <w:pPr>
      <w:pStyle w:val="RegisterHeaderFooterItalics"/>
    </w:pPr>
    <w:r>
      <w:fldChar w:fldCharType="begin"/>
    </w:r>
    <w:r>
      <w:instrText xml:space="preserve"> DOCPROPERTY  Volume  \* MERGEFORMAT </w:instrText>
    </w:r>
    <w:r>
      <w:fldChar w:fldCharType="separate"/>
    </w:r>
    <w:r>
      <w:t>32</w:t>
    </w:r>
    <w:r>
      <w:fldChar w:fldCharType="end"/>
    </w:r>
    <w:r w:rsidR="000221B9">
      <w:t>:</w:t>
    </w:r>
    <w:r>
      <w:fldChar w:fldCharType="begin"/>
    </w:r>
    <w:r>
      <w:instrText xml:space="preserve"> DOCPROPERTY  Issue  \* MERGEFORMAT </w:instrText>
    </w:r>
    <w:r>
      <w:fldChar w:fldCharType="separate"/>
    </w:r>
    <w:r>
      <w:t>08</w:t>
    </w:r>
    <w:r>
      <w:fldChar w:fldCharType="end"/>
    </w:r>
    <w:r w:rsidR="000221B9" w:rsidRPr="00533688">
      <w:tab/>
      <w:t>NORTH CAROLINA REGISTER</w:t>
    </w:r>
    <w:r w:rsidR="000221B9" w:rsidRPr="00533688">
      <w:tab/>
    </w:r>
    <w:r>
      <w:fldChar w:fldCharType="begin"/>
    </w:r>
    <w:r>
      <w:instrText xml:space="preserve"> DOCPROPERTY  IssueDate  \* MERGEFORMAT </w:instrText>
    </w:r>
    <w:r>
      <w:fldChar w:fldCharType="separate"/>
    </w:r>
    <w:r>
      <w:t>October 16, 2017</w:t>
    </w:r>
    <w:r>
      <w:fldChar w:fldCharType="end"/>
    </w:r>
  </w:p>
  <w:p w:rsidR="000221B9" w:rsidRPr="00F61BB9" w:rsidRDefault="000221B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9C163D">
      <w:rPr>
        <w:b/>
        <w:i/>
        <w:noProof/>
        <w:kern w:val="0"/>
        <w:sz w:val="22"/>
        <w:szCs w:val="22"/>
      </w:rPr>
      <w:t>736</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1B9" w:rsidRPr="00F61BB9" w:rsidRDefault="000221B9" w:rsidP="006978AE">
    <w:pPr>
      <w:tabs>
        <w:tab w:val="center" w:pos="4320"/>
        <w:tab w:val="right" w:pos="8640"/>
        <w:tab w:val="left" w:pos="10386"/>
        <w:tab w:val="left" w:pos="10602"/>
      </w:tabs>
      <w:rPr>
        <w:kern w:val="0"/>
        <w:szCs w:val="22"/>
      </w:rPr>
    </w:pPr>
  </w:p>
  <w:p w:rsidR="000221B9" w:rsidRPr="00533688" w:rsidRDefault="009C163D" w:rsidP="001908A6">
    <w:pPr>
      <w:pStyle w:val="RegisterHeaderFooterItalics"/>
    </w:pPr>
    <w:r>
      <w:fldChar w:fldCharType="begin"/>
    </w:r>
    <w:r>
      <w:instrText xml:space="preserve"> DOCPROPERTY  Volume  \* MERGEFORMAT </w:instrText>
    </w:r>
    <w:r>
      <w:fldChar w:fldCharType="separate"/>
    </w:r>
    <w:r>
      <w:t>32</w:t>
    </w:r>
    <w:r>
      <w:fldChar w:fldCharType="end"/>
    </w:r>
    <w:r w:rsidR="000221B9">
      <w:t>:</w:t>
    </w:r>
    <w:r>
      <w:fldChar w:fldCharType="begin"/>
    </w:r>
    <w:r>
      <w:instrText xml:space="preserve"> DOCPROPERTY  Issue  \* MERGEFORMAT </w:instrText>
    </w:r>
    <w:r>
      <w:fldChar w:fldCharType="separate"/>
    </w:r>
    <w:r>
      <w:t>08</w:t>
    </w:r>
    <w:r>
      <w:fldChar w:fldCharType="end"/>
    </w:r>
    <w:r w:rsidR="000221B9" w:rsidRPr="00533688">
      <w:tab/>
      <w:t>NORTH CAROLINA REGISTER</w:t>
    </w:r>
    <w:r w:rsidR="000221B9" w:rsidRPr="00533688">
      <w:tab/>
    </w:r>
    <w:r>
      <w:fldChar w:fldCharType="begin"/>
    </w:r>
    <w:r>
      <w:instrText xml:space="preserve"> DOCPROPERTY  IssueDate  \* MERGEFORMAT </w:instrText>
    </w:r>
    <w:r>
      <w:fldChar w:fldCharType="separate"/>
    </w:r>
    <w:r>
      <w:t>October 16, 2017</w:t>
    </w:r>
    <w:r>
      <w:fldChar w:fldCharType="end"/>
    </w:r>
  </w:p>
  <w:p w:rsidR="000221B9" w:rsidRPr="00F61BB9" w:rsidRDefault="000221B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9C163D">
      <w:rPr>
        <w:b/>
        <w:i/>
        <w:noProof/>
        <w:kern w:val="0"/>
        <w:sz w:val="22"/>
        <w:szCs w:val="22"/>
      </w:rPr>
      <w:t>760</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1B9" w:rsidRPr="00F61BB9" w:rsidRDefault="000221B9" w:rsidP="006978AE">
    <w:pPr>
      <w:tabs>
        <w:tab w:val="center" w:pos="4320"/>
        <w:tab w:val="right" w:pos="8640"/>
        <w:tab w:val="left" w:pos="10386"/>
        <w:tab w:val="left" w:pos="10602"/>
      </w:tabs>
      <w:rPr>
        <w:kern w:val="0"/>
        <w:szCs w:val="22"/>
      </w:rPr>
    </w:pPr>
  </w:p>
  <w:p w:rsidR="000221B9" w:rsidRPr="00533688" w:rsidRDefault="009C163D" w:rsidP="001908A6">
    <w:pPr>
      <w:pStyle w:val="RegisterHeaderFooterItalics"/>
    </w:pPr>
    <w:r>
      <w:fldChar w:fldCharType="begin"/>
    </w:r>
    <w:r>
      <w:instrText xml:space="preserve"> DOCPROPERTY  Volume  \* MERGEFORMAT </w:instrText>
    </w:r>
    <w:r>
      <w:fldChar w:fldCharType="separate"/>
    </w:r>
    <w:r>
      <w:t>32</w:t>
    </w:r>
    <w:r>
      <w:fldChar w:fldCharType="end"/>
    </w:r>
    <w:r w:rsidR="000221B9">
      <w:t>:</w:t>
    </w:r>
    <w:r>
      <w:fldChar w:fldCharType="begin"/>
    </w:r>
    <w:r>
      <w:instrText xml:space="preserve"> DOCPROPERTY  Issue  \* MERGEFORMAT </w:instrText>
    </w:r>
    <w:r>
      <w:fldChar w:fldCharType="separate"/>
    </w:r>
    <w:r>
      <w:t>08</w:t>
    </w:r>
    <w:r>
      <w:fldChar w:fldCharType="end"/>
    </w:r>
    <w:r w:rsidR="000221B9" w:rsidRPr="00533688">
      <w:tab/>
      <w:t>NORTH CAROLINA REGISTER</w:t>
    </w:r>
    <w:r w:rsidR="000221B9" w:rsidRPr="00533688">
      <w:tab/>
    </w:r>
    <w:r>
      <w:fldChar w:fldCharType="begin"/>
    </w:r>
    <w:r>
      <w:instrText xml:space="preserve"> DOCPROPERTY  IssueDate  \* MERGEFORMA</w:instrText>
    </w:r>
    <w:r>
      <w:instrText xml:space="preserve">T </w:instrText>
    </w:r>
    <w:r>
      <w:fldChar w:fldCharType="separate"/>
    </w:r>
    <w:r>
      <w:t>October 16, 2017</w:t>
    </w:r>
    <w:r>
      <w:fldChar w:fldCharType="end"/>
    </w:r>
  </w:p>
  <w:p w:rsidR="000221B9" w:rsidRPr="00F61BB9" w:rsidRDefault="000221B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761</w:t>
    </w:r>
    <w:r w:rsidRPr="00F61BB9">
      <w:rPr>
        <w:b/>
        <w:i/>
        <w:noProof/>
        <w:kern w:val="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1B9" w:rsidRPr="00F61BB9" w:rsidRDefault="000221B9" w:rsidP="006978AE">
    <w:pPr>
      <w:tabs>
        <w:tab w:val="center" w:pos="4320"/>
        <w:tab w:val="right" w:pos="8640"/>
        <w:tab w:val="left" w:pos="10386"/>
        <w:tab w:val="left" w:pos="10602"/>
      </w:tabs>
      <w:rPr>
        <w:kern w:val="0"/>
        <w:szCs w:val="22"/>
      </w:rPr>
    </w:pPr>
  </w:p>
  <w:p w:rsidR="000221B9" w:rsidRPr="00533688" w:rsidRDefault="009C163D" w:rsidP="001908A6">
    <w:pPr>
      <w:pStyle w:val="RegisterHeaderFooterItalics"/>
    </w:pPr>
    <w:r>
      <w:fldChar w:fldCharType="begin"/>
    </w:r>
    <w:r>
      <w:instrText xml:space="preserve"> DOCPROPERTY  Volume  \* MERGEFORMAT </w:instrText>
    </w:r>
    <w:r>
      <w:fldChar w:fldCharType="separate"/>
    </w:r>
    <w:r>
      <w:t>32</w:t>
    </w:r>
    <w:r>
      <w:fldChar w:fldCharType="end"/>
    </w:r>
    <w:r w:rsidR="000221B9">
      <w:t>:</w:t>
    </w:r>
    <w:r>
      <w:fldChar w:fldCharType="begin"/>
    </w:r>
    <w:r>
      <w:instrText xml:space="preserve"> DOCPROPERTY  Issue  \* MERGEFORMAT </w:instrText>
    </w:r>
    <w:r>
      <w:fldChar w:fldCharType="separate"/>
    </w:r>
    <w:r>
      <w:t>08</w:t>
    </w:r>
    <w:r>
      <w:fldChar w:fldCharType="end"/>
    </w:r>
    <w:r w:rsidR="000221B9" w:rsidRPr="00533688">
      <w:tab/>
      <w:t>NORTH CAROLINA REGISTER</w:t>
    </w:r>
    <w:r w:rsidR="000221B9" w:rsidRPr="00533688">
      <w:tab/>
    </w:r>
    <w:r>
      <w:fldChar w:fldCharType="begin"/>
    </w:r>
    <w:r>
      <w:instrText xml:space="preserve"> DOCPROPERTY  IssueDate  \* MERGEFORMAT </w:instrText>
    </w:r>
    <w:r>
      <w:fldChar w:fldCharType="separate"/>
    </w:r>
    <w:r>
      <w:t>October 16, 2017</w:t>
    </w:r>
    <w:r>
      <w:fldChar w:fldCharType="end"/>
    </w:r>
  </w:p>
  <w:p w:rsidR="000221B9" w:rsidRPr="00F61BB9" w:rsidRDefault="000221B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9C163D">
      <w:rPr>
        <w:b/>
        <w:i/>
        <w:noProof/>
        <w:kern w:val="0"/>
        <w:sz w:val="22"/>
        <w:szCs w:val="22"/>
      </w:rPr>
      <w:t>785</w:t>
    </w:r>
    <w:r w:rsidRPr="00F61BB9">
      <w:rPr>
        <w:b/>
        <w:i/>
        <w:noProof/>
        <w:kern w:val="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21B9" w:rsidRDefault="000221B9" w:rsidP="007B698D">
      <w:r>
        <w:separator/>
      </w:r>
    </w:p>
  </w:footnote>
  <w:footnote w:type="continuationSeparator" w:id="0">
    <w:p w:rsidR="000221B9" w:rsidRDefault="000221B9"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B1E" w:rsidRDefault="00091B1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1B9" w:rsidRPr="00972C13" w:rsidRDefault="000221B9" w:rsidP="007B39D0">
    <w:pPr>
      <w:pStyle w:val="RegisterHeaderFooterItalics"/>
    </w:pPr>
    <w:r>
      <w:tab/>
      <w:t>contested case Decisions</w:t>
    </w:r>
  </w:p>
  <w:p w:rsidR="000221B9" w:rsidRDefault="000221B9" w:rsidP="007B39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1B9" w:rsidRPr="00E212A1" w:rsidRDefault="000221B9" w:rsidP="00E212A1">
    <w:pPr>
      <w:pStyle w:val="Base"/>
      <w:rPr>
        <w:sz w:val="2"/>
        <w:szCs w:val="2"/>
      </w:rPr>
    </w:pPr>
    <w:r>
      <w:rPr>
        <w:sz w:val="2"/>
        <w:szCs w:val="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B1E" w:rsidRDefault="00091B1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1B9" w:rsidRPr="005A121E" w:rsidRDefault="000221B9" w:rsidP="005A121E">
    <w:pPr>
      <w:pStyle w:val="Bas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1B9" w:rsidRDefault="000221B9" w:rsidP="00533688">
    <w:pPr>
      <w:pStyle w:val="RegisterHeaderFooterItalics"/>
      <w:jc w:val="center"/>
    </w:pPr>
    <w:r>
      <w:t>EXECUTIVE ORDERS</w:t>
    </w:r>
  </w:p>
  <w:p w:rsidR="000221B9" w:rsidRDefault="000221B9"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1B9" w:rsidRPr="00972C13" w:rsidRDefault="000221B9" w:rsidP="007B39D0">
    <w:pPr>
      <w:pStyle w:val="RegisterHeaderFooterItalics"/>
    </w:pPr>
    <w:r>
      <w:tab/>
      <w:t>PROPOSED</w:t>
    </w:r>
    <w:r w:rsidRPr="00246CE8">
      <w:t xml:space="preserve"> RULES</w:t>
    </w:r>
  </w:p>
  <w:p w:rsidR="000221B9" w:rsidRDefault="000221B9"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1B9" w:rsidRPr="00972C13" w:rsidRDefault="000221B9" w:rsidP="007B39D0">
    <w:pPr>
      <w:pStyle w:val="RegisterHeaderFooterItalics"/>
    </w:pPr>
    <w:r>
      <w:tab/>
      <w:t>TEMPORARY</w:t>
    </w:r>
    <w:r w:rsidRPr="00246CE8">
      <w:t xml:space="preserve"> RULES</w:t>
    </w:r>
  </w:p>
  <w:p w:rsidR="000221B9" w:rsidRDefault="000221B9"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1B9" w:rsidRPr="00972C13" w:rsidRDefault="000221B9" w:rsidP="007B39D0">
    <w:pPr>
      <w:pStyle w:val="RegisterHeaderFooterItalics"/>
    </w:pPr>
    <w:r>
      <w:tab/>
      <w:t>APPROVED</w:t>
    </w:r>
    <w:r w:rsidRPr="00246CE8">
      <w:t xml:space="preserve"> RULES</w:t>
    </w:r>
  </w:p>
  <w:p w:rsidR="000221B9" w:rsidRDefault="000221B9"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1B9" w:rsidRPr="00972C13" w:rsidRDefault="000221B9" w:rsidP="007B39D0">
    <w:pPr>
      <w:pStyle w:val="RegisterHeaderFooterItalics"/>
    </w:pPr>
    <w:r>
      <w:tab/>
      <w:t>Rules review commission</w:t>
    </w:r>
  </w:p>
  <w:p w:rsidR="000221B9" w:rsidRDefault="000221B9"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embedSystemFonts/>
  <w:mirrorMargins/>
  <w:bordersDoNotSurroundHeader/>
  <w:bordersDoNotSurroundFooter/>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7105"/>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FD0"/>
    <w:rsid w:val="00005A49"/>
    <w:rsid w:val="0001116A"/>
    <w:rsid w:val="000221B9"/>
    <w:rsid w:val="000234F4"/>
    <w:rsid w:val="00030B09"/>
    <w:rsid w:val="000368F8"/>
    <w:rsid w:val="00037311"/>
    <w:rsid w:val="00042352"/>
    <w:rsid w:val="00042929"/>
    <w:rsid w:val="0005731A"/>
    <w:rsid w:val="000753EC"/>
    <w:rsid w:val="00091B1E"/>
    <w:rsid w:val="000A7F3D"/>
    <w:rsid w:val="000F5E9B"/>
    <w:rsid w:val="0011650F"/>
    <w:rsid w:val="00116841"/>
    <w:rsid w:val="00116E76"/>
    <w:rsid w:val="001209D9"/>
    <w:rsid w:val="00131537"/>
    <w:rsid w:val="00145BC8"/>
    <w:rsid w:val="00151C2A"/>
    <w:rsid w:val="001908A6"/>
    <w:rsid w:val="001A26C7"/>
    <w:rsid w:val="001C3275"/>
    <w:rsid w:val="001C4925"/>
    <w:rsid w:val="001C7098"/>
    <w:rsid w:val="001D74E5"/>
    <w:rsid w:val="001E0D7D"/>
    <w:rsid w:val="002038B6"/>
    <w:rsid w:val="00226576"/>
    <w:rsid w:val="0022700B"/>
    <w:rsid w:val="002278C1"/>
    <w:rsid w:val="002334A7"/>
    <w:rsid w:val="002412EC"/>
    <w:rsid w:val="00251BA4"/>
    <w:rsid w:val="00281491"/>
    <w:rsid w:val="00285E85"/>
    <w:rsid w:val="002A056D"/>
    <w:rsid w:val="002C15DC"/>
    <w:rsid w:val="002C3244"/>
    <w:rsid w:val="002C5B89"/>
    <w:rsid w:val="002C6772"/>
    <w:rsid w:val="002D46CC"/>
    <w:rsid w:val="002D6D8F"/>
    <w:rsid w:val="002E07A1"/>
    <w:rsid w:val="002F13FA"/>
    <w:rsid w:val="002F4BB1"/>
    <w:rsid w:val="002F69B5"/>
    <w:rsid w:val="00306851"/>
    <w:rsid w:val="00311D07"/>
    <w:rsid w:val="00324CBB"/>
    <w:rsid w:val="003344B3"/>
    <w:rsid w:val="00334C50"/>
    <w:rsid w:val="003513F4"/>
    <w:rsid w:val="003549DA"/>
    <w:rsid w:val="00367570"/>
    <w:rsid w:val="00367A24"/>
    <w:rsid w:val="0037090C"/>
    <w:rsid w:val="00375918"/>
    <w:rsid w:val="00382004"/>
    <w:rsid w:val="003A67B9"/>
    <w:rsid w:val="00433B6C"/>
    <w:rsid w:val="00443812"/>
    <w:rsid w:val="00447D51"/>
    <w:rsid w:val="00451CF6"/>
    <w:rsid w:val="0046175E"/>
    <w:rsid w:val="004768BF"/>
    <w:rsid w:val="00491579"/>
    <w:rsid w:val="00494958"/>
    <w:rsid w:val="004A1A79"/>
    <w:rsid w:val="004B78DE"/>
    <w:rsid w:val="004D1647"/>
    <w:rsid w:val="004D375A"/>
    <w:rsid w:val="004F2E90"/>
    <w:rsid w:val="0050536D"/>
    <w:rsid w:val="005215BD"/>
    <w:rsid w:val="00533688"/>
    <w:rsid w:val="00546C9C"/>
    <w:rsid w:val="00572C19"/>
    <w:rsid w:val="005A121E"/>
    <w:rsid w:val="005C4925"/>
    <w:rsid w:val="005F0F1A"/>
    <w:rsid w:val="00636642"/>
    <w:rsid w:val="006458BB"/>
    <w:rsid w:val="00661091"/>
    <w:rsid w:val="00662D9D"/>
    <w:rsid w:val="00667FDB"/>
    <w:rsid w:val="00674C70"/>
    <w:rsid w:val="00683684"/>
    <w:rsid w:val="006853E7"/>
    <w:rsid w:val="006920A4"/>
    <w:rsid w:val="0069220D"/>
    <w:rsid w:val="006978AE"/>
    <w:rsid w:val="006A7BC2"/>
    <w:rsid w:val="006C2082"/>
    <w:rsid w:val="006D0465"/>
    <w:rsid w:val="006D7D42"/>
    <w:rsid w:val="00727EA6"/>
    <w:rsid w:val="00770BAF"/>
    <w:rsid w:val="00794BFA"/>
    <w:rsid w:val="007B39D0"/>
    <w:rsid w:val="007B698D"/>
    <w:rsid w:val="007D4CE1"/>
    <w:rsid w:val="007E5F94"/>
    <w:rsid w:val="007E61E8"/>
    <w:rsid w:val="007E657F"/>
    <w:rsid w:val="007F632D"/>
    <w:rsid w:val="00824C25"/>
    <w:rsid w:val="00840640"/>
    <w:rsid w:val="00843621"/>
    <w:rsid w:val="00845EBF"/>
    <w:rsid w:val="00854D40"/>
    <w:rsid w:val="00867195"/>
    <w:rsid w:val="00884AA9"/>
    <w:rsid w:val="008D0049"/>
    <w:rsid w:val="008D1940"/>
    <w:rsid w:val="008D3156"/>
    <w:rsid w:val="008D7B44"/>
    <w:rsid w:val="008E3A8E"/>
    <w:rsid w:val="00952545"/>
    <w:rsid w:val="009538D0"/>
    <w:rsid w:val="009576FF"/>
    <w:rsid w:val="00962FFC"/>
    <w:rsid w:val="00963E3A"/>
    <w:rsid w:val="00964506"/>
    <w:rsid w:val="0099228E"/>
    <w:rsid w:val="009C163D"/>
    <w:rsid w:val="009E2899"/>
    <w:rsid w:val="009E7CBD"/>
    <w:rsid w:val="00A13FE5"/>
    <w:rsid w:val="00A62C0D"/>
    <w:rsid w:val="00A63E89"/>
    <w:rsid w:val="00A65EB5"/>
    <w:rsid w:val="00A71FC9"/>
    <w:rsid w:val="00A936F3"/>
    <w:rsid w:val="00A95C2C"/>
    <w:rsid w:val="00AB27B9"/>
    <w:rsid w:val="00AB7F86"/>
    <w:rsid w:val="00AF120C"/>
    <w:rsid w:val="00AF2B36"/>
    <w:rsid w:val="00B00D1B"/>
    <w:rsid w:val="00B27FB4"/>
    <w:rsid w:val="00B352DD"/>
    <w:rsid w:val="00B37F08"/>
    <w:rsid w:val="00B50191"/>
    <w:rsid w:val="00B5569C"/>
    <w:rsid w:val="00B56F84"/>
    <w:rsid w:val="00B85B2C"/>
    <w:rsid w:val="00B91750"/>
    <w:rsid w:val="00B92ED4"/>
    <w:rsid w:val="00B933CB"/>
    <w:rsid w:val="00B975DB"/>
    <w:rsid w:val="00BA13CE"/>
    <w:rsid w:val="00BA33C6"/>
    <w:rsid w:val="00BA786B"/>
    <w:rsid w:val="00BC7313"/>
    <w:rsid w:val="00BD0461"/>
    <w:rsid w:val="00BD2800"/>
    <w:rsid w:val="00BD6D55"/>
    <w:rsid w:val="00BE5545"/>
    <w:rsid w:val="00BE62E3"/>
    <w:rsid w:val="00BE7900"/>
    <w:rsid w:val="00BF63F1"/>
    <w:rsid w:val="00C029A0"/>
    <w:rsid w:val="00C03B05"/>
    <w:rsid w:val="00C27DF9"/>
    <w:rsid w:val="00C44D97"/>
    <w:rsid w:val="00C638AB"/>
    <w:rsid w:val="00C7719B"/>
    <w:rsid w:val="00C913A0"/>
    <w:rsid w:val="00C92084"/>
    <w:rsid w:val="00CA265E"/>
    <w:rsid w:val="00CC7E05"/>
    <w:rsid w:val="00CD4310"/>
    <w:rsid w:val="00D02816"/>
    <w:rsid w:val="00D1687E"/>
    <w:rsid w:val="00D24DA8"/>
    <w:rsid w:val="00D33D0B"/>
    <w:rsid w:val="00D40874"/>
    <w:rsid w:val="00D45A1E"/>
    <w:rsid w:val="00D52FD0"/>
    <w:rsid w:val="00D65BF5"/>
    <w:rsid w:val="00D860CE"/>
    <w:rsid w:val="00D93C24"/>
    <w:rsid w:val="00D97128"/>
    <w:rsid w:val="00DA74EB"/>
    <w:rsid w:val="00DE7797"/>
    <w:rsid w:val="00E212A1"/>
    <w:rsid w:val="00E22CEA"/>
    <w:rsid w:val="00E435B5"/>
    <w:rsid w:val="00E65699"/>
    <w:rsid w:val="00E8351B"/>
    <w:rsid w:val="00E90753"/>
    <w:rsid w:val="00EA5DB0"/>
    <w:rsid w:val="00EB12C2"/>
    <w:rsid w:val="00EC7EA7"/>
    <w:rsid w:val="00ED32D6"/>
    <w:rsid w:val="00EE3FD1"/>
    <w:rsid w:val="00EE7238"/>
    <w:rsid w:val="00F04092"/>
    <w:rsid w:val="00F30218"/>
    <w:rsid w:val="00F97A77"/>
    <w:rsid w:val="00FB04D4"/>
    <w:rsid w:val="00FC7441"/>
    <w:rsid w:val="00FF5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tim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ersonName"/>
  <w:shapeDefaults>
    <o:shapedefaults v:ext="edit" spidmax="47105"/>
    <o:shapelayout v:ext="edit">
      <o:idmap v:ext="edit" data="1"/>
    </o:shapelayout>
  </w:shapeDefaults>
  <w:decimalSymbol w:val="."/>
  <w:listSeparator w:val=","/>
  <w15:chartTrackingRefBased/>
  <w15:docId w15:val="{047248E8-2965-4142-8B78-2E247AAE3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99"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Base">
    <w:name w:val="Base"/>
    <w:link w:val="BaseChar"/>
    <w:qFormat/>
    <w:rsid w:val="004768BF"/>
    <w:pPr>
      <w:jc w:val="both"/>
    </w:pPr>
  </w:style>
  <w:style w:type="character" w:customStyle="1" w:styleId="BaseChar">
    <w:name w:val="Base Char"/>
    <w:basedOn w:val="DefaultParagraphFont"/>
    <w:link w:val="Base"/>
    <w:rsid w:val="00D860CE"/>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qFormat/>
    <w:rsid w:val="008D1940"/>
    <w:rPr>
      <w:i/>
    </w:rPr>
  </w:style>
  <w:style w:type="paragraph" w:customStyle="1" w:styleId="HistoryAfter">
    <w:name w:val="HistoryAfter"/>
    <w:basedOn w:val="Base"/>
    <w:rsid w:val="008D1940"/>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character" w:customStyle="1" w:styleId="ParagraphChar">
    <w:name w:val="Paragraph Char"/>
    <w:link w:val="Paragraph"/>
    <w:locked/>
    <w:rsid w:val="00D860CE"/>
  </w:style>
  <w:style w:type="paragraph" w:customStyle="1" w:styleId="Part">
    <w:name w:val="Part"/>
    <w:basedOn w:val="Base"/>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character" w:customStyle="1" w:styleId="RuleChar">
    <w:name w:val="Rule Char"/>
    <w:link w:val="Rule"/>
    <w:locked/>
    <w:rsid w:val="00D860CE"/>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iPriority w:val="99"/>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rsid w:val="0022700B"/>
    <w:pPr>
      <w:tabs>
        <w:tab w:val="center" w:pos="4680"/>
        <w:tab w:val="right" w:pos="9360"/>
      </w:tabs>
    </w:pPr>
  </w:style>
  <w:style w:type="character" w:customStyle="1" w:styleId="FooterChar">
    <w:name w:val="Footer Char"/>
    <w:basedOn w:val="DefaultParagraphFont"/>
    <w:link w:val="Footer"/>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1C4925"/>
    <w:pPr>
      <w:jc w:val="left"/>
    </w:pPr>
    <w:rPr>
      <w:i/>
      <w:szCs w:val="100"/>
    </w:rPr>
  </w:style>
  <w:style w:type="character" w:styleId="FollowedHyperlink">
    <w:name w:val="FollowedHyperlink"/>
    <w:basedOn w:val="DefaultParagraphFont"/>
    <w:uiPriority w:val="99"/>
    <w:unhideWhenUsed/>
    <w:rsid w:val="00251BA4"/>
    <w:rPr>
      <w:color w:val="235986"/>
      <w:u w:val="single"/>
    </w:rPr>
  </w:style>
  <w:style w:type="paragraph" w:customStyle="1" w:styleId="msonormal0">
    <w:name w:val="msonormal"/>
    <w:basedOn w:val="Normal"/>
    <w:rsid w:val="00251BA4"/>
    <w:pPr>
      <w:spacing w:before="100" w:beforeAutospacing="1" w:after="100" w:afterAutospacing="1"/>
      <w:jc w:val="left"/>
    </w:pPr>
    <w:rPr>
      <w:rFonts w:eastAsiaTheme="minorEastAsia"/>
      <w:kern w:val="0"/>
      <w:sz w:val="24"/>
      <w:szCs w:val="24"/>
    </w:rPr>
  </w:style>
  <w:style w:type="paragraph" w:customStyle="1" w:styleId="Subtitle1">
    <w:name w:val="Subtitle1"/>
    <w:basedOn w:val="Normal"/>
    <w:rsid w:val="00251BA4"/>
    <w:pPr>
      <w:spacing w:before="100" w:beforeAutospacing="1" w:after="100" w:afterAutospacing="1"/>
      <w:jc w:val="center"/>
    </w:pPr>
    <w:rPr>
      <w:rFonts w:ascii="Arial" w:eastAsiaTheme="minorEastAsia" w:hAnsi="Arial" w:cs="Arial"/>
      <w:b/>
      <w:bCs/>
      <w:kern w:val="0"/>
      <w:sz w:val="30"/>
      <w:szCs w:val="30"/>
    </w:rPr>
  </w:style>
  <w:style w:type="paragraph" w:customStyle="1" w:styleId="field">
    <w:name w:val="field"/>
    <w:basedOn w:val="Normal"/>
    <w:rsid w:val="00251BA4"/>
    <w:pPr>
      <w:pBdr>
        <w:bottom w:val="single" w:sz="6" w:space="1" w:color="235986"/>
      </w:pBdr>
      <w:shd w:val="clear" w:color="auto" w:fill="FFFFFF"/>
      <w:spacing w:before="100" w:beforeAutospacing="1" w:after="100" w:afterAutospacing="1"/>
      <w:jc w:val="left"/>
    </w:pPr>
    <w:rPr>
      <w:rFonts w:ascii="Arial" w:eastAsiaTheme="minorEastAsia" w:hAnsi="Arial" w:cs="Arial"/>
      <w:kern w:val="0"/>
    </w:rPr>
  </w:style>
  <w:style w:type="paragraph" w:customStyle="1" w:styleId="fielddate">
    <w:name w:val="field_date"/>
    <w:basedOn w:val="Normal"/>
    <w:rsid w:val="00251BA4"/>
    <w:pPr>
      <w:pBdr>
        <w:bottom w:val="single" w:sz="6" w:space="1" w:color="235986"/>
      </w:pBdr>
      <w:shd w:val="clear" w:color="auto" w:fill="FFFFFF"/>
      <w:spacing w:before="100" w:beforeAutospacing="1" w:after="100" w:afterAutospacing="1"/>
      <w:jc w:val="center"/>
    </w:pPr>
    <w:rPr>
      <w:rFonts w:ascii="Arial" w:eastAsiaTheme="minorEastAsia" w:hAnsi="Arial" w:cs="Arial"/>
      <w:kern w:val="0"/>
    </w:rPr>
  </w:style>
  <w:style w:type="paragraph" w:customStyle="1" w:styleId="fieldnote">
    <w:name w:val="field_note"/>
    <w:basedOn w:val="Normal"/>
    <w:rsid w:val="00251BA4"/>
    <w:pPr>
      <w:pBdr>
        <w:top w:val="dashed" w:sz="6" w:space="1" w:color="EEEEEE"/>
        <w:left w:val="dashed" w:sz="6" w:space="2" w:color="EEEEEE"/>
        <w:bottom w:val="single" w:sz="6" w:space="1" w:color="235986"/>
        <w:right w:val="dashed" w:sz="6" w:space="2" w:color="EEEEEE"/>
      </w:pBdr>
      <w:shd w:val="clear" w:color="auto" w:fill="FFFFFF"/>
      <w:spacing w:before="100" w:beforeAutospacing="1" w:after="100" w:afterAutospacing="1"/>
      <w:jc w:val="left"/>
    </w:pPr>
    <w:rPr>
      <w:rFonts w:ascii="Arial" w:eastAsiaTheme="minorEastAsia" w:hAnsi="Arial" w:cs="Arial"/>
      <w:kern w:val="0"/>
    </w:rPr>
  </w:style>
  <w:style w:type="paragraph" w:customStyle="1" w:styleId="fieldissue">
    <w:name w:val="field_issue"/>
    <w:basedOn w:val="Normal"/>
    <w:rsid w:val="00251BA4"/>
    <w:pPr>
      <w:pBdr>
        <w:bottom w:val="single" w:sz="6" w:space="1" w:color="235986"/>
      </w:pBdr>
      <w:shd w:val="clear" w:color="auto" w:fill="FFFFFF"/>
      <w:spacing w:before="100" w:beforeAutospacing="1" w:after="100" w:afterAutospacing="1"/>
      <w:jc w:val="left"/>
    </w:pPr>
    <w:rPr>
      <w:rFonts w:ascii="Arial" w:eastAsiaTheme="minorEastAsia" w:hAnsi="Arial" w:cs="Arial"/>
      <w:kern w:val="0"/>
    </w:rPr>
  </w:style>
  <w:style w:type="paragraph" w:customStyle="1" w:styleId="fieldradio-check">
    <w:name w:val="field_radio-check"/>
    <w:basedOn w:val="Normal"/>
    <w:rsid w:val="00251BA4"/>
    <w:pPr>
      <w:spacing w:before="100" w:beforeAutospacing="1" w:after="100" w:afterAutospacing="1"/>
      <w:jc w:val="left"/>
    </w:pPr>
    <w:rPr>
      <w:rFonts w:eastAsiaTheme="minorEastAsia"/>
      <w:kern w:val="0"/>
      <w:sz w:val="24"/>
      <w:szCs w:val="24"/>
    </w:rPr>
  </w:style>
  <w:style w:type="paragraph" w:customStyle="1" w:styleId="fieldlabel">
    <w:name w:val="field_label"/>
    <w:basedOn w:val="Normal"/>
    <w:rsid w:val="00251BA4"/>
    <w:pPr>
      <w:spacing w:before="100" w:beforeAutospacing="1" w:after="100" w:afterAutospacing="1"/>
      <w:jc w:val="left"/>
      <w:textAlignment w:val="top"/>
    </w:pPr>
    <w:rPr>
      <w:rFonts w:ascii="Arial" w:eastAsiaTheme="minorEastAsia" w:hAnsi="Arial" w:cs="Arial"/>
      <w:b/>
      <w:bCs/>
      <w:kern w:val="0"/>
    </w:rPr>
  </w:style>
  <w:style w:type="paragraph" w:customStyle="1" w:styleId="button">
    <w:name w:val="button"/>
    <w:basedOn w:val="Normal"/>
    <w:rsid w:val="00251BA4"/>
    <w:pPr>
      <w:spacing w:before="100" w:beforeAutospacing="1" w:after="100" w:afterAutospacing="1"/>
      <w:jc w:val="left"/>
    </w:pPr>
    <w:rPr>
      <w:rFonts w:ascii="Arial" w:eastAsiaTheme="minorEastAsia" w:hAnsi="Arial" w:cs="Arial"/>
      <w:b/>
      <w:bCs/>
      <w:kern w:val="0"/>
    </w:rPr>
  </w:style>
  <w:style w:type="paragraph" w:customStyle="1" w:styleId="tableheader">
    <w:name w:val="tableheader"/>
    <w:basedOn w:val="Normal"/>
    <w:rsid w:val="00251BA4"/>
    <w:pPr>
      <w:pBdr>
        <w:bottom w:val="single" w:sz="6" w:space="0" w:color="FFFFEE"/>
      </w:pBdr>
      <w:shd w:val="clear" w:color="auto" w:fill="235986"/>
      <w:spacing w:before="100" w:beforeAutospacing="1" w:after="100" w:afterAutospacing="1"/>
      <w:jc w:val="center"/>
    </w:pPr>
    <w:rPr>
      <w:rFonts w:ascii="Arial" w:eastAsiaTheme="minorEastAsia" w:hAnsi="Arial" w:cs="Arial"/>
      <w:b/>
      <w:bCs/>
      <w:color w:val="FFFFEE"/>
      <w:kern w:val="0"/>
      <w:sz w:val="21"/>
      <w:szCs w:val="21"/>
    </w:rPr>
  </w:style>
  <w:style w:type="paragraph" w:customStyle="1" w:styleId="menuheader">
    <w:name w:val="menuheader"/>
    <w:basedOn w:val="Normal"/>
    <w:rsid w:val="00251BA4"/>
    <w:pPr>
      <w:shd w:val="clear" w:color="auto" w:fill="FFFFEE"/>
      <w:spacing w:before="100" w:beforeAutospacing="1" w:after="100" w:afterAutospacing="1"/>
      <w:jc w:val="center"/>
    </w:pPr>
    <w:rPr>
      <w:rFonts w:ascii="Arial" w:eastAsiaTheme="minorEastAsia" w:hAnsi="Arial" w:cs="Arial"/>
      <w:b/>
      <w:bCs/>
      <w:color w:val="235986"/>
      <w:spacing w:val="30"/>
      <w:kern w:val="0"/>
    </w:rPr>
  </w:style>
  <w:style w:type="paragraph" w:customStyle="1" w:styleId="menuitem">
    <w:name w:val="menuitem"/>
    <w:basedOn w:val="Normal"/>
    <w:rsid w:val="00251BA4"/>
    <w:pPr>
      <w:pBdr>
        <w:bottom w:val="single" w:sz="6" w:space="2" w:color="FFFFFF"/>
      </w:pBdr>
      <w:shd w:val="clear" w:color="auto" w:fill="235986"/>
      <w:spacing w:before="100" w:beforeAutospacing="1" w:after="100" w:afterAutospacing="1"/>
      <w:jc w:val="left"/>
    </w:pPr>
    <w:rPr>
      <w:rFonts w:ascii="Arial" w:eastAsiaTheme="minorEastAsia" w:hAnsi="Arial" w:cs="Arial"/>
      <w:color w:val="FFFFEE"/>
      <w:kern w:val="0"/>
    </w:rPr>
  </w:style>
  <w:style w:type="paragraph" w:customStyle="1" w:styleId="buttonbar">
    <w:name w:val="buttonbar"/>
    <w:basedOn w:val="Normal"/>
    <w:rsid w:val="00251BA4"/>
    <w:pPr>
      <w:shd w:val="clear" w:color="auto" w:fill="567086"/>
      <w:spacing w:before="100" w:beforeAutospacing="1" w:after="100" w:afterAutospacing="1"/>
      <w:jc w:val="left"/>
    </w:pPr>
    <w:rPr>
      <w:rFonts w:eastAsiaTheme="minorEastAsia"/>
      <w:kern w:val="0"/>
      <w:sz w:val="24"/>
      <w:szCs w:val="24"/>
    </w:rPr>
  </w:style>
  <w:style w:type="paragraph" w:customStyle="1" w:styleId="buttonbarformelement">
    <w:name w:val="buttonbarformelement"/>
    <w:basedOn w:val="Normal"/>
    <w:rsid w:val="00251BA4"/>
    <w:pPr>
      <w:pBdr>
        <w:top w:val="single" w:sz="6" w:space="0" w:color="FFFFEE"/>
        <w:left w:val="single" w:sz="6" w:space="0" w:color="FFFFEE"/>
        <w:bottom w:val="single" w:sz="6" w:space="0" w:color="FFFFEE"/>
        <w:right w:val="single" w:sz="6" w:space="0" w:color="FFFFEE"/>
      </w:pBdr>
      <w:shd w:val="clear" w:color="auto" w:fill="567086"/>
      <w:spacing w:before="100" w:beforeAutospacing="1" w:after="100" w:afterAutospacing="1"/>
      <w:jc w:val="left"/>
    </w:pPr>
    <w:rPr>
      <w:rFonts w:ascii="Arial" w:eastAsiaTheme="minorEastAsia" w:hAnsi="Arial" w:cs="Arial"/>
      <w:b/>
      <w:bCs/>
      <w:color w:val="FFFFEE"/>
      <w:kern w:val="0"/>
      <w:sz w:val="17"/>
      <w:szCs w:val="17"/>
    </w:rPr>
  </w:style>
  <w:style w:type="paragraph" w:customStyle="1" w:styleId="formdivision">
    <w:name w:val="formdivision"/>
    <w:basedOn w:val="Normal"/>
    <w:rsid w:val="00251BA4"/>
    <w:pPr>
      <w:pBdr>
        <w:bottom w:val="single" w:sz="6" w:space="0" w:color="235986"/>
      </w:pBdr>
      <w:spacing w:before="100" w:beforeAutospacing="1" w:after="150"/>
      <w:jc w:val="left"/>
    </w:pPr>
    <w:rPr>
      <w:rFonts w:ascii="Arial" w:eastAsiaTheme="minorEastAsia" w:hAnsi="Arial" w:cs="Arial"/>
      <w:b/>
      <w:bCs/>
      <w:kern w:val="0"/>
      <w:sz w:val="29"/>
      <w:szCs w:val="29"/>
    </w:rPr>
  </w:style>
  <w:style w:type="paragraph" w:styleId="NormalWeb">
    <w:name w:val="Normal (Web)"/>
    <w:basedOn w:val="Normal"/>
    <w:uiPriority w:val="99"/>
    <w:unhideWhenUsed/>
    <w:rsid w:val="00546C9C"/>
    <w:pPr>
      <w:suppressAutoHyphens/>
      <w:spacing w:before="100" w:beforeAutospacing="1" w:after="100" w:afterAutospacing="1"/>
      <w:ind w:left="702" w:hanging="702"/>
      <w:jc w:val="left"/>
      <w:outlineLvl w:val="4"/>
    </w:pPr>
    <w:rPr>
      <w:rFonts w:eastAsiaTheme="minorEastAsia"/>
      <w:kern w:val="0"/>
      <w:sz w:val="24"/>
      <w:szCs w:val="24"/>
    </w:rPr>
  </w:style>
  <w:style w:type="table" w:styleId="TableGrid">
    <w:name w:val="Table Grid"/>
    <w:basedOn w:val="TableNormal"/>
    <w:rsid w:val="001209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546993650">
      <w:bodyDiv w:val="1"/>
      <w:marLeft w:val="0"/>
      <w:marRight w:val="0"/>
      <w:marTop w:val="0"/>
      <w:marBottom w:val="0"/>
      <w:divBdr>
        <w:top w:val="none" w:sz="0" w:space="0" w:color="auto"/>
        <w:left w:val="none" w:sz="0" w:space="0" w:color="auto"/>
        <w:bottom w:val="none" w:sz="0" w:space="0" w:color="auto"/>
        <w:right w:val="none" w:sz="0" w:space="0" w:color="auto"/>
      </w:divBdr>
      <w:divsChild>
        <w:div w:id="2015912756">
          <w:marLeft w:val="0"/>
          <w:marRight w:val="0"/>
          <w:marTop w:val="0"/>
          <w:marBottom w:val="0"/>
          <w:divBdr>
            <w:top w:val="none" w:sz="0" w:space="0" w:color="auto"/>
            <w:left w:val="none" w:sz="0" w:space="0" w:color="auto"/>
            <w:bottom w:val="none" w:sz="0" w:space="0" w:color="auto"/>
            <w:right w:val="none" w:sz="0" w:space="0" w:color="auto"/>
          </w:divBdr>
        </w:div>
        <w:div w:id="1111709758">
          <w:marLeft w:val="0"/>
          <w:marRight w:val="0"/>
          <w:marTop w:val="0"/>
          <w:marBottom w:val="0"/>
          <w:divBdr>
            <w:top w:val="none" w:sz="0" w:space="0" w:color="auto"/>
            <w:left w:val="none" w:sz="0" w:space="0" w:color="auto"/>
            <w:bottom w:val="none" w:sz="0" w:space="0" w:color="auto"/>
            <w:right w:val="none" w:sz="0" w:space="0" w:color="auto"/>
          </w:divBdr>
        </w:div>
      </w:divsChild>
    </w:div>
    <w:div w:id="718549175">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file:///C:\viewRule.pl%3fnRuleID=58632" TargetMode="External"/><Relationship Id="rId21" Type="http://schemas.openxmlformats.org/officeDocument/2006/relationships/header" Target="header6.xml"/><Relationship Id="rId170" Type="http://schemas.openxmlformats.org/officeDocument/2006/relationships/hyperlink" Target="file:///C:\viewRule.pl%3fnRuleID=61325" TargetMode="External"/><Relationship Id="rId268" Type="http://schemas.openxmlformats.org/officeDocument/2006/relationships/hyperlink" Target="file:///C:\viewRule.pl%3fnRuleID=61350" TargetMode="External"/><Relationship Id="rId475" Type="http://schemas.openxmlformats.org/officeDocument/2006/relationships/hyperlink" Target="file:///C:\viewRule.pl%3fnRuleID=62462" TargetMode="External"/><Relationship Id="rId682" Type="http://schemas.openxmlformats.org/officeDocument/2006/relationships/hyperlink" Target="file:///C:\viewRule.pl%3fnRuleID=61273" TargetMode="External"/><Relationship Id="rId128" Type="http://schemas.openxmlformats.org/officeDocument/2006/relationships/hyperlink" Target="file:///C:\viewRule.pl%3fnRuleID=61315" TargetMode="External"/><Relationship Id="rId335" Type="http://schemas.openxmlformats.org/officeDocument/2006/relationships/hyperlink" Target="file:///C:\viewRule.pl%3fnRuleID=61366" TargetMode="External"/><Relationship Id="rId542" Type="http://schemas.openxmlformats.org/officeDocument/2006/relationships/hyperlink" Target="file:///C:\viewRule.pl%3fnRuleID=62480" TargetMode="External"/><Relationship Id="rId987" Type="http://schemas.openxmlformats.org/officeDocument/2006/relationships/hyperlink" Target="file:///C:\viewRule.pl%3fnRuleID=60152" TargetMode="External"/><Relationship Id="rId1172" Type="http://schemas.openxmlformats.org/officeDocument/2006/relationships/hyperlink" Target="file:///C:\viewRule.pl%3fnRuleID=60205" TargetMode="External"/><Relationship Id="rId402" Type="http://schemas.openxmlformats.org/officeDocument/2006/relationships/hyperlink" Target="file:///C:\viewRule.pl%3fnRuleID=62441" TargetMode="External"/><Relationship Id="rId847" Type="http://schemas.openxmlformats.org/officeDocument/2006/relationships/hyperlink" Target="file:///C:\viewRule.pl%3fnRuleID=61524" TargetMode="External"/><Relationship Id="rId1032" Type="http://schemas.openxmlformats.org/officeDocument/2006/relationships/hyperlink" Target="file:///C:\viewRule.pl%3fnRuleID=60165" TargetMode="External"/><Relationship Id="rId1477" Type="http://schemas.openxmlformats.org/officeDocument/2006/relationships/hyperlink" Target="file:///C:\viewRule.pl%3fnRuleID=58621" TargetMode="External"/><Relationship Id="rId1684" Type="http://schemas.openxmlformats.org/officeDocument/2006/relationships/hyperlink" Target="file:///C:\viewRule.pl%3fnRuleID=62479" TargetMode="External"/><Relationship Id="rId707" Type="http://schemas.openxmlformats.org/officeDocument/2006/relationships/hyperlink" Target="file:///C:\viewRule.pl%3fnRuleID=61279" TargetMode="External"/><Relationship Id="rId914" Type="http://schemas.openxmlformats.org/officeDocument/2006/relationships/hyperlink" Target="file:///C:\viewRule.pl%3fnRuleID=60131" TargetMode="External"/><Relationship Id="rId1337" Type="http://schemas.openxmlformats.org/officeDocument/2006/relationships/hyperlink" Target="file:///C:\viewRule.pl%3fnRuleID=60247" TargetMode="External"/><Relationship Id="rId1544" Type="http://schemas.openxmlformats.org/officeDocument/2006/relationships/hyperlink" Target="file:///C:\viewRule.pl%3fnRuleID=58638" TargetMode="External"/><Relationship Id="rId43" Type="http://schemas.openxmlformats.org/officeDocument/2006/relationships/hyperlink" Target="file:///C:\viewRule.pl%3fnRuleID=61292" TargetMode="External"/><Relationship Id="rId1404" Type="http://schemas.openxmlformats.org/officeDocument/2006/relationships/hyperlink" Target="file:///C:\viewRule.pl%3fnRuleID=60265" TargetMode="External"/><Relationship Id="rId1611" Type="http://schemas.openxmlformats.org/officeDocument/2006/relationships/hyperlink" Target="file:///C:\viewRule.pl%3fnRuleID=58659" TargetMode="External"/><Relationship Id="rId192" Type="http://schemas.openxmlformats.org/officeDocument/2006/relationships/hyperlink" Target="file:///C:\viewRule.pl%3fnRuleID=61331" TargetMode="External"/><Relationship Id="rId1709" Type="http://schemas.openxmlformats.org/officeDocument/2006/relationships/hyperlink" Target="file:///C:\viewRule.pl%3fnRuleID=62491" TargetMode="External"/><Relationship Id="rId497" Type="http://schemas.openxmlformats.org/officeDocument/2006/relationships/hyperlink" Target="file:///C:\viewRule.pl%3fnRuleID=62468" TargetMode="External"/><Relationship Id="rId357" Type="http://schemas.openxmlformats.org/officeDocument/2006/relationships/hyperlink" Target="file:///C:\viewRule.pl%3fnRuleID=61372" TargetMode="External"/><Relationship Id="rId1194" Type="http://schemas.openxmlformats.org/officeDocument/2006/relationships/hyperlink" Target="file:///C:\viewRule.pl%3fnRuleID=60210" TargetMode="External"/><Relationship Id="rId217" Type="http://schemas.openxmlformats.org/officeDocument/2006/relationships/hyperlink" Target="file:///C:\viewRule.pl%3fnRuleID=61337" TargetMode="External"/><Relationship Id="rId564" Type="http://schemas.openxmlformats.org/officeDocument/2006/relationships/hyperlink" Target="file:///C:\viewRule.pl%3fnRuleID=62492" TargetMode="External"/><Relationship Id="rId771" Type="http://schemas.openxmlformats.org/officeDocument/2006/relationships/hyperlink" Target="file:///C:\viewRule.pl%3fnRuleID=58640" TargetMode="External"/><Relationship Id="rId869" Type="http://schemas.openxmlformats.org/officeDocument/2006/relationships/hyperlink" Target="file:///C:\viewRule.pl%3fnRuleID=60120" TargetMode="External"/><Relationship Id="rId1499" Type="http://schemas.openxmlformats.org/officeDocument/2006/relationships/hyperlink" Target="file:///C:\viewRule.pl%3fnRuleID=58626" TargetMode="External"/><Relationship Id="rId424" Type="http://schemas.openxmlformats.org/officeDocument/2006/relationships/hyperlink" Target="file:///C:\viewRule.pl%3fnRuleID=62447" TargetMode="External"/><Relationship Id="rId631" Type="http://schemas.openxmlformats.org/officeDocument/2006/relationships/hyperlink" Target="file:///C:\viewRule.pl%3fnRuleID=61260" TargetMode="External"/><Relationship Id="rId729" Type="http://schemas.openxmlformats.org/officeDocument/2006/relationships/hyperlink" Target="file:///C:\viewRule.pl%3fnRuleID=61285" TargetMode="External"/><Relationship Id="rId1054" Type="http://schemas.openxmlformats.org/officeDocument/2006/relationships/hyperlink" Target="file:///C:\viewRule.pl%3fnRuleID=60170" TargetMode="External"/><Relationship Id="rId1261" Type="http://schemas.openxmlformats.org/officeDocument/2006/relationships/hyperlink" Target="file:///C:\viewRule.pl%3fnRuleID=60228" TargetMode="External"/><Relationship Id="rId1359" Type="http://schemas.openxmlformats.org/officeDocument/2006/relationships/hyperlink" Target="file:///C:\viewRule.pl%3fnRuleID=60253" TargetMode="External"/><Relationship Id="rId936" Type="http://schemas.openxmlformats.org/officeDocument/2006/relationships/hyperlink" Target="file:///C:\viewRule.pl%3fnRuleID=60137" TargetMode="External"/><Relationship Id="rId1121" Type="http://schemas.openxmlformats.org/officeDocument/2006/relationships/hyperlink" Target="file:///C:\viewRule.pl%3fnRuleID=60192" TargetMode="External"/><Relationship Id="rId1219" Type="http://schemas.openxmlformats.org/officeDocument/2006/relationships/hyperlink" Target="file:///C:\viewRule.pl%3fnRuleID=60217" TargetMode="External"/><Relationship Id="rId1566" Type="http://schemas.openxmlformats.org/officeDocument/2006/relationships/hyperlink" Target="file:///C:\viewRule.pl%3fnRuleID=58648" TargetMode="External"/><Relationship Id="rId65" Type="http://schemas.openxmlformats.org/officeDocument/2006/relationships/hyperlink" Target="file:///C:\viewRule.pl%3fnRuleID=61299" TargetMode="External"/><Relationship Id="rId1426" Type="http://schemas.openxmlformats.org/officeDocument/2006/relationships/hyperlink" Target="file:///C:\viewRule.pl%3fnRuleID=58608" TargetMode="External"/><Relationship Id="rId1633" Type="http://schemas.openxmlformats.org/officeDocument/2006/relationships/hyperlink" Target="file:///C:\viewRule.pl%3fnRuleID=60139" TargetMode="External"/><Relationship Id="rId1700" Type="http://schemas.openxmlformats.org/officeDocument/2006/relationships/hyperlink" Target="file:///C:\viewRule.pl%3fnRuleID=62489" TargetMode="External"/><Relationship Id="rId281" Type="http://schemas.openxmlformats.org/officeDocument/2006/relationships/hyperlink" Target="file:///C:\viewRule.pl%3fnRuleID=61353" TargetMode="External"/><Relationship Id="rId141" Type="http://schemas.openxmlformats.org/officeDocument/2006/relationships/hyperlink" Target="file:///C:\viewRule.pl%3fnRuleID=61318" TargetMode="External"/><Relationship Id="rId379" Type="http://schemas.openxmlformats.org/officeDocument/2006/relationships/hyperlink" Target="file:///C:\viewRule.pl%3fnRuleID=61378" TargetMode="External"/><Relationship Id="rId586" Type="http://schemas.openxmlformats.org/officeDocument/2006/relationships/hyperlink" Target="file:///C:\viewRule.pl%3fnRuleID=62498" TargetMode="External"/><Relationship Id="rId793" Type="http://schemas.openxmlformats.org/officeDocument/2006/relationships/hyperlink" Target="file:///C:\viewRule.pl%3fnRuleID=58706" TargetMode="External"/><Relationship Id="rId7" Type="http://schemas.openxmlformats.org/officeDocument/2006/relationships/endnotes" Target="endnotes.xml"/><Relationship Id="rId239" Type="http://schemas.openxmlformats.org/officeDocument/2006/relationships/hyperlink" Target="file:///C:\viewRule.pl%3fnRuleID=61342" TargetMode="External"/><Relationship Id="rId446" Type="http://schemas.openxmlformats.org/officeDocument/2006/relationships/hyperlink" Target="file:///C:\viewRule.pl%3fnRuleID=62453" TargetMode="External"/><Relationship Id="rId653" Type="http://schemas.openxmlformats.org/officeDocument/2006/relationships/hyperlink" Target="file:///C:\viewRule.pl%3fnRuleID=61266" TargetMode="External"/><Relationship Id="rId1076" Type="http://schemas.openxmlformats.org/officeDocument/2006/relationships/hyperlink" Target="file:///C:\viewRule.pl%3fnRuleID=60178" TargetMode="External"/><Relationship Id="rId1283" Type="http://schemas.openxmlformats.org/officeDocument/2006/relationships/hyperlink" Target="file:///C:\viewRule.pl%3fnRuleID=60233" TargetMode="External"/><Relationship Id="rId1490" Type="http://schemas.openxmlformats.org/officeDocument/2006/relationships/hyperlink" Target="file:///C:\viewRule.pl%3fnRuleID=58624" TargetMode="External"/><Relationship Id="rId306" Type="http://schemas.openxmlformats.org/officeDocument/2006/relationships/hyperlink" Target="file:///C:\viewRule.pl%3fnRuleID=61359" TargetMode="External"/><Relationship Id="rId860" Type="http://schemas.openxmlformats.org/officeDocument/2006/relationships/hyperlink" Target="file:///C:\viewRule.pl%3fnRuleID=60118" TargetMode="External"/><Relationship Id="rId958" Type="http://schemas.openxmlformats.org/officeDocument/2006/relationships/hyperlink" Target="file:///C:\viewRule.pl%3fnRuleID=60143" TargetMode="External"/><Relationship Id="rId1143" Type="http://schemas.openxmlformats.org/officeDocument/2006/relationships/hyperlink" Target="file:///C:\viewRule.pl%3fnRuleID=60197" TargetMode="External"/><Relationship Id="rId1588" Type="http://schemas.openxmlformats.org/officeDocument/2006/relationships/hyperlink" Target="file:///C:\viewRule.pl%3fnRuleID=58654" TargetMode="External"/><Relationship Id="rId87" Type="http://schemas.openxmlformats.org/officeDocument/2006/relationships/hyperlink" Target="file:///C:\viewRule.pl%3fnRuleID=61304" TargetMode="External"/><Relationship Id="rId513" Type="http://schemas.openxmlformats.org/officeDocument/2006/relationships/hyperlink" Target="file:///C:\viewRule.pl%3fnRuleID=62472" TargetMode="External"/><Relationship Id="rId720" Type="http://schemas.openxmlformats.org/officeDocument/2006/relationships/hyperlink" Target="file:///C:\viewRule.pl%3fnRuleID=61283" TargetMode="External"/><Relationship Id="rId818" Type="http://schemas.openxmlformats.org/officeDocument/2006/relationships/hyperlink" Target="file:///C:\viewRule.pl%3fnRuleID=61517" TargetMode="External"/><Relationship Id="rId1350" Type="http://schemas.openxmlformats.org/officeDocument/2006/relationships/hyperlink" Target="file:///C:\viewRule.pl%3fnRuleID=60250" TargetMode="External"/><Relationship Id="rId1448" Type="http://schemas.openxmlformats.org/officeDocument/2006/relationships/hyperlink" Target="file:///C:\viewRule.pl%3fnRuleID=58614" TargetMode="External"/><Relationship Id="rId1655" Type="http://schemas.openxmlformats.org/officeDocument/2006/relationships/hyperlink" Target="file:///C:\viewRule.pl%3fnRuleID=60174" TargetMode="External"/><Relationship Id="rId1003" Type="http://schemas.openxmlformats.org/officeDocument/2006/relationships/hyperlink" Target="file:///C:\viewRule.pl%3fnRuleID=60156" TargetMode="External"/><Relationship Id="rId1210" Type="http://schemas.openxmlformats.org/officeDocument/2006/relationships/hyperlink" Target="file:///C:\viewRule.pl%3fnRuleID=60214" TargetMode="External"/><Relationship Id="rId1308" Type="http://schemas.openxmlformats.org/officeDocument/2006/relationships/hyperlink" Target="file:///C:\viewRule.pl%3fnRuleID=60240" TargetMode="External"/><Relationship Id="rId1515" Type="http://schemas.openxmlformats.org/officeDocument/2006/relationships/hyperlink" Target="file:///C:\viewRule.pl%3fnRuleID=58630" TargetMode="External"/><Relationship Id="rId14" Type="http://schemas.openxmlformats.org/officeDocument/2006/relationships/footer" Target="footer3.xml"/><Relationship Id="rId163" Type="http://schemas.openxmlformats.org/officeDocument/2006/relationships/hyperlink" Target="file:///C:\viewRule.pl%3fnRuleID=61323" TargetMode="External"/><Relationship Id="rId370" Type="http://schemas.openxmlformats.org/officeDocument/2006/relationships/hyperlink" Target="file:///C:\viewRule.pl%3fnRuleID=61376" TargetMode="External"/><Relationship Id="rId230" Type="http://schemas.openxmlformats.org/officeDocument/2006/relationships/hyperlink" Target="file:///C:\viewRule.pl%3fnRuleID=61340" TargetMode="External"/><Relationship Id="rId468" Type="http://schemas.openxmlformats.org/officeDocument/2006/relationships/hyperlink" Target="file:///C:\viewRule.pl%3fnRuleID=62461" TargetMode="External"/><Relationship Id="rId675" Type="http://schemas.openxmlformats.org/officeDocument/2006/relationships/hyperlink" Target="file:///C:\viewRule.pl%3fnRuleID=61271" TargetMode="External"/><Relationship Id="rId882" Type="http://schemas.openxmlformats.org/officeDocument/2006/relationships/hyperlink" Target="file:///C:\viewRule.pl%3fnRuleID=60123" TargetMode="External"/><Relationship Id="rId1098" Type="http://schemas.openxmlformats.org/officeDocument/2006/relationships/hyperlink" Target="file:///C:\viewRule.pl%3fnRuleID=60186" TargetMode="External"/><Relationship Id="rId328" Type="http://schemas.openxmlformats.org/officeDocument/2006/relationships/hyperlink" Target="file:///C:\viewRule.pl%3fnRuleID=61365" TargetMode="External"/><Relationship Id="rId535" Type="http://schemas.openxmlformats.org/officeDocument/2006/relationships/hyperlink" Target="file:///C:\viewRule.pl%3fnRuleID=62477" TargetMode="External"/><Relationship Id="rId742" Type="http://schemas.openxmlformats.org/officeDocument/2006/relationships/hyperlink" Target="file:///C:\viewRule.pl%3fnRuleID=61288" TargetMode="External"/><Relationship Id="rId1165" Type="http://schemas.openxmlformats.org/officeDocument/2006/relationships/hyperlink" Target="file:///C:\viewRule.pl%3fnRuleID=60203" TargetMode="External"/><Relationship Id="rId1372" Type="http://schemas.openxmlformats.org/officeDocument/2006/relationships/hyperlink" Target="file:///C:\viewRule.pl%3fnRuleID=60257" TargetMode="External"/><Relationship Id="rId602" Type="http://schemas.openxmlformats.org/officeDocument/2006/relationships/hyperlink" Target="file:///C:\viewRule.pl%3fnRuleID=62502" TargetMode="External"/><Relationship Id="rId1025" Type="http://schemas.openxmlformats.org/officeDocument/2006/relationships/hyperlink" Target="file:///C:\viewRule.pl%3fnRuleID=60163" TargetMode="External"/><Relationship Id="rId1232" Type="http://schemas.openxmlformats.org/officeDocument/2006/relationships/hyperlink" Target="file:///C:\viewRule.pl%3fnRuleID=60221" TargetMode="External"/><Relationship Id="rId1677" Type="http://schemas.openxmlformats.org/officeDocument/2006/relationships/hyperlink" Target="file:///C:\viewRule.pl%3fnRuleID=62450" TargetMode="External"/><Relationship Id="rId907" Type="http://schemas.openxmlformats.org/officeDocument/2006/relationships/hyperlink" Target="file:///C:\viewRule.pl%3fnRuleID=60129" TargetMode="External"/><Relationship Id="rId1537" Type="http://schemas.openxmlformats.org/officeDocument/2006/relationships/hyperlink" Target="file:///C:\viewRule.pl%3fnRuleID=58636" TargetMode="External"/><Relationship Id="rId36" Type="http://schemas.openxmlformats.org/officeDocument/2006/relationships/image" Target="media/image11.emf"/><Relationship Id="rId1604" Type="http://schemas.openxmlformats.org/officeDocument/2006/relationships/hyperlink" Target="file:///C:\viewRule.pl%3fnRuleID=58658" TargetMode="External"/><Relationship Id="rId185" Type="http://schemas.openxmlformats.org/officeDocument/2006/relationships/hyperlink" Target="file:///C:\viewRule.pl%3fnRuleID=61329" TargetMode="External"/><Relationship Id="rId392" Type="http://schemas.openxmlformats.org/officeDocument/2006/relationships/hyperlink" Target="file:///C:\viewRule.pl%3fnRuleID=61382" TargetMode="External"/><Relationship Id="rId613" Type="http://schemas.openxmlformats.org/officeDocument/2006/relationships/hyperlink" Target="file:///C:\viewRule.pl%3fnRuleID=61256" TargetMode="External"/><Relationship Id="rId697" Type="http://schemas.openxmlformats.org/officeDocument/2006/relationships/hyperlink" Target="file:///C:\viewRule.pl%3fnRuleID=61277" TargetMode="External"/><Relationship Id="rId820" Type="http://schemas.openxmlformats.org/officeDocument/2006/relationships/hyperlink" Target="file:///C:\viewRule.pl%3fnRuleID=61518" TargetMode="External"/><Relationship Id="rId918" Type="http://schemas.openxmlformats.org/officeDocument/2006/relationships/hyperlink" Target="file:///C:\viewRule.pl%3fnRuleID=60132" TargetMode="External"/><Relationship Id="rId1450" Type="http://schemas.openxmlformats.org/officeDocument/2006/relationships/hyperlink" Target="file:///C:\viewRule.pl%3fnRuleID=58614" TargetMode="External"/><Relationship Id="rId1548" Type="http://schemas.openxmlformats.org/officeDocument/2006/relationships/hyperlink" Target="file:///C:\viewRule.pl%3fnRuleID=58639" TargetMode="External"/><Relationship Id="rId252" Type="http://schemas.openxmlformats.org/officeDocument/2006/relationships/hyperlink" Target="file:///C:\viewRule.pl%3fnRuleID=61346" TargetMode="External"/><Relationship Id="rId1103" Type="http://schemas.openxmlformats.org/officeDocument/2006/relationships/hyperlink" Target="file:///C:\viewRule.pl%3fnRuleID=60187" TargetMode="External"/><Relationship Id="rId1187" Type="http://schemas.openxmlformats.org/officeDocument/2006/relationships/hyperlink" Target="file:///C:\viewRule.pl%3fnRuleID=60208" TargetMode="External"/><Relationship Id="rId1310" Type="http://schemas.openxmlformats.org/officeDocument/2006/relationships/hyperlink" Target="file:///C:\viewRule.pl%3fnRuleID=60240" TargetMode="External"/><Relationship Id="rId1408" Type="http://schemas.openxmlformats.org/officeDocument/2006/relationships/hyperlink" Target="file:///C:\viewRule.pl%3fnRuleID=62438" TargetMode="External"/><Relationship Id="rId47" Type="http://schemas.openxmlformats.org/officeDocument/2006/relationships/hyperlink" Target="file:///C:\viewRule.pl%3fnRuleID=61293" TargetMode="External"/><Relationship Id="rId112" Type="http://schemas.openxmlformats.org/officeDocument/2006/relationships/hyperlink" Target="file:///C:\viewRule.pl%3fnRuleID=61311" TargetMode="External"/><Relationship Id="rId557" Type="http://schemas.openxmlformats.org/officeDocument/2006/relationships/hyperlink" Target="file:///C:\viewRule.pl%3fnRuleID=62485" TargetMode="External"/><Relationship Id="rId764" Type="http://schemas.openxmlformats.org/officeDocument/2006/relationships/hyperlink" Target="file:///C:\viewRule.pl%3fnRuleID=58606" TargetMode="External"/><Relationship Id="rId971" Type="http://schemas.openxmlformats.org/officeDocument/2006/relationships/hyperlink" Target="file:///C:\viewRule.pl%3fnRuleID=60147" TargetMode="External"/><Relationship Id="rId1394" Type="http://schemas.openxmlformats.org/officeDocument/2006/relationships/hyperlink" Target="file:///C:\viewRule.pl%3fnRuleID=60262" TargetMode="External"/><Relationship Id="rId1615" Type="http://schemas.openxmlformats.org/officeDocument/2006/relationships/hyperlink" Target="file:///C:\viewRule.pl%3fnRuleID=58700" TargetMode="External"/><Relationship Id="rId1699" Type="http://schemas.openxmlformats.org/officeDocument/2006/relationships/hyperlink" Target="file:///C:\viewRule.pl%3fnRuleID=62488" TargetMode="External"/><Relationship Id="rId196" Type="http://schemas.openxmlformats.org/officeDocument/2006/relationships/hyperlink" Target="file:///C:\viewRule.pl%3fnRuleID=61332" TargetMode="External"/><Relationship Id="rId417" Type="http://schemas.openxmlformats.org/officeDocument/2006/relationships/hyperlink" Target="file:///C:\viewRule.pl%3fnRuleID=62445" TargetMode="External"/><Relationship Id="rId624" Type="http://schemas.openxmlformats.org/officeDocument/2006/relationships/hyperlink" Target="file:///C:\viewRule.pl%3fnRuleID=61259" TargetMode="External"/><Relationship Id="rId831" Type="http://schemas.openxmlformats.org/officeDocument/2006/relationships/hyperlink" Target="file:///C:\viewRule.pl%3fnRuleID=61520" TargetMode="External"/><Relationship Id="rId1047" Type="http://schemas.openxmlformats.org/officeDocument/2006/relationships/hyperlink" Target="file:///C:\viewRule.pl%3fnRuleID=60168" TargetMode="External"/><Relationship Id="rId1254" Type="http://schemas.openxmlformats.org/officeDocument/2006/relationships/hyperlink" Target="file:///C:\viewRule.pl%3fnRuleID=60226" TargetMode="External"/><Relationship Id="rId1461" Type="http://schemas.openxmlformats.org/officeDocument/2006/relationships/hyperlink" Target="file:///C:\viewRule.pl%3fnRuleID=58617" TargetMode="External"/><Relationship Id="rId263" Type="http://schemas.openxmlformats.org/officeDocument/2006/relationships/hyperlink" Target="file:///C:\viewRule.pl%3fnRuleID=61348" TargetMode="External"/><Relationship Id="rId470" Type="http://schemas.openxmlformats.org/officeDocument/2006/relationships/hyperlink" Target="file:///C:\viewRule.pl%3fnRuleID=62461" TargetMode="External"/><Relationship Id="rId929" Type="http://schemas.openxmlformats.org/officeDocument/2006/relationships/hyperlink" Target="file:///C:\viewRule.pl%3fnRuleID=60135" TargetMode="External"/><Relationship Id="rId1114" Type="http://schemas.openxmlformats.org/officeDocument/2006/relationships/hyperlink" Target="file:///C:\viewRule.pl%3fnRuleID=60190" TargetMode="External"/><Relationship Id="rId1321" Type="http://schemas.openxmlformats.org/officeDocument/2006/relationships/hyperlink" Target="file:///C:\viewRule.pl%3fnRuleID=60243" TargetMode="External"/><Relationship Id="rId1559" Type="http://schemas.openxmlformats.org/officeDocument/2006/relationships/hyperlink" Target="file:///C:\viewRule.pl%3fnRuleID=58645" TargetMode="External"/><Relationship Id="rId58" Type="http://schemas.openxmlformats.org/officeDocument/2006/relationships/hyperlink" Target="file:///C:\viewRule.pl%3fnRuleID=61297" TargetMode="External"/><Relationship Id="rId123" Type="http://schemas.openxmlformats.org/officeDocument/2006/relationships/hyperlink" Target="file:///C:\viewRule.pl%3fnRuleID=61313" TargetMode="External"/><Relationship Id="rId330" Type="http://schemas.openxmlformats.org/officeDocument/2006/relationships/hyperlink" Target="file:///C:\viewRule.pl%3fnRuleID=61365" TargetMode="External"/><Relationship Id="rId568" Type="http://schemas.openxmlformats.org/officeDocument/2006/relationships/hyperlink" Target="file:///C:\viewRule.pl%3fnRuleID=62494" TargetMode="External"/><Relationship Id="rId775" Type="http://schemas.openxmlformats.org/officeDocument/2006/relationships/hyperlink" Target="file:///C:\viewRule.pl%3fnRuleID=58641" TargetMode="External"/><Relationship Id="rId982" Type="http://schemas.openxmlformats.org/officeDocument/2006/relationships/hyperlink" Target="file:///C:\viewRule.pl%3fnRuleID=60151" TargetMode="External"/><Relationship Id="rId1198" Type="http://schemas.openxmlformats.org/officeDocument/2006/relationships/hyperlink" Target="file:///C:\viewRule.pl%3fnRuleID=60211" TargetMode="External"/><Relationship Id="rId1419" Type="http://schemas.openxmlformats.org/officeDocument/2006/relationships/hyperlink" Target="file:///C:\viewRule.pl%3fnRuleID=61373" TargetMode="External"/><Relationship Id="rId1626" Type="http://schemas.openxmlformats.org/officeDocument/2006/relationships/hyperlink" Target="file:///C:\viewRule.pl%3fnRuleID=58703" TargetMode="External"/><Relationship Id="rId428" Type="http://schemas.openxmlformats.org/officeDocument/2006/relationships/hyperlink" Target="file:///C:\viewRule.pl%3fnRuleID=62448" TargetMode="External"/><Relationship Id="rId635" Type="http://schemas.openxmlformats.org/officeDocument/2006/relationships/hyperlink" Target="file:///C:\viewRule.pl%3fnRuleID=61261" TargetMode="External"/><Relationship Id="rId842" Type="http://schemas.openxmlformats.org/officeDocument/2006/relationships/hyperlink" Target="file:///C:\viewRule.pl%3fnRuleID=61523" TargetMode="External"/><Relationship Id="rId1058" Type="http://schemas.openxmlformats.org/officeDocument/2006/relationships/hyperlink" Target="file:///C:\viewRule.pl%3fnRuleID=60171" TargetMode="External"/><Relationship Id="rId1265" Type="http://schemas.openxmlformats.org/officeDocument/2006/relationships/hyperlink" Target="file:///C:\viewRule.pl%3fnRuleID=60229" TargetMode="External"/><Relationship Id="rId1472" Type="http://schemas.openxmlformats.org/officeDocument/2006/relationships/hyperlink" Target="file:///C:\viewRule.pl%3fnRuleID=58620" TargetMode="External"/><Relationship Id="rId274" Type="http://schemas.openxmlformats.org/officeDocument/2006/relationships/hyperlink" Target="file:///C:\viewRule.pl%3fnRuleID=61351" TargetMode="External"/><Relationship Id="rId481" Type="http://schemas.openxmlformats.org/officeDocument/2006/relationships/hyperlink" Target="file:///C:\viewRule.pl%3fnRuleID=62464" TargetMode="External"/><Relationship Id="rId702" Type="http://schemas.openxmlformats.org/officeDocument/2006/relationships/hyperlink" Target="file:///C:\viewRule.pl%3fnRuleID=61384" TargetMode="External"/><Relationship Id="rId1125" Type="http://schemas.openxmlformats.org/officeDocument/2006/relationships/hyperlink" Target="file:///C:\viewRule.pl%3fnRuleID=60193" TargetMode="External"/><Relationship Id="rId1332" Type="http://schemas.openxmlformats.org/officeDocument/2006/relationships/hyperlink" Target="file:///C:\viewRule.pl%3fnRuleID=60246" TargetMode="External"/><Relationship Id="rId69" Type="http://schemas.openxmlformats.org/officeDocument/2006/relationships/hyperlink" Target="file:///C:\viewRule.pl%3fnRuleID=61300" TargetMode="External"/><Relationship Id="rId134" Type="http://schemas.openxmlformats.org/officeDocument/2006/relationships/hyperlink" Target="file:///C:\viewRule.pl%3fnRuleID=61316" TargetMode="External"/><Relationship Id="rId579" Type="http://schemas.openxmlformats.org/officeDocument/2006/relationships/hyperlink" Target="file:///C:\viewRule.pl%3fnRuleID=62496" TargetMode="External"/><Relationship Id="rId786" Type="http://schemas.openxmlformats.org/officeDocument/2006/relationships/hyperlink" Target="file:///C:\viewRule.pl%3fnRuleID=58647" TargetMode="External"/><Relationship Id="rId993" Type="http://schemas.openxmlformats.org/officeDocument/2006/relationships/hyperlink" Target="file:///C:\viewRule.pl%3fnRuleID=60154" TargetMode="External"/><Relationship Id="rId1637" Type="http://schemas.openxmlformats.org/officeDocument/2006/relationships/hyperlink" Target="file:///C:\viewRule.pl%3fnRuleID=60144" TargetMode="External"/><Relationship Id="rId341" Type="http://schemas.openxmlformats.org/officeDocument/2006/relationships/hyperlink" Target="file:///C:\viewRule.pl%3fnRuleID=61368" TargetMode="External"/><Relationship Id="rId439" Type="http://schemas.openxmlformats.org/officeDocument/2006/relationships/hyperlink" Target="file:///C:\viewRule.pl%3fnRuleID=62451" TargetMode="External"/><Relationship Id="rId646" Type="http://schemas.openxmlformats.org/officeDocument/2006/relationships/hyperlink" Target="file:///C:\viewRule.pl%3fnRuleID=61264" TargetMode="External"/><Relationship Id="rId1069" Type="http://schemas.openxmlformats.org/officeDocument/2006/relationships/hyperlink" Target="file:///C:\viewRule.pl%3fnRuleID=60176" TargetMode="External"/><Relationship Id="rId1276" Type="http://schemas.openxmlformats.org/officeDocument/2006/relationships/hyperlink" Target="file:///C:\viewRule.pl%3fnRuleID=60232" TargetMode="External"/><Relationship Id="rId1483" Type="http://schemas.openxmlformats.org/officeDocument/2006/relationships/hyperlink" Target="file:///C:\viewRule.pl%3fnRuleID=58622" TargetMode="External"/><Relationship Id="rId1704" Type="http://schemas.openxmlformats.org/officeDocument/2006/relationships/hyperlink" Target="file:///C:\viewRule.pl%3fnRuleID=62490" TargetMode="External"/><Relationship Id="rId201" Type="http://schemas.openxmlformats.org/officeDocument/2006/relationships/hyperlink" Target="file:///C:\viewRule.pl%3fnRuleID=61333" TargetMode="External"/><Relationship Id="rId285" Type="http://schemas.openxmlformats.org/officeDocument/2006/relationships/hyperlink" Target="file:///C:\viewRule.pl%3fnRuleID=61354" TargetMode="External"/><Relationship Id="rId506" Type="http://schemas.openxmlformats.org/officeDocument/2006/relationships/hyperlink" Target="file:///C:\viewRule.pl%3fnRuleID=62470" TargetMode="External"/><Relationship Id="rId853" Type="http://schemas.openxmlformats.org/officeDocument/2006/relationships/hyperlink" Target="file:///C:\viewRule.pl%3fnRuleID=61526" TargetMode="External"/><Relationship Id="rId1136" Type="http://schemas.openxmlformats.org/officeDocument/2006/relationships/hyperlink" Target="file:///C:\viewRule.pl%3fnRuleID=60196" TargetMode="External"/><Relationship Id="rId1690" Type="http://schemas.openxmlformats.org/officeDocument/2006/relationships/hyperlink" Target="file:///C:\viewRule.pl%3fnRuleID=62482" TargetMode="External"/><Relationship Id="rId492" Type="http://schemas.openxmlformats.org/officeDocument/2006/relationships/hyperlink" Target="file:///C:\viewRule.pl%3fnRuleID=62467" TargetMode="External"/><Relationship Id="rId713" Type="http://schemas.openxmlformats.org/officeDocument/2006/relationships/hyperlink" Target="file:///C:\viewRule.pl%3fnRuleID=61281" TargetMode="External"/><Relationship Id="rId797" Type="http://schemas.openxmlformats.org/officeDocument/2006/relationships/hyperlink" Target="file:///C:\viewRule.pl%3fnRuleID=58707" TargetMode="External"/><Relationship Id="rId920" Type="http://schemas.openxmlformats.org/officeDocument/2006/relationships/hyperlink" Target="file:///C:\viewRule.pl%3fnRuleID=60133" TargetMode="External"/><Relationship Id="rId1343" Type="http://schemas.openxmlformats.org/officeDocument/2006/relationships/hyperlink" Target="file:///C:\viewRule.pl%3fnRuleID=60248" TargetMode="External"/><Relationship Id="rId1550" Type="http://schemas.openxmlformats.org/officeDocument/2006/relationships/hyperlink" Target="file:///C:\viewRule.pl%3fnRuleID=58639" TargetMode="External"/><Relationship Id="rId1648" Type="http://schemas.openxmlformats.org/officeDocument/2006/relationships/hyperlink" Target="file:///C:\viewRule.pl%3fnRuleID=60173" TargetMode="External"/><Relationship Id="rId145" Type="http://schemas.openxmlformats.org/officeDocument/2006/relationships/hyperlink" Target="file:///C:\viewRule.pl%3fnRuleID=61319" TargetMode="External"/><Relationship Id="rId352" Type="http://schemas.openxmlformats.org/officeDocument/2006/relationships/hyperlink" Target="file:///C:\viewRule.pl%3fnRuleID=61371" TargetMode="External"/><Relationship Id="rId1203" Type="http://schemas.openxmlformats.org/officeDocument/2006/relationships/hyperlink" Target="file:///C:\viewRule.pl%3fnRuleID=60212" TargetMode="External"/><Relationship Id="rId1287" Type="http://schemas.openxmlformats.org/officeDocument/2006/relationships/hyperlink" Target="file:///C:\viewRule.pl%3fnRuleID=60234" TargetMode="External"/><Relationship Id="rId1410" Type="http://schemas.openxmlformats.org/officeDocument/2006/relationships/hyperlink" Target="file:///C:\viewRule.pl%3fnRuleID=62438" TargetMode="External"/><Relationship Id="rId1508" Type="http://schemas.openxmlformats.org/officeDocument/2006/relationships/hyperlink" Target="file:///C:\viewRule.pl%3fnRuleID=58629" TargetMode="External"/><Relationship Id="rId212" Type="http://schemas.openxmlformats.org/officeDocument/2006/relationships/hyperlink" Target="file:///C:\viewRule.pl%3fnRuleID=61336" TargetMode="External"/><Relationship Id="rId657" Type="http://schemas.openxmlformats.org/officeDocument/2006/relationships/hyperlink" Target="file:///C:\viewRule.pl%3fnRuleID=61267" TargetMode="External"/><Relationship Id="rId864" Type="http://schemas.openxmlformats.org/officeDocument/2006/relationships/hyperlink" Target="file:///C:\viewRule.pl%3fnRuleID=60119" TargetMode="External"/><Relationship Id="rId1494" Type="http://schemas.openxmlformats.org/officeDocument/2006/relationships/hyperlink" Target="file:///C:\viewRule.pl%3fnRuleID=58625" TargetMode="External"/><Relationship Id="rId1715" Type="http://schemas.openxmlformats.org/officeDocument/2006/relationships/hyperlink" Target="file:///C:\viewRule.pl%3fnRuleID=62493" TargetMode="External"/><Relationship Id="rId296" Type="http://schemas.openxmlformats.org/officeDocument/2006/relationships/hyperlink" Target="file:///C:\viewRule.pl%3fnRuleID=61357" TargetMode="External"/><Relationship Id="rId517" Type="http://schemas.openxmlformats.org/officeDocument/2006/relationships/hyperlink" Target="file:///C:\viewRule.pl%3fnRuleID=62473" TargetMode="External"/><Relationship Id="rId724" Type="http://schemas.openxmlformats.org/officeDocument/2006/relationships/hyperlink" Target="file:///C:\viewRule.pl%3fnRuleID=61284" TargetMode="External"/><Relationship Id="rId931" Type="http://schemas.openxmlformats.org/officeDocument/2006/relationships/hyperlink" Target="file:///C:\viewRule.pl%3fnRuleID=60135" TargetMode="External"/><Relationship Id="rId1147" Type="http://schemas.openxmlformats.org/officeDocument/2006/relationships/hyperlink" Target="file:///C:\viewRule.pl%3fnRuleID=60198" TargetMode="External"/><Relationship Id="rId1354" Type="http://schemas.openxmlformats.org/officeDocument/2006/relationships/hyperlink" Target="file:///C:\viewRule.pl%3fnRuleID=60251" TargetMode="External"/><Relationship Id="rId1561" Type="http://schemas.openxmlformats.org/officeDocument/2006/relationships/hyperlink" Target="file:///C:\viewRule.pl%3fnRuleID=58646" TargetMode="External"/><Relationship Id="rId60" Type="http://schemas.openxmlformats.org/officeDocument/2006/relationships/hyperlink" Target="file:///C:\viewRule.pl%3fnRuleID=61298" TargetMode="External"/><Relationship Id="rId156" Type="http://schemas.openxmlformats.org/officeDocument/2006/relationships/hyperlink" Target="file:///C:\viewRule.pl%3fnRuleID=61322" TargetMode="External"/><Relationship Id="rId363" Type="http://schemas.openxmlformats.org/officeDocument/2006/relationships/hyperlink" Target="file:///C:\viewRule.pl%3fnRuleID=61374" TargetMode="External"/><Relationship Id="rId570" Type="http://schemas.openxmlformats.org/officeDocument/2006/relationships/hyperlink" Target="file:///C:\viewRule.pl%3fnRuleID=62494" TargetMode="External"/><Relationship Id="rId1007" Type="http://schemas.openxmlformats.org/officeDocument/2006/relationships/hyperlink" Target="file:///C:\viewRule.pl%3fnRuleID=60157" TargetMode="External"/><Relationship Id="rId1214" Type="http://schemas.openxmlformats.org/officeDocument/2006/relationships/hyperlink" Target="file:///C:\viewRule.pl%3fnRuleID=60215" TargetMode="External"/><Relationship Id="rId1421" Type="http://schemas.openxmlformats.org/officeDocument/2006/relationships/hyperlink" Target="file:///C:\viewRule.pl%3fnRuleID=58607" TargetMode="External"/><Relationship Id="rId1659" Type="http://schemas.openxmlformats.org/officeDocument/2006/relationships/hyperlink" Target="file:///C:\viewRule.pl%3fnRuleID=60181" TargetMode="External"/><Relationship Id="rId223" Type="http://schemas.openxmlformats.org/officeDocument/2006/relationships/hyperlink" Target="file:///C:\viewRule.pl%3fnRuleID=61338" TargetMode="External"/><Relationship Id="rId430" Type="http://schemas.openxmlformats.org/officeDocument/2006/relationships/hyperlink" Target="file:///C:\viewRule.pl%3fnRuleID=62448" TargetMode="External"/><Relationship Id="rId668" Type="http://schemas.openxmlformats.org/officeDocument/2006/relationships/hyperlink" Target="file:///C:\viewRule.pl%3fnRuleID=61270" TargetMode="External"/><Relationship Id="rId875" Type="http://schemas.openxmlformats.org/officeDocument/2006/relationships/hyperlink" Target="file:///C:\viewRule.pl%3fnRuleID=60121" TargetMode="External"/><Relationship Id="rId1060" Type="http://schemas.openxmlformats.org/officeDocument/2006/relationships/hyperlink" Target="file:///C:\viewRule.pl%3fnRuleID=60172" TargetMode="External"/><Relationship Id="rId1298" Type="http://schemas.openxmlformats.org/officeDocument/2006/relationships/hyperlink" Target="file:///C:\viewRule.pl%3fnRuleID=60237" TargetMode="External"/><Relationship Id="rId1519" Type="http://schemas.openxmlformats.org/officeDocument/2006/relationships/hyperlink" Target="file:///C:\viewRule.pl%3fnRuleID=58631" TargetMode="External"/><Relationship Id="rId18" Type="http://schemas.openxmlformats.org/officeDocument/2006/relationships/image" Target="media/image3.jpeg"/><Relationship Id="rId528" Type="http://schemas.openxmlformats.org/officeDocument/2006/relationships/hyperlink" Target="file:///C:\viewRule.pl%3fnRuleID=62476" TargetMode="External"/><Relationship Id="rId735" Type="http://schemas.openxmlformats.org/officeDocument/2006/relationships/hyperlink" Target="file:///C:\viewRule.pl%3fnRuleID=61286" TargetMode="External"/><Relationship Id="rId942" Type="http://schemas.openxmlformats.org/officeDocument/2006/relationships/hyperlink" Target="file:///C:\viewRule.pl%3fnRuleID=60138" TargetMode="External"/><Relationship Id="rId1158" Type="http://schemas.openxmlformats.org/officeDocument/2006/relationships/hyperlink" Target="file:///C:\viewRule.pl%3fnRuleID=60201" TargetMode="External"/><Relationship Id="rId1365" Type="http://schemas.openxmlformats.org/officeDocument/2006/relationships/hyperlink" Target="file:///C:\viewRule.pl%3fnRuleID=60255" TargetMode="External"/><Relationship Id="rId1572" Type="http://schemas.openxmlformats.org/officeDocument/2006/relationships/hyperlink" Target="file:///C:\viewRule.pl%3fnRuleID=58650" TargetMode="External"/><Relationship Id="rId167" Type="http://schemas.openxmlformats.org/officeDocument/2006/relationships/hyperlink" Target="file:///C:\viewRule.pl%3fnRuleID=61324" TargetMode="External"/><Relationship Id="rId374" Type="http://schemas.openxmlformats.org/officeDocument/2006/relationships/hyperlink" Target="file:///C:\viewRule.pl%3fnRuleID=61377" TargetMode="External"/><Relationship Id="rId581" Type="http://schemas.openxmlformats.org/officeDocument/2006/relationships/hyperlink" Target="file:///C:\viewRule.pl%3fnRuleID=62497" TargetMode="External"/><Relationship Id="rId1018" Type="http://schemas.openxmlformats.org/officeDocument/2006/relationships/hyperlink" Target="file:///C:\viewRule.pl%3fnRuleID=60160" TargetMode="External"/><Relationship Id="rId1225" Type="http://schemas.openxmlformats.org/officeDocument/2006/relationships/hyperlink" Target="file:///C:\viewRule.pl%3fnRuleID=60219" TargetMode="External"/><Relationship Id="rId1432" Type="http://schemas.openxmlformats.org/officeDocument/2006/relationships/hyperlink" Target="file:///C:\viewRule.pl%3fnRuleID=58610" TargetMode="External"/><Relationship Id="rId71" Type="http://schemas.openxmlformats.org/officeDocument/2006/relationships/hyperlink" Target="file:///C:\viewRule.pl%3fnRuleID=61300" TargetMode="External"/><Relationship Id="rId234" Type="http://schemas.openxmlformats.org/officeDocument/2006/relationships/hyperlink" Target="file:///C:\viewRule.pl%3fnRuleID=61341" TargetMode="External"/><Relationship Id="rId679" Type="http://schemas.openxmlformats.org/officeDocument/2006/relationships/hyperlink" Target="file:///C:\viewRule.pl%3fnRuleID=61272" TargetMode="External"/><Relationship Id="rId802" Type="http://schemas.openxmlformats.org/officeDocument/2006/relationships/hyperlink" Target="file:///C:\viewRule.pl%3fnRuleID=58708" TargetMode="External"/><Relationship Id="rId886" Type="http://schemas.openxmlformats.org/officeDocument/2006/relationships/hyperlink" Target="file:///C:\viewRule.pl%3fnRuleID=60124" TargetMode="External"/><Relationship Id="rId2" Type="http://schemas.openxmlformats.org/officeDocument/2006/relationships/numbering" Target="numbering.xml"/><Relationship Id="rId29" Type="http://schemas.openxmlformats.org/officeDocument/2006/relationships/image" Target="media/image4.emf"/><Relationship Id="rId441" Type="http://schemas.openxmlformats.org/officeDocument/2006/relationships/hyperlink" Target="file:///C:\viewRule.pl%3fnRuleID=62452" TargetMode="External"/><Relationship Id="rId539" Type="http://schemas.openxmlformats.org/officeDocument/2006/relationships/hyperlink" Target="file:///C:\viewRule.pl%3fnRuleID=62478" TargetMode="External"/><Relationship Id="rId746" Type="http://schemas.openxmlformats.org/officeDocument/2006/relationships/hyperlink" Target="file:///C:\viewRule.pl%3fnRuleID=61289" TargetMode="External"/><Relationship Id="rId1071" Type="http://schemas.openxmlformats.org/officeDocument/2006/relationships/hyperlink" Target="file:///C:\viewRule.pl%3fnRuleID=60176" TargetMode="External"/><Relationship Id="rId1169" Type="http://schemas.openxmlformats.org/officeDocument/2006/relationships/hyperlink" Target="file:///C:\viewRule.pl%3fnRuleID=60204" TargetMode="External"/><Relationship Id="rId1376" Type="http://schemas.openxmlformats.org/officeDocument/2006/relationships/hyperlink" Target="file:///C:\viewRule.pl%3fnRuleID=60258" TargetMode="External"/><Relationship Id="rId1583" Type="http://schemas.openxmlformats.org/officeDocument/2006/relationships/hyperlink" Target="file:///C:\viewRule.pl%3fnRuleID=58652" TargetMode="External"/><Relationship Id="rId178" Type="http://schemas.openxmlformats.org/officeDocument/2006/relationships/hyperlink" Target="file:///C:\viewRule.pl%3fnRuleID=61327" TargetMode="External"/><Relationship Id="rId301" Type="http://schemas.openxmlformats.org/officeDocument/2006/relationships/hyperlink" Target="file:///C:\viewRule.pl%3fnRuleID=61358" TargetMode="External"/><Relationship Id="rId953" Type="http://schemas.openxmlformats.org/officeDocument/2006/relationships/hyperlink" Target="file:///C:\viewRule.pl%3fnRuleID=60266" TargetMode="External"/><Relationship Id="rId1029" Type="http://schemas.openxmlformats.org/officeDocument/2006/relationships/hyperlink" Target="file:///C:\viewRule.pl%3fnRuleID=60164" TargetMode="External"/><Relationship Id="rId1236" Type="http://schemas.openxmlformats.org/officeDocument/2006/relationships/hyperlink" Target="file:///C:\viewRule.pl%3fnRuleID=60222" TargetMode="External"/><Relationship Id="rId82" Type="http://schemas.openxmlformats.org/officeDocument/2006/relationships/hyperlink" Target="file:///C:\viewRule.pl%3fnRuleID=61303" TargetMode="External"/><Relationship Id="rId385" Type="http://schemas.openxmlformats.org/officeDocument/2006/relationships/hyperlink" Target="file:///C:\viewRule.pl%3fnRuleID=61380" TargetMode="External"/><Relationship Id="rId592" Type="http://schemas.openxmlformats.org/officeDocument/2006/relationships/hyperlink" Target="file:///C:\viewRule.pl%3fnRuleID=62500" TargetMode="External"/><Relationship Id="rId606" Type="http://schemas.openxmlformats.org/officeDocument/2006/relationships/hyperlink" Target="file:///C:\viewRule.pl%3fnRuleID=62503" TargetMode="External"/><Relationship Id="rId813" Type="http://schemas.openxmlformats.org/officeDocument/2006/relationships/hyperlink" Target="file:///C:\viewRule.pl%3fnRuleID=61516" TargetMode="External"/><Relationship Id="rId1443" Type="http://schemas.openxmlformats.org/officeDocument/2006/relationships/hyperlink" Target="file:///C:\viewRule.pl%3fnRuleID=58612" TargetMode="External"/><Relationship Id="rId1650" Type="http://schemas.openxmlformats.org/officeDocument/2006/relationships/hyperlink" Target="file:///C:\viewRule.pl%3fnRuleID=60173" TargetMode="External"/><Relationship Id="rId245" Type="http://schemas.openxmlformats.org/officeDocument/2006/relationships/hyperlink" Target="file:///C:\viewRule.pl%3fnRuleID=61344" TargetMode="External"/><Relationship Id="rId452" Type="http://schemas.openxmlformats.org/officeDocument/2006/relationships/hyperlink" Target="file:///C:\viewRule.pl%3fnRuleID=62455" TargetMode="External"/><Relationship Id="rId897" Type="http://schemas.openxmlformats.org/officeDocument/2006/relationships/hyperlink" Target="file:///C:\viewRule.pl%3fnRuleID=60127" TargetMode="External"/><Relationship Id="rId1082" Type="http://schemas.openxmlformats.org/officeDocument/2006/relationships/hyperlink" Target="file:///C:\viewRule.pl%3fnRuleID=60179" TargetMode="External"/><Relationship Id="rId1303" Type="http://schemas.openxmlformats.org/officeDocument/2006/relationships/hyperlink" Target="file:///C:\viewRule.pl%3fnRuleID=60238" TargetMode="External"/><Relationship Id="rId1510" Type="http://schemas.openxmlformats.org/officeDocument/2006/relationships/hyperlink" Target="file:///C:\viewRule.pl%3fnRuleID=58629" TargetMode="External"/><Relationship Id="rId105" Type="http://schemas.openxmlformats.org/officeDocument/2006/relationships/hyperlink" Target="file:///C:\viewRule.pl%3fnRuleID=61309" TargetMode="External"/><Relationship Id="rId312" Type="http://schemas.openxmlformats.org/officeDocument/2006/relationships/hyperlink" Target="file:///C:\viewRule.pl%3fnRuleID=61361" TargetMode="External"/><Relationship Id="rId757" Type="http://schemas.openxmlformats.org/officeDocument/2006/relationships/hyperlink" Target="file:///C:\viewRule.pl%3fnRuleID=58604" TargetMode="External"/><Relationship Id="rId964" Type="http://schemas.openxmlformats.org/officeDocument/2006/relationships/hyperlink" Target="file:///C:\viewRule.pl%3fnRuleID=60146" TargetMode="External"/><Relationship Id="rId1387" Type="http://schemas.openxmlformats.org/officeDocument/2006/relationships/hyperlink" Target="file:///C:\viewRule.pl%3fnRuleID=60260" TargetMode="External"/><Relationship Id="rId1594" Type="http://schemas.openxmlformats.org/officeDocument/2006/relationships/hyperlink" Target="file:///C:\viewRule.pl%3fnRuleID=58655" TargetMode="External"/><Relationship Id="rId1608" Type="http://schemas.openxmlformats.org/officeDocument/2006/relationships/hyperlink" Target="file:///C:\viewRule.pl%3fnRuleID=58659" TargetMode="External"/><Relationship Id="rId93" Type="http://schemas.openxmlformats.org/officeDocument/2006/relationships/hyperlink" Target="file:///C:\viewRule.pl%3fnRuleID=61306" TargetMode="External"/><Relationship Id="rId189" Type="http://schemas.openxmlformats.org/officeDocument/2006/relationships/hyperlink" Target="file:///C:\viewRule.pl%3fnRuleID=61330" TargetMode="External"/><Relationship Id="rId396" Type="http://schemas.openxmlformats.org/officeDocument/2006/relationships/hyperlink" Target="file:///C:\viewRule.pl%3fnRuleID=62439" TargetMode="External"/><Relationship Id="rId617" Type="http://schemas.openxmlformats.org/officeDocument/2006/relationships/hyperlink" Target="file:///C:\viewRule.pl%3fnRuleID=61257" TargetMode="External"/><Relationship Id="rId824" Type="http://schemas.openxmlformats.org/officeDocument/2006/relationships/hyperlink" Target="file:///C:\viewRule.pl%3fnRuleID=61519" TargetMode="External"/><Relationship Id="rId1247" Type="http://schemas.openxmlformats.org/officeDocument/2006/relationships/hyperlink" Target="file:///C:\viewRule.pl%3fnRuleID=60224" TargetMode="External"/><Relationship Id="rId1454" Type="http://schemas.openxmlformats.org/officeDocument/2006/relationships/hyperlink" Target="file:///C:\viewRule.pl%3fnRuleID=58615" TargetMode="External"/><Relationship Id="rId1661" Type="http://schemas.openxmlformats.org/officeDocument/2006/relationships/hyperlink" Target="file:///C:\viewRule.pl%3fnRuleID=60182" TargetMode="External"/><Relationship Id="rId256" Type="http://schemas.openxmlformats.org/officeDocument/2006/relationships/hyperlink" Target="file:///C:\viewRule.pl%3fnRuleID=61347" TargetMode="External"/><Relationship Id="rId463" Type="http://schemas.openxmlformats.org/officeDocument/2006/relationships/hyperlink" Target="file:///C:\viewRule.pl%3fnRuleID=62459" TargetMode="External"/><Relationship Id="rId670" Type="http://schemas.openxmlformats.org/officeDocument/2006/relationships/hyperlink" Target="file:///C:\viewRule.pl%3fnRuleID=61270" TargetMode="External"/><Relationship Id="rId1093" Type="http://schemas.openxmlformats.org/officeDocument/2006/relationships/hyperlink" Target="file:///C:\viewRule.pl%3fnRuleID=60185" TargetMode="External"/><Relationship Id="rId1107" Type="http://schemas.openxmlformats.org/officeDocument/2006/relationships/hyperlink" Target="file:///C:\viewRule.pl%3fnRuleID=60188" TargetMode="External"/><Relationship Id="rId1314" Type="http://schemas.openxmlformats.org/officeDocument/2006/relationships/hyperlink" Target="file:///C:\viewRule.pl%3fnRuleID=60241" TargetMode="External"/><Relationship Id="rId1521" Type="http://schemas.openxmlformats.org/officeDocument/2006/relationships/hyperlink" Target="file:///C:\viewRule.pl%3fnRuleID=58632" TargetMode="External"/><Relationship Id="rId116" Type="http://schemas.openxmlformats.org/officeDocument/2006/relationships/hyperlink" Target="file:///C:\viewRule.pl%3fnRuleID=61312" TargetMode="External"/><Relationship Id="rId323" Type="http://schemas.openxmlformats.org/officeDocument/2006/relationships/hyperlink" Target="file:///C:\viewRule.pl%3fnRuleID=61363" TargetMode="External"/><Relationship Id="rId530" Type="http://schemas.openxmlformats.org/officeDocument/2006/relationships/hyperlink" Target="file:///C:\viewRule.pl%3fnRuleID=62476" TargetMode="External"/><Relationship Id="rId768" Type="http://schemas.openxmlformats.org/officeDocument/2006/relationships/hyperlink" Target="file:///C:\viewRule.pl%3fnRuleID=58640" TargetMode="External"/><Relationship Id="rId975" Type="http://schemas.openxmlformats.org/officeDocument/2006/relationships/hyperlink" Target="file:///C:\viewRule.pl%3fnRuleID=60148" TargetMode="External"/><Relationship Id="rId1160" Type="http://schemas.openxmlformats.org/officeDocument/2006/relationships/hyperlink" Target="file:///C:\viewRule.pl%3fnRuleID=60202" TargetMode="External"/><Relationship Id="rId1398" Type="http://schemas.openxmlformats.org/officeDocument/2006/relationships/hyperlink" Target="file:///C:\viewRule.pl%3fnRuleID=60263" TargetMode="External"/><Relationship Id="rId1619" Type="http://schemas.openxmlformats.org/officeDocument/2006/relationships/hyperlink" Target="file:///C:\viewRule.pl%3fnRuleID=58701" TargetMode="External"/><Relationship Id="rId20" Type="http://schemas.openxmlformats.org/officeDocument/2006/relationships/footer" Target="footer5.xml"/><Relationship Id="rId628" Type="http://schemas.openxmlformats.org/officeDocument/2006/relationships/hyperlink" Target="file:///C:\viewRule.pl%3fnRuleID=61260" TargetMode="External"/><Relationship Id="rId835" Type="http://schemas.openxmlformats.org/officeDocument/2006/relationships/hyperlink" Target="file:///C:\viewRule.pl%3fnRuleID=61521" TargetMode="External"/><Relationship Id="rId1258" Type="http://schemas.openxmlformats.org/officeDocument/2006/relationships/hyperlink" Target="file:///C:\viewRule.pl%3fnRuleID=60227" TargetMode="External"/><Relationship Id="rId1465" Type="http://schemas.openxmlformats.org/officeDocument/2006/relationships/hyperlink" Target="file:///C:\viewRule.pl%3fnRuleID=58618" TargetMode="External"/><Relationship Id="rId1672" Type="http://schemas.openxmlformats.org/officeDocument/2006/relationships/hyperlink" Target="file:///C:\viewRule.pl%3fnRuleID=60252" TargetMode="External"/><Relationship Id="rId267" Type="http://schemas.openxmlformats.org/officeDocument/2006/relationships/hyperlink" Target="file:///C:\viewRule.pl%3fnRuleID=61349" TargetMode="External"/><Relationship Id="rId474" Type="http://schemas.openxmlformats.org/officeDocument/2006/relationships/hyperlink" Target="file:///C:\viewRule.pl%3fnRuleID=62462" TargetMode="External"/><Relationship Id="rId1020" Type="http://schemas.openxmlformats.org/officeDocument/2006/relationships/hyperlink" Target="file:///C:\viewRule.pl%3fnRuleID=60161" TargetMode="External"/><Relationship Id="rId1118" Type="http://schemas.openxmlformats.org/officeDocument/2006/relationships/hyperlink" Target="file:///C:\viewRule.pl%3fnRuleID=60191" TargetMode="External"/><Relationship Id="rId1325" Type="http://schemas.openxmlformats.org/officeDocument/2006/relationships/hyperlink" Target="file:///C:\viewRule.pl%3fnRuleID=60244" TargetMode="External"/><Relationship Id="rId1532" Type="http://schemas.openxmlformats.org/officeDocument/2006/relationships/hyperlink" Target="file:///C:\viewRule.pl%3fnRuleID=58635" TargetMode="External"/><Relationship Id="rId127" Type="http://schemas.openxmlformats.org/officeDocument/2006/relationships/hyperlink" Target="file:///C:\viewRule.pl%3fnRuleID=61314" TargetMode="External"/><Relationship Id="rId681" Type="http://schemas.openxmlformats.org/officeDocument/2006/relationships/hyperlink" Target="file:///C:\viewRule.pl%3fnRuleID=61273" TargetMode="External"/><Relationship Id="rId779" Type="http://schemas.openxmlformats.org/officeDocument/2006/relationships/hyperlink" Target="file:///C:\viewRule.pl%3fnRuleID=58642" TargetMode="External"/><Relationship Id="rId902" Type="http://schemas.openxmlformats.org/officeDocument/2006/relationships/hyperlink" Target="file:///C:\viewRule.pl%3fnRuleID=60128" TargetMode="External"/><Relationship Id="rId986" Type="http://schemas.openxmlformats.org/officeDocument/2006/relationships/hyperlink" Target="file:///C:\viewRule.pl%3fnRuleID=60152" TargetMode="External"/><Relationship Id="rId31" Type="http://schemas.openxmlformats.org/officeDocument/2006/relationships/image" Target="media/image6.emf"/><Relationship Id="rId334" Type="http://schemas.openxmlformats.org/officeDocument/2006/relationships/hyperlink" Target="file:///C:\viewRule.pl%3fnRuleID=61366" TargetMode="External"/><Relationship Id="rId541" Type="http://schemas.openxmlformats.org/officeDocument/2006/relationships/hyperlink" Target="file:///C:\viewRule.pl%3fnRuleID=62480" TargetMode="External"/><Relationship Id="rId639" Type="http://schemas.openxmlformats.org/officeDocument/2006/relationships/hyperlink" Target="file:///C:\viewRule.pl%3fnRuleID=61262" TargetMode="External"/><Relationship Id="rId1171" Type="http://schemas.openxmlformats.org/officeDocument/2006/relationships/hyperlink" Target="file:///C:\viewRule.pl%3fnRuleID=60204" TargetMode="External"/><Relationship Id="rId1269" Type="http://schemas.openxmlformats.org/officeDocument/2006/relationships/hyperlink" Target="file:///C:\viewRule.pl%3fnRuleID=60230" TargetMode="External"/><Relationship Id="rId1476" Type="http://schemas.openxmlformats.org/officeDocument/2006/relationships/hyperlink" Target="file:///C:\viewRule.pl%3fnRuleID=58621" TargetMode="External"/><Relationship Id="rId180" Type="http://schemas.openxmlformats.org/officeDocument/2006/relationships/hyperlink" Target="file:///C:\viewRule.pl%3fnRuleID=61328" TargetMode="External"/><Relationship Id="rId278" Type="http://schemas.openxmlformats.org/officeDocument/2006/relationships/hyperlink" Target="file:///C:\viewRule.pl%3fnRuleID=61352" TargetMode="External"/><Relationship Id="rId401" Type="http://schemas.openxmlformats.org/officeDocument/2006/relationships/hyperlink" Target="file:///C:\viewRule.pl%3fnRuleID=62441" TargetMode="External"/><Relationship Id="rId846" Type="http://schemas.openxmlformats.org/officeDocument/2006/relationships/hyperlink" Target="file:///C:\viewRule.pl%3fnRuleID=61524" TargetMode="External"/><Relationship Id="rId1031" Type="http://schemas.openxmlformats.org/officeDocument/2006/relationships/hyperlink" Target="file:///C:\viewRule.pl%3fnRuleID=60164" TargetMode="External"/><Relationship Id="rId1129" Type="http://schemas.openxmlformats.org/officeDocument/2006/relationships/hyperlink" Target="file:///C:\viewRule.pl%3fnRuleID=60194" TargetMode="External"/><Relationship Id="rId1683" Type="http://schemas.openxmlformats.org/officeDocument/2006/relationships/hyperlink" Target="file:///C:\viewRule.pl%3fnRuleID=62458" TargetMode="External"/><Relationship Id="rId485" Type="http://schemas.openxmlformats.org/officeDocument/2006/relationships/hyperlink" Target="file:///C:\viewRule.pl%3fnRuleID=62465" TargetMode="External"/><Relationship Id="rId692" Type="http://schemas.openxmlformats.org/officeDocument/2006/relationships/hyperlink" Target="file:///C:\viewRule.pl%3fnRuleID=61383" TargetMode="External"/><Relationship Id="rId706" Type="http://schemas.openxmlformats.org/officeDocument/2006/relationships/hyperlink" Target="file:///C:\viewRule.pl%3fnRuleID=61279" TargetMode="External"/><Relationship Id="rId913" Type="http://schemas.openxmlformats.org/officeDocument/2006/relationships/hyperlink" Target="file:///C:\viewRule.pl%3fnRuleID=60131" TargetMode="External"/><Relationship Id="rId1336" Type="http://schemas.openxmlformats.org/officeDocument/2006/relationships/hyperlink" Target="file:///C:\viewRule.pl%3fnRuleID=60247" TargetMode="External"/><Relationship Id="rId1543" Type="http://schemas.openxmlformats.org/officeDocument/2006/relationships/hyperlink" Target="file:///C:\viewRule.pl%3fnRuleID=58637" TargetMode="External"/><Relationship Id="rId42" Type="http://schemas.openxmlformats.org/officeDocument/2006/relationships/hyperlink" Target="file:///C:\viewRule.pl%3fnRuleID=61292" TargetMode="External"/><Relationship Id="rId138" Type="http://schemas.openxmlformats.org/officeDocument/2006/relationships/hyperlink" Target="file:///C:\viewRule.pl%3fnRuleID=61317" TargetMode="External"/><Relationship Id="rId345" Type="http://schemas.openxmlformats.org/officeDocument/2006/relationships/hyperlink" Target="file:///C:\viewRule.pl%3fnRuleID=61369" TargetMode="External"/><Relationship Id="rId552" Type="http://schemas.openxmlformats.org/officeDocument/2006/relationships/hyperlink" Target="file:///C:\viewRule.pl%3fnRuleID=62484" TargetMode="External"/><Relationship Id="rId997" Type="http://schemas.openxmlformats.org/officeDocument/2006/relationships/hyperlink" Target="file:///C:\viewRule.pl%3fnRuleID=60155" TargetMode="External"/><Relationship Id="rId1182" Type="http://schemas.openxmlformats.org/officeDocument/2006/relationships/hyperlink" Target="file:///C:\viewRule.pl%3fnRuleID=60207" TargetMode="External"/><Relationship Id="rId1403" Type="http://schemas.openxmlformats.org/officeDocument/2006/relationships/hyperlink" Target="file:///C:\viewRule.pl%3fnRuleID=60264" TargetMode="External"/><Relationship Id="rId1610" Type="http://schemas.openxmlformats.org/officeDocument/2006/relationships/hyperlink" Target="file:///C:\viewRule.pl%3fnRuleID=58659" TargetMode="External"/><Relationship Id="rId191" Type="http://schemas.openxmlformats.org/officeDocument/2006/relationships/hyperlink" Target="file:///C:\viewRule.pl%3fnRuleID=61330" TargetMode="External"/><Relationship Id="rId205" Type="http://schemas.openxmlformats.org/officeDocument/2006/relationships/hyperlink" Target="file:///C:\viewRule.pl%3fnRuleID=61334" TargetMode="External"/><Relationship Id="rId412" Type="http://schemas.openxmlformats.org/officeDocument/2006/relationships/hyperlink" Target="file:///C:\viewRule.pl%3fnRuleID=62444" TargetMode="External"/><Relationship Id="rId857" Type="http://schemas.openxmlformats.org/officeDocument/2006/relationships/hyperlink" Target="file:///C:\viewRule.pl%3fnRuleID=61527" TargetMode="External"/><Relationship Id="rId1042" Type="http://schemas.openxmlformats.org/officeDocument/2006/relationships/hyperlink" Target="file:///C:\viewRule.pl%3fnRuleID=60167" TargetMode="External"/><Relationship Id="rId1487" Type="http://schemas.openxmlformats.org/officeDocument/2006/relationships/hyperlink" Target="file:///C:\viewRule.pl%3fnRuleID=58623" TargetMode="External"/><Relationship Id="rId1694" Type="http://schemas.openxmlformats.org/officeDocument/2006/relationships/hyperlink" Target="file:///C:\viewRule.pl%3fnRuleID=62487" TargetMode="External"/><Relationship Id="rId1708" Type="http://schemas.openxmlformats.org/officeDocument/2006/relationships/hyperlink" Target="file:///C:\viewRule.pl%3fnRuleID=62491" TargetMode="External"/><Relationship Id="rId289" Type="http://schemas.openxmlformats.org/officeDocument/2006/relationships/hyperlink" Target="file:///C:\viewRule.pl%3fnRuleID=61355" TargetMode="External"/><Relationship Id="rId496" Type="http://schemas.openxmlformats.org/officeDocument/2006/relationships/hyperlink" Target="file:///C:\viewRule.pl%3fnRuleID=62468" TargetMode="External"/><Relationship Id="rId717" Type="http://schemas.openxmlformats.org/officeDocument/2006/relationships/hyperlink" Target="file:///C:\viewRule.pl%3fnRuleID=61282" TargetMode="External"/><Relationship Id="rId924" Type="http://schemas.openxmlformats.org/officeDocument/2006/relationships/hyperlink" Target="file:///C:\viewRule.pl%3fnRuleID=60134" TargetMode="External"/><Relationship Id="rId1347" Type="http://schemas.openxmlformats.org/officeDocument/2006/relationships/hyperlink" Target="file:///C:\viewRule.pl%3fnRuleID=60249" TargetMode="External"/><Relationship Id="rId1554" Type="http://schemas.openxmlformats.org/officeDocument/2006/relationships/hyperlink" Target="file:///C:\viewRule.pl%3fnRuleID=58644" TargetMode="External"/><Relationship Id="rId53" Type="http://schemas.openxmlformats.org/officeDocument/2006/relationships/hyperlink" Target="file:///C:\viewRule.pl%3fnRuleID=61296" TargetMode="External"/><Relationship Id="rId149" Type="http://schemas.openxmlformats.org/officeDocument/2006/relationships/hyperlink" Target="file:///C:\viewRule.pl%3fnRuleID=61320" TargetMode="External"/><Relationship Id="rId356" Type="http://schemas.openxmlformats.org/officeDocument/2006/relationships/hyperlink" Target="file:///C:\viewRule.pl%3fnRuleID=61372" TargetMode="External"/><Relationship Id="rId563" Type="http://schemas.openxmlformats.org/officeDocument/2006/relationships/hyperlink" Target="file:///C:\viewRule.pl%3fnRuleID=62486" TargetMode="External"/><Relationship Id="rId770" Type="http://schemas.openxmlformats.org/officeDocument/2006/relationships/hyperlink" Target="file:///C:\viewRule.pl%3fnRuleID=58640" TargetMode="External"/><Relationship Id="rId1193" Type="http://schemas.openxmlformats.org/officeDocument/2006/relationships/hyperlink" Target="file:///C:\viewRule.pl%3fnRuleID=60210" TargetMode="External"/><Relationship Id="rId1207" Type="http://schemas.openxmlformats.org/officeDocument/2006/relationships/hyperlink" Target="file:///C:\viewRule.pl%3fnRuleID=60213" TargetMode="External"/><Relationship Id="rId1414" Type="http://schemas.openxmlformats.org/officeDocument/2006/relationships/hyperlink" Target="file:///C:\viewRule.pl%3fnRuleID=62440" TargetMode="External"/><Relationship Id="rId1621" Type="http://schemas.openxmlformats.org/officeDocument/2006/relationships/hyperlink" Target="file:///C:\viewRule.pl%3fnRuleID=58702" TargetMode="External"/><Relationship Id="rId216" Type="http://schemas.openxmlformats.org/officeDocument/2006/relationships/hyperlink" Target="file:///C:\viewRule.pl%3fnRuleID=61337" TargetMode="External"/><Relationship Id="rId423" Type="http://schemas.openxmlformats.org/officeDocument/2006/relationships/hyperlink" Target="file:///C:\viewRule.pl%3fnRuleID=62446" TargetMode="External"/><Relationship Id="rId868" Type="http://schemas.openxmlformats.org/officeDocument/2006/relationships/hyperlink" Target="file:///C:\viewRule.pl%3fnRuleID=60120" TargetMode="External"/><Relationship Id="rId1053" Type="http://schemas.openxmlformats.org/officeDocument/2006/relationships/hyperlink" Target="file:///C:\viewRule.pl%3fnRuleID=60170" TargetMode="External"/><Relationship Id="rId1260" Type="http://schemas.openxmlformats.org/officeDocument/2006/relationships/hyperlink" Target="file:///C:\viewRule.pl%3fnRuleID=60228" TargetMode="External"/><Relationship Id="rId1498" Type="http://schemas.openxmlformats.org/officeDocument/2006/relationships/hyperlink" Target="file:///C:\viewRule.pl%3fnRuleID=58626" TargetMode="External"/><Relationship Id="rId1719" Type="http://schemas.openxmlformats.org/officeDocument/2006/relationships/fontTable" Target="fontTable.xml"/><Relationship Id="rId630" Type="http://schemas.openxmlformats.org/officeDocument/2006/relationships/hyperlink" Target="file:///C:\viewRule.pl%3fnRuleID=61260" TargetMode="External"/><Relationship Id="rId728" Type="http://schemas.openxmlformats.org/officeDocument/2006/relationships/hyperlink" Target="file:///C:\viewRule.pl%3fnRuleID=61285" TargetMode="External"/><Relationship Id="rId935" Type="http://schemas.openxmlformats.org/officeDocument/2006/relationships/hyperlink" Target="file:///C:\viewRule.pl%3fnRuleID=60136" TargetMode="External"/><Relationship Id="rId1358" Type="http://schemas.openxmlformats.org/officeDocument/2006/relationships/hyperlink" Target="file:///C:\viewRule.pl%3fnRuleID=60253" TargetMode="External"/><Relationship Id="rId1565" Type="http://schemas.openxmlformats.org/officeDocument/2006/relationships/hyperlink" Target="file:///C:\viewRule.pl%3fnRuleID=58648" TargetMode="External"/><Relationship Id="rId64" Type="http://schemas.openxmlformats.org/officeDocument/2006/relationships/hyperlink" Target="file:///C:\viewRule.pl%3fnRuleID=61299" TargetMode="External"/><Relationship Id="rId367" Type="http://schemas.openxmlformats.org/officeDocument/2006/relationships/hyperlink" Target="file:///C:\viewRule.pl%3fnRuleID=61375" TargetMode="External"/><Relationship Id="rId574" Type="http://schemas.openxmlformats.org/officeDocument/2006/relationships/hyperlink" Target="file:///C:\viewRule.pl%3fnRuleID=62495" TargetMode="External"/><Relationship Id="rId1120" Type="http://schemas.openxmlformats.org/officeDocument/2006/relationships/hyperlink" Target="file:///C:\viewRule.pl%3fnRuleID=60192" TargetMode="External"/><Relationship Id="rId1218" Type="http://schemas.openxmlformats.org/officeDocument/2006/relationships/hyperlink" Target="file:///C:\viewRule.pl%3fnRuleID=60217" TargetMode="External"/><Relationship Id="rId1425" Type="http://schemas.openxmlformats.org/officeDocument/2006/relationships/hyperlink" Target="file:///C:\viewRule.pl%3fnRuleID=58608" TargetMode="External"/><Relationship Id="rId227" Type="http://schemas.openxmlformats.org/officeDocument/2006/relationships/hyperlink" Target="file:///C:\viewRule.pl%3fnRuleID=61339" TargetMode="External"/><Relationship Id="rId781" Type="http://schemas.openxmlformats.org/officeDocument/2006/relationships/hyperlink" Target="file:///C:\viewRule.pl%3fnRuleID=58643" TargetMode="External"/><Relationship Id="rId879" Type="http://schemas.openxmlformats.org/officeDocument/2006/relationships/hyperlink" Target="file:///C:\viewRule.pl%3fnRuleID=60122" TargetMode="External"/><Relationship Id="rId1632" Type="http://schemas.openxmlformats.org/officeDocument/2006/relationships/hyperlink" Target="file:///C:\viewRule.pl%3fnRuleID=60139" TargetMode="External"/><Relationship Id="rId434" Type="http://schemas.openxmlformats.org/officeDocument/2006/relationships/hyperlink" Target="file:///C:\viewRule.pl%3fnRuleID=62449" TargetMode="External"/><Relationship Id="rId641" Type="http://schemas.openxmlformats.org/officeDocument/2006/relationships/hyperlink" Target="file:///C:\viewRule.pl%3fnRuleID=61263" TargetMode="External"/><Relationship Id="rId739" Type="http://schemas.openxmlformats.org/officeDocument/2006/relationships/hyperlink" Target="file:///C:\viewRule.pl%3fnRuleID=61287" TargetMode="External"/><Relationship Id="rId1064" Type="http://schemas.openxmlformats.org/officeDocument/2006/relationships/hyperlink" Target="file:///C:\viewRule.pl%3fnRuleID=60175" TargetMode="External"/><Relationship Id="rId1271" Type="http://schemas.openxmlformats.org/officeDocument/2006/relationships/hyperlink" Target="file:///C:\viewRule.pl%3fnRuleID=60230" TargetMode="External"/><Relationship Id="rId1369" Type="http://schemas.openxmlformats.org/officeDocument/2006/relationships/hyperlink" Target="file:///C:\viewRule.pl%3fnRuleID=60256" TargetMode="External"/><Relationship Id="rId1576" Type="http://schemas.openxmlformats.org/officeDocument/2006/relationships/hyperlink" Target="file:///C:\viewRule.pl%3fnRuleID=58651" TargetMode="External"/><Relationship Id="rId280" Type="http://schemas.openxmlformats.org/officeDocument/2006/relationships/hyperlink" Target="file:///C:\viewRule.pl%3fnRuleID=61353" TargetMode="External"/><Relationship Id="rId501" Type="http://schemas.openxmlformats.org/officeDocument/2006/relationships/hyperlink" Target="file:///C:\viewRule.pl%3fnRuleID=62469" TargetMode="External"/><Relationship Id="rId946" Type="http://schemas.openxmlformats.org/officeDocument/2006/relationships/hyperlink" Target="file:///C:\viewRule.pl%3fnRuleID=60140" TargetMode="External"/><Relationship Id="rId1131" Type="http://schemas.openxmlformats.org/officeDocument/2006/relationships/hyperlink" Target="file:///C:\viewRule.pl%3fnRuleID=60194" TargetMode="External"/><Relationship Id="rId1229" Type="http://schemas.openxmlformats.org/officeDocument/2006/relationships/hyperlink" Target="file:///C:\viewRule.pl%3fnRuleID=60220" TargetMode="External"/><Relationship Id="rId75" Type="http://schemas.openxmlformats.org/officeDocument/2006/relationships/hyperlink" Target="file:///C:\viewRule.pl%3fnRuleID=61301" TargetMode="External"/><Relationship Id="rId140" Type="http://schemas.openxmlformats.org/officeDocument/2006/relationships/hyperlink" Target="file:///C:\viewRule.pl%3fnRuleID=61318" TargetMode="External"/><Relationship Id="rId378" Type="http://schemas.openxmlformats.org/officeDocument/2006/relationships/hyperlink" Target="file:///C:\viewRule.pl%3fnRuleID=61378" TargetMode="External"/><Relationship Id="rId585" Type="http://schemas.openxmlformats.org/officeDocument/2006/relationships/hyperlink" Target="file:///C:\viewRule.pl%3fnRuleID=62498" TargetMode="External"/><Relationship Id="rId792" Type="http://schemas.openxmlformats.org/officeDocument/2006/relationships/hyperlink" Target="file:///C:\viewRule.pl%3fnRuleID=58706" TargetMode="External"/><Relationship Id="rId806" Type="http://schemas.openxmlformats.org/officeDocument/2006/relationships/hyperlink" Target="file:///C:\viewRule.pl%3fnRuleID=61514" TargetMode="External"/><Relationship Id="rId1436" Type="http://schemas.openxmlformats.org/officeDocument/2006/relationships/hyperlink" Target="file:///C:\viewRule.pl%3fnRuleID=58611" TargetMode="External"/><Relationship Id="rId1643" Type="http://schemas.openxmlformats.org/officeDocument/2006/relationships/hyperlink" Target="file:///C:\viewRule.pl%3fnRuleID=60150" TargetMode="External"/><Relationship Id="rId6" Type="http://schemas.openxmlformats.org/officeDocument/2006/relationships/footnotes" Target="footnotes.xml"/><Relationship Id="rId238" Type="http://schemas.openxmlformats.org/officeDocument/2006/relationships/hyperlink" Target="file:///C:\viewRule.pl%3fnRuleID=61342" TargetMode="External"/><Relationship Id="rId445" Type="http://schemas.openxmlformats.org/officeDocument/2006/relationships/hyperlink" Target="file:///C:\viewRule.pl%3fnRuleID=62453" TargetMode="External"/><Relationship Id="rId652" Type="http://schemas.openxmlformats.org/officeDocument/2006/relationships/hyperlink" Target="file:///C:\viewRule.pl%3fnRuleID=61266" TargetMode="External"/><Relationship Id="rId1075" Type="http://schemas.openxmlformats.org/officeDocument/2006/relationships/hyperlink" Target="file:///C:\viewRule.pl%3fnRuleID=60177" TargetMode="External"/><Relationship Id="rId1282" Type="http://schemas.openxmlformats.org/officeDocument/2006/relationships/hyperlink" Target="file:///C:\viewRule.pl%3fnRuleID=60233" TargetMode="External"/><Relationship Id="rId1503" Type="http://schemas.openxmlformats.org/officeDocument/2006/relationships/hyperlink" Target="file:///C:\viewRule.pl%3fnRuleID=58627" TargetMode="External"/><Relationship Id="rId1710" Type="http://schemas.openxmlformats.org/officeDocument/2006/relationships/hyperlink" Target="file:///C:\viewRule.pl%3fnRuleID=62491" TargetMode="External"/><Relationship Id="rId291" Type="http://schemas.openxmlformats.org/officeDocument/2006/relationships/hyperlink" Target="file:///C:\viewRule.pl%3fnRuleID=61355" TargetMode="External"/><Relationship Id="rId305" Type="http://schemas.openxmlformats.org/officeDocument/2006/relationships/hyperlink" Target="file:///C:\viewRule.pl%3fnRuleID=61359" TargetMode="External"/><Relationship Id="rId512" Type="http://schemas.openxmlformats.org/officeDocument/2006/relationships/hyperlink" Target="file:///C:\viewRule.pl%3fnRuleID=62472" TargetMode="External"/><Relationship Id="rId957" Type="http://schemas.openxmlformats.org/officeDocument/2006/relationships/hyperlink" Target="file:///C:\viewRule.pl%3fnRuleID=60143" TargetMode="External"/><Relationship Id="rId1142" Type="http://schemas.openxmlformats.org/officeDocument/2006/relationships/hyperlink" Target="file:///C:\viewRule.pl%3fnRuleID=60197" TargetMode="External"/><Relationship Id="rId1587" Type="http://schemas.openxmlformats.org/officeDocument/2006/relationships/hyperlink" Target="file:///C:\viewRule.pl%3fnRuleID=58653" TargetMode="External"/><Relationship Id="rId86" Type="http://schemas.openxmlformats.org/officeDocument/2006/relationships/hyperlink" Target="file:///C:\viewRule.pl%3fnRuleID=61304" TargetMode="External"/><Relationship Id="rId151" Type="http://schemas.openxmlformats.org/officeDocument/2006/relationships/hyperlink" Target="file:///C:\viewRule.pl%3fnRuleID=61320" TargetMode="External"/><Relationship Id="rId389" Type="http://schemas.openxmlformats.org/officeDocument/2006/relationships/hyperlink" Target="file:///C:\viewRule.pl%3fnRuleID=61381" TargetMode="External"/><Relationship Id="rId596" Type="http://schemas.openxmlformats.org/officeDocument/2006/relationships/hyperlink" Target="file:///C:\viewRule.pl%3fnRuleID=62501" TargetMode="External"/><Relationship Id="rId817" Type="http://schemas.openxmlformats.org/officeDocument/2006/relationships/hyperlink" Target="file:///C:\viewRule.pl%3fnRuleID=61517" TargetMode="External"/><Relationship Id="rId1002" Type="http://schemas.openxmlformats.org/officeDocument/2006/relationships/hyperlink" Target="file:///C:\viewRule.pl%3fnRuleID=60156" TargetMode="External"/><Relationship Id="rId1447" Type="http://schemas.openxmlformats.org/officeDocument/2006/relationships/hyperlink" Target="file:///C:\viewRule.pl%3fnRuleID=58613" TargetMode="External"/><Relationship Id="rId1654" Type="http://schemas.openxmlformats.org/officeDocument/2006/relationships/hyperlink" Target="file:///C:\viewRule.pl%3fnRuleID=60174" TargetMode="External"/><Relationship Id="rId249" Type="http://schemas.openxmlformats.org/officeDocument/2006/relationships/hyperlink" Target="file:///C:\viewRule.pl%3fnRuleID=61345" TargetMode="External"/><Relationship Id="rId456" Type="http://schemas.openxmlformats.org/officeDocument/2006/relationships/hyperlink" Target="file:///C:\viewRule.pl%3fnRuleID=62457" TargetMode="External"/><Relationship Id="rId663" Type="http://schemas.openxmlformats.org/officeDocument/2006/relationships/hyperlink" Target="file:///C:\viewRule.pl%3fnRuleID=61268" TargetMode="External"/><Relationship Id="rId870" Type="http://schemas.openxmlformats.org/officeDocument/2006/relationships/hyperlink" Target="file:///C:\viewRule.pl%3fnRuleID=60120" TargetMode="External"/><Relationship Id="rId1086" Type="http://schemas.openxmlformats.org/officeDocument/2006/relationships/hyperlink" Target="file:///C:\viewRule.pl%3fnRuleID=60180" TargetMode="External"/><Relationship Id="rId1293" Type="http://schemas.openxmlformats.org/officeDocument/2006/relationships/hyperlink" Target="file:///C:\viewRule.pl%3fnRuleID=60236" TargetMode="External"/><Relationship Id="rId1307" Type="http://schemas.openxmlformats.org/officeDocument/2006/relationships/hyperlink" Target="file:///C:\viewRule.pl%3fnRuleID=60239" TargetMode="External"/><Relationship Id="rId1514" Type="http://schemas.openxmlformats.org/officeDocument/2006/relationships/hyperlink" Target="file:///C:\viewRule.pl%3fnRuleID=58630" TargetMode="External"/><Relationship Id="rId13" Type="http://schemas.openxmlformats.org/officeDocument/2006/relationships/header" Target="header3.xml"/><Relationship Id="rId109" Type="http://schemas.openxmlformats.org/officeDocument/2006/relationships/hyperlink" Target="file:///C:\viewRule.pl%3fnRuleID=61310" TargetMode="External"/><Relationship Id="rId316" Type="http://schemas.openxmlformats.org/officeDocument/2006/relationships/hyperlink" Target="file:///C:\viewRule.pl%3fnRuleID=61362" TargetMode="External"/><Relationship Id="rId523" Type="http://schemas.openxmlformats.org/officeDocument/2006/relationships/hyperlink" Target="file:///C:\viewRule.pl%3fnRuleID=62474" TargetMode="External"/><Relationship Id="rId968" Type="http://schemas.openxmlformats.org/officeDocument/2006/relationships/hyperlink" Target="file:///C:\viewRule.pl%3fnRuleID=60147" TargetMode="External"/><Relationship Id="rId1153" Type="http://schemas.openxmlformats.org/officeDocument/2006/relationships/hyperlink" Target="file:///C:\viewRule.pl%3fnRuleID=60200" TargetMode="External"/><Relationship Id="rId1598" Type="http://schemas.openxmlformats.org/officeDocument/2006/relationships/hyperlink" Target="file:///C:\viewRule.pl%3fnRuleID=58656" TargetMode="External"/><Relationship Id="rId97" Type="http://schemas.openxmlformats.org/officeDocument/2006/relationships/hyperlink" Target="file:///C:\viewRule.pl%3fnRuleID=61307" TargetMode="External"/><Relationship Id="rId730" Type="http://schemas.openxmlformats.org/officeDocument/2006/relationships/hyperlink" Target="file:///C:\viewRule.pl%3fnRuleID=61285" TargetMode="External"/><Relationship Id="rId828" Type="http://schemas.openxmlformats.org/officeDocument/2006/relationships/hyperlink" Target="file:///C:\viewRule.pl%3fnRuleID=61520" TargetMode="External"/><Relationship Id="rId1013" Type="http://schemas.openxmlformats.org/officeDocument/2006/relationships/hyperlink" Target="file:///C:\viewRule.pl%3fnRuleID=60159" TargetMode="External"/><Relationship Id="rId1360" Type="http://schemas.openxmlformats.org/officeDocument/2006/relationships/hyperlink" Target="file:///C:\viewRule.pl%3fnRuleID=60254" TargetMode="External"/><Relationship Id="rId1458" Type="http://schemas.openxmlformats.org/officeDocument/2006/relationships/hyperlink" Target="file:///C:\viewRule.pl%3fnRuleID=58616" TargetMode="External"/><Relationship Id="rId1665" Type="http://schemas.openxmlformats.org/officeDocument/2006/relationships/hyperlink" Target="file:///C:\viewRule.pl%3fnRuleID=60183" TargetMode="External"/><Relationship Id="rId162" Type="http://schemas.openxmlformats.org/officeDocument/2006/relationships/hyperlink" Target="file:///C:\viewRule.pl%3fnRuleID=61323" TargetMode="External"/><Relationship Id="rId467" Type="http://schemas.openxmlformats.org/officeDocument/2006/relationships/hyperlink" Target="file:///C:\viewRule.pl%3fnRuleID=62460" TargetMode="External"/><Relationship Id="rId1097" Type="http://schemas.openxmlformats.org/officeDocument/2006/relationships/hyperlink" Target="file:///C:\viewRule.pl%3fnRuleID=60186" TargetMode="External"/><Relationship Id="rId1220" Type="http://schemas.openxmlformats.org/officeDocument/2006/relationships/hyperlink" Target="file:///C:\viewRule.pl%3fnRuleID=60218" TargetMode="External"/><Relationship Id="rId1318" Type="http://schemas.openxmlformats.org/officeDocument/2006/relationships/hyperlink" Target="file:///C:\viewRule.pl%3fnRuleID=60242" TargetMode="External"/><Relationship Id="rId1525" Type="http://schemas.openxmlformats.org/officeDocument/2006/relationships/hyperlink" Target="file:///C:\viewRule.pl%3fnRuleID=58633" TargetMode="External"/><Relationship Id="rId674" Type="http://schemas.openxmlformats.org/officeDocument/2006/relationships/hyperlink" Target="file:///C:\viewRule.pl%3fnRuleID=61271" TargetMode="External"/><Relationship Id="rId881" Type="http://schemas.openxmlformats.org/officeDocument/2006/relationships/hyperlink" Target="file:///C:\viewRule.pl%3fnRuleID=60123" TargetMode="External"/><Relationship Id="rId979" Type="http://schemas.openxmlformats.org/officeDocument/2006/relationships/hyperlink" Target="file:///C:\viewRule.pl%3fnRuleID=60149" TargetMode="External"/><Relationship Id="rId24" Type="http://schemas.openxmlformats.org/officeDocument/2006/relationships/footer" Target="footer7.xml"/><Relationship Id="rId327" Type="http://schemas.openxmlformats.org/officeDocument/2006/relationships/hyperlink" Target="file:///C:\viewRule.pl%3fnRuleID=61364" TargetMode="External"/><Relationship Id="rId534" Type="http://schemas.openxmlformats.org/officeDocument/2006/relationships/hyperlink" Target="file:///C:\viewRule.pl%3fnRuleID=62477" TargetMode="External"/><Relationship Id="rId741" Type="http://schemas.openxmlformats.org/officeDocument/2006/relationships/hyperlink" Target="file:///C:\viewRule.pl%3fnRuleID=61288" TargetMode="External"/><Relationship Id="rId839" Type="http://schemas.openxmlformats.org/officeDocument/2006/relationships/hyperlink" Target="file:///C:\viewRule.pl%3fnRuleID=61522" TargetMode="External"/><Relationship Id="rId1164" Type="http://schemas.openxmlformats.org/officeDocument/2006/relationships/hyperlink" Target="file:///C:\viewRule.pl%3fnRuleID=60203" TargetMode="External"/><Relationship Id="rId1371" Type="http://schemas.openxmlformats.org/officeDocument/2006/relationships/hyperlink" Target="file:///C:\viewRule.pl%3fnRuleID=60256" TargetMode="External"/><Relationship Id="rId1469" Type="http://schemas.openxmlformats.org/officeDocument/2006/relationships/hyperlink" Target="file:///C:\viewRule.pl%3fnRuleID=58619" TargetMode="External"/><Relationship Id="rId173" Type="http://schemas.openxmlformats.org/officeDocument/2006/relationships/hyperlink" Target="file:///C:\viewRule.pl%3fnRuleID=61326" TargetMode="External"/><Relationship Id="rId380" Type="http://schemas.openxmlformats.org/officeDocument/2006/relationships/hyperlink" Target="file:///C:\viewRule.pl%3fnRuleID=61379" TargetMode="External"/><Relationship Id="rId601" Type="http://schemas.openxmlformats.org/officeDocument/2006/relationships/hyperlink" Target="file:///C:\viewRule.pl%3fnRuleID=62502" TargetMode="External"/><Relationship Id="rId1024" Type="http://schemas.openxmlformats.org/officeDocument/2006/relationships/hyperlink" Target="file:///C:\viewRule.pl%3fnRuleID=60163" TargetMode="External"/><Relationship Id="rId1231" Type="http://schemas.openxmlformats.org/officeDocument/2006/relationships/hyperlink" Target="file:///C:\viewRule.pl%3fnRuleID=60220" TargetMode="External"/><Relationship Id="rId1676" Type="http://schemas.openxmlformats.org/officeDocument/2006/relationships/hyperlink" Target="file:///C:\viewRule.pl%3fnRuleID=62450" TargetMode="External"/><Relationship Id="rId240" Type="http://schemas.openxmlformats.org/officeDocument/2006/relationships/hyperlink" Target="file:///C:\viewRule.pl%3fnRuleID=61343" TargetMode="External"/><Relationship Id="rId478" Type="http://schemas.openxmlformats.org/officeDocument/2006/relationships/hyperlink" Target="file:///C:\viewRule.pl%3fnRuleID=62463" TargetMode="External"/><Relationship Id="rId685" Type="http://schemas.openxmlformats.org/officeDocument/2006/relationships/hyperlink" Target="file:///C:\viewRule.pl%3fnRuleID=61274" TargetMode="External"/><Relationship Id="rId892" Type="http://schemas.openxmlformats.org/officeDocument/2006/relationships/hyperlink" Target="file:///C:\viewRule.pl%3fnRuleID=60126" TargetMode="External"/><Relationship Id="rId906" Type="http://schemas.openxmlformats.org/officeDocument/2006/relationships/hyperlink" Target="file:///C:\viewRule.pl%3fnRuleID=60129" TargetMode="External"/><Relationship Id="rId1329" Type="http://schemas.openxmlformats.org/officeDocument/2006/relationships/hyperlink" Target="file:///C:\viewRule.pl%3fnRuleID=60245" TargetMode="External"/><Relationship Id="rId1536" Type="http://schemas.openxmlformats.org/officeDocument/2006/relationships/hyperlink" Target="file:///C:\viewRule.pl%3fnRuleID=58636" TargetMode="External"/><Relationship Id="rId35" Type="http://schemas.openxmlformats.org/officeDocument/2006/relationships/image" Target="media/image10.emf"/><Relationship Id="rId100" Type="http://schemas.openxmlformats.org/officeDocument/2006/relationships/hyperlink" Target="file:///C:\viewRule.pl%3fnRuleID=61308" TargetMode="External"/><Relationship Id="rId338" Type="http://schemas.openxmlformats.org/officeDocument/2006/relationships/hyperlink" Target="file:///C:\viewRule.pl%3fnRuleID=61367" TargetMode="External"/><Relationship Id="rId545" Type="http://schemas.openxmlformats.org/officeDocument/2006/relationships/hyperlink" Target="file:///C:\viewRule.pl%3fnRuleID=62481" TargetMode="External"/><Relationship Id="rId752" Type="http://schemas.openxmlformats.org/officeDocument/2006/relationships/hyperlink" Target="file:///C:\viewRule.pl%3fnRuleID=61291" TargetMode="External"/><Relationship Id="rId1175" Type="http://schemas.openxmlformats.org/officeDocument/2006/relationships/hyperlink" Target="file:///C:\viewRule.pl%3fnRuleID=60205" TargetMode="External"/><Relationship Id="rId1382" Type="http://schemas.openxmlformats.org/officeDocument/2006/relationships/hyperlink" Target="file:///C:\viewRule.pl%3fnRuleID=60259" TargetMode="External"/><Relationship Id="rId1603" Type="http://schemas.openxmlformats.org/officeDocument/2006/relationships/hyperlink" Target="file:///C:\viewRule.pl%3fnRuleID=58657" TargetMode="External"/><Relationship Id="rId184" Type="http://schemas.openxmlformats.org/officeDocument/2006/relationships/hyperlink" Target="file:///C:\viewRule.pl%3fnRuleID=61329" TargetMode="External"/><Relationship Id="rId391" Type="http://schemas.openxmlformats.org/officeDocument/2006/relationships/hyperlink" Target="file:///C:\viewRule.pl%3fnRuleID=61381" TargetMode="External"/><Relationship Id="rId405" Type="http://schemas.openxmlformats.org/officeDocument/2006/relationships/hyperlink" Target="file:///C:\viewRule.pl%3fnRuleID=62442" TargetMode="External"/><Relationship Id="rId612" Type="http://schemas.openxmlformats.org/officeDocument/2006/relationships/hyperlink" Target="file:///C:\viewRule.pl%3fnRuleID=61256" TargetMode="External"/><Relationship Id="rId1035" Type="http://schemas.openxmlformats.org/officeDocument/2006/relationships/hyperlink" Target="file:///C:\viewRule.pl%3fnRuleID=60165" TargetMode="External"/><Relationship Id="rId1242" Type="http://schemas.openxmlformats.org/officeDocument/2006/relationships/hyperlink" Target="file:///C:\viewRule.pl%3fnRuleID=60223" TargetMode="External"/><Relationship Id="rId1687" Type="http://schemas.openxmlformats.org/officeDocument/2006/relationships/hyperlink" Target="file:///C:\viewRule.pl%3fnRuleID=62479" TargetMode="External"/><Relationship Id="rId251" Type="http://schemas.openxmlformats.org/officeDocument/2006/relationships/hyperlink" Target="file:///C:\viewRule.pl%3fnRuleID=61345" TargetMode="External"/><Relationship Id="rId489" Type="http://schemas.openxmlformats.org/officeDocument/2006/relationships/hyperlink" Target="file:///C:\viewRule.pl%3fnRuleID=62466" TargetMode="External"/><Relationship Id="rId696" Type="http://schemas.openxmlformats.org/officeDocument/2006/relationships/hyperlink" Target="file:///C:\viewRule.pl%3fnRuleID=61277" TargetMode="External"/><Relationship Id="rId917" Type="http://schemas.openxmlformats.org/officeDocument/2006/relationships/hyperlink" Target="file:///C:\viewRule.pl%3fnRuleID=60132" TargetMode="External"/><Relationship Id="rId1102" Type="http://schemas.openxmlformats.org/officeDocument/2006/relationships/hyperlink" Target="file:///C:\viewRule.pl%3fnRuleID=60187" TargetMode="External"/><Relationship Id="rId1547" Type="http://schemas.openxmlformats.org/officeDocument/2006/relationships/hyperlink" Target="file:///C:\viewRule.pl%3fnRuleID=58638" TargetMode="External"/><Relationship Id="rId46" Type="http://schemas.openxmlformats.org/officeDocument/2006/relationships/hyperlink" Target="file:///C:\viewRule.pl%3fnRuleID=61293" TargetMode="External"/><Relationship Id="rId349" Type="http://schemas.openxmlformats.org/officeDocument/2006/relationships/hyperlink" Target="file:///C:\viewRule.pl%3fnRuleID=61370" TargetMode="External"/><Relationship Id="rId556" Type="http://schemas.openxmlformats.org/officeDocument/2006/relationships/hyperlink" Target="file:///C:\viewRule.pl%3fnRuleID=62485" TargetMode="External"/><Relationship Id="rId763" Type="http://schemas.openxmlformats.org/officeDocument/2006/relationships/hyperlink" Target="file:///C:\viewRule.pl%3fnRuleID=58605" TargetMode="External"/><Relationship Id="rId1186" Type="http://schemas.openxmlformats.org/officeDocument/2006/relationships/hyperlink" Target="file:///C:\viewRule.pl%3fnRuleID=60208" TargetMode="External"/><Relationship Id="rId1393" Type="http://schemas.openxmlformats.org/officeDocument/2006/relationships/hyperlink" Target="file:///C:\viewRule.pl%3fnRuleID=60262" TargetMode="External"/><Relationship Id="rId1407" Type="http://schemas.openxmlformats.org/officeDocument/2006/relationships/hyperlink" Target="file:///C:\viewRule.pl%3fnRuleID=60265" TargetMode="External"/><Relationship Id="rId1614" Type="http://schemas.openxmlformats.org/officeDocument/2006/relationships/hyperlink" Target="file:///C:\viewRule.pl%3fnRuleID=58700" TargetMode="External"/><Relationship Id="rId111" Type="http://schemas.openxmlformats.org/officeDocument/2006/relationships/hyperlink" Target="file:///C:\viewRule.pl%3fnRuleID=61310" TargetMode="External"/><Relationship Id="rId195" Type="http://schemas.openxmlformats.org/officeDocument/2006/relationships/hyperlink" Target="file:///C:\viewRule.pl%3fnRuleID=61331" TargetMode="External"/><Relationship Id="rId209" Type="http://schemas.openxmlformats.org/officeDocument/2006/relationships/hyperlink" Target="file:///C:\viewRule.pl%3fnRuleID=61335" TargetMode="External"/><Relationship Id="rId416" Type="http://schemas.openxmlformats.org/officeDocument/2006/relationships/hyperlink" Target="file:///C:\viewRule.pl%3fnRuleID=62445" TargetMode="External"/><Relationship Id="rId970" Type="http://schemas.openxmlformats.org/officeDocument/2006/relationships/hyperlink" Target="file:///C:\viewRule.pl%3fnRuleID=60147" TargetMode="External"/><Relationship Id="rId1046" Type="http://schemas.openxmlformats.org/officeDocument/2006/relationships/hyperlink" Target="file:///C:\viewRule.pl%3fnRuleID=60168" TargetMode="External"/><Relationship Id="rId1253" Type="http://schemas.openxmlformats.org/officeDocument/2006/relationships/hyperlink" Target="file:///C:\viewRule.pl%3fnRuleID=60226" TargetMode="External"/><Relationship Id="rId1698" Type="http://schemas.openxmlformats.org/officeDocument/2006/relationships/hyperlink" Target="file:///C:\viewRule.pl%3fnRuleID=62488" TargetMode="External"/><Relationship Id="rId623" Type="http://schemas.openxmlformats.org/officeDocument/2006/relationships/hyperlink" Target="file:///C:\viewRule.pl%3fnRuleID=61258" TargetMode="External"/><Relationship Id="rId830" Type="http://schemas.openxmlformats.org/officeDocument/2006/relationships/hyperlink" Target="file:///C:\viewRule.pl%3fnRuleID=61520" TargetMode="External"/><Relationship Id="rId928" Type="http://schemas.openxmlformats.org/officeDocument/2006/relationships/hyperlink" Target="file:///C:\viewRule.pl%3fnRuleID=60135" TargetMode="External"/><Relationship Id="rId1460" Type="http://schemas.openxmlformats.org/officeDocument/2006/relationships/hyperlink" Target="file:///C:\viewRule.pl%3fnRuleID=58617" TargetMode="External"/><Relationship Id="rId1558" Type="http://schemas.openxmlformats.org/officeDocument/2006/relationships/hyperlink" Target="file:///C:\viewRule.pl%3fnRuleID=58645" TargetMode="External"/><Relationship Id="rId57" Type="http://schemas.openxmlformats.org/officeDocument/2006/relationships/hyperlink" Target="file:///C:\viewRule.pl%3fnRuleID=61297" TargetMode="External"/><Relationship Id="rId262" Type="http://schemas.openxmlformats.org/officeDocument/2006/relationships/hyperlink" Target="file:///C:\viewRule.pl%3fnRuleID=61348" TargetMode="External"/><Relationship Id="rId567" Type="http://schemas.openxmlformats.org/officeDocument/2006/relationships/hyperlink" Target="file:///C:\viewRule.pl%3fnRuleID=62492" TargetMode="External"/><Relationship Id="rId1113" Type="http://schemas.openxmlformats.org/officeDocument/2006/relationships/hyperlink" Target="file:///C:\viewRule.pl%3fnRuleID=60190" TargetMode="External"/><Relationship Id="rId1197" Type="http://schemas.openxmlformats.org/officeDocument/2006/relationships/hyperlink" Target="file:///C:\viewRule.pl%3fnRuleID=60211" TargetMode="External"/><Relationship Id="rId1320" Type="http://schemas.openxmlformats.org/officeDocument/2006/relationships/hyperlink" Target="file:///C:\viewRule.pl%3fnRuleID=60243" TargetMode="External"/><Relationship Id="rId1418" Type="http://schemas.openxmlformats.org/officeDocument/2006/relationships/hyperlink" Target="file:///C:\viewRule.pl%3fnRuleID=61373" TargetMode="External"/><Relationship Id="rId122" Type="http://schemas.openxmlformats.org/officeDocument/2006/relationships/hyperlink" Target="file:///C:\viewRule.pl%3fnRuleID=61313" TargetMode="External"/><Relationship Id="rId774" Type="http://schemas.openxmlformats.org/officeDocument/2006/relationships/hyperlink" Target="file:///C:\viewRule.pl%3fnRuleID=58641" TargetMode="External"/><Relationship Id="rId981" Type="http://schemas.openxmlformats.org/officeDocument/2006/relationships/hyperlink" Target="file:///C:\viewRule.pl%3fnRuleID=60151" TargetMode="External"/><Relationship Id="rId1057" Type="http://schemas.openxmlformats.org/officeDocument/2006/relationships/hyperlink" Target="file:///C:\viewRule.pl%3fnRuleID=60171" TargetMode="External"/><Relationship Id="rId1625" Type="http://schemas.openxmlformats.org/officeDocument/2006/relationships/hyperlink" Target="file:///C:\viewRule.pl%3fnRuleID=58703" TargetMode="External"/><Relationship Id="rId427" Type="http://schemas.openxmlformats.org/officeDocument/2006/relationships/hyperlink" Target="file:///C:\viewRule.pl%3fnRuleID=62447" TargetMode="External"/><Relationship Id="rId634" Type="http://schemas.openxmlformats.org/officeDocument/2006/relationships/hyperlink" Target="file:///C:\viewRule.pl%3fnRuleID=61261" TargetMode="External"/><Relationship Id="rId841" Type="http://schemas.openxmlformats.org/officeDocument/2006/relationships/hyperlink" Target="file:///C:\viewRule.pl%3fnRuleID=61523" TargetMode="External"/><Relationship Id="rId1264" Type="http://schemas.openxmlformats.org/officeDocument/2006/relationships/hyperlink" Target="file:///C:\viewRule.pl%3fnRuleID=60229" TargetMode="External"/><Relationship Id="rId1471" Type="http://schemas.openxmlformats.org/officeDocument/2006/relationships/hyperlink" Target="file:///C:\viewRule.pl%3fnRuleID=58619" TargetMode="External"/><Relationship Id="rId1569" Type="http://schemas.openxmlformats.org/officeDocument/2006/relationships/hyperlink" Target="file:///C:\viewRule.pl%3fnRuleID=58649" TargetMode="External"/><Relationship Id="rId273" Type="http://schemas.openxmlformats.org/officeDocument/2006/relationships/hyperlink" Target="file:///C:\viewRule.pl%3fnRuleID=61351" TargetMode="External"/><Relationship Id="rId480" Type="http://schemas.openxmlformats.org/officeDocument/2006/relationships/hyperlink" Target="file:///C:\viewRule.pl%3fnRuleID=62464" TargetMode="External"/><Relationship Id="rId701" Type="http://schemas.openxmlformats.org/officeDocument/2006/relationships/hyperlink" Target="file:///C:\viewRule.pl%3fnRuleID=61384" TargetMode="External"/><Relationship Id="rId939" Type="http://schemas.openxmlformats.org/officeDocument/2006/relationships/hyperlink" Target="file:///C:\viewRule.pl%3fnRuleID=60137" TargetMode="External"/><Relationship Id="rId1124" Type="http://schemas.openxmlformats.org/officeDocument/2006/relationships/hyperlink" Target="file:///C:\viewRule.pl%3fnRuleID=60193" TargetMode="External"/><Relationship Id="rId1331" Type="http://schemas.openxmlformats.org/officeDocument/2006/relationships/hyperlink" Target="file:///C:\viewRule.pl%3fnRuleID=60245" TargetMode="External"/><Relationship Id="rId68" Type="http://schemas.openxmlformats.org/officeDocument/2006/relationships/hyperlink" Target="file:///C:\viewRule.pl%3fnRuleID=61300" TargetMode="External"/><Relationship Id="rId133" Type="http://schemas.openxmlformats.org/officeDocument/2006/relationships/hyperlink" Target="file:///C:\viewRule.pl%3fnRuleID=61316" TargetMode="External"/><Relationship Id="rId340" Type="http://schemas.openxmlformats.org/officeDocument/2006/relationships/hyperlink" Target="file:///C:\viewRule.pl%3fnRuleID=61368" TargetMode="External"/><Relationship Id="rId578" Type="http://schemas.openxmlformats.org/officeDocument/2006/relationships/hyperlink" Target="file:///C:\viewRule.pl%3fnRuleID=62496" TargetMode="External"/><Relationship Id="rId785" Type="http://schemas.openxmlformats.org/officeDocument/2006/relationships/hyperlink" Target="file:///C:\viewRule.pl%3fnRuleID=58647" TargetMode="External"/><Relationship Id="rId992" Type="http://schemas.openxmlformats.org/officeDocument/2006/relationships/hyperlink" Target="file:///C:\viewRule.pl%3fnRuleID=60154" TargetMode="External"/><Relationship Id="rId1429" Type="http://schemas.openxmlformats.org/officeDocument/2006/relationships/hyperlink" Target="file:///C:\viewRule.pl%3fnRuleID=58609" TargetMode="External"/><Relationship Id="rId1636" Type="http://schemas.openxmlformats.org/officeDocument/2006/relationships/hyperlink" Target="file:///C:\viewRule.pl%3fnRuleID=60144" TargetMode="External"/><Relationship Id="rId200" Type="http://schemas.openxmlformats.org/officeDocument/2006/relationships/hyperlink" Target="file:///C:\viewRule.pl%3fnRuleID=61333" TargetMode="External"/><Relationship Id="rId438" Type="http://schemas.openxmlformats.org/officeDocument/2006/relationships/hyperlink" Target="file:///C:\viewRule.pl%3fnRuleID=62451" TargetMode="External"/><Relationship Id="rId645" Type="http://schemas.openxmlformats.org/officeDocument/2006/relationships/hyperlink" Target="file:///C:\viewRule.pl%3fnRuleID=61264" TargetMode="External"/><Relationship Id="rId852" Type="http://schemas.openxmlformats.org/officeDocument/2006/relationships/hyperlink" Target="file:///C:\viewRule.pl%3fnRuleID=61526" TargetMode="External"/><Relationship Id="rId1068" Type="http://schemas.openxmlformats.org/officeDocument/2006/relationships/hyperlink" Target="file:///C:\viewRule.pl%3fnRuleID=60176" TargetMode="External"/><Relationship Id="rId1275" Type="http://schemas.openxmlformats.org/officeDocument/2006/relationships/hyperlink" Target="file:///C:\viewRule.pl%3fnRuleID=60231" TargetMode="External"/><Relationship Id="rId1482" Type="http://schemas.openxmlformats.org/officeDocument/2006/relationships/hyperlink" Target="file:///C:\viewRule.pl%3fnRuleID=58622" TargetMode="External"/><Relationship Id="rId1703" Type="http://schemas.openxmlformats.org/officeDocument/2006/relationships/hyperlink" Target="file:///C:\viewRule.pl%3fnRuleID=62489" TargetMode="External"/><Relationship Id="rId284" Type="http://schemas.openxmlformats.org/officeDocument/2006/relationships/hyperlink" Target="file:///C:\viewRule.pl%3fnRuleID=61354" TargetMode="External"/><Relationship Id="rId491" Type="http://schemas.openxmlformats.org/officeDocument/2006/relationships/hyperlink" Target="file:///C:\viewRule.pl%3fnRuleID=62466" TargetMode="External"/><Relationship Id="rId505" Type="http://schemas.openxmlformats.org/officeDocument/2006/relationships/hyperlink" Target="file:///C:\viewRule.pl%3fnRuleID=62470" TargetMode="External"/><Relationship Id="rId712" Type="http://schemas.openxmlformats.org/officeDocument/2006/relationships/hyperlink" Target="file:///C:\viewRule.pl%3fnRuleID=61281" TargetMode="External"/><Relationship Id="rId1135" Type="http://schemas.openxmlformats.org/officeDocument/2006/relationships/hyperlink" Target="file:///C:\viewRule.pl%3fnRuleID=60195" TargetMode="External"/><Relationship Id="rId1342" Type="http://schemas.openxmlformats.org/officeDocument/2006/relationships/hyperlink" Target="file:///C:\viewRule.pl%3fnRuleID=60248" TargetMode="External"/><Relationship Id="rId79" Type="http://schemas.openxmlformats.org/officeDocument/2006/relationships/hyperlink" Target="file:///C:\viewRule.pl%3fnRuleID=61302" TargetMode="External"/><Relationship Id="rId144" Type="http://schemas.openxmlformats.org/officeDocument/2006/relationships/hyperlink" Target="file:///C:\viewRule.pl%3fnRuleID=61319" TargetMode="External"/><Relationship Id="rId589" Type="http://schemas.openxmlformats.org/officeDocument/2006/relationships/hyperlink" Target="file:///C:\viewRule.pl%3fnRuleID=62499" TargetMode="External"/><Relationship Id="rId796" Type="http://schemas.openxmlformats.org/officeDocument/2006/relationships/hyperlink" Target="file:///C:\viewRule.pl%3fnRuleID=58707" TargetMode="External"/><Relationship Id="rId1202" Type="http://schemas.openxmlformats.org/officeDocument/2006/relationships/hyperlink" Target="file:///C:\viewRule.pl%3fnRuleID=60212" TargetMode="External"/><Relationship Id="rId1647" Type="http://schemas.openxmlformats.org/officeDocument/2006/relationships/hyperlink" Target="file:///C:\viewRule.pl%3fnRuleID=60162" TargetMode="External"/><Relationship Id="rId351" Type="http://schemas.openxmlformats.org/officeDocument/2006/relationships/hyperlink" Target="file:///C:\viewRule.pl%3fnRuleID=61370" TargetMode="External"/><Relationship Id="rId449" Type="http://schemas.openxmlformats.org/officeDocument/2006/relationships/hyperlink" Target="file:///C:\viewRule.pl%3fnRuleID=62454" TargetMode="External"/><Relationship Id="rId656" Type="http://schemas.openxmlformats.org/officeDocument/2006/relationships/hyperlink" Target="file:///C:\viewRule.pl%3fnRuleID=61267" TargetMode="External"/><Relationship Id="rId863" Type="http://schemas.openxmlformats.org/officeDocument/2006/relationships/hyperlink" Target="file:///C:\viewRule.pl%3fnRuleID=60118" TargetMode="External"/><Relationship Id="rId1079" Type="http://schemas.openxmlformats.org/officeDocument/2006/relationships/hyperlink" Target="file:///C:\viewRule.pl%3fnRuleID=60178" TargetMode="External"/><Relationship Id="rId1286" Type="http://schemas.openxmlformats.org/officeDocument/2006/relationships/hyperlink" Target="file:///C:\viewRule.pl%3fnRuleID=60234" TargetMode="External"/><Relationship Id="rId1493" Type="http://schemas.openxmlformats.org/officeDocument/2006/relationships/hyperlink" Target="file:///C:\viewRule.pl%3fnRuleID=58625" TargetMode="External"/><Relationship Id="rId1507" Type="http://schemas.openxmlformats.org/officeDocument/2006/relationships/hyperlink" Target="file:///C:\viewRule.pl%3fnRuleID=58628" TargetMode="External"/><Relationship Id="rId1714" Type="http://schemas.openxmlformats.org/officeDocument/2006/relationships/hyperlink" Target="file:///C:\viewRule.pl%3fnRuleID=62493" TargetMode="External"/><Relationship Id="rId211" Type="http://schemas.openxmlformats.org/officeDocument/2006/relationships/hyperlink" Target="file:///C:\viewRule.pl%3fnRuleID=61335" TargetMode="External"/><Relationship Id="rId295" Type="http://schemas.openxmlformats.org/officeDocument/2006/relationships/hyperlink" Target="file:///C:\viewRule.pl%3fnRuleID=61356" TargetMode="External"/><Relationship Id="rId309" Type="http://schemas.openxmlformats.org/officeDocument/2006/relationships/hyperlink" Target="file:///C:\viewRule.pl%3fnRuleID=61360" TargetMode="External"/><Relationship Id="rId516" Type="http://schemas.openxmlformats.org/officeDocument/2006/relationships/hyperlink" Target="file:///C:\viewRule.pl%3fnRuleID=62473" TargetMode="External"/><Relationship Id="rId1146" Type="http://schemas.openxmlformats.org/officeDocument/2006/relationships/hyperlink" Target="file:///C:\viewRule.pl%3fnRuleID=60198" TargetMode="External"/><Relationship Id="rId723" Type="http://schemas.openxmlformats.org/officeDocument/2006/relationships/hyperlink" Target="file:///C:\viewRule.pl%3fnRuleID=61283" TargetMode="External"/><Relationship Id="rId930" Type="http://schemas.openxmlformats.org/officeDocument/2006/relationships/hyperlink" Target="file:///C:\viewRule.pl%3fnRuleID=60135" TargetMode="External"/><Relationship Id="rId1006" Type="http://schemas.openxmlformats.org/officeDocument/2006/relationships/hyperlink" Target="file:///C:\viewRule.pl%3fnRuleID=60157" TargetMode="External"/><Relationship Id="rId1353" Type="http://schemas.openxmlformats.org/officeDocument/2006/relationships/hyperlink" Target="file:///C:\viewRule.pl%3fnRuleID=60251" TargetMode="External"/><Relationship Id="rId1560" Type="http://schemas.openxmlformats.org/officeDocument/2006/relationships/hyperlink" Target="file:///C:\viewRule.pl%3fnRuleID=58646" TargetMode="External"/><Relationship Id="rId1658" Type="http://schemas.openxmlformats.org/officeDocument/2006/relationships/hyperlink" Target="file:///C:\viewRule.pl%3fnRuleID=60181" TargetMode="External"/><Relationship Id="rId155" Type="http://schemas.openxmlformats.org/officeDocument/2006/relationships/hyperlink" Target="file:///C:\viewRule.pl%3fnRuleID=61321" TargetMode="External"/><Relationship Id="rId362" Type="http://schemas.openxmlformats.org/officeDocument/2006/relationships/hyperlink" Target="file:///C:\viewRule.pl%3fnRuleID=61374" TargetMode="External"/><Relationship Id="rId1213" Type="http://schemas.openxmlformats.org/officeDocument/2006/relationships/hyperlink" Target="file:///C:\viewRule.pl%3fnRuleID=60215" TargetMode="External"/><Relationship Id="rId1297" Type="http://schemas.openxmlformats.org/officeDocument/2006/relationships/hyperlink" Target="file:///C:\viewRule.pl%3fnRuleID=60237" TargetMode="External"/><Relationship Id="rId1420" Type="http://schemas.openxmlformats.org/officeDocument/2006/relationships/hyperlink" Target="file:///C:\viewRule.pl%3fnRuleID=58607" TargetMode="External"/><Relationship Id="rId1518" Type="http://schemas.openxmlformats.org/officeDocument/2006/relationships/hyperlink" Target="file:///C:\viewRule.pl%3fnRuleID=58631" TargetMode="External"/><Relationship Id="rId222" Type="http://schemas.openxmlformats.org/officeDocument/2006/relationships/hyperlink" Target="file:///C:\viewRule.pl%3fnRuleID=61338" TargetMode="External"/><Relationship Id="rId667" Type="http://schemas.openxmlformats.org/officeDocument/2006/relationships/hyperlink" Target="file:///C:\viewRule.pl%3fnRuleID=61269" TargetMode="External"/><Relationship Id="rId874" Type="http://schemas.openxmlformats.org/officeDocument/2006/relationships/hyperlink" Target="file:///C:\viewRule.pl%3fnRuleID=60121" TargetMode="External"/><Relationship Id="rId17" Type="http://schemas.openxmlformats.org/officeDocument/2006/relationships/image" Target="media/image2.jpeg"/><Relationship Id="rId527" Type="http://schemas.openxmlformats.org/officeDocument/2006/relationships/hyperlink" Target="file:///C:\viewRule.pl%3fnRuleID=62475" TargetMode="External"/><Relationship Id="rId734" Type="http://schemas.openxmlformats.org/officeDocument/2006/relationships/hyperlink" Target="file:///C:\viewRule.pl%3fnRuleID=61286" TargetMode="External"/><Relationship Id="rId941" Type="http://schemas.openxmlformats.org/officeDocument/2006/relationships/hyperlink" Target="file:///C:\viewRule.pl%3fnRuleID=60138" TargetMode="External"/><Relationship Id="rId1157" Type="http://schemas.openxmlformats.org/officeDocument/2006/relationships/hyperlink" Target="file:///C:\viewRule.pl%3fnRuleID=60201" TargetMode="External"/><Relationship Id="rId1364" Type="http://schemas.openxmlformats.org/officeDocument/2006/relationships/hyperlink" Target="file:///C:\viewRule.pl%3fnRuleID=60255" TargetMode="External"/><Relationship Id="rId1571" Type="http://schemas.openxmlformats.org/officeDocument/2006/relationships/hyperlink" Target="file:///C:\viewRule.pl%3fnRuleID=58649" TargetMode="External"/><Relationship Id="rId70" Type="http://schemas.openxmlformats.org/officeDocument/2006/relationships/hyperlink" Target="file:///C:\viewRule.pl%3fnRuleID=61300" TargetMode="External"/><Relationship Id="rId166" Type="http://schemas.openxmlformats.org/officeDocument/2006/relationships/hyperlink" Target="file:///C:\viewRule.pl%3fnRuleID=61324" TargetMode="External"/><Relationship Id="rId373" Type="http://schemas.openxmlformats.org/officeDocument/2006/relationships/hyperlink" Target="file:///C:\viewRule.pl%3fnRuleID=61377" TargetMode="External"/><Relationship Id="rId580" Type="http://schemas.openxmlformats.org/officeDocument/2006/relationships/hyperlink" Target="file:///C:\viewRule.pl%3fnRuleID=62497" TargetMode="External"/><Relationship Id="rId801" Type="http://schemas.openxmlformats.org/officeDocument/2006/relationships/hyperlink" Target="file:///C:\viewRule.pl%3fnRuleID=58708" TargetMode="External"/><Relationship Id="rId1017" Type="http://schemas.openxmlformats.org/officeDocument/2006/relationships/hyperlink" Target="file:///C:\viewRule.pl%3fnRuleID=60160" TargetMode="External"/><Relationship Id="rId1224" Type="http://schemas.openxmlformats.org/officeDocument/2006/relationships/hyperlink" Target="file:///C:\viewRule.pl%3fnRuleID=60219" TargetMode="External"/><Relationship Id="rId1431" Type="http://schemas.openxmlformats.org/officeDocument/2006/relationships/hyperlink" Target="file:///C:\viewRule.pl%3fnRuleID=58609" TargetMode="External"/><Relationship Id="rId1669" Type="http://schemas.openxmlformats.org/officeDocument/2006/relationships/hyperlink" Target="file:///C:\viewRule.pl%3fnRuleID=60216" TargetMode="External"/><Relationship Id="rId1" Type="http://schemas.openxmlformats.org/officeDocument/2006/relationships/customXml" Target="../customXml/item1.xml"/><Relationship Id="rId233" Type="http://schemas.openxmlformats.org/officeDocument/2006/relationships/hyperlink" Target="file:///C:\viewRule.pl%3fnRuleID=61341" TargetMode="External"/><Relationship Id="rId440" Type="http://schemas.openxmlformats.org/officeDocument/2006/relationships/hyperlink" Target="file:///C:\viewRule.pl%3fnRuleID=62452" TargetMode="External"/><Relationship Id="rId678" Type="http://schemas.openxmlformats.org/officeDocument/2006/relationships/hyperlink" Target="file:///C:\viewRule.pl%3fnRuleID=61272" TargetMode="External"/><Relationship Id="rId885" Type="http://schemas.openxmlformats.org/officeDocument/2006/relationships/hyperlink" Target="file:///C:\viewRule.pl%3fnRuleID=60124" TargetMode="External"/><Relationship Id="rId1070" Type="http://schemas.openxmlformats.org/officeDocument/2006/relationships/hyperlink" Target="file:///C:\viewRule.pl%3fnRuleID=60176" TargetMode="External"/><Relationship Id="rId1529" Type="http://schemas.openxmlformats.org/officeDocument/2006/relationships/hyperlink" Target="file:///C:\viewRule.pl%3fnRuleID=58634" TargetMode="External"/><Relationship Id="rId28" Type="http://schemas.openxmlformats.org/officeDocument/2006/relationships/footer" Target="footer9.xml"/><Relationship Id="rId300" Type="http://schemas.openxmlformats.org/officeDocument/2006/relationships/hyperlink" Target="file:///C:\viewRule.pl%3fnRuleID=61358" TargetMode="External"/><Relationship Id="rId538" Type="http://schemas.openxmlformats.org/officeDocument/2006/relationships/hyperlink" Target="file:///C:\viewRule.pl%3fnRuleID=62478" TargetMode="External"/><Relationship Id="rId745" Type="http://schemas.openxmlformats.org/officeDocument/2006/relationships/hyperlink" Target="file:///C:\viewRule.pl%3fnRuleID=61289" TargetMode="External"/><Relationship Id="rId952" Type="http://schemas.openxmlformats.org/officeDocument/2006/relationships/hyperlink" Target="file:///C:\viewRule.pl%3fnRuleID=60266" TargetMode="External"/><Relationship Id="rId1168" Type="http://schemas.openxmlformats.org/officeDocument/2006/relationships/hyperlink" Target="file:///C:\viewRule.pl%3fnRuleID=60204" TargetMode="External"/><Relationship Id="rId1375" Type="http://schemas.openxmlformats.org/officeDocument/2006/relationships/hyperlink" Target="file:///C:\viewRule.pl%3fnRuleID=60257" TargetMode="External"/><Relationship Id="rId1582" Type="http://schemas.openxmlformats.org/officeDocument/2006/relationships/hyperlink" Target="file:///C:\viewRule.pl%3fnRuleID=58652" TargetMode="External"/><Relationship Id="rId81" Type="http://schemas.openxmlformats.org/officeDocument/2006/relationships/hyperlink" Target="file:///C:\viewRule.pl%3fnRuleID=61303" TargetMode="External"/><Relationship Id="rId177" Type="http://schemas.openxmlformats.org/officeDocument/2006/relationships/hyperlink" Target="file:///C:\viewRule.pl%3fnRuleID=61327" TargetMode="External"/><Relationship Id="rId384" Type="http://schemas.openxmlformats.org/officeDocument/2006/relationships/hyperlink" Target="file:///C:\viewRule.pl%3fnRuleID=61380" TargetMode="External"/><Relationship Id="rId591" Type="http://schemas.openxmlformats.org/officeDocument/2006/relationships/hyperlink" Target="file:///C:\viewRule.pl%3fnRuleID=62499" TargetMode="External"/><Relationship Id="rId605" Type="http://schemas.openxmlformats.org/officeDocument/2006/relationships/hyperlink" Target="file:///C:\viewRule.pl%3fnRuleID=62503" TargetMode="External"/><Relationship Id="rId812" Type="http://schemas.openxmlformats.org/officeDocument/2006/relationships/hyperlink" Target="file:///C:\viewRule.pl%3fnRuleID=61516" TargetMode="External"/><Relationship Id="rId1028" Type="http://schemas.openxmlformats.org/officeDocument/2006/relationships/hyperlink" Target="file:///C:\viewRule.pl%3fnRuleID=60164" TargetMode="External"/><Relationship Id="rId1235" Type="http://schemas.openxmlformats.org/officeDocument/2006/relationships/hyperlink" Target="file:///C:\viewRule.pl%3fnRuleID=60221" TargetMode="External"/><Relationship Id="rId1442" Type="http://schemas.openxmlformats.org/officeDocument/2006/relationships/hyperlink" Target="file:///C:\viewRule.pl%3fnRuleID=58612" TargetMode="External"/><Relationship Id="rId244" Type="http://schemas.openxmlformats.org/officeDocument/2006/relationships/hyperlink" Target="file:///C:\viewRule.pl%3fnRuleID=61344" TargetMode="External"/><Relationship Id="rId689" Type="http://schemas.openxmlformats.org/officeDocument/2006/relationships/hyperlink" Target="file:///C:\viewRule.pl%3fnRuleID=61275" TargetMode="External"/><Relationship Id="rId896" Type="http://schemas.openxmlformats.org/officeDocument/2006/relationships/hyperlink" Target="file:///C:\viewRule.pl%3fnRuleID=60127" TargetMode="External"/><Relationship Id="rId1081" Type="http://schemas.openxmlformats.org/officeDocument/2006/relationships/hyperlink" Target="file:///C:\viewRule.pl%3fnRuleID=60179" TargetMode="External"/><Relationship Id="rId1302" Type="http://schemas.openxmlformats.org/officeDocument/2006/relationships/hyperlink" Target="file:///C:\viewRule.pl%3fnRuleID=60238" TargetMode="External"/><Relationship Id="rId39" Type="http://schemas.openxmlformats.org/officeDocument/2006/relationships/image" Target="media/image14.emf"/><Relationship Id="rId451" Type="http://schemas.openxmlformats.org/officeDocument/2006/relationships/hyperlink" Target="file:///C:\viewRule.pl%3fnRuleID=62454" TargetMode="External"/><Relationship Id="rId549" Type="http://schemas.openxmlformats.org/officeDocument/2006/relationships/hyperlink" Target="file:///C:\viewRule.pl%3fnRuleID=62483" TargetMode="External"/><Relationship Id="rId756" Type="http://schemas.openxmlformats.org/officeDocument/2006/relationships/hyperlink" Target="file:///C:\viewRule.pl%3fnRuleID=58604" TargetMode="External"/><Relationship Id="rId1179" Type="http://schemas.openxmlformats.org/officeDocument/2006/relationships/hyperlink" Target="file:///C:\viewRule.pl%3fnRuleID=60206" TargetMode="External"/><Relationship Id="rId1386" Type="http://schemas.openxmlformats.org/officeDocument/2006/relationships/hyperlink" Target="file:///C:\viewRule.pl%3fnRuleID=60260" TargetMode="External"/><Relationship Id="rId1593" Type="http://schemas.openxmlformats.org/officeDocument/2006/relationships/hyperlink" Target="file:///C:\viewRule.pl%3fnRuleID=58655" TargetMode="External"/><Relationship Id="rId1607" Type="http://schemas.openxmlformats.org/officeDocument/2006/relationships/hyperlink" Target="file:///C:\viewRule.pl%3fnRuleID=58658" TargetMode="External"/><Relationship Id="rId104" Type="http://schemas.openxmlformats.org/officeDocument/2006/relationships/hyperlink" Target="file:///C:\viewRule.pl%3fnRuleID=61309" TargetMode="External"/><Relationship Id="rId188" Type="http://schemas.openxmlformats.org/officeDocument/2006/relationships/hyperlink" Target="file:///C:\viewRule.pl%3fnRuleID=61330" TargetMode="External"/><Relationship Id="rId311" Type="http://schemas.openxmlformats.org/officeDocument/2006/relationships/hyperlink" Target="file:///C:\viewRule.pl%3fnRuleID=61360" TargetMode="External"/><Relationship Id="rId395" Type="http://schemas.openxmlformats.org/officeDocument/2006/relationships/hyperlink" Target="file:///C:\viewRule.pl%3fnRuleID=61382" TargetMode="External"/><Relationship Id="rId409" Type="http://schemas.openxmlformats.org/officeDocument/2006/relationships/hyperlink" Target="file:///C:\viewRule.pl%3fnRuleID=62443" TargetMode="External"/><Relationship Id="rId963" Type="http://schemas.openxmlformats.org/officeDocument/2006/relationships/hyperlink" Target="file:///C:\viewRule.pl%3fnRuleID=60145" TargetMode="External"/><Relationship Id="rId1039" Type="http://schemas.openxmlformats.org/officeDocument/2006/relationships/hyperlink" Target="file:///C:\viewRule.pl%3fnRuleID=60166" TargetMode="External"/><Relationship Id="rId1246" Type="http://schemas.openxmlformats.org/officeDocument/2006/relationships/hyperlink" Target="file:///C:\viewRule.pl%3fnRuleID=60224" TargetMode="External"/><Relationship Id="rId92" Type="http://schemas.openxmlformats.org/officeDocument/2006/relationships/hyperlink" Target="file:///C:\viewRule.pl%3fnRuleID=61306" TargetMode="External"/><Relationship Id="rId616" Type="http://schemas.openxmlformats.org/officeDocument/2006/relationships/hyperlink" Target="file:///C:\viewRule.pl%3fnRuleID=61257" TargetMode="External"/><Relationship Id="rId823" Type="http://schemas.openxmlformats.org/officeDocument/2006/relationships/hyperlink" Target="file:///C:\viewRule.pl%3fnRuleID=61518" TargetMode="External"/><Relationship Id="rId1453" Type="http://schemas.openxmlformats.org/officeDocument/2006/relationships/hyperlink" Target="file:///C:\viewRule.pl%3fnRuleID=58615" TargetMode="External"/><Relationship Id="rId1660" Type="http://schemas.openxmlformats.org/officeDocument/2006/relationships/hyperlink" Target="file:///C:\viewRule.pl%3fnRuleID=60182" TargetMode="External"/><Relationship Id="rId255" Type="http://schemas.openxmlformats.org/officeDocument/2006/relationships/hyperlink" Target="file:///C:\viewRule.pl%3fnRuleID=61346" TargetMode="External"/><Relationship Id="rId462" Type="http://schemas.openxmlformats.org/officeDocument/2006/relationships/hyperlink" Target="file:///C:\viewRule.pl%3fnRuleID=62459" TargetMode="External"/><Relationship Id="rId1092" Type="http://schemas.openxmlformats.org/officeDocument/2006/relationships/hyperlink" Target="file:///C:\viewRule.pl%3fnRuleID=60185" TargetMode="External"/><Relationship Id="rId1106" Type="http://schemas.openxmlformats.org/officeDocument/2006/relationships/hyperlink" Target="file:///C:\viewRule.pl%3fnRuleID=60188" TargetMode="External"/><Relationship Id="rId1313" Type="http://schemas.openxmlformats.org/officeDocument/2006/relationships/hyperlink" Target="file:///C:\viewRule.pl%3fnRuleID=60241" TargetMode="External"/><Relationship Id="rId1397" Type="http://schemas.openxmlformats.org/officeDocument/2006/relationships/hyperlink" Target="file:///C:\viewRule.pl%3fnRuleID=60263" TargetMode="External"/><Relationship Id="rId1520" Type="http://schemas.openxmlformats.org/officeDocument/2006/relationships/hyperlink" Target="file:///C:\viewRule.pl%3fnRuleID=58632" TargetMode="External"/><Relationship Id="rId115" Type="http://schemas.openxmlformats.org/officeDocument/2006/relationships/hyperlink" Target="file:///C:\viewRule.pl%3fnRuleID=61311" TargetMode="External"/><Relationship Id="rId322" Type="http://schemas.openxmlformats.org/officeDocument/2006/relationships/hyperlink" Target="file:///C:\viewRule.pl%3fnRuleID=61363" TargetMode="External"/><Relationship Id="rId767" Type="http://schemas.openxmlformats.org/officeDocument/2006/relationships/hyperlink" Target="file:///C:\viewRule.pl%3fnRuleID=58606" TargetMode="External"/><Relationship Id="rId974" Type="http://schemas.openxmlformats.org/officeDocument/2006/relationships/hyperlink" Target="file:///C:\viewRule.pl%3fnRuleID=60148" TargetMode="External"/><Relationship Id="rId1618" Type="http://schemas.openxmlformats.org/officeDocument/2006/relationships/hyperlink" Target="file:///C:\viewRule.pl%3fnRuleID=58701" TargetMode="External"/><Relationship Id="rId199" Type="http://schemas.openxmlformats.org/officeDocument/2006/relationships/hyperlink" Target="file:///C:\viewRule.pl%3fnRuleID=61332" TargetMode="External"/><Relationship Id="rId627" Type="http://schemas.openxmlformats.org/officeDocument/2006/relationships/hyperlink" Target="file:///C:\viewRule.pl%3fnRuleID=61259" TargetMode="External"/><Relationship Id="rId834" Type="http://schemas.openxmlformats.org/officeDocument/2006/relationships/hyperlink" Target="file:///C:\viewRule.pl%3fnRuleID=61521" TargetMode="External"/><Relationship Id="rId1257" Type="http://schemas.openxmlformats.org/officeDocument/2006/relationships/hyperlink" Target="file:///C:\viewRule.pl%3fnRuleID=60227" TargetMode="External"/><Relationship Id="rId1464" Type="http://schemas.openxmlformats.org/officeDocument/2006/relationships/hyperlink" Target="file:///C:\viewRule.pl%3fnRuleID=58618" TargetMode="External"/><Relationship Id="rId1671" Type="http://schemas.openxmlformats.org/officeDocument/2006/relationships/hyperlink" Target="file:///C:\viewRule.pl%3fnRuleID=60216" TargetMode="External"/><Relationship Id="rId266" Type="http://schemas.openxmlformats.org/officeDocument/2006/relationships/hyperlink" Target="file:///C:\viewRule.pl%3fnRuleID=61349" TargetMode="External"/><Relationship Id="rId473" Type="http://schemas.openxmlformats.org/officeDocument/2006/relationships/hyperlink" Target="file:///C:\viewRule.pl%3fnRuleID=62462" TargetMode="External"/><Relationship Id="rId680" Type="http://schemas.openxmlformats.org/officeDocument/2006/relationships/hyperlink" Target="file:///C:\viewRule.pl%3fnRuleID=61273" TargetMode="External"/><Relationship Id="rId901" Type="http://schemas.openxmlformats.org/officeDocument/2006/relationships/hyperlink" Target="file:///C:\viewRule.pl%3fnRuleID=60128" TargetMode="External"/><Relationship Id="rId1117" Type="http://schemas.openxmlformats.org/officeDocument/2006/relationships/hyperlink" Target="file:///C:\viewRule.pl%3fnRuleID=60191" TargetMode="External"/><Relationship Id="rId1324" Type="http://schemas.openxmlformats.org/officeDocument/2006/relationships/hyperlink" Target="file:///C:\viewRule.pl%3fnRuleID=60244" TargetMode="External"/><Relationship Id="rId1531" Type="http://schemas.openxmlformats.org/officeDocument/2006/relationships/hyperlink" Target="file:///C:\viewRule.pl%3fnRuleID=58634" TargetMode="External"/><Relationship Id="rId30" Type="http://schemas.openxmlformats.org/officeDocument/2006/relationships/image" Target="media/image5.emf"/><Relationship Id="rId126" Type="http://schemas.openxmlformats.org/officeDocument/2006/relationships/hyperlink" Target="file:///C:\viewRule.pl%3fnRuleID=61314" TargetMode="External"/><Relationship Id="rId333" Type="http://schemas.openxmlformats.org/officeDocument/2006/relationships/hyperlink" Target="file:///C:\viewRule.pl%3fnRuleID=61366" TargetMode="External"/><Relationship Id="rId540" Type="http://schemas.openxmlformats.org/officeDocument/2006/relationships/hyperlink" Target="file:///C:\viewRule.pl%3fnRuleID=62480" TargetMode="External"/><Relationship Id="rId778" Type="http://schemas.openxmlformats.org/officeDocument/2006/relationships/hyperlink" Target="file:///C:\viewRule.pl%3fnRuleID=58642" TargetMode="External"/><Relationship Id="rId985" Type="http://schemas.openxmlformats.org/officeDocument/2006/relationships/hyperlink" Target="file:///C:\viewRule.pl%3fnRuleID=60152" TargetMode="External"/><Relationship Id="rId1170" Type="http://schemas.openxmlformats.org/officeDocument/2006/relationships/hyperlink" Target="file:///C:\viewRule.pl%3fnRuleID=60204" TargetMode="External"/><Relationship Id="rId1629" Type="http://schemas.openxmlformats.org/officeDocument/2006/relationships/hyperlink" Target="file:///C:\viewRule.pl%3fnRuleID=58704" TargetMode="External"/><Relationship Id="rId638" Type="http://schemas.openxmlformats.org/officeDocument/2006/relationships/hyperlink" Target="file:///C:\viewRule.pl%3fnRuleID=61262" TargetMode="External"/><Relationship Id="rId845" Type="http://schemas.openxmlformats.org/officeDocument/2006/relationships/hyperlink" Target="file:///C:\viewRule.pl%3fnRuleID=61524" TargetMode="External"/><Relationship Id="rId1030" Type="http://schemas.openxmlformats.org/officeDocument/2006/relationships/hyperlink" Target="file:///C:\viewRule.pl%3fnRuleID=60164" TargetMode="External"/><Relationship Id="rId1268" Type="http://schemas.openxmlformats.org/officeDocument/2006/relationships/hyperlink" Target="file:///C:\viewRule.pl%3fnRuleID=60230" TargetMode="External"/><Relationship Id="rId1475" Type="http://schemas.openxmlformats.org/officeDocument/2006/relationships/hyperlink" Target="file:///C:\viewRule.pl%3fnRuleID=58620" TargetMode="External"/><Relationship Id="rId1682" Type="http://schemas.openxmlformats.org/officeDocument/2006/relationships/hyperlink" Target="file:///C:\viewRule.pl%3fnRuleID=62458" TargetMode="External"/><Relationship Id="rId277" Type="http://schemas.openxmlformats.org/officeDocument/2006/relationships/hyperlink" Target="file:///C:\viewRule.pl%3fnRuleID=61352" TargetMode="External"/><Relationship Id="rId400" Type="http://schemas.openxmlformats.org/officeDocument/2006/relationships/hyperlink" Target="file:///C:\viewRule.pl%3fnRuleID=62441" TargetMode="External"/><Relationship Id="rId484" Type="http://schemas.openxmlformats.org/officeDocument/2006/relationships/hyperlink" Target="file:///C:\viewRule.pl%3fnRuleID=62465" TargetMode="External"/><Relationship Id="rId705" Type="http://schemas.openxmlformats.org/officeDocument/2006/relationships/hyperlink" Target="file:///C:\viewRule.pl%3fnRuleID=61279" TargetMode="External"/><Relationship Id="rId1128" Type="http://schemas.openxmlformats.org/officeDocument/2006/relationships/hyperlink" Target="file:///C:\viewRule.pl%3fnRuleID=60194" TargetMode="External"/><Relationship Id="rId1335" Type="http://schemas.openxmlformats.org/officeDocument/2006/relationships/hyperlink" Target="file:///C:\viewRule.pl%3fnRuleID=60246" TargetMode="External"/><Relationship Id="rId1542" Type="http://schemas.openxmlformats.org/officeDocument/2006/relationships/hyperlink" Target="file:///C:\viewRule.pl%3fnRuleID=58637" TargetMode="External"/><Relationship Id="rId137" Type="http://schemas.openxmlformats.org/officeDocument/2006/relationships/hyperlink" Target="file:///C:\viewRule.pl%3fnRuleID=61317" TargetMode="External"/><Relationship Id="rId344" Type="http://schemas.openxmlformats.org/officeDocument/2006/relationships/hyperlink" Target="file:///C:\viewRule.pl%3fnRuleID=61369" TargetMode="External"/><Relationship Id="rId691" Type="http://schemas.openxmlformats.org/officeDocument/2006/relationships/hyperlink" Target="file:///C:\viewRule.pl%3fnRuleID=61275" TargetMode="External"/><Relationship Id="rId789" Type="http://schemas.openxmlformats.org/officeDocument/2006/relationships/hyperlink" Target="file:///C:\viewRule.pl%3fnRuleID=58705" TargetMode="External"/><Relationship Id="rId912" Type="http://schemas.openxmlformats.org/officeDocument/2006/relationships/hyperlink" Target="file:///C:\viewRule.pl%3fnRuleID=60131" TargetMode="External"/><Relationship Id="rId996" Type="http://schemas.openxmlformats.org/officeDocument/2006/relationships/hyperlink" Target="file:///C:\viewRule.pl%3fnRuleID=60155" TargetMode="External"/><Relationship Id="rId41" Type="http://schemas.openxmlformats.org/officeDocument/2006/relationships/hyperlink" Target="file:///C:\viewRule.pl%3fnRuleID=61292" TargetMode="External"/><Relationship Id="rId551" Type="http://schemas.openxmlformats.org/officeDocument/2006/relationships/hyperlink" Target="file:///C:\viewRule.pl%3fnRuleID=62483" TargetMode="External"/><Relationship Id="rId649" Type="http://schemas.openxmlformats.org/officeDocument/2006/relationships/hyperlink" Target="file:///C:\viewRule.pl%3fnRuleID=61265" TargetMode="External"/><Relationship Id="rId856" Type="http://schemas.openxmlformats.org/officeDocument/2006/relationships/hyperlink" Target="file:///C:\viewRule.pl%3fnRuleID=61527" TargetMode="External"/><Relationship Id="rId1181" Type="http://schemas.openxmlformats.org/officeDocument/2006/relationships/hyperlink" Target="file:///C:\viewRule.pl%3fnRuleID=60207" TargetMode="External"/><Relationship Id="rId1279" Type="http://schemas.openxmlformats.org/officeDocument/2006/relationships/hyperlink" Target="file:///C:\viewRule.pl%3fnRuleID=60232" TargetMode="External"/><Relationship Id="rId1402" Type="http://schemas.openxmlformats.org/officeDocument/2006/relationships/hyperlink" Target="file:///C:\viewRule.pl%3fnRuleID=60264" TargetMode="External"/><Relationship Id="rId1486" Type="http://schemas.openxmlformats.org/officeDocument/2006/relationships/hyperlink" Target="file:///C:\viewRule.pl%3fnRuleID=58623" TargetMode="External"/><Relationship Id="rId1707" Type="http://schemas.openxmlformats.org/officeDocument/2006/relationships/hyperlink" Target="file:///C:\viewRule.pl%3fnRuleID=62490" TargetMode="External"/><Relationship Id="rId190" Type="http://schemas.openxmlformats.org/officeDocument/2006/relationships/hyperlink" Target="file:///C:\viewRule.pl%3fnRuleID=61330" TargetMode="External"/><Relationship Id="rId204" Type="http://schemas.openxmlformats.org/officeDocument/2006/relationships/hyperlink" Target="file:///C:\viewRule.pl%3fnRuleID=61334" TargetMode="External"/><Relationship Id="rId288" Type="http://schemas.openxmlformats.org/officeDocument/2006/relationships/hyperlink" Target="file:///C:\viewRule.pl%3fnRuleID=61355" TargetMode="External"/><Relationship Id="rId411" Type="http://schemas.openxmlformats.org/officeDocument/2006/relationships/hyperlink" Target="file:///C:\viewRule.pl%3fnRuleID=62443" TargetMode="External"/><Relationship Id="rId509" Type="http://schemas.openxmlformats.org/officeDocument/2006/relationships/hyperlink" Target="file:///C:\viewRule.pl%3fnRuleID=62471" TargetMode="External"/><Relationship Id="rId1041" Type="http://schemas.openxmlformats.org/officeDocument/2006/relationships/hyperlink" Target="file:///C:\viewRule.pl%3fnRuleID=60167" TargetMode="External"/><Relationship Id="rId1139" Type="http://schemas.openxmlformats.org/officeDocument/2006/relationships/hyperlink" Target="file:///C:\viewRule.pl%3fnRuleID=60196" TargetMode="External"/><Relationship Id="rId1346" Type="http://schemas.openxmlformats.org/officeDocument/2006/relationships/hyperlink" Target="file:///C:\viewRule.pl%3fnRuleID=60249" TargetMode="External"/><Relationship Id="rId1693" Type="http://schemas.openxmlformats.org/officeDocument/2006/relationships/hyperlink" Target="file:///C:\viewRule.pl%3fnRuleID=62487" TargetMode="External"/><Relationship Id="rId495" Type="http://schemas.openxmlformats.org/officeDocument/2006/relationships/hyperlink" Target="file:///C:\viewRule.pl%3fnRuleID=62467" TargetMode="External"/><Relationship Id="rId716" Type="http://schemas.openxmlformats.org/officeDocument/2006/relationships/hyperlink" Target="file:///C:\viewRule.pl%3fnRuleID=61282" TargetMode="External"/><Relationship Id="rId923" Type="http://schemas.openxmlformats.org/officeDocument/2006/relationships/hyperlink" Target="file:///C:\viewRule.pl%3fnRuleID=60133" TargetMode="External"/><Relationship Id="rId1553" Type="http://schemas.openxmlformats.org/officeDocument/2006/relationships/hyperlink" Target="file:///C:\viewRule.pl%3fnRuleID=58644" TargetMode="External"/><Relationship Id="rId52" Type="http://schemas.openxmlformats.org/officeDocument/2006/relationships/hyperlink" Target="file:///C:\viewRule.pl%3fnRuleID=61296" TargetMode="External"/><Relationship Id="rId148" Type="http://schemas.openxmlformats.org/officeDocument/2006/relationships/hyperlink" Target="file:///C:\viewRule.pl%3fnRuleID=61320" TargetMode="External"/><Relationship Id="rId355" Type="http://schemas.openxmlformats.org/officeDocument/2006/relationships/hyperlink" Target="file:///C:\viewRule.pl%3fnRuleID=61371" TargetMode="External"/><Relationship Id="rId562" Type="http://schemas.openxmlformats.org/officeDocument/2006/relationships/hyperlink" Target="file:///C:\viewRule.pl%3fnRuleID=62486" TargetMode="External"/><Relationship Id="rId1192" Type="http://schemas.openxmlformats.org/officeDocument/2006/relationships/hyperlink" Target="file:///C:\viewRule.pl%3fnRuleID=60210" TargetMode="External"/><Relationship Id="rId1206" Type="http://schemas.openxmlformats.org/officeDocument/2006/relationships/hyperlink" Target="file:///C:\viewRule.pl%3fnRuleID=60213" TargetMode="External"/><Relationship Id="rId1413" Type="http://schemas.openxmlformats.org/officeDocument/2006/relationships/hyperlink" Target="file:///C:\viewRule.pl%3fnRuleID=62440" TargetMode="External"/><Relationship Id="rId1620" Type="http://schemas.openxmlformats.org/officeDocument/2006/relationships/hyperlink" Target="file:///C:\viewRule.pl%3fnRuleID=58702" TargetMode="External"/><Relationship Id="rId215" Type="http://schemas.openxmlformats.org/officeDocument/2006/relationships/hyperlink" Target="file:///C:\viewRule.pl%3fnRuleID=61336" TargetMode="External"/><Relationship Id="rId422" Type="http://schemas.openxmlformats.org/officeDocument/2006/relationships/hyperlink" Target="file:///C:\viewRule.pl%3fnRuleID=62446" TargetMode="External"/><Relationship Id="rId867" Type="http://schemas.openxmlformats.org/officeDocument/2006/relationships/hyperlink" Target="file:///C:\viewRule.pl%3fnRuleID=60119" TargetMode="External"/><Relationship Id="rId1052" Type="http://schemas.openxmlformats.org/officeDocument/2006/relationships/hyperlink" Target="file:///C:\viewRule.pl%3fnRuleID=60170" TargetMode="External"/><Relationship Id="rId1497" Type="http://schemas.openxmlformats.org/officeDocument/2006/relationships/hyperlink" Target="file:///C:\viewRule.pl%3fnRuleID=58626" TargetMode="External"/><Relationship Id="rId1718" Type="http://schemas.openxmlformats.org/officeDocument/2006/relationships/footer" Target="footer11.xml"/><Relationship Id="rId299" Type="http://schemas.openxmlformats.org/officeDocument/2006/relationships/hyperlink" Target="file:///C:\viewRule.pl%3fnRuleID=61357" TargetMode="External"/><Relationship Id="rId727" Type="http://schemas.openxmlformats.org/officeDocument/2006/relationships/hyperlink" Target="file:///C:\viewRule.pl%3fnRuleID=61284" TargetMode="External"/><Relationship Id="rId934" Type="http://schemas.openxmlformats.org/officeDocument/2006/relationships/hyperlink" Target="file:///C:\viewRule.pl%3fnRuleID=60136" TargetMode="External"/><Relationship Id="rId1357" Type="http://schemas.openxmlformats.org/officeDocument/2006/relationships/hyperlink" Target="file:///C:\viewRule.pl%3fnRuleID=60253" TargetMode="External"/><Relationship Id="rId1564" Type="http://schemas.openxmlformats.org/officeDocument/2006/relationships/hyperlink" Target="file:///C:\viewRule.pl%3fnRuleID=58648" TargetMode="External"/><Relationship Id="rId63" Type="http://schemas.openxmlformats.org/officeDocument/2006/relationships/hyperlink" Target="file:///C:\viewRule.pl%3fnRuleID=61298" TargetMode="External"/><Relationship Id="rId159" Type="http://schemas.openxmlformats.org/officeDocument/2006/relationships/hyperlink" Target="file:///C:\viewRule.pl%3fnRuleID=61322" TargetMode="External"/><Relationship Id="rId366" Type="http://schemas.openxmlformats.org/officeDocument/2006/relationships/hyperlink" Target="file:///C:\viewRule.pl%3fnRuleID=61375" TargetMode="External"/><Relationship Id="rId573" Type="http://schemas.openxmlformats.org/officeDocument/2006/relationships/hyperlink" Target="file:///C:\viewRule.pl%3fnRuleID=62495" TargetMode="External"/><Relationship Id="rId780" Type="http://schemas.openxmlformats.org/officeDocument/2006/relationships/hyperlink" Target="file:///C:\viewRule.pl%3fnRuleID=58643" TargetMode="External"/><Relationship Id="rId1217" Type="http://schemas.openxmlformats.org/officeDocument/2006/relationships/hyperlink" Target="file:///C:\viewRule.pl%3fnRuleID=60217" TargetMode="External"/><Relationship Id="rId1424" Type="http://schemas.openxmlformats.org/officeDocument/2006/relationships/hyperlink" Target="file:///C:\viewRule.pl%3fnRuleID=58608" TargetMode="External"/><Relationship Id="rId1631" Type="http://schemas.openxmlformats.org/officeDocument/2006/relationships/hyperlink" Target="file:///C:\viewRule.pl%3fnRuleID=58704" TargetMode="External"/><Relationship Id="rId226" Type="http://schemas.openxmlformats.org/officeDocument/2006/relationships/hyperlink" Target="file:///C:\viewRule.pl%3fnRuleID=61339" TargetMode="External"/><Relationship Id="rId433" Type="http://schemas.openxmlformats.org/officeDocument/2006/relationships/hyperlink" Target="file:///C:\viewRule.pl%3fnRuleID=62449" TargetMode="External"/><Relationship Id="rId878" Type="http://schemas.openxmlformats.org/officeDocument/2006/relationships/hyperlink" Target="file:///C:\viewRule.pl%3fnRuleID=60122" TargetMode="External"/><Relationship Id="rId1063" Type="http://schemas.openxmlformats.org/officeDocument/2006/relationships/hyperlink" Target="file:///C:\viewRule.pl%3fnRuleID=60172" TargetMode="External"/><Relationship Id="rId1270" Type="http://schemas.openxmlformats.org/officeDocument/2006/relationships/hyperlink" Target="file:///C:\viewRule.pl%3fnRuleID=60230" TargetMode="External"/><Relationship Id="rId640" Type="http://schemas.openxmlformats.org/officeDocument/2006/relationships/hyperlink" Target="file:///C:\viewRule.pl%3fnRuleID=61263" TargetMode="External"/><Relationship Id="rId738" Type="http://schemas.openxmlformats.org/officeDocument/2006/relationships/hyperlink" Target="file:///C:\viewRule.pl%3fnRuleID=61287" TargetMode="External"/><Relationship Id="rId945" Type="http://schemas.openxmlformats.org/officeDocument/2006/relationships/hyperlink" Target="file:///C:\viewRule.pl%3fnRuleID=60140" TargetMode="External"/><Relationship Id="rId1368" Type="http://schemas.openxmlformats.org/officeDocument/2006/relationships/hyperlink" Target="file:///C:\viewRule.pl%3fnRuleID=60256" TargetMode="External"/><Relationship Id="rId1575" Type="http://schemas.openxmlformats.org/officeDocument/2006/relationships/hyperlink" Target="file:///C:\viewRule.pl%3fnRuleID=58650" TargetMode="External"/><Relationship Id="rId74" Type="http://schemas.openxmlformats.org/officeDocument/2006/relationships/hyperlink" Target="file:///C:\viewRule.pl%3fnRuleID=61301" TargetMode="External"/><Relationship Id="rId377" Type="http://schemas.openxmlformats.org/officeDocument/2006/relationships/hyperlink" Target="file:///C:\viewRule.pl%3fnRuleID=61378" TargetMode="External"/><Relationship Id="rId500" Type="http://schemas.openxmlformats.org/officeDocument/2006/relationships/hyperlink" Target="file:///C:\viewRule.pl%3fnRuleID=62469" TargetMode="External"/><Relationship Id="rId584" Type="http://schemas.openxmlformats.org/officeDocument/2006/relationships/hyperlink" Target="file:///C:\viewRule.pl%3fnRuleID=62498" TargetMode="External"/><Relationship Id="rId805" Type="http://schemas.openxmlformats.org/officeDocument/2006/relationships/hyperlink" Target="file:///C:\viewRule.pl%3fnRuleID=61514" TargetMode="External"/><Relationship Id="rId1130" Type="http://schemas.openxmlformats.org/officeDocument/2006/relationships/hyperlink" Target="file:///C:\viewRule.pl%3fnRuleID=60194" TargetMode="External"/><Relationship Id="rId1228" Type="http://schemas.openxmlformats.org/officeDocument/2006/relationships/hyperlink" Target="file:///C:\viewRule.pl%3fnRuleID=60220" TargetMode="External"/><Relationship Id="rId1435" Type="http://schemas.openxmlformats.org/officeDocument/2006/relationships/hyperlink" Target="file:///C:\viewRule.pl%3fnRuleID=58610" TargetMode="External"/><Relationship Id="rId5" Type="http://schemas.openxmlformats.org/officeDocument/2006/relationships/webSettings" Target="webSettings.xml"/><Relationship Id="rId237" Type="http://schemas.openxmlformats.org/officeDocument/2006/relationships/hyperlink" Target="file:///C:\viewRule.pl%3fnRuleID=61342" TargetMode="External"/><Relationship Id="rId791" Type="http://schemas.openxmlformats.org/officeDocument/2006/relationships/hyperlink" Target="file:///C:\viewRule.pl%3fnRuleID=58705" TargetMode="External"/><Relationship Id="rId889" Type="http://schemas.openxmlformats.org/officeDocument/2006/relationships/hyperlink" Target="file:///C:\viewRule.pl%3fnRuleID=60125" TargetMode="External"/><Relationship Id="rId1074" Type="http://schemas.openxmlformats.org/officeDocument/2006/relationships/hyperlink" Target="file:///C:\viewRule.pl%3fnRuleID=60177" TargetMode="External"/><Relationship Id="rId1642" Type="http://schemas.openxmlformats.org/officeDocument/2006/relationships/hyperlink" Target="file:///C:\viewRule.pl%3fnRuleID=60150" TargetMode="External"/><Relationship Id="rId444" Type="http://schemas.openxmlformats.org/officeDocument/2006/relationships/hyperlink" Target="file:///C:\viewRule.pl%3fnRuleID=62453" TargetMode="External"/><Relationship Id="rId651" Type="http://schemas.openxmlformats.org/officeDocument/2006/relationships/hyperlink" Target="file:///C:\viewRule.pl%3fnRuleID=61265" TargetMode="External"/><Relationship Id="rId749" Type="http://schemas.openxmlformats.org/officeDocument/2006/relationships/hyperlink" Target="file:///C:\viewRule.pl%3fnRuleID=61290" TargetMode="External"/><Relationship Id="rId1281" Type="http://schemas.openxmlformats.org/officeDocument/2006/relationships/hyperlink" Target="file:///C:\viewRule.pl%3fnRuleID=60233" TargetMode="External"/><Relationship Id="rId1379" Type="http://schemas.openxmlformats.org/officeDocument/2006/relationships/hyperlink" Target="file:///C:\viewRule.pl%3fnRuleID=60258" TargetMode="External"/><Relationship Id="rId1502" Type="http://schemas.openxmlformats.org/officeDocument/2006/relationships/hyperlink" Target="file:///C:\viewRule.pl%3fnRuleID=58627" TargetMode="External"/><Relationship Id="rId1586" Type="http://schemas.openxmlformats.org/officeDocument/2006/relationships/hyperlink" Target="file:///C:\viewRule.pl%3fnRuleID=58653" TargetMode="External"/><Relationship Id="rId290" Type="http://schemas.openxmlformats.org/officeDocument/2006/relationships/hyperlink" Target="file:///C:\viewRule.pl%3fnRuleID=61355" TargetMode="External"/><Relationship Id="rId304" Type="http://schemas.openxmlformats.org/officeDocument/2006/relationships/hyperlink" Target="file:///C:\viewRule.pl%3fnRuleID=61359" TargetMode="External"/><Relationship Id="rId388" Type="http://schemas.openxmlformats.org/officeDocument/2006/relationships/hyperlink" Target="file:///C:\viewRule.pl%3fnRuleID=61381" TargetMode="External"/><Relationship Id="rId511" Type="http://schemas.openxmlformats.org/officeDocument/2006/relationships/hyperlink" Target="file:///C:\viewRule.pl%3fnRuleID=62471" TargetMode="External"/><Relationship Id="rId609" Type="http://schemas.openxmlformats.org/officeDocument/2006/relationships/hyperlink" Target="file:///C:\viewRule.pl%3fnRuleID=62504" TargetMode="External"/><Relationship Id="rId956" Type="http://schemas.openxmlformats.org/officeDocument/2006/relationships/hyperlink" Target="file:///C:\viewRule.pl%3fnRuleID=60143" TargetMode="External"/><Relationship Id="rId1141" Type="http://schemas.openxmlformats.org/officeDocument/2006/relationships/hyperlink" Target="file:///C:\viewRule.pl%3fnRuleID=60197" TargetMode="External"/><Relationship Id="rId1239" Type="http://schemas.openxmlformats.org/officeDocument/2006/relationships/hyperlink" Target="file:///C:\viewRule.pl%3fnRuleID=60222" TargetMode="External"/><Relationship Id="rId85" Type="http://schemas.openxmlformats.org/officeDocument/2006/relationships/hyperlink" Target="file:///C:\viewRule.pl%3fnRuleID=61304" TargetMode="External"/><Relationship Id="rId150" Type="http://schemas.openxmlformats.org/officeDocument/2006/relationships/hyperlink" Target="file:///C:\viewRule.pl%3fnRuleID=61320" TargetMode="External"/><Relationship Id="rId595" Type="http://schemas.openxmlformats.org/officeDocument/2006/relationships/hyperlink" Target="file:///C:\viewRule.pl%3fnRuleID=62500" TargetMode="External"/><Relationship Id="rId816" Type="http://schemas.openxmlformats.org/officeDocument/2006/relationships/hyperlink" Target="file:///C:\viewRule.pl%3fnRuleID=61517" TargetMode="External"/><Relationship Id="rId1001" Type="http://schemas.openxmlformats.org/officeDocument/2006/relationships/hyperlink" Target="file:///C:\viewRule.pl%3fnRuleID=60156" TargetMode="External"/><Relationship Id="rId1446" Type="http://schemas.openxmlformats.org/officeDocument/2006/relationships/hyperlink" Target="file:///C:\viewRule.pl%3fnRuleID=58613" TargetMode="External"/><Relationship Id="rId1653" Type="http://schemas.openxmlformats.org/officeDocument/2006/relationships/hyperlink" Target="file:///C:\viewRule.pl%3fnRuleID=60174" TargetMode="External"/><Relationship Id="rId248" Type="http://schemas.openxmlformats.org/officeDocument/2006/relationships/hyperlink" Target="file:///C:\viewRule.pl%3fnRuleID=61345" TargetMode="External"/><Relationship Id="rId455" Type="http://schemas.openxmlformats.org/officeDocument/2006/relationships/hyperlink" Target="file:///C:\viewRule.pl%3fnRuleID=62455" TargetMode="External"/><Relationship Id="rId662" Type="http://schemas.openxmlformats.org/officeDocument/2006/relationships/hyperlink" Target="file:///C:\viewRule.pl%3fnRuleID=61268" TargetMode="External"/><Relationship Id="rId1085" Type="http://schemas.openxmlformats.org/officeDocument/2006/relationships/hyperlink" Target="file:///C:\viewRule.pl%3fnRuleID=60180" TargetMode="External"/><Relationship Id="rId1292" Type="http://schemas.openxmlformats.org/officeDocument/2006/relationships/hyperlink" Target="file:///C:\viewRule.pl%3fnRuleID=60236" TargetMode="External"/><Relationship Id="rId1306" Type="http://schemas.openxmlformats.org/officeDocument/2006/relationships/hyperlink" Target="file:///C:\viewRule.pl%3fnRuleID=60239" TargetMode="External"/><Relationship Id="rId1513" Type="http://schemas.openxmlformats.org/officeDocument/2006/relationships/hyperlink" Target="file:///C:\viewRule.pl%3fnRuleID=58630" TargetMode="External"/><Relationship Id="rId1720" Type="http://schemas.openxmlformats.org/officeDocument/2006/relationships/theme" Target="theme/theme1.xml"/><Relationship Id="rId12" Type="http://schemas.openxmlformats.org/officeDocument/2006/relationships/footer" Target="footer2.xml"/><Relationship Id="rId108" Type="http://schemas.openxmlformats.org/officeDocument/2006/relationships/hyperlink" Target="file:///C:\viewRule.pl%3fnRuleID=61310" TargetMode="External"/><Relationship Id="rId315" Type="http://schemas.openxmlformats.org/officeDocument/2006/relationships/hyperlink" Target="file:///C:\viewRule.pl%3fnRuleID=61361" TargetMode="External"/><Relationship Id="rId522" Type="http://schemas.openxmlformats.org/officeDocument/2006/relationships/hyperlink" Target="file:///C:\viewRule.pl%3fnRuleID=62474" TargetMode="External"/><Relationship Id="rId967" Type="http://schemas.openxmlformats.org/officeDocument/2006/relationships/hyperlink" Target="file:///C:\viewRule.pl%3fnRuleID=60146" TargetMode="External"/><Relationship Id="rId1152" Type="http://schemas.openxmlformats.org/officeDocument/2006/relationships/hyperlink" Target="file:///C:\viewRule.pl%3fnRuleID=60200" TargetMode="External"/><Relationship Id="rId1597" Type="http://schemas.openxmlformats.org/officeDocument/2006/relationships/hyperlink" Target="file:///C:\viewRule.pl%3fnRuleID=58656" TargetMode="External"/><Relationship Id="rId96" Type="http://schemas.openxmlformats.org/officeDocument/2006/relationships/hyperlink" Target="file:///C:\viewRule.pl%3fnRuleID=61307" TargetMode="External"/><Relationship Id="rId161" Type="http://schemas.openxmlformats.org/officeDocument/2006/relationships/hyperlink" Target="file:///C:\viewRule.pl%3fnRuleID=61323" TargetMode="External"/><Relationship Id="rId399" Type="http://schemas.openxmlformats.org/officeDocument/2006/relationships/hyperlink" Target="file:///C:\viewRule.pl%3fnRuleID=62439" TargetMode="External"/><Relationship Id="rId827" Type="http://schemas.openxmlformats.org/officeDocument/2006/relationships/hyperlink" Target="file:///C:\viewRule.pl%3fnRuleID=61519" TargetMode="External"/><Relationship Id="rId1012" Type="http://schemas.openxmlformats.org/officeDocument/2006/relationships/hyperlink" Target="file:///C:\viewRule.pl%3fnRuleID=60159" TargetMode="External"/><Relationship Id="rId1457" Type="http://schemas.openxmlformats.org/officeDocument/2006/relationships/hyperlink" Target="file:///C:\viewRule.pl%3fnRuleID=58616" TargetMode="External"/><Relationship Id="rId1664" Type="http://schemas.openxmlformats.org/officeDocument/2006/relationships/hyperlink" Target="file:///C:\viewRule.pl%3fnRuleID=60183" TargetMode="External"/><Relationship Id="rId259" Type="http://schemas.openxmlformats.org/officeDocument/2006/relationships/hyperlink" Target="file:///C:\viewRule.pl%3fnRuleID=61347" TargetMode="External"/><Relationship Id="rId466" Type="http://schemas.openxmlformats.org/officeDocument/2006/relationships/hyperlink" Target="file:///C:\viewRule.pl%3fnRuleID=62460" TargetMode="External"/><Relationship Id="rId673" Type="http://schemas.openxmlformats.org/officeDocument/2006/relationships/hyperlink" Target="file:///C:\viewRule.pl%3fnRuleID=61271" TargetMode="External"/><Relationship Id="rId880" Type="http://schemas.openxmlformats.org/officeDocument/2006/relationships/hyperlink" Target="file:///C:\viewRule.pl%3fnRuleID=60123" TargetMode="External"/><Relationship Id="rId1096" Type="http://schemas.openxmlformats.org/officeDocument/2006/relationships/hyperlink" Target="file:///C:\viewRule.pl%3fnRuleID=60186" TargetMode="External"/><Relationship Id="rId1317" Type="http://schemas.openxmlformats.org/officeDocument/2006/relationships/hyperlink" Target="file:///C:\viewRule.pl%3fnRuleID=60242" TargetMode="External"/><Relationship Id="rId1524" Type="http://schemas.openxmlformats.org/officeDocument/2006/relationships/hyperlink" Target="file:///C:\viewRule.pl%3fnRuleID=58633" TargetMode="External"/><Relationship Id="rId23" Type="http://schemas.openxmlformats.org/officeDocument/2006/relationships/header" Target="header7.xml"/><Relationship Id="rId119" Type="http://schemas.openxmlformats.org/officeDocument/2006/relationships/hyperlink" Target="file:///C:\viewRule.pl%3fnRuleID=61312" TargetMode="External"/><Relationship Id="rId326" Type="http://schemas.openxmlformats.org/officeDocument/2006/relationships/hyperlink" Target="file:///C:\viewRule.pl%3fnRuleID=61364" TargetMode="External"/><Relationship Id="rId533" Type="http://schemas.openxmlformats.org/officeDocument/2006/relationships/hyperlink" Target="file:///C:\viewRule.pl%3fnRuleID=62477" TargetMode="External"/><Relationship Id="rId978" Type="http://schemas.openxmlformats.org/officeDocument/2006/relationships/hyperlink" Target="file:///C:\viewRule.pl%3fnRuleID=60149" TargetMode="External"/><Relationship Id="rId1163" Type="http://schemas.openxmlformats.org/officeDocument/2006/relationships/hyperlink" Target="file:///C:\viewRule.pl%3fnRuleID=60202" TargetMode="External"/><Relationship Id="rId1370" Type="http://schemas.openxmlformats.org/officeDocument/2006/relationships/hyperlink" Target="file:///C:\viewRule.pl%3fnRuleID=60256" TargetMode="External"/><Relationship Id="rId740" Type="http://schemas.openxmlformats.org/officeDocument/2006/relationships/hyperlink" Target="file:///C:\viewRule.pl%3fnRuleID=61288" TargetMode="External"/><Relationship Id="rId838" Type="http://schemas.openxmlformats.org/officeDocument/2006/relationships/hyperlink" Target="file:///C:\viewRule.pl%3fnRuleID=61522" TargetMode="External"/><Relationship Id="rId1023" Type="http://schemas.openxmlformats.org/officeDocument/2006/relationships/hyperlink" Target="file:///C:\viewRule.pl%3fnRuleID=60161" TargetMode="External"/><Relationship Id="rId1468" Type="http://schemas.openxmlformats.org/officeDocument/2006/relationships/hyperlink" Target="file:///C:\viewRule.pl%3fnRuleID=58619" TargetMode="External"/><Relationship Id="rId1675" Type="http://schemas.openxmlformats.org/officeDocument/2006/relationships/hyperlink" Target="file:///C:\viewRule.pl%3fnRuleID=60252" TargetMode="External"/><Relationship Id="rId172" Type="http://schemas.openxmlformats.org/officeDocument/2006/relationships/hyperlink" Target="file:///C:\viewRule.pl%3fnRuleID=61326" TargetMode="External"/><Relationship Id="rId477" Type="http://schemas.openxmlformats.org/officeDocument/2006/relationships/hyperlink" Target="file:///C:\viewRule.pl%3fnRuleID=62463" TargetMode="External"/><Relationship Id="rId600" Type="http://schemas.openxmlformats.org/officeDocument/2006/relationships/hyperlink" Target="file:///C:\viewRule.pl%3fnRuleID=62502" TargetMode="External"/><Relationship Id="rId684" Type="http://schemas.openxmlformats.org/officeDocument/2006/relationships/hyperlink" Target="file:///C:\viewRule.pl%3fnRuleID=61274" TargetMode="External"/><Relationship Id="rId1230" Type="http://schemas.openxmlformats.org/officeDocument/2006/relationships/hyperlink" Target="file:///C:\viewRule.pl%3fnRuleID=60220" TargetMode="External"/><Relationship Id="rId1328" Type="http://schemas.openxmlformats.org/officeDocument/2006/relationships/hyperlink" Target="file:///C:\viewRule.pl%3fnRuleID=60245" TargetMode="External"/><Relationship Id="rId1535" Type="http://schemas.openxmlformats.org/officeDocument/2006/relationships/hyperlink" Target="file:///C:\viewRule.pl%3fnRuleID=58635" TargetMode="External"/><Relationship Id="rId337" Type="http://schemas.openxmlformats.org/officeDocument/2006/relationships/hyperlink" Target="file:///C:\viewRule.pl%3fnRuleID=61367" TargetMode="External"/><Relationship Id="rId891" Type="http://schemas.openxmlformats.org/officeDocument/2006/relationships/hyperlink" Target="file:///C:\viewRule.pl%3fnRuleID=60125" TargetMode="External"/><Relationship Id="rId905" Type="http://schemas.openxmlformats.org/officeDocument/2006/relationships/hyperlink" Target="file:///C:\viewRule.pl%3fnRuleID=60129" TargetMode="External"/><Relationship Id="rId989" Type="http://schemas.openxmlformats.org/officeDocument/2006/relationships/hyperlink" Target="file:///C:\viewRule.pl%3fnRuleID=60153" TargetMode="External"/><Relationship Id="rId34" Type="http://schemas.openxmlformats.org/officeDocument/2006/relationships/image" Target="media/image9.emf"/><Relationship Id="rId544" Type="http://schemas.openxmlformats.org/officeDocument/2006/relationships/hyperlink" Target="file:///C:\viewRule.pl%3fnRuleID=62481" TargetMode="External"/><Relationship Id="rId751" Type="http://schemas.openxmlformats.org/officeDocument/2006/relationships/hyperlink" Target="file:///C:\viewRule.pl%3fnRuleID=61290" TargetMode="External"/><Relationship Id="rId849" Type="http://schemas.openxmlformats.org/officeDocument/2006/relationships/hyperlink" Target="file:///C:\viewRule.pl%3fnRuleID=61525" TargetMode="External"/><Relationship Id="rId1174" Type="http://schemas.openxmlformats.org/officeDocument/2006/relationships/hyperlink" Target="file:///C:\viewRule.pl%3fnRuleID=60205" TargetMode="External"/><Relationship Id="rId1381" Type="http://schemas.openxmlformats.org/officeDocument/2006/relationships/hyperlink" Target="file:///C:\viewRule.pl%3fnRuleID=60259" TargetMode="External"/><Relationship Id="rId1479" Type="http://schemas.openxmlformats.org/officeDocument/2006/relationships/hyperlink" Target="file:///C:\viewRule.pl%3fnRuleID=58621" TargetMode="External"/><Relationship Id="rId1602" Type="http://schemas.openxmlformats.org/officeDocument/2006/relationships/hyperlink" Target="file:///C:\viewRule.pl%3fnRuleID=58657" TargetMode="External"/><Relationship Id="rId1686" Type="http://schemas.openxmlformats.org/officeDocument/2006/relationships/hyperlink" Target="file:///C:\viewRule.pl%3fnRuleID=62479" TargetMode="External"/><Relationship Id="rId183" Type="http://schemas.openxmlformats.org/officeDocument/2006/relationships/hyperlink" Target="file:///C:\viewRule.pl%3fnRuleID=61328" TargetMode="External"/><Relationship Id="rId390" Type="http://schemas.openxmlformats.org/officeDocument/2006/relationships/hyperlink" Target="file:///C:\viewRule.pl%3fnRuleID=61381" TargetMode="External"/><Relationship Id="rId404" Type="http://schemas.openxmlformats.org/officeDocument/2006/relationships/hyperlink" Target="file:///C:\viewRule.pl%3fnRuleID=62442" TargetMode="External"/><Relationship Id="rId611" Type="http://schemas.openxmlformats.org/officeDocument/2006/relationships/hyperlink" Target="file:///C:\viewRule.pl%3fnRuleID=62504" TargetMode="External"/><Relationship Id="rId1034" Type="http://schemas.openxmlformats.org/officeDocument/2006/relationships/hyperlink" Target="file:///C:\viewRule.pl%3fnRuleID=60165" TargetMode="External"/><Relationship Id="rId1241" Type="http://schemas.openxmlformats.org/officeDocument/2006/relationships/hyperlink" Target="file:///C:\viewRule.pl%3fnRuleID=60223" TargetMode="External"/><Relationship Id="rId1339" Type="http://schemas.openxmlformats.org/officeDocument/2006/relationships/hyperlink" Target="file:///C:\viewRule.pl%3fnRuleID=60247" TargetMode="External"/><Relationship Id="rId250" Type="http://schemas.openxmlformats.org/officeDocument/2006/relationships/hyperlink" Target="file:///C:\viewRule.pl%3fnRuleID=61345" TargetMode="External"/><Relationship Id="rId488" Type="http://schemas.openxmlformats.org/officeDocument/2006/relationships/hyperlink" Target="file:///C:\viewRule.pl%3fnRuleID=62466" TargetMode="External"/><Relationship Id="rId695" Type="http://schemas.openxmlformats.org/officeDocument/2006/relationships/hyperlink" Target="file:///C:\viewRule.pl%3fnRuleID=61383" TargetMode="External"/><Relationship Id="rId709" Type="http://schemas.openxmlformats.org/officeDocument/2006/relationships/hyperlink" Target="file:///C:\viewRule.pl%3fnRuleID=61280" TargetMode="External"/><Relationship Id="rId916" Type="http://schemas.openxmlformats.org/officeDocument/2006/relationships/hyperlink" Target="file:///C:\viewRule.pl%3fnRuleID=60132" TargetMode="External"/><Relationship Id="rId1101" Type="http://schemas.openxmlformats.org/officeDocument/2006/relationships/hyperlink" Target="file:///C:\viewRule.pl%3fnRuleID=60187" TargetMode="External"/><Relationship Id="rId1546" Type="http://schemas.openxmlformats.org/officeDocument/2006/relationships/hyperlink" Target="file:///C:\viewRule.pl%3fnRuleID=58638" TargetMode="External"/><Relationship Id="rId45" Type="http://schemas.openxmlformats.org/officeDocument/2006/relationships/hyperlink" Target="file:///C:\viewRule.pl%3fnRuleID=61293" TargetMode="External"/><Relationship Id="rId110" Type="http://schemas.openxmlformats.org/officeDocument/2006/relationships/hyperlink" Target="file:///C:\viewRule.pl%3fnRuleID=61310" TargetMode="External"/><Relationship Id="rId348" Type="http://schemas.openxmlformats.org/officeDocument/2006/relationships/hyperlink" Target="file:///C:\viewRule.pl%3fnRuleID=61370" TargetMode="External"/><Relationship Id="rId555" Type="http://schemas.openxmlformats.org/officeDocument/2006/relationships/hyperlink" Target="file:///C:\viewRule.pl%3fnRuleID=62484" TargetMode="External"/><Relationship Id="rId762" Type="http://schemas.openxmlformats.org/officeDocument/2006/relationships/hyperlink" Target="file:///C:\viewRule.pl%3fnRuleID=58605" TargetMode="External"/><Relationship Id="rId1185" Type="http://schemas.openxmlformats.org/officeDocument/2006/relationships/hyperlink" Target="file:///C:\viewRule.pl%3fnRuleID=60208" TargetMode="External"/><Relationship Id="rId1392" Type="http://schemas.openxmlformats.org/officeDocument/2006/relationships/hyperlink" Target="file:///C:\viewRule.pl%3fnRuleID=60262" TargetMode="External"/><Relationship Id="rId1406" Type="http://schemas.openxmlformats.org/officeDocument/2006/relationships/hyperlink" Target="file:///C:\viewRule.pl%3fnRuleID=60265" TargetMode="External"/><Relationship Id="rId1613" Type="http://schemas.openxmlformats.org/officeDocument/2006/relationships/hyperlink" Target="file:///C:\viewRule.pl%3fnRuleID=58700" TargetMode="External"/><Relationship Id="rId194" Type="http://schemas.openxmlformats.org/officeDocument/2006/relationships/hyperlink" Target="file:///C:\viewRule.pl%3fnRuleID=61331" TargetMode="External"/><Relationship Id="rId208" Type="http://schemas.openxmlformats.org/officeDocument/2006/relationships/hyperlink" Target="file:///C:\viewRule.pl%3fnRuleID=61335" TargetMode="External"/><Relationship Id="rId415" Type="http://schemas.openxmlformats.org/officeDocument/2006/relationships/hyperlink" Target="file:///C:\viewRule.pl%3fnRuleID=62444" TargetMode="External"/><Relationship Id="rId622" Type="http://schemas.openxmlformats.org/officeDocument/2006/relationships/hyperlink" Target="file:///C:\viewRule.pl%3fnRuleID=61258" TargetMode="External"/><Relationship Id="rId1045" Type="http://schemas.openxmlformats.org/officeDocument/2006/relationships/hyperlink" Target="file:///C:\viewRule.pl%3fnRuleID=60168" TargetMode="External"/><Relationship Id="rId1252" Type="http://schemas.openxmlformats.org/officeDocument/2006/relationships/hyperlink" Target="file:///C:\viewRule.pl%3fnRuleID=60226" TargetMode="External"/><Relationship Id="rId1697" Type="http://schemas.openxmlformats.org/officeDocument/2006/relationships/hyperlink" Target="file:///C:\viewRule.pl%3fnRuleID=62488" TargetMode="External"/><Relationship Id="rId261" Type="http://schemas.openxmlformats.org/officeDocument/2006/relationships/hyperlink" Target="file:///C:\viewRule.pl%3fnRuleID=61348" TargetMode="External"/><Relationship Id="rId499" Type="http://schemas.openxmlformats.org/officeDocument/2006/relationships/hyperlink" Target="file:///C:\viewRule.pl%3fnRuleID=62468" TargetMode="External"/><Relationship Id="rId927" Type="http://schemas.openxmlformats.org/officeDocument/2006/relationships/hyperlink" Target="file:///C:\viewRule.pl%3fnRuleID=60134" TargetMode="External"/><Relationship Id="rId1112" Type="http://schemas.openxmlformats.org/officeDocument/2006/relationships/hyperlink" Target="file:///C:\viewRule.pl%3fnRuleID=60190" TargetMode="External"/><Relationship Id="rId1557" Type="http://schemas.openxmlformats.org/officeDocument/2006/relationships/hyperlink" Target="file:///C:\viewRule.pl%3fnRuleID=58645" TargetMode="External"/><Relationship Id="rId56" Type="http://schemas.openxmlformats.org/officeDocument/2006/relationships/hyperlink" Target="file:///C:\viewRule.pl%3fnRuleID=61297" TargetMode="External"/><Relationship Id="rId359" Type="http://schemas.openxmlformats.org/officeDocument/2006/relationships/hyperlink" Target="file:///C:\viewRule.pl%3fnRuleID=61372" TargetMode="External"/><Relationship Id="rId566" Type="http://schemas.openxmlformats.org/officeDocument/2006/relationships/hyperlink" Target="file:///C:\viewRule.pl%3fnRuleID=62492" TargetMode="External"/><Relationship Id="rId773" Type="http://schemas.openxmlformats.org/officeDocument/2006/relationships/hyperlink" Target="file:///C:\viewRule.pl%3fnRuleID=58641" TargetMode="External"/><Relationship Id="rId1196" Type="http://schemas.openxmlformats.org/officeDocument/2006/relationships/hyperlink" Target="file:///C:\viewRule.pl%3fnRuleID=60211" TargetMode="External"/><Relationship Id="rId1417" Type="http://schemas.openxmlformats.org/officeDocument/2006/relationships/hyperlink" Target="file:///C:\viewRule.pl%3fnRuleID=61373" TargetMode="External"/><Relationship Id="rId1624" Type="http://schemas.openxmlformats.org/officeDocument/2006/relationships/hyperlink" Target="file:///C:\viewRule.pl%3fnRuleID=58703" TargetMode="External"/><Relationship Id="rId121" Type="http://schemas.openxmlformats.org/officeDocument/2006/relationships/hyperlink" Target="file:///C:\viewRule.pl%3fnRuleID=61313" TargetMode="External"/><Relationship Id="rId219" Type="http://schemas.openxmlformats.org/officeDocument/2006/relationships/hyperlink" Target="file:///C:\viewRule.pl%3fnRuleID=61337" TargetMode="External"/><Relationship Id="rId426" Type="http://schemas.openxmlformats.org/officeDocument/2006/relationships/hyperlink" Target="file:///C:\viewRule.pl%3fnRuleID=62447" TargetMode="External"/><Relationship Id="rId633" Type="http://schemas.openxmlformats.org/officeDocument/2006/relationships/hyperlink" Target="file:///C:\viewRule.pl%3fnRuleID=61261" TargetMode="External"/><Relationship Id="rId980" Type="http://schemas.openxmlformats.org/officeDocument/2006/relationships/hyperlink" Target="file:///C:\viewRule.pl%3fnRuleID=60151" TargetMode="External"/><Relationship Id="rId1056" Type="http://schemas.openxmlformats.org/officeDocument/2006/relationships/hyperlink" Target="file:///C:\viewRule.pl%3fnRuleID=60171" TargetMode="External"/><Relationship Id="rId1263" Type="http://schemas.openxmlformats.org/officeDocument/2006/relationships/hyperlink" Target="file:///C:\viewRule.pl%3fnRuleID=60228" TargetMode="External"/><Relationship Id="rId840" Type="http://schemas.openxmlformats.org/officeDocument/2006/relationships/hyperlink" Target="file:///C:\viewRule.pl%3fnRuleID=61523" TargetMode="External"/><Relationship Id="rId938" Type="http://schemas.openxmlformats.org/officeDocument/2006/relationships/hyperlink" Target="file:///C:\viewRule.pl%3fnRuleID=60137" TargetMode="External"/><Relationship Id="rId1470" Type="http://schemas.openxmlformats.org/officeDocument/2006/relationships/hyperlink" Target="file:///C:\viewRule.pl%3fnRuleID=58619" TargetMode="External"/><Relationship Id="rId1568" Type="http://schemas.openxmlformats.org/officeDocument/2006/relationships/hyperlink" Target="file:///C:\viewRule.pl%3fnRuleID=58649" TargetMode="External"/><Relationship Id="rId67" Type="http://schemas.openxmlformats.org/officeDocument/2006/relationships/hyperlink" Target="file:///C:\viewRule.pl%3fnRuleID=61299" TargetMode="External"/><Relationship Id="rId272" Type="http://schemas.openxmlformats.org/officeDocument/2006/relationships/hyperlink" Target="file:///C:\viewRule.pl%3fnRuleID=61351" TargetMode="External"/><Relationship Id="rId577" Type="http://schemas.openxmlformats.org/officeDocument/2006/relationships/hyperlink" Target="file:///C:\viewRule.pl%3fnRuleID=62496" TargetMode="External"/><Relationship Id="rId700" Type="http://schemas.openxmlformats.org/officeDocument/2006/relationships/hyperlink" Target="file:///C:\viewRule.pl%3fnRuleID=61384" TargetMode="External"/><Relationship Id="rId1123" Type="http://schemas.openxmlformats.org/officeDocument/2006/relationships/hyperlink" Target="file:///C:\viewRule.pl%3fnRuleID=60192" TargetMode="External"/><Relationship Id="rId1330" Type="http://schemas.openxmlformats.org/officeDocument/2006/relationships/hyperlink" Target="file:///C:\viewRule.pl%3fnRuleID=60245" TargetMode="External"/><Relationship Id="rId1428" Type="http://schemas.openxmlformats.org/officeDocument/2006/relationships/hyperlink" Target="file:///C:\viewRule.pl%3fnRuleID=58609" TargetMode="External"/><Relationship Id="rId1635" Type="http://schemas.openxmlformats.org/officeDocument/2006/relationships/hyperlink" Target="file:///C:\viewRule.pl%3fnRuleID=60139" TargetMode="External"/><Relationship Id="rId132" Type="http://schemas.openxmlformats.org/officeDocument/2006/relationships/hyperlink" Target="file:///C:\viewRule.pl%3fnRuleID=61316" TargetMode="External"/><Relationship Id="rId784" Type="http://schemas.openxmlformats.org/officeDocument/2006/relationships/hyperlink" Target="file:///C:\viewRule.pl%3fnRuleID=58647" TargetMode="External"/><Relationship Id="rId991" Type="http://schemas.openxmlformats.org/officeDocument/2006/relationships/hyperlink" Target="file:///C:\viewRule.pl%3fnRuleID=60153" TargetMode="External"/><Relationship Id="rId1067" Type="http://schemas.openxmlformats.org/officeDocument/2006/relationships/hyperlink" Target="file:///C:\viewRule.pl%3fnRuleID=60175" TargetMode="External"/><Relationship Id="rId437" Type="http://schemas.openxmlformats.org/officeDocument/2006/relationships/hyperlink" Target="file:///C:\viewRule.pl%3fnRuleID=62451" TargetMode="External"/><Relationship Id="rId644" Type="http://schemas.openxmlformats.org/officeDocument/2006/relationships/hyperlink" Target="file:///C:\viewRule.pl%3fnRuleID=61264" TargetMode="External"/><Relationship Id="rId851" Type="http://schemas.openxmlformats.org/officeDocument/2006/relationships/hyperlink" Target="file:///C:\viewRule.pl%3fnRuleID=61525" TargetMode="External"/><Relationship Id="rId1274" Type="http://schemas.openxmlformats.org/officeDocument/2006/relationships/hyperlink" Target="file:///C:\viewRule.pl%3fnRuleID=60231" TargetMode="External"/><Relationship Id="rId1481" Type="http://schemas.openxmlformats.org/officeDocument/2006/relationships/hyperlink" Target="file:///C:\viewRule.pl%3fnRuleID=58622" TargetMode="External"/><Relationship Id="rId1579" Type="http://schemas.openxmlformats.org/officeDocument/2006/relationships/hyperlink" Target="file:///C:\viewRule.pl%3fnRuleID=58651" TargetMode="External"/><Relationship Id="rId1702" Type="http://schemas.openxmlformats.org/officeDocument/2006/relationships/hyperlink" Target="file:///C:\viewRule.pl%3fnRuleID=62489" TargetMode="External"/><Relationship Id="rId283" Type="http://schemas.openxmlformats.org/officeDocument/2006/relationships/hyperlink" Target="file:///C:\viewRule.pl%3fnRuleID=61353" TargetMode="External"/><Relationship Id="rId490" Type="http://schemas.openxmlformats.org/officeDocument/2006/relationships/hyperlink" Target="file:///C:\viewRule.pl%3fnRuleID=62466" TargetMode="External"/><Relationship Id="rId504" Type="http://schemas.openxmlformats.org/officeDocument/2006/relationships/hyperlink" Target="file:///C:\viewRule.pl%3fnRuleID=62470" TargetMode="External"/><Relationship Id="rId711" Type="http://schemas.openxmlformats.org/officeDocument/2006/relationships/hyperlink" Target="file:///C:\viewRule.pl%3fnRuleID=61280" TargetMode="External"/><Relationship Id="rId949" Type="http://schemas.openxmlformats.org/officeDocument/2006/relationships/hyperlink" Target="file:///C:\viewRule.pl%3fnRuleID=60141" TargetMode="External"/><Relationship Id="rId1134" Type="http://schemas.openxmlformats.org/officeDocument/2006/relationships/hyperlink" Target="file:///C:\viewRule.pl%3fnRuleID=60195" TargetMode="External"/><Relationship Id="rId1341" Type="http://schemas.openxmlformats.org/officeDocument/2006/relationships/hyperlink" Target="file:///C:\viewRule.pl%3fnRuleID=60248" TargetMode="External"/><Relationship Id="rId78" Type="http://schemas.openxmlformats.org/officeDocument/2006/relationships/hyperlink" Target="file:///C:\viewRule.pl%3fnRuleID=61302" TargetMode="External"/><Relationship Id="rId143" Type="http://schemas.openxmlformats.org/officeDocument/2006/relationships/hyperlink" Target="file:///C:\viewRule.pl%3fnRuleID=61318" TargetMode="External"/><Relationship Id="rId350" Type="http://schemas.openxmlformats.org/officeDocument/2006/relationships/hyperlink" Target="file:///C:\viewRule.pl%3fnRuleID=61370" TargetMode="External"/><Relationship Id="rId588" Type="http://schemas.openxmlformats.org/officeDocument/2006/relationships/hyperlink" Target="file:///C:\viewRule.pl%3fnRuleID=62499" TargetMode="External"/><Relationship Id="rId795" Type="http://schemas.openxmlformats.org/officeDocument/2006/relationships/hyperlink" Target="file:///C:\viewRule.pl%3fnRuleID=58706" TargetMode="External"/><Relationship Id="rId809" Type="http://schemas.openxmlformats.org/officeDocument/2006/relationships/hyperlink" Target="file:///C:\viewRule.pl%3fnRuleID=61515" TargetMode="External"/><Relationship Id="rId1201" Type="http://schemas.openxmlformats.org/officeDocument/2006/relationships/hyperlink" Target="file:///C:\viewRule.pl%3fnRuleID=60212" TargetMode="External"/><Relationship Id="rId1439" Type="http://schemas.openxmlformats.org/officeDocument/2006/relationships/hyperlink" Target="file:///C:\viewRule.pl%3fnRuleID=58611" TargetMode="External"/><Relationship Id="rId1646" Type="http://schemas.openxmlformats.org/officeDocument/2006/relationships/hyperlink" Target="file:///C:\viewRule.pl%3fnRuleID=60162" TargetMode="External"/><Relationship Id="rId9" Type="http://schemas.openxmlformats.org/officeDocument/2006/relationships/header" Target="header1.xml"/><Relationship Id="rId210" Type="http://schemas.openxmlformats.org/officeDocument/2006/relationships/hyperlink" Target="file:///C:\viewRule.pl%3fnRuleID=61335" TargetMode="External"/><Relationship Id="rId448" Type="http://schemas.openxmlformats.org/officeDocument/2006/relationships/hyperlink" Target="file:///C:\viewRule.pl%3fnRuleID=62454" TargetMode="External"/><Relationship Id="rId655" Type="http://schemas.openxmlformats.org/officeDocument/2006/relationships/hyperlink" Target="file:///C:\viewRule.pl%3fnRuleID=61266" TargetMode="External"/><Relationship Id="rId862" Type="http://schemas.openxmlformats.org/officeDocument/2006/relationships/hyperlink" Target="file:///C:\viewRule.pl%3fnRuleID=60118" TargetMode="External"/><Relationship Id="rId1078" Type="http://schemas.openxmlformats.org/officeDocument/2006/relationships/hyperlink" Target="file:///C:\viewRule.pl%3fnRuleID=60178" TargetMode="External"/><Relationship Id="rId1285" Type="http://schemas.openxmlformats.org/officeDocument/2006/relationships/hyperlink" Target="file:///C:\viewRule.pl%3fnRuleID=60234" TargetMode="External"/><Relationship Id="rId1492" Type="http://schemas.openxmlformats.org/officeDocument/2006/relationships/hyperlink" Target="file:///C:\viewRule.pl%3fnRuleID=58625" TargetMode="External"/><Relationship Id="rId1506" Type="http://schemas.openxmlformats.org/officeDocument/2006/relationships/hyperlink" Target="file:///C:\viewRule.pl%3fnRuleID=58628" TargetMode="External"/><Relationship Id="rId1713" Type="http://schemas.openxmlformats.org/officeDocument/2006/relationships/hyperlink" Target="file:///C:\viewRule.pl%3fnRuleID=62493" TargetMode="External"/><Relationship Id="rId294" Type="http://schemas.openxmlformats.org/officeDocument/2006/relationships/hyperlink" Target="file:///C:\viewRule.pl%3fnRuleID=61356" TargetMode="External"/><Relationship Id="rId308" Type="http://schemas.openxmlformats.org/officeDocument/2006/relationships/hyperlink" Target="file:///C:\viewRule.pl%3fnRuleID=61360" TargetMode="External"/><Relationship Id="rId515" Type="http://schemas.openxmlformats.org/officeDocument/2006/relationships/hyperlink" Target="file:///C:\viewRule.pl%3fnRuleID=62472" TargetMode="External"/><Relationship Id="rId722" Type="http://schemas.openxmlformats.org/officeDocument/2006/relationships/hyperlink" Target="file:///C:\viewRule.pl%3fnRuleID=61283" TargetMode="External"/><Relationship Id="rId1145" Type="http://schemas.openxmlformats.org/officeDocument/2006/relationships/hyperlink" Target="file:///C:\viewRule.pl%3fnRuleID=60198" TargetMode="External"/><Relationship Id="rId1352" Type="http://schemas.openxmlformats.org/officeDocument/2006/relationships/hyperlink" Target="file:///C:\viewRule.pl%3fnRuleID=60251" TargetMode="External"/><Relationship Id="rId89" Type="http://schemas.openxmlformats.org/officeDocument/2006/relationships/hyperlink" Target="file:///C:\viewRule.pl%3fnRuleID=61305" TargetMode="External"/><Relationship Id="rId154" Type="http://schemas.openxmlformats.org/officeDocument/2006/relationships/hyperlink" Target="file:///C:\viewRule.pl%3fnRuleID=61321" TargetMode="External"/><Relationship Id="rId361" Type="http://schemas.openxmlformats.org/officeDocument/2006/relationships/hyperlink" Target="file:///C:\viewRule.pl%3fnRuleID=61374" TargetMode="External"/><Relationship Id="rId599" Type="http://schemas.openxmlformats.org/officeDocument/2006/relationships/hyperlink" Target="file:///C:\viewRule.pl%3fnRuleID=62501" TargetMode="External"/><Relationship Id="rId1005" Type="http://schemas.openxmlformats.org/officeDocument/2006/relationships/hyperlink" Target="file:///C:\viewRule.pl%3fnRuleID=60157" TargetMode="External"/><Relationship Id="rId1212" Type="http://schemas.openxmlformats.org/officeDocument/2006/relationships/hyperlink" Target="file:///C:\viewRule.pl%3fnRuleID=60215" TargetMode="External"/><Relationship Id="rId1657" Type="http://schemas.openxmlformats.org/officeDocument/2006/relationships/hyperlink" Target="file:///C:\viewRule.pl%3fnRuleID=60181" TargetMode="External"/><Relationship Id="rId459" Type="http://schemas.openxmlformats.org/officeDocument/2006/relationships/hyperlink" Target="file:///C:\viewRule.pl%3fnRuleID=62457" TargetMode="External"/><Relationship Id="rId666" Type="http://schemas.openxmlformats.org/officeDocument/2006/relationships/hyperlink" Target="file:///C:\viewRule.pl%3fnRuleID=61269" TargetMode="External"/><Relationship Id="rId873" Type="http://schemas.openxmlformats.org/officeDocument/2006/relationships/hyperlink" Target="file:///C:\viewRule.pl%3fnRuleID=60121" TargetMode="External"/><Relationship Id="rId1089" Type="http://schemas.openxmlformats.org/officeDocument/2006/relationships/hyperlink" Target="file:///C:\viewRule.pl%3fnRuleID=60184" TargetMode="External"/><Relationship Id="rId1296" Type="http://schemas.openxmlformats.org/officeDocument/2006/relationships/hyperlink" Target="file:///C:\viewRule.pl%3fnRuleID=60237" TargetMode="External"/><Relationship Id="rId1517" Type="http://schemas.openxmlformats.org/officeDocument/2006/relationships/hyperlink" Target="file:///C:\viewRule.pl%3fnRuleID=58631" TargetMode="External"/><Relationship Id="rId16" Type="http://schemas.openxmlformats.org/officeDocument/2006/relationships/footer" Target="footer4.xml"/><Relationship Id="rId221" Type="http://schemas.openxmlformats.org/officeDocument/2006/relationships/hyperlink" Target="file:///C:\viewRule.pl%3fnRuleID=61338" TargetMode="External"/><Relationship Id="rId319" Type="http://schemas.openxmlformats.org/officeDocument/2006/relationships/hyperlink" Target="file:///C:\viewRule.pl%3fnRuleID=61362" TargetMode="External"/><Relationship Id="rId526" Type="http://schemas.openxmlformats.org/officeDocument/2006/relationships/hyperlink" Target="file:///C:\viewRule.pl%3fnRuleID=62475" TargetMode="External"/><Relationship Id="rId1156" Type="http://schemas.openxmlformats.org/officeDocument/2006/relationships/hyperlink" Target="file:///C:\viewRule.pl%3fnRuleID=60201" TargetMode="External"/><Relationship Id="rId1363" Type="http://schemas.openxmlformats.org/officeDocument/2006/relationships/hyperlink" Target="file:///C:\viewRule.pl%3fnRuleID=60254" TargetMode="External"/><Relationship Id="rId733" Type="http://schemas.openxmlformats.org/officeDocument/2006/relationships/hyperlink" Target="file:///C:\viewRule.pl%3fnRuleID=61286" TargetMode="External"/><Relationship Id="rId940" Type="http://schemas.openxmlformats.org/officeDocument/2006/relationships/hyperlink" Target="file:///C:\viewRule.pl%3fnRuleID=60138" TargetMode="External"/><Relationship Id="rId1016" Type="http://schemas.openxmlformats.org/officeDocument/2006/relationships/hyperlink" Target="file:///C:\viewRule.pl%3fnRuleID=60160" TargetMode="External"/><Relationship Id="rId1570" Type="http://schemas.openxmlformats.org/officeDocument/2006/relationships/hyperlink" Target="file:///C:\viewRule.pl%3fnRuleID=58649" TargetMode="External"/><Relationship Id="rId1668" Type="http://schemas.openxmlformats.org/officeDocument/2006/relationships/hyperlink" Target="file:///C:\viewRule.pl%3fnRuleID=60216" TargetMode="External"/><Relationship Id="rId165" Type="http://schemas.openxmlformats.org/officeDocument/2006/relationships/hyperlink" Target="file:///C:\viewRule.pl%3fnRuleID=61324" TargetMode="External"/><Relationship Id="rId372" Type="http://schemas.openxmlformats.org/officeDocument/2006/relationships/hyperlink" Target="file:///C:\viewRule.pl%3fnRuleID=61377" TargetMode="External"/><Relationship Id="rId677" Type="http://schemas.openxmlformats.org/officeDocument/2006/relationships/hyperlink" Target="file:///C:\viewRule.pl%3fnRuleID=61272" TargetMode="External"/><Relationship Id="rId800" Type="http://schemas.openxmlformats.org/officeDocument/2006/relationships/hyperlink" Target="file:///C:\viewRule.pl%3fnRuleID=58708" TargetMode="External"/><Relationship Id="rId1223" Type="http://schemas.openxmlformats.org/officeDocument/2006/relationships/hyperlink" Target="file:///C:\viewRule.pl%3fnRuleID=60218" TargetMode="External"/><Relationship Id="rId1430" Type="http://schemas.openxmlformats.org/officeDocument/2006/relationships/hyperlink" Target="file:///C:\viewRule.pl%3fnRuleID=58609" TargetMode="External"/><Relationship Id="rId1528" Type="http://schemas.openxmlformats.org/officeDocument/2006/relationships/hyperlink" Target="file:///C:\viewRule.pl%3fnRuleID=58634" TargetMode="External"/><Relationship Id="rId232" Type="http://schemas.openxmlformats.org/officeDocument/2006/relationships/hyperlink" Target="file:///C:\viewRule.pl%3fnRuleID=61341" TargetMode="External"/><Relationship Id="rId884" Type="http://schemas.openxmlformats.org/officeDocument/2006/relationships/hyperlink" Target="file:///C:\viewRule.pl%3fnRuleID=60124" TargetMode="External"/><Relationship Id="rId27" Type="http://schemas.openxmlformats.org/officeDocument/2006/relationships/header" Target="header9.xml"/><Relationship Id="rId537" Type="http://schemas.openxmlformats.org/officeDocument/2006/relationships/hyperlink" Target="file:///C:\viewRule.pl%3fnRuleID=62478" TargetMode="External"/><Relationship Id="rId744" Type="http://schemas.openxmlformats.org/officeDocument/2006/relationships/hyperlink" Target="file:///C:\viewRule.pl%3fnRuleID=61289" TargetMode="External"/><Relationship Id="rId951" Type="http://schemas.openxmlformats.org/officeDocument/2006/relationships/hyperlink" Target="file:///C:\viewRule.pl%3fnRuleID=60141" TargetMode="External"/><Relationship Id="rId1167" Type="http://schemas.openxmlformats.org/officeDocument/2006/relationships/hyperlink" Target="file:///C:\viewRule.pl%3fnRuleID=60203" TargetMode="External"/><Relationship Id="rId1374" Type="http://schemas.openxmlformats.org/officeDocument/2006/relationships/hyperlink" Target="file:///C:\viewRule.pl%3fnRuleID=60257" TargetMode="External"/><Relationship Id="rId1581" Type="http://schemas.openxmlformats.org/officeDocument/2006/relationships/hyperlink" Target="file:///C:\viewRule.pl%3fnRuleID=58652" TargetMode="External"/><Relationship Id="rId1679" Type="http://schemas.openxmlformats.org/officeDocument/2006/relationships/hyperlink" Target="file:///C:\viewRule.pl%3fnRuleID=62450" TargetMode="External"/><Relationship Id="rId80" Type="http://schemas.openxmlformats.org/officeDocument/2006/relationships/hyperlink" Target="file:///C:\viewRule.pl%3fnRuleID=61303" TargetMode="External"/><Relationship Id="rId176" Type="http://schemas.openxmlformats.org/officeDocument/2006/relationships/hyperlink" Target="file:///C:\viewRule.pl%3fnRuleID=61327" TargetMode="External"/><Relationship Id="rId383" Type="http://schemas.openxmlformats.org/officeDocument/2006/relationships/hyperlink" Target="file:///C:\viewRule.pl%3fnRuleID=61379" TargetMode="External"/><Relationship Id="rId590" Type="http://schemas.openxmlformats.org/officeDocument/2006/relationships/hyperlink" Target="file:///C:\viewRule.pl%3fnRuleID=62499" TargetMode="External"/><Relationship Id="rId604" Type="http://schemas.openxmlformats.org/officeDocument/2006/relationships/hyperlink" Target="file:///C:\viewRule.pl%3fnRuleID=62503" TargetMode="External"/><Relationship Id="rId811" Type="http://schemas.openxmlformats.org/officeDocument/2006/relationships/hyperlink" Target="file:///C:\viewRule.pl%3fnRuleID=61515" TargetMode="External"/><Relationship Id="rId1027" Type="http://schemas.openxmlformats.org/officeDocument/2006/relationships/hyperlink" Target="file:///C:\viewRule.pl%3fnRuleID=60163" TargetMode="External"/><Relationship Id="rId1234" Type="http://schemas.openxmlformats.org/officeDocument/2006/relationships/hyperlink" Target="file:///C:\viewRule.pl%3fnRuleID=60221" TargetMode="External"/><Relationship Id="rId1441" Type="http://schemas.openxmlformats.org/officeDocument/2006/relationships/hyperlink" Target="file:///C:\viewRule.pl%3fnRuleID=58612" TargetMode="External"/><Relationship Id="rId243" Type="http://schemas.openxmlformats.org/officeDocument/2006/relationships/hyperlink" Target="file:///C:\viewRule.pl%3fnRuleID=61343" TargetMode="External"/><Relationship Id="rId450" Type="http://schemas.openxmlformats.org/officeDocument/2006/relationships/hyperlink" Target="file:///C:\viewRule.pl%3fnRuleID=62454" TargetMode="External"/><Relationship Id="rId688" Type="http://schemas.openxmlformats.org/officeDocument/2006/relationships/hyperlink" Target="file:///C:\viewRule.pl%3fnRuleID=61275" TargetMode="External"/><Relationship Id="rId895" Type="http://schemas.openxmlformats.org/officeDocument/2006/relationships/hyperlink" Target="file:///C:\viewRule.pl%3fnRuleID=60126" TargetMode="External"/><Relationship Id="rId909" Type="http://schemas.openxmlformats.org/officeDocument/2006/relationships/hyperlink" Target="file:///C:\viewRule.pl%3fnRuleID=60130" TargetMode="External"/><Relationship Id="rId1080" Type="http://schemas.openxmlformats.org/officeDocument/2006/relationships/hyperlink" Target="file:///C:\viewRule.pl%3fnRuleID=60179" TargetMode="External"/><Relationship Id="rId1301" Type="http://schemas.openxmlformats.org/officeDocument/2006/relationships/hyperlink" Target="file:///C:\viewRule.pl%3fnRuleID=60238" TargetMode="External"/><Relationship Id="rId1539" Type="http://schemas.openxmlformats.org/officeDocument/2006/relationships/hyperlink" Target="file:///C:\viewRule.pl%3fnRuleID=58636" TargetMode="External"/><Relationship Id="rId38" Type="http://schemas.openxmlformats.org/officeDocument/2006/relationships/image" Target="media/image13.emf"/><Relationship Id="rId103" Type="http://schemas.openxmlformats.org/officeDocument/2006/relationships/hyperlink" Target="file:///C:\viewRule.pl%3fnRuleID=61308" TargetMode="External"/><Relationship Id="rId310" Type="http://schemas.openxmlformats.org/officeDocument/2006/relationships/hyperlink" Target="file:///C:\viewRule.pl%3fnRuleID=61360" TargetMode="External"/><Relationship Id="rId548" Type="http://schemas.openxmlformats.org/officeDocument/2006/relationships/hyperlink" Target="file:///C:\viewRule.pl%3fnRuleID=62483" TargetMode="External"/><Relationship Id="rId755" Type="http://schemas.openxmlformats.org/officeDocument/2006/relationships/hyperlink" Target="file:///C:\viewRule.pl%3fnRuleID=61291" TargetMode="External"/><Relationship Id="rId962" Type="http://schemas.openxmlformats.org/officeDocument/2006/relationships/hyperlink" Target="file:///C:\viewRule.pl%3fnRuleID=60145" TargetMode="External"/><Relationship Id="rId1178" Type="http://schemas.openxmlformats.org/officeDocument/2006/relationships/hyperlink" Target="file:///C:\viewRule.pl%3fnRuleID=60206" TargetMode="External"/><Relationship Id="rId1385" Type="http://schemas.openxmlformats.org/officeDocument/2006/relationships/hyperlink" Target="file:///C:\viewRule.pl%3fnRuleID=60260" TargetMode="External"/><Relationship Id="rId1592" Type="http://schemas.openxmlformats.org/officeDocument/2006/relationships/hyperlink" Target="file:///C:\viewRule.pl%3fnRuleID=58655" TargetMode="External"/><Relationship Id="rId1606" Type="http://schemas.openxmlformats.org/officeDocument/2006/relationships/hyperlink" Target="file:///C:\viewRule.pl%3fnRuleID=58658" TargetMode="External"/><Relationship Id="rId91" Type="http://schemas.openxmlformats.org/officeDocument/2006/relationships/hyperlink" Target="file:///C:\viewRule.pl%3fnRuleID=61305" TargetMode="External"/><Relationship Id="rId187" Type="http://schemas.openxmlformats.org/officeDocument/2006/relationships/hyperlink" Target="file:///C:\viewRule.pl%3fnRuleID=61329" TargetMode="External"/><Relationship Id="rId394" Type="http://schemas.openxmlformats.org/officeDocument/2006/relationships/hyperlink" Target="file:///C:\viewRule.pl%3fnRuleID=61382" TargetMode="External"/><Relationship Id="rId408" Type="http://schemas.openxmlformats.org/officeDocument/2006/relationships/hyperlink" Target="file:///C:\viewRule.pl%3fnRuleID=62443" TargetMode="External"/><Relationship Id="rId615" Type="http://schemas.openxmlformats.org/officeDocument/2006/relationships/hyperlink" Target="file:///C:\viewRule.pl%3fnRuleID=61256" TargetMode="External"/><Relationship Id="rId822" Type="http://schemas.openxmlformats.org/officeDocument/2006/relationships/hyperlink" Target="file:///C:\viewRule.pl%3fnRuleID=61518" TargetMode="External"/><Relationship Id="rId1038" Type="http://schemas.openxmlformats.org/officeDocument/2006/relationships/hyperlink" Target="file:///C:\viewRule.pl%3fnRuleID=60166" TargetMode="External"/><Relationship Id="rId1245" Type="http://schemas.openxmlformats.org/officeDocument/2006/relationships/hyperlink" Target="file:///C:\viewRule.pl%3fnRuleID=60224" TargetMode="External"/><Relationship Id="rId1452" Type="http://schemas.openxmlformats.org/officeDocument/2006/relationships/hyperlink" Target="file:///C:\viewRule.pl%3fnRuleID=58615" TargetMode="External"/><Relationship Id="rId254" Type="http://schemas.openxmlformats.org/officeDocument/2006/relationships/hyperlink" Target="file:///C:\viewRule.pl%3fnRuleID=61346" TargetMode="External"/><Relationship Id="rId699" Type="http://schemas.openxmlformats.org/officeDocument/2006/relationships/hyperlink" Target="file:///C:\viewRule.pl%3fnRuleID=61277" TargetMode="External"/><Relationship Id="rId1091" Type="http://schemas.openxmlformats.org/officeDocument/2006/relationships/hyperlink" Target="file:///C:\viewRule.pl%3fnRuleID=60184" TargetMode="External"/><Relationship Id="rId1105" Type="http://schemas.openxmlformats.org/officeDocument/2006/relationships/hyperlink" Target="file:///C:\viewRule.pl%3fnRuleID=60188" TargetMode="External"/><Relationship Id="rId1312" Type="http://schemas.openxmlformats.org/officeDocument/2006/relationships/hyperlink" Target="file:///C:\viewRule.pl%3fnRuleID=60241" TargetMode="External"/><Relationship Id="rId49" Type="http://schemas.openxmlformats.org/officeDocument/2006/relationships/hyperlink" Target="file:///C:\viewRule.pl%3fnRuleID=61294" TargetMode="External"/><Relationship Id="rId114" Type="http://schemas.openxmlformats.org/officeDocument/2006/relationships/hyperlink" Target="file:///C:\viewRule.pl%3fnRuleID=61311" TargetMode="External"/><Relationship Id="rId461" Type="http://schemas.openxmlformats.org/officeDocument/2006/relationships/hyperlink" Target="file:///C:\viewRule.pl%3fnRuleID=62459" TargetMode="External"/><Relationship Id="rId559" Type="http://schemas.openxmlformats.org/officeDocument/2006/relationships/hyperlink" Target="file:///C:\viewRule.pl%3fnRuleID=62485" TargetMode="External"/><Relationship Id="rId766" Type="http://schemas.openxmlformats.org/officeDocument/2006/relationships/hyperlink" Target="file:///C:\viewRule.pl%3fnRuleID=58606" TargetMode="External"/><Relationship Id="rId1189" Type="http://schemas.openxmlformats.org/officeDocument/2006/relationships/hyperlink" Target="file:///C:\viewRule.pl%3fnRuleID=60209" TargetMode="External"/><Relationship Id="rId1396" Type="http://schemas.openxmlformats.org/officeDocument/2006/relationships/hyperlink" Target="file:///C:\viewRule.pl%3fnRuleID=60263" TargetMode="External"/><Relationship Id="rId1617" Type="http://schemas.openxmlformats.org/officeDocument/2006/relationships/hyperlink" Target="file:///C:\viewRule.pl%3fnRuleID=58701" TargetMode="External"/><Relationship Id="rId198" Type="http://schemas.openxmlformats.org/officeDocument/2006/relationships/hyperlink" Target="file:///C:\viewRule.pl%3fnRuleID=61332" TargetMode="External"/><Relationship Id="rId321" Type="http://schemas.openxmlformats.org/officeDocument/2006/relationships/hyperlink" Target="file:///C:\viewRule.pl%3fnRuleID=61363" TargetMode="External"/><Relationship Id="rId419" Type="http://schemas.openxmlformats.org/officeDocument/2006/relationships/hyperlink" Target="file:///C:\viewRule.pl%3fnRuleID=62445" TargetMode="External"/><Relationship Id="rId626" Type="http://schemas.openxmlformats.org/officeDocument/2006/relationships/hyperlink" Target="file:///C:\viewRule.pl%3fnRuleID=61259" TargetMode="External"/><Relationship Id="rId973" Type="http://schemas.openxmlformats.org/officeDocument/2006/relationships/hyperlink" Target="file:///C:\viewRule.pl%3fnRuleID=60148" TargetMode="External"/><Relationship Id="rId1049" Type="http://schemas.openxmlformats.org/officeDocument/2006/relationships/hyperlink" Target="file:///C:\viewRule.pl%3fnRuleID=60169" TargetMode="External"/><Relationship Id="rId1256" Type="http://schemas.openxmlformats.org/officeDocument/2006/relationships/hyperlink" Target="file:///C:\viewRule.pl%3fnRuleID=60227" TargetMode="External"/><Relationship Id="rId833" Type="http://schemas.openxmlformats.org/officeDocument/2006/relationships/hyperlink" Target="file:///C:\viewRule.pl%3fnRuleID=61521" TargetMode="External"/><Relationship Id="rId1116" Type="http://schemas.openxmlformats.org/officeDocument/2006/relationships/hyperlink" Target="file:///C:\viewRule.pl%3fnRuleID=60191" TargetMode="External"/><Relationship Id="rId1463" Type="http://schemas.openxmlformats.org/officeDocument/2006/relationships/hyperlink" Target="file:///C:\viewRule.pl%3fnRuleID=58617" TargetMode="External"/><Relationship Id="rId1670" Type="http://schemas.openxmlformats.org/officeDocument/2006/relationships/hyperlink" Target="file:///C:\viewRule.pl%3fnRuleID=60216" TargetMode="External"/><Relationship Id="rId265" Type="http://schemas.openxmlformats.org/officeDocument/2006/relationships/hyperlink" Target="file:///C:\viewRule.pl%3fnRuleID=61349" TargetMode="External"/><Relationship Id="rId472" Type="http://schemas.openxmlformats.org/officeDocument/2006/relationships/hyperlink" Target="file:///C:\viewRule.pl%3fnRuleID=62462" TargetMode="External"/><Relationship Id="rId900" Type="http://schemas.openxmlformats.org/officeDocument/2006/relationships/hyperlink" Target="file:///C:\viewRule.pl%3fnRuleID=60128" TargetMode="External"/><Relationship Id="rId1323" Type="http://schemas.openxmlformats.org/officeDocument/2006/relationships/hyperlink" Target="file:///C:\viewRule.pl%3fnRuleID=60243" TargetMode="External"/><Relationship Id="rId1530" Type="http://schemas.openxmlformats.org/officeDocument/2006/relationships/hyperlink" Target="file:///C:\viewRule.pl%3fnRuleID=58634" TargetMode="External"/><Relationship Id="rId1628" Type="http://schemas.openxmlformats.org/officeDocument/2006/relationships/hyperlink" Target="file:///C:\viewRule.pl%3fnRuleID=58704" TargetMode="External"/><Relationship Id="rId125" Type="http://schemas.openxmlformats.org/officeDocument/2006/relationships/hyperlink" Target="file:///C:\viewRule.pl%3fnRuleID=61314" TargetMode="External"/><Relationship Id="rId332" Type="http://schemas.openxmlformats.org/officeDocument/2006/relationships/hyperlink" Target="file:///C:\viewRule.pl%3fnRuleID=61366" TargetMode="External"/><Relationship Id="rId777" Type="http://schemas.openxmlformats.org/officeDocument/2006/relationships/hyperlink" Target="file:///C:\viewRule.pl%3fnRuleID=58642" TargetMode="External"/><Relationship Id="rId984" Type="http://schemas.openxmlformats.org/officeDocument/2006/relationships/hyperlink" Target="file:///C:\viewRule.pl%3fnRuleID=60152" TargetMode="External"/><Relationship Id="rId637" Type="http://schemas.openxmlformats.org/officeDocument/2006/relationships/hyperlink" Target="file:///C:\viewRule.pl%3fnRuleID=61262" TargetMode="External"/><Relationship Id="rId844" Type="http://schemas.openxmlformats.org/officeDocument/2006/relationships/hyperlink" Target="file:///C:\viewRule.pl%3fnRuleID=61524" TargetMode="External"/><Relationship Id="rId1267" Type="http://schemas.openxmlformats.org/officeDocument/2006/relationships/hyperlink" Target="file:///C:\viewRule.pl%3fnRuleID=60229" TargetMode="External"/><Relationship Id="rId1474" Type="http://schemas.openxmlformats.org/officeDocument/2006/relationships/hyperlink" Target="file:///C:\viewRule.pl%3fnRuleID=58620" TargetMode="External"/><Relationship Id="rId1681" Type="http://schemas.openxmlformats.org/officeDocument/2006/relationships/hyperlink" Target="file:///C:\viewRule.pl%3fnRuleID=62458" TargetMode="External"/><Relationship Id="rId276" Type="http://schemas.openxmlformats.org/officeDocument/2006/relationships/hyperlink" Target="file:///C:\viewRule.pl%3fnRuleID=61352" TargetMode="External"/><Relationship Id="rId483" Type="http://schemas.openxmlformats.org/officeDocument/2006/relationships/hyperlink" Target="file:///C:\viewRule.pl%3fnRuleID=62464" TargetMode="External"/><Relationship Id="rId690" Type="http://schemas.openxmlformats.org/officeDocument/2006/relationships/hyperlink" Target="file:///C:\viewRule.pl%3fnRuleID=61275" TargetMode="External"/><Relationship Id="rId704" Type="http://schemas.openxmlformats.org/officeDocument/2006/relationships/hyperlink" Target="file:///C:\viewRule.pl%3fnRuleID=61279" TargetMode="External"/><Relationship Id="rId911" Type="http://schemas.openxmlformats.org/officeDocument/2006/relationships/hyperlink" Target="file:///C:\viewRule.pl%3fnRuleID=60130" TargetMode="External"/><Relationship Id="rId1127" Type="http://schemas.openxmlformats.org/officeDocument/2006/relationships/hyperlink" Target="file:///C:\viewRule.pl%3fnRuleID=60193" TargetMode="External"/><Relationship Id="rId1334" Type="http://schemas.openxmlformats.org/officeDocument/2006/relationships/hyperlink" Target="file:///C:\viewRule.pl%3fnRuleID=60246" TargetMode="External"/><Relationship Id="rId1541" Type="http://schemas.openxmlformats.org/officeDocument/2006/relationships/hyperlink" Target="file:///C:\viewRule.pl%3fnRuleID=58637" TargetMode="External"/><Relationship Id="rId40" Type="http://schemas.openxmlformats.org/officeDocument/2006/relationships/hyperlink" Target="file:///C:\viewRule.pl%3fnRuleID=61292" TargetMode="External"/><Relationship Id="rId136" Type="http://schemas.openxmlformats.org/officeDocument/2006/relationships/hyperlink" Target="file:///C:\viewRule.pl%3fnRuleID=61317" TargetMode="External"/><Relationship Id="rId343" Type="http://schemas.openxmlformats.org/officeDocument/2006/relationships/hyperlink" Target="file:///C:\viewRule.pl%3fnRuleID=61368" TargetMode="External"/><Relationship Id="rId550" Type="http://schemas.openxmlformats.org/officeDocument/2006/relationships/hyperlink" Target="file:///C:\viewRule.pl%3fnRuleID=62483" TargetMode="External"/><Relationship Id="rId788" Type="http://schemas.openxmlformats.org/officeDocument/2006/relationships/hyperlink" Target="file:///C:\viewRule.pl%3fnRuleID=58705" TargetMode="External"/><Relationship Id="rId995" Type="http://schemas.openxmlformats.org/officeDocument/2006/relationships/hyperlink" Target="file:///C:\viewRule.pl%3fnRuleID=60154" TargetMode="External"/><Relationship Id="rId1180" Type="http://schemas.openxmlformats.org/officeDocument/2006/relationships/hyperlink" Target="file:///C:\viewRule.pl%3fnRuleID=60207" TargetMode="External"/><Relationship Id="rId1401" Type="http://schemas.openxmlformats.org/officeDocument/2006/relationships/hyperlink" Target="file:///C:\viewRule.pl%3fnRuleID=60264" TargetMode="External"/><Relationship Id="rId1639" Type="http://schemas.openxmlformats.org/officeDocument/2006/relationships/hyperlink" Target="file:///C:\viewRule.pl%3fnRuleID=60144" TargetMode="External"/><Relationship Id="rId203" Type="http://schemas.openxmlformats.org/officeDocument/2006/relationships/hyperlink" Target="file:///C:\viewRule.pl%3fnRuleID=61333" TargetMode="External"/><Relationship Id="rId648" Type="http://schemas.openxmlformats.org/officeDocument/2006/relationships/hyperlink" Target="file:///C:\viewRule.pl%3fnRuleID=61265" TargetMode="External"/><Relationship Id="rId855" Type="http://schemas.openxmlformats.org/officeDocument/2006/relationships/hyperlink" Target="file:///C:\viewRule.pl%3fnRuleID=61526" TargetMode="External"/><Relationship Id="rId1040" Type="http://schemas.openxmlformats.org/officeDocument/2006/relationships/hyperlink" Target="file:///C:\viewRule.pl%3fnRuleID=60167" TargetMode="External"/><Relationship Id="rId1278" Type="http://schemas.openxmlformats.org/officeDocument/2006/relationships/hyperlink" Target="file:///C:\viewRule.pl%3fnRuleID=60232" TargetMode="External"/><Relationship Id="rId1485" Type="http://schemas.openxmlformats.org/officeDocument/2006/relationships/hyperlink" Target="file:///C:\viewRule.pl%3fnRuleID=58623" TargetMode="External"/><Relationship Id="rId1692" Type="http://schemas.openxmlformats.org/officeDocument/2006/relationships/hyperlink" Target="file:///C:\viewRule.pl%3fnRuleID=62487" TargetMode="External"/><Relationship Id="rId1706" Type="http://schemas.openxmlformats.org/officeDocument/2006/relationships/hyperlink" Target="file:///C:\viewRule.pl%3fnRuleID=62490" TargetMode="External"/><Relationship Id="rId287" Type="http://schemas.openxmlformats.org/officeDocument/2006/relationships/hyperlink" Target="file:///C:\viewRule.pl%3fnRuleID=61354" TargetMode="External"/><Relationship Id="rId410" Type="http://schemas.openxmlformats.org/officeDocument/2006/relationships/hyperlink" Target="file:///C:\viewRule.pl%3fnRuleID=62443" TargetMode="External"/><Relationship Id="rId494" Type="http://schemas.openxmlformats.org/officeDocument/2006/relationships/hyperlink" Target="file:///C:\viewRule.pl%3fnRuleID=62467" TargetMode="External"/><Relationship Id="rId508" Type="http://schemas.openxmlformats.org/officeDocument/2006/relationships/hyperlink" Target="file:///C:\viewRule.pl%3fnRuleID=62471" TargetMode="External"/><Relationship Id="rId715" Type="http://schemas.openxmlformats.org/officeDocument/2006/relationships/hyperlink" Target="file:///C:\viewRule.pl%3fnRuleID=61281" TargetMode="External"/><Relationship Id="rId922" Type="http://schemas.openxmlformats.org/officeDocument/2006/relationships/hyperlink" Target="file:///C:\viewRule.pl%3fnRuleID=60133" TargetMode="External"/><Relationship Id="rId1138" Type="http://schemas.openxmlformats.org/officeDocument/2006/relationships/hyperlink" Target="file:///C:\viewRule.pl%3fnRuleID=60196" TargetMode="External"/><Relationship Id="rId1345" Type="http://schemas.openxmlformats.org/officeDocument/2006/relationships/hyperlink" Target="file:///C:\viewRule.pl%3fnRuleID=60249" TargetMode="External"/><Relationship Id="rId1552" Type="http://schemas.openxmlformats.org/officeDocument/2006/relationships/hyperlink" Target="file:///C:\viewRule.pl%3fnRuleID=58644" TargetMode="External"/><Relationship Id="rId147" Type="http://schemas.openxmlformats.org/officeDocument/2006/relationships/hyperlink" Target="file:///C:\viewRule.pl%3fnRuleID=61319" TargetMode="External"/><Relationship Id="rId354" Type="http://schemas.openxmlformats.org/officeDocument/2006/relationships/hyperlink" Target="file:///C:\viewRule.pl%3fnRuleID=61371" TargetMode="External"/><Relationship Id="rId799" Type="http://schemas.openxmlformats.org/officeDocument/2006/relationships/hyperlink" Target="file:///C:\viewRule.pl%3fnRuleID=58707" TargetMode="External"/><Relationship Id="rId1191" Type="http://schemas.openxmlformats.org/officeDocument/2006/relationships/hyperlink" Target="file:///C:\viewRule.pl%3fnRuleID=60209" TargetMode="External"/><Relationship Id="rId1205" Type="http://schemas.openxmlformats.org/officeDocument/2006/relationships/hyperlink" Target="file:///C:\viewRule.pl%3fnRuleID=60213" TargetMode="External"/><Relationship Id="rId51" Type="http://schemas.openxmlformats.org/officeDocument/2006/relationships/hyperlink" Target="file:///C:\viewRule.pl%3fnRuleID=61294" TargetMode="External"/><Relationship Id="rId561" Type="http://schemas.openxmlformats.org/officeDocument/2006/relationships/hyperlink" Target="file:///C:\viewRule.pl%3fnRuleID=62486" TargetMode="External"/><Relationship Id="rId659" Type="http://schemas.openxmlformats.org/officeDocument/2006/relationships/hyperlink" Target="file:///C:\viewRule.pl%3fnRuleID=61267" TargetMode="External"/><Relationship Id="rId866" Type="http://schemas.openxmlformats.org/officeDocument/2006/relationships/hyperlink" Target="file:///C:\viewRule.pl%3fnRuleID=60119" TargetMode="External"/><Relationship Id="rId1289" Type="http://schemas.openxmlformats.org/officeDocument/2006/relationships/hyperlink" Target="file:///C:\viewRule.pl%3fnRuleID=60235" TargetMode="External"/><Relationship Id="rId1412" Type="http://schemas.openxmlformats.org/officeDocument/2006/relationships/hyperlink" Target="file:///C:\viewRule.pl%3fnRuleID=62440" TargetMode="External"/><Relationship Id="rId1496" Type="http://schemas.openxmlformats.org/officeDocument/2006/relationships/hyperlink" Target="file:///C:\viewRule.pl%3fnRuleID=58626" TargetMode="External"/><Relationship Id="rId1717" Type="http://schemas.openxmlformats.org/officeDocument/2006/relationships/footer" Target="footer10.xml"/><Relationship Id="rId214" Type="http://schemas.openxmlformats.org/officeDocument/2006/relationships/hyperlink" Target="file:///C:\viewRule.pl%3fnRuleID=61336" TargetMode="External"/><Relationship Id="rId298" Type="http://schemas.openxmlformats.org/officeDocument/2006/relationships/hyperlink" Target="file:///C:\viewRule.pl%3fnRuleID=61357" TargetMode="External"/><Relationship Id="rId421" Type="http://schemas.openxmlformats.org/officeDocument/2006/relationships/hyperlink" Target="file:///C:\viewRule.pl%3fnRuleID=62446" TargetMode="External"/><Relationship Id="rId519" Type="http://schemas.openxmlformats.org/officeDocument/2006/relationships/hyperlink" Target="file:///C:\viewRule.pl%3fnRuleID=62473" TargetMode="External"/><Relationship Id="rId1051" Type="http://schemas.openxmlformats.org/officeDocument/2006/relationships/hyperlink" Target="file:///C:\viewRule.pl%3fnRuleID=60169" TargetMode="External"/><Relationship Id="rId1149" Type="http://schemas.openxmlformats.org/officeDocument/2006/relationships/hyperlink" Target="file:///C:\viewRule.pl%3fnRuleID=60199" TargetMode="External"/><Relationship Id="rId1356" Type="http://schemas.openxmlformats.org/officeDocument/2006/relationships/hyperlink" Target="file:///C:\viewRule.pl%3fnRuleID=60253" TargetMode="External"/><Relationship Id="rId158" Type="http://schemas.openxmlformats.org/officeDocument/2006/relationships/hyperlink" Target="file:///C:\viewRule.pl%3fnRuleID=61322" TargetMode="External"/><Relationship Id="rId726" Type="http://schemas.openxmlformats.org/officeDocument/2006/relationships/hyperlink" Target="file:///C:\viewRule.pl%3fnRuleID=61284" TargetMode="External"/><Relationship Id="rId933" Type="http://schemas.openxmlformats.org/officeDocument/2006/relationships/hyperlink" Target="file:///C:\viewRule.pl%3fnRuleID=60136" TargetMode="External"/><Relationship Id="rId1009" Type="http://schemas.openxmlformats.org/officeDocument/2006/relationships/hyperlink" Target="file:///C:\viewRule.pl%3fnRuleID=60158" TargetMode="External"/><Relationship Id="rId1563" Type="http://schemas.openxmlformats.org/officeDocument/2006/relationships/hyperlink" Target="file:///C:\viewRule.pl%3fnRuleID=58646" TargetMode="External"/><Relationship Id="rId62" Type="http://schemas.openxmlformats.org/officeDocument/2006/relationships/hyperlink" Target="file:///C:\viewRule.pl%3fnRuleID=61298" TargetMode="External"/><Relationship Id="rId365" Type="http://schemas.openxmlformats.org/officeDocument/2006/relationships/hyperlink" Target="file:///C:\viewRule.pl%3fnRuleID=61375" TargetMode="External"/><Relationship Id="rId572" Type="http://schemas.openxmlformats.org/officeDocument/2006/relationships/hyperlink" Target="file:///C:\viewRule.pl%3fnRuleID=62495" TargetMode="External"/><Relationship Id="rId1216" Type="http://schemas.openxmlformats.org/officeDocument/2006/relationships/hyperlink" Target="file:///C:\viewRule.pl%3fnRuleID=60217" TargetMode="External"/><Relationship Id="rId1423" Type="http://schemas.openxmlformats.org/officeDocument/2006/relationships/hyperlink" Target="file:///C:\viewRule.pl%3fnRuleID=58607" TargetMode="External"/><Relationship Id="rId1630" Type="http://schemas.openxmlformats.org/officeDocument/2006/relationships/hyperlink" Target="file:///C:\viewRule.pl%3fnRuleID=58704" TargetMode="External"/><Relationship Id="rId225" Type="http://schemas.openxmlformats.org/officeDocument/2006/relationships/hyperlink" Target="file:///C:\viewRule.pl%3fnRuleID=61339" TargetMode="External"/><Relationship Id="rId432" Type="http://schemas.openxmlformats.org/officeDocument/2006/relationships/hyperlink" Target="file:///C:\viewRule.pl%3fnRuleID=62449" TargetMode="External"/><Relationship Id="rId877" Type="http://schemas.openxmlformats.org/officeDocument/2006/relationships/hyperlink" Target="file:///C:\viewRule.pl%3fnRuleID=60122" TargetMode="External"/><Relationship Id="rId1062" Type="http://schemas.openxmlformats.org/officeDocument/2006/relationships/hyperlink" Target="file:///C:\viewRule.pl%3fnRuleID=60172" TargetMode="External"/><Relationship Id="rId737" Type="http://schemas.openxmlformats.org/officeDocument/2006/relationships/hyperlink" Target="file:///C:\viewRule.pl%3fnRuleID=61287" TargetMode="External"/><Relationship Id="rId944" Type="http://schemas.openxmlformats.org/officeDocument/2006/relationships/hyperlink" Target="file:///C:\viewRule.pl%3fnRuleID=60140" TargetMode="External"/><Relationship Id="rId1367" Type="http://schemas.openxmlformats.org/officeDocument/2006/relationships/hyperlink" Target="file:///C:\viewRule.pl%3fnRuleID=60255" TargetMode="External"/><Relationship Id="rId1574" Type="http://schemas.openxmlformats.org/officeDocument/2006/relationships/hyperlink" Target="file:///C:\viewRule.pl%3fnRuleID=58650" TargetMode="External"/><Relationship Id="rId73" Type="http://schemas.openxmlformats.org/officeDocument/2006/relationships/hyperlink" Target="file:///C:\viewRule.pl%3fnRuleID=61301" TargetMode="External"/><Relationship Id="rId169" Type="http://schemas.openxmlformats.org/officeDocument/2006/relationships/hyperlink" Target="file:///C:\viewRule.pl%3fnRuleID=61325" TargetMode="External"/><Relationship Id="rId376" Type="http://schemas.openxmlformats.org/officeDocument/2006/relationships/hyperlink" Target="file:///C:\viewRule.pl%3fnRuleID=61378" TargetMode="External"/><Relationship Id="rId583" Type="http://schemas.openxmlformats.org/officeDocument/2006/relationships/hyperlink" Target="file:///C:\viewRule.pl%3fnRuleID=62497" TargetMode="External"/><Relationship Id="rId790" Type="http://schemas.openxmlformats.org/officeDocument/2006/relationships/hyperlink" Target="file:///C:\viewRule.pl%3fnRuleID=58705" TargetMode="External"/><Relationship Id="rId804" Type="http://schemas.openxmlformats.org/officeDocument/2006/relationships/hyperlink" Target="file:///C:\viewRule.pl%3fnRuleID=61514" TargetMode="External"/><Relationship Id="rId1227" Type="http://schemas.openxmlformats.org/officeDocument/2006/relationships/hyperlink" Target="file:///C:\viewRule.pl%3fnRuleID=60219" TargetMode="External"/><Relationship Id="rId1434" Type="http://schemas.openxmlformats.org/officeDocument/2006/relationships/hyperlink" Target="file:///C:\viewRule.pl%3fnRuleID=58610" TargetMode="External"/><Relationship Id="rId1641" Type="http://schemas.openxmlformats.org/officeDocument/2006/relationships/hyperlink" Target="file:///C:\viewRule.pl%3fnRuleID=60150" TargetMode="External"/><Relationship Id="rId4" Type="http://schemas.openxmlformats.org/officeDocument/2006/relationships/settings" Target="settings.xml"/><Relationship Id="rId236" Type="http://schemas.openxmlformats.org/officeDocument/2006/relationships/hyperlink" Target="file:///C:\viewRule.pl%3fnRuleID=61342" TargetMode="External"/><Relationship Id="rId443" Type="http://schemas.openxmlformats.org/officeDocument/2006/relationships/hyperlink" Target="file:///C:\viewRule.pl%3fnRuleID=62452" TargetMode="External"/><Relationship Id="rId650" Type="http://schemas.openxmlformats.org/officeDocument/2006/relationships/hyperlink" Target="file:///C:\viewRule.pl%3fnRuleID=61265" TargetMode="External"/><Relationship Id="rId888" Type="http://schemas.openxmlformats.org/officeDocument/2006/relationships/hyperlink" Target="file:///C:\viewRule.pl%3fnRuleID=60125" TargetMode="External"/><Relationship Id="rId1073" Type="http://schemas.openxmlformats.org/officeDocument/2006/relationships/hyperlink" Target="file:///C:\viewRule.pl%3fnRuleID=60177" TargetMode="External"/><Relationship Id="rId1280" Type="http://schemas.openxmlformats.org/officeDocument/2006/relationships/hyperlink" Target="file:///C:\viewRule.pl%3fnRuleID=60233" TargetMode="External"/><Relationship Id="rId1501" Type="http://schemas.openxmlformats.org/officeDocument/2006/relationships/hyperlink" Target="file:///C:\viewRule.pl%3fnRuleID=58627" TargetMode="External"/><Relationship Id="rId303" Type="http://schemas.openxmlformats.org/officeDocument/2006/relationships/hyperlink" Target="file:///C:\viewRule.pl%3fnRuleID=61358" TargetMode="External"/><Relationship Id="rId748" Type="http://schemas.openxmlformats.org/officeDocument/2006/relationships/hyperlink" Target="file:///C:\viewRule.pl%3fnRuleID=61290" TargetMode="External"/><Relationship Id="rId955" Type="http://schemas.openxmlformats.org/officeDocument/2006/relationships/hyperlink" Target="file:///C:\viewRule.pl%3fnRuleID=60266" TargetMode="External"/><Relationship Id="rId1140" Type="http://schemas.openxmlformats.org/officeDocument/2006/relationships/hyperlink" Target="file:///C:\viewRule.pl%3fnRuleID=60197" TargetMode="External"/><Relationship Id="rId1378" Type="http://schemas.openxmlformats.org/officeDocument/2006/relationships/hyperlink" Target="file:///C:\viewRule.pl%3fnRuleID=60258" TargetMode="External"/><Relationship Id="rId1585" Type="http://schemas.openxmlformats.org/officeDocument/2006/relationships/hyperlink" Target="file:///C:\viewRule.pl%3fnRuleID=58653" TargetMode="External"/><Relationship Id="rId84" Type="http://schemas.openxmlformats.org/officeDocument/2006/relationships/hyperlink" Target="file:///C:\viewRule.pl%3fnRuleID=61304" TargetMode="External"/><Relationship Id="rId387" Type="http://schemas.openxmlformats.org/officeDocument/2006/relationships/hyperlink" Target="file:///C:\viewRule.pl%3fnRuleID=61380" TargetMode="External"/><Relationship Id="rId510" Type="http://schemas.openxmlformats.org/officeDocument/2006/relationships/hyperlink" Target="file:///C:\viewRule.pl%3fnRuleID=62471" TargetMode="External"/><Relationship Id="rId594" Type="http://schemas.openxmlformats.org/officeDocument/2006/relationships/hyperlink" Target="file:///C:\viewRule.pl%3fnRuleID=62500" TargetMode="External"/><Relationship Id="rId608" Type="http://schemas.openxmlformats.org/officeDocument/2006/relationships/hyperlink" Target="file:///C:\viewRule.pl%3fnRuleID=62504" TargetMode="External"/><Relationship Id="rId815" Type="http://schemas.openxmlformats.org/officeDocument/2006/relationships/hyperlink" Target="file:///C:\viewRule.pl%3fnRuleID=61516" TargetMode="External"/><Relationship Id="rId1238" Type="http://schemas.openxmlformats.org/officeDocument/2006/relationships/hyperlink" Target="file:///C:\viewRule.pl%3fnRuleID=60222" TargetMode="External"/><Relationship Id="rId1445" Type="http://schemas.openxmlformats.org/officeDocument/2006/relationships/hyperlink" Target="file:///C:\viewRule.pl%3fnRuleID=58613" TargetMode="External"/><Relationship Id="rId1652" Type="http://schemas.openxmlformats.org/officeDocument/2006/relationships/hyperlink" Target="file:///C:\viewRule.pl%3fnRuleID=60174" TargetMode="External"/><Relationship Id="rId247" Type="http://schemas.openxmlformats.org/officeDocument/2006/relationships/hyperlink" Target="file:///C:\viewRule.pl%3fnRuleID=61344" TargetMode="External"/><Relationship Id="rId899" Type="http://schemas.openxmlformats.org/officeDocument/2006/relationships/hyperlink" Target="file:///C:\viewRule.pl%3fnRuleID=60127" TargetMode="External"/><Relationship Id="rId1000" Type="http://schemas.openxmlformats.org/officeDocument/2006/relationships/hyperlink" Target="file:///C:\viewRule.pl%3fnRuleID=60156" TargetMode="External"/><Relationship Id="rId1084" Type="http://schemas.openxmlformats.org/officeDocument/2006/relationships/hyperlink" Target="file:///C:\viewRule.pl%3fnRuleID=60180" TargetMode="External"/><Relationship Id="rId1305" Type="http://schemas.openxmlformats.org/officeDocument/2006/relationships/hyperlink" Target="file:///C:\viewRule.pl%3fnRuleID=60239" TargetMode="External"/><Relationship Id="rId107" Type="http://schemas.openxmlformats.org/officeDocument/2006/relationships/hyperlink" Target="file:///C:\viewRule.pl%3fnRuleID=61309" TargetMode="External"/><Relationship Id="rId454" Type="http://schemas.openxmlformats.org/officeDocument/2006/relationships/hyperlink" Target="file:///C:\viewRule.pl%3fnRuleID=62455" TargetMode="External"/><Relationship Id="rId661" Type="http://schemas.openxmlformats.org/officeDocument/2006/relationships/hyperlink" Target="file:///C:\viewRule.pl%3fnRuleID=61268" TargetMode="External"/><Relationship Id="rId759" Type="http://schemas.openxmlformats.org/officeDocument/2006/relationships/hyperlink" Target="file:///C:\viewRule.pl%3fnRuleID=58604" TargetMode="External"/><Relationship Id="rId966" Type="http://schemas.openxmlformats.org/officeDocument/2006/relationships/hyperlink" Target="file:///C:\viewRule.pl%3fnRuleID=60146" TargetMode="External"/><Relationship Id="rId1291" Type="http://schemas.openxmlformats.org/officeDocument/2006/relationships/hyperlink" Target="file:///C:\viewRule.pl%3fnRuleID=60235" TargetMode="External"/><Relationship Id="rId1389" Type="http://schemas.openxmlformats.org/officeDocument/2006/relationships/hyperlink" Target="file:///C:\viewRule.pl%3fnRuleID=60261" TargetMode="External"/><Relationship Id="rId1512" Type="http://schemas.openxmlformats.org/officeDocument/2006/relationships/hyperlink" Target="file:///C:\viewRule.pl%3fnRuleID=58630" TargetMode="External"/><Relationship Id="rId1596" Type="http://schemas.openxmlformats.org/officeDocument/2006/relationships/hyperlink" Target="file:///C:\viewRule.pl%3fnRuleID=58656" TargetMode="External"/><Relationship Id="rId11" Type="http://schemas.openxmlformats.org/officeDocument/2006/relationships/footer" Target="footer1.xml"/><Relationship Id="rId314" Type="http://schemas.openxmlformats.org/officeDocument/2006/relationships/hyperlink" Target="file:///C:\viewRule.pl%3fnRuleID=61361" TargetMode="External"/><Relationship Id="rId398" Type="http://schemas.openxmlformats.org/officeDocument/2006/relationships/hyperlink" Target="file:///C:\viewRule.pl%3fnRuleID=62439" TargetMode="External"/><Relationship Id="rId521" Type="http://schemas.openxmlformats.org/officeDocument/2006/relationships/hyperlink" Target="file:///C:\viewRule.pl%3fnRuleID=62474" TargetMode="External"/><Relationship Id="rId619" Type="http://schemas.openxmlformats.org/officeDocument/2006/relationships/hyperlink" Target="file:///C:\viewRule.pl%3fnRuleID=61257" TargetMode="External"/><Relationship Id="rId1151" Type="http://schemas.openxmlformats.org/officeDocument/2006/relationships/hyperlink" Target="file:///C:\viewRule.pl%3fnRuleID=60199" TargetMode="External"/><Relationship Id="rId1249" Type="http://schemas.openxmlformats.org/officeDocument/2006/relationships/hyperlink" Target="file:///C:\viewRule.pl%3fnRuleID=60225" TargetMode="External"/><Relationship Id="rId95" Type="http://schemas.openxmlformats.org/officeDocument/2006/relationships/hyperlink" Target="file:///C:\viewRule.pl%3fnRuleID=61306" TargetMode="External"/><Relationship Id="rId160" Type="http://schemas.openxmlformats.org/officeDocument/2006/relationships/hyperlink" Target="file:///C:\viewRule.pl%3fnRuleID=61323" TargetMode="External"/><Relationship Id="rId826" Type="http://schemas.openxmlformats.org/officeDocument/2006/relationships/hyperlink" Target="file:///C:\viewRule.pl%3fnRuleID=61519" TargetMode="External"/><Relationship Id="rId1011" Type="http://schemas.openxmlformats.org/officeDocument/2006/relationships/hyperlink" Target="file:///C:\viewRule.pl%3fnRuleID=60158" TargetMode="External"/><Relationship Id="rId1109" Type="http://schemas.openxmlformats.org/officeDocument/2006/relationships/hyperlink" Target="file:///C:\viewRule.pl%3fnRuleID=60189" TargetMode="External"/><Relationship Id="rId1456" Type="http://schemas.openxmlformats.org/officeDocument/2006/relationships/hyperlink" Target="file:///C:\viewRule.pl%3fnRuleID=58616" TargetMode="External"/><Relationship Id="rId1663" Type="http://schemas.openxmlformats.org/officeDocument/2006/relationships/hyperlink" Target="file:///C:\viewRule.pl%3fnRuleID=60182" TargetMode="External"/><Relationship Id="rId258" Type="http://schemas.openxmlformats.org/officeDocument/2006/relationships/hyperlink" Target="file:///C:\viewRule.pl%3fnRuleID=61347" TargetMode="External"/><Relationship Id="rId465" Type="http://schemas.openxmlformats.org/officeDocument/2006/relationships/hyperlink" Target="file:///C:\viewRule.pl%3fnRuleID=62460" TargetMode="External"/><Relationship Id="rId672" Type="http://schemas.openxmlformats.org/officeDocument/2006/relationships/hyperlink" Target="file:///C:\viewRule.pl%3fnRuleID=61271" TargetMode="External"/><Relationship Id="rId1095" Type="http://schemas.openxmlformats.org/officeDocument/2006/relationships/hyperlink" Target="file:///C:\viewRule.pl%3fnRuleID=60185" TargetMode="External"/><Relationship Id="rId1316" Type="http://schemas.openxmlformats.org/officeDocument/2006/relationships/hyperlink" Target="file:///C:\viewRule.pl%3fnRuleID=60242" TargetMode="External"/><Relationship Id="rId1523" Type="http://schemas.openxmlformats.org/officeDocument/2006/relationships/hyperlink" Target="file:///C:\viewRule.pl%3fnRuleID=58632" TargetMode="External"/><Relationship Id="rId22" Type="http://schemas.openxmlformats.org/officeDocument/2006/relationships/footer" Target="footer6.xml"/><Relationship Id="rId118" Type="http://schemas.openxmlformats.org/officeDocument/2006/relationships/hyperlink" Target="file:///C:\viewRule.pl%3fnRuleID=61312" TargetMode="External"/><Relationship Id="rId325" Type="http://schemas.openxmlformats.org/officeDocument/2006/relationships/hyperlink" Target="file:///C:\viewRule.pl%3fnRuleID=61364" TargetMode="External"/><Relationship Id="rId532" Type="http://schemas.openxmlformats.org/officeDocument/2006/relationships/hyperlink" Target="file:///C:\viewRule.pl%3fnRuleID=62477" TargetMode="External"/><Relationship Id="rId977" Type="http://schemas.openxmlformats.org/officeDocument/2006/relationships/hyperlink" Target="file:///C:\viewRule.pl%3fnRuleID=60149" TargetMode="External"/><Relationship Id="rId1162" Type="http://schemas.openxmlformats.org/officeDocument/2006/relationships/hyperlink" Target="file:///C:\viewRule.pl%3fnRuleID=60202" TargetMode="External"/><Relationship Id="rId171" Type="http://schemas.openxmlformats.org/officeDocument/2006/relationships/hyperlink" Target="file:///C:\viewRule.pl%3fnRuleID=61325" TargetMode="External"/><Relationship Id="rId837" Type="http://schemas.openxmlformats.org/officeDocument/2006/relationships/hyperlink" Target="file:///C:\viewRule.pl%3fnRuleID=61522" TargetMode="External"/><Relationship Id="rId1022" Type="http://schemas.openxmlformats.org/officeDocument/2006/relationships/hyperlink" Target="file:///C:\viewRule.pl%3fnRuleID=60161" TargetMode="External"/><Relationship Id="rId1467" Type="http://schemas.openxmlformats.org/officeDocument/2006/relationships/hyperlink" Target="file:///C:\viewRule.pl%3fnRuleID=58618" TargetMode="External"/><Relationship Id="rId1674" Type="http://schemas.openxmlformats.org/officeDocument/2006/relationships/hyperlink" Target="file:///C:\viewRule.pl%3fnRuleID=60252" TargetMode="External"/><Relationship Id="rId269" Type="http://schemas.openxmlformats.org/officeDocument/2006/relationships/hyperlink" Target="file:///C:\viewRule.pl%3fnRuleID=61350" TargetMode="External"/><Relationship Id="rId476" Type="http://schemas.openxmlformats.org/officeDocument/2006/relationships/hyperlink" Target="file:///C:\viewRule.pl%3fnRuleID=62463" TargetMode="External"/><Relationship Id="rId683" Type="http://schemas.openxmlformats.org/officeDocument/2006/relationships/hyperlink" Target="file:///C:\viewRule.pl%3fnRuleID=61273" TargetMode="External"/><Relationship Id="rId890" Type="http://schemas.openxmlformats.org/officeDocument/2006/relationships/hyperlink" Target="file:///C:\viewRule.pl%3fnRuleID=60125" TargetMode="External"/><Relationship Id="rId904" Type="http://schemas.openxmlformats.org/officeDocument/2006/relationships/hyperlink" Target="file:///C:\viewRule.pl%3fnRuleID=60129" TargetMode="External"/><Relationship Id="rId1327" Type="http://schemas.openxmlformats.org/officeDocument/2006/relationships/hyperlink" Target="file:///C:\viewRule.pl%3fnRuleID=60244" TargetMode="External"/><Relationship Id="rId1534" Type="http://schemas.openxmlformats.org/officeDocument/2006/relationships/hyperlink" Target="file:///C:\viewRule.pl%3fnRuleID=58635" TargetMode="External"/><Relationship Id="rId33" Type="http://schemas.openxmlformats.org/officeDocument/2006/relationships/image" Target="media/image8.emf"/><Relationship Id="rId129" Type="http://schemas.openxmlformats.org/officeDocument/2006/relationships/hyperlink" Target="file:///C:\viewRule.pl%3fnRuleID=61315" TargetMode="External"/><Relationship Id="rId336" Type="http://schemas.openxmlformats.org/officeDocument/2006/relationships/hyperlink" Target="file:///C:\viewRule.pl%3fnRuleID=61367" TargetMode="External"/><Relationship Id="rId543" Type="http://schemas.openxmlformats.org/officeDocument/2006/relationships/hyperlink" Target="file:///C:\viewRule.pl%3fnRuleID=62480" TargetMode="External"/><Relationship Id="rId988" Type="http://schemas.openxmlformats.org/officeDocument/2006/relationships/hyperlink" Target="file:///C:\viewRule.pl%3fnRuleID=60153" TargetMode="External"/><Relationship Id="rId1173" Type="http://schemas.openxmlformats.org/officeDocument/2006/relationships/hyperlink" Target="file:///C:\viewRule.pl%3fnRuleID=60205" TargetMode="External"/><Relationship Id="rId1380" Type="http://schemas.openxmlformats.org/officeDocument/2006/relationships/hyperlink" Target="file:///C:\viewRule.pl%3fnRuleID=60259" TargetMode="External"/><Relationship Id="rId1601" Type="http://schemas.openxmlformats.org/officeDocument/2006/relationships/hyperlink" Target="file:///C:\viewRule.pl%3fnRuleID=58657" TargetMode="External"/><Relationship Id="rId182" Type="http://schemas.openxmlformats.org/officeDocument/2006/relationships/hyperlink" Target="file:///C:\viewRule.pl%3fnRuleID=61328" TargetMode="External"/><Relationship Id="rId403" Type="http://schemas.openxmlformats.org/officeDocument/2006/relationships/hyperlink" Target="file:///C:\viewRule.pl%3fnRuleID=62441" TargetMode="External"/><Relationship Id="rId750" Type="http://schemas.openxmlformats.org/officeDocument/2006/relationships/hyperlink" Target="file:///C:\viewRule.pl%3fnRuleID=61290" TargetMode="External"/><Relationship Id="rId848" Type="http://schemas.openxmlformats.org/officeDocument/2006/relationships/hyperlink" Target="file:///C:\viewRule.pl%3fnRuleID=61525" TargetMode="External"/><Relationship Id="rId1033" Type="http://schemas.openxmlformats.org/officeDocument/2006/relationships/hyperlink" Target="file:///C:\viewRule.pl%3fnRuleID=60165" TargetMode="External"/><Relationship Id="rId1478" Type="http://schemas.openxmlformats.org/officeDocument/2006/relationships/hyperlink" Target="file:///C:\viewRule.pl%3fnRuleID=58621" TargetMode="External"/><Relationship Id="rId1685" Type="http://schemas.openxmlformats.org/officeDocument/2006/relationships/hyperlink" Target="file:///C:\viewRule.pl%3fnRuleID=62479" TargetMode="External"/><Relationship Id="rId487" Type="http://schemas.openxmlformats.org/officeDocument/2006/relationships/hyperlink" Target="file:///C:\viewRule.pl%3fnRuleID=62465" TargetMode="External"/><Relationship Id="rId610" Type="http://schemas.openxmlformats.org/officeDocument/2006/relationships/hyperlink" Target="file:///C:\viewRule.pl%3fnRuleID=62504" TargetMode="External"/><Relationship Id="rId694" Type="http://schemas.openxmlformats.org/officeDocument/2006/relationships/hyperlink" Target="file:///C:\viewRule.pl%3fnRuleID=61383" TargetMode="External"/><Relationship Id="rId708" Type="http://schemas.openxmlformats.org/officeDocument/2006/relationships/hyperlink" Target="file:///C:\viewRule.pl%3fnRuleID=61280" TargetMode="External"/><Relationship Id="rId915" Type="http://schemas.openxmlformats.org/officeDocument/2006/relationships/hyperlink" Target="file:///C:\viewRule.pl%3fnRuleID=60131" TargetMode="External"/><Relationship Id="rId1240" Type="http://schemas.openxmlformats.org/officeDocument/2006/relationships/hyperlink" Target="file:///C:\viewRule.pl%3fnRuleID=60223" TargetMode="External"/><Relationship Id="rId1338" Type="http://schemas.openxmlformats.org/officeDocument/2006/relationships/hyperlink" Target="file:///C:\viewRule.pl%3fnRuleID=60247" TargetMode="External"/><Relationship Id="rId1545" Type="http://schemas.openxmlformats.org/officeDocument/2006/relationships/hyperlink" Target="file:///C:\viewRule.pl%3fnRuleID=58638" TargetMode="External"/><Relationship Id="rId347" Type="http://schemas.openxmlformats.org/officeDocument/2006/relationships/hyperlink" Target="file:///C:\viewRule.pl%3fnRuleID=61369" TargetMode="External"/><Relationship Id="rId999" Type="http://schemas.openxmlformats.org/officeDocument/2006/relationships/hyperlink" Target="file:///C:\viewRule.pl%3fnRuleID=60155" TargetMode="External"/><Relationship Id="rId1100" Type="http://schemas.openxmlformats.org/officeDocument/2006/relationships/hyperlink" Target="file:///C:\viewRule.pl%3fnRuleID=60187" TargetMode="External"/><Relationship Id="rId1184" Type="http://schemas.openxmlformats.org/officeDocument/2006/relationships/hyperlink" Target="file:///C:\viewRule.pl%3fnRuleID=60208" TargetMode="External"/><Relationship Id="rId1405" Type="http://schemas.openxmlformats.org/officeDocument/2006/relationships/hyperlink" Target="file:///C:\viewRule.pl%3fnRuleID=60265" TargetMode="External"/><Relationship Id="rId44" Type="http://schemas.openxmlformats.org/officeDocument/2006/relationships/hyperlink" Target="file:///C:\viewRule.pl%3fnRuleID=61293" TargetMode="External"/><Relationship Id="rId554" Type="http://schemas.openxmlformats.org/officeDocument/2006/relationships/hyperlink" Target="file:///C:\viewRule.pl%3fnRuleID=62484" TargetMode="External"/><Relationship Id="rId761" Type="http://schemas.openxmlformats.org/officeDocument/2006/relationships/hyperlink" Target="file:///C:\viewRule.pl%3fnRuleID=58605" TargetMode="External"/><Relationship Id="rId859" Type="http://schemas.openxmlformats.org/officeDocument/2006/relationships/hyperlink" Target="file:///C:\viewRule.pl%3fnRuleID=61527" TargetMode="External"/><Relationship Id="rId1391" Type="http://schemas.openxmlformats.org/officeDocument/2006/relationships/hyperlink" Target="file:///C:\viewRule.pl%3fnRuleID=60261" TargetMode="External"/><Relationship Id="rId1489" Type="http://schemas.openxmlformats.org/officeDocument/2006/relationships/hyperlink" Target="file:///C:\viewRule.pl%3fnRuleID=58624" TargetMode="External"/><Relationship Id="rId1612" Type="http://schemas.openxmlformats.org/officeDocument/2006/relationships/hyperlink" Target="file:///C:\viewRule.pl%3fnRuleID=58700" TargetMode="External"/><Relationship Id="rId1696" Type="http://schemas.openxmlformats.org/officeDocument/2006/relationships/hyperlink" Target="file:///C:\viewRule.pl%3fnRuleID=62488" TargetMode="External"/><Relationship Id="rId193" Type="http://schemas.openxmlformats.org/officeDocument/2006/relationships/hyperlink" Target="file:///C:\viewRule.pl%3fnRuleID=61331" TargetMode="External"/><Relationship Id="rId207" Type="http://schemas.openxmlformats.org/officeDocument/2006/relationships/hyperlink" Target="file:///C:\viewRule.pl%3fnRuleID=61334" TargetMode="External"/><Relationship Id="rId414" Type="http://schemas.openxmlformats.org/officeDocument/2006/relationships/hyperlink" Target="file:///C:\viewRule.pl%3fnRuleID=62444" TargetMode="External"/><Relationship Id="rId498" Type="http://schemas.openxmlformats.org/officeDocument/2006/relationships/hyperlink" Target="file:///C:\viewRule.pl%3fnRuleID=62468" TargetMode="External"/><Relationship Id="rId621" Type="http://schemas.openxmlformats.org/officeDocument/2006/relationships/hyperlink" Target="file:///C:\viewRule.pl%3fnRuleID=61258" TargetMode="External"/><Relationship Id="rId1044" Type="http://schemas.openxmlformats.org/officeDocument/2006/relationships/hyperlink" Target="file:///C:\viewRule.pl%3fnRuleID=60168" TargetMode="External"/><Relationship Id="rId1251" Type="http://schemas.openxmlformats.org/officeDocument/2006/relationships/hyperlink" Target="file:///C:\viewRule.pl%3fnRuleID=60225" TargetMode="External"/><Relationship Id="rId1349" Type="http://schemas.openxmlformats.org/officeDocument/2006/relationships/hyperlink" Target="file:///C:\viewRule.pl%3fnRuleID=60250" TargetMode="External"/><Relationship Id="rId260" Type="http://schemas.openxmlformats.org/officeDocument/2006/relationships/hyperlink" Target="file:///C:\viewRule.pl%3fnRuleID=61348" TargetMode="External"/><Relationship Id="rId719" Type="http://schemas.openxmlformats.org/officeDocument/2006/relationships/hyperlink" Target="file:///C:\viewRule.pl%3fnRuleID=61282" TargetMode="External"/><Relationship Id="rId926" Type="http://schemas.openxmlformats.org/officeDocument/2006/relationships/hyperlink" Target="file:///C:\viewRule.pl%3fnRuleID=60134" TargetMode="External"/><Relationship Id="rId1111" Type="http://schemas.openxmlformats.org/officeDocument/2006/relationships/hyperlink" Target="file:///C:\viewRule.pl%3fnRuleID=60189" TargetMode="External"/><Relationship Id="rId1556" Type="http://schemas.openxmlformats.org/officeDocument/2006/relationships/hyperlink" Target="file:///C:\viewRule.pl%3fnRuleID=58645" TargetMode="External"/><Relationship Id="rId55" Type="http://schemas.openxmlformats.org/officeDocument/2006/relationships/hyperlink" Target="file:///C:\viewRule.pl%3fnRuleID=61296" TargetMode="External"/><Relationship Id="rId120" Type="http://schemas.openxmlformats.org/officeDocument/2006/relationships/hyperlink" Target="file:///C:\viewRule.pl%3fnRuleID=61313" TargetMode="External"/><Relationship Id="rId358" Type="http://schemas.openxmlformats.org/officeDocument/2006/relationships/hyperlink" Target="file:///C:\viewRule.pl%3fnRuleID=61372" TargetMode="External"/><Relationship Id="rId565" Type="http://schemas.openxmlformats.org/officeDocument/2006/relationships/hyperlink" Target="file:///C:\viewRule.pl%3fnRuleID=62492" TargetMode="External"/><Relationship Id="rId772" Type="http://schemas.openxmlformats.org/officeDocument/2006/relationships/hyperlink" Target="file:///C:\viewRule.pl%3fnRuleID=58641" TargetMode="External"/><Relationship Id="rId1195" Type="http://schemas.openxmlformats.org/officeDocument/2006/relationships/hyperlink" Target="file:///C:\viewRule.pl%3fnRuleID=60210" TargetMode="External"/><Relationship Id="rId1209" Type="http://schemas.openxmlformats.org/officeDocument/2006/relationships/hyperlink" Target="file:///C:\viewRule.pl%3fnRuleID=60214" TargetMode="External"/><Relationship Id="rId1416" Type="http://schemas.openxmlformats.org/officeDocument/2006/relationships/hyperlink" Target="file:///C:\viewRule.pl%3fnRuleID=61373" TargetMode="External"/><Relationship Id="rId1623" Type="http://schemas.openxmlformats.org/officeDocument/2006/relationships/hyperlink" Target="file:///C:\viewRule.pl%3fnRuleID=58702" TargetMode="External"/><Relationship Id="rId218" Type="http://schemas.openxmlformats.org/officeDocument/2006/relationships/hyperlink" Target="file:///C:\viewRule.pl%3fnRuleID=61337" TargetMode="External"/><Relationship Id="rId425" Type="http://schemas.openxmlformats.org/officeDocument/2006/relationships/hyperlink" Target="file:///C:\viewRule.pl%3fnRuleID=62447" TargetMode="External"/><Relationship Id="rId632" Type="http://schemas.openxmlformats.org/officeDocument/2006/relationships/hyperlink" Target="file:///C:\viewRule.pl%3fnRuleID=61261" TargetMode="External"/><Relationship Id="rId1055" Type="http://schemas.openxmlformats.org/officeDocument/2006/relationships/hyperlink" Target="file:///C:\viewRule.pl%3fnRuleID=60170" TargetMode="External"/><Relationship Id="rId1262" Type="http://schemas.openxmlformats.org/officeDocument/2006/relationships/hyperlink" Target="file:///C:\viewRule.pl%3fnRuleID=60228" TargetMode="External"/><Relationship Id="rId271" Type="http://schemas.openxmlformats.org/officeDocument/2006/relationships/hyperlink" Target="file:///C:\viewRule.pl%3fnRuleID=61350" TargetMode="External"/><Relationship Id="rId937" Type="http://schemas.openxmlformats.org/officeDocument/2006/relationships/hyperlink" Target="file:///C:\viewRule.pl%3fnRuleID=60137" TargetMode="External"/><Relationship Id="rId1122" Type="http://schemas.openxmlformats.org/officeDocument/2006/relationships/hyperlink" Target="file:///C:\viewRule.pl%3fnRuleID=60192" TargetMode="External"/><Relationship Id="rId1567" Type="http://schemas.openxmlformats.org/officeDocument/2006/relationships/hyperlink" Target="file:///C:\viewRule.pl%3fnRuleID=58648" TargetMode="External"/><Relationship Id="rId66" Type="http://schemas.openxmlformats.org/officeDocument/2006/relationships/hyperlink" Target="file:///C:\viewRule.pl%3fnRuleID=61299" TargetMode="External"/><Relationship Id="rId131" Type="http://schemas.openxmlformats.org/officeDocument/2006/relationships/hyperlink" Target="file:///C:\viewRule.pl%3fnRuleID=61315" TargetMode="External"/><Relationship Id="rId369" Type="http://schemas.openxmlformats.org/officeDocument/2006/relationships/hyperlink" Target="file:///C:\viewRule.pl%3fnRuleID=61376" TargetMode="External"/><Relationship Id="rId576" Type="http://schemas.openxmlformats.org/officeDocument/2006/relationships/hyperlink" Target="file:///C:\viewRule.pl%3fnRuleID=62496" TargetMode="External"/><Relationship Id="rId783" Type="http://schemas.openxmlformats.org/officeDocument/2006/relationships/hyperlink" Target="file:///C:\viewRule.pl%3fnRuleID=58643" TargetMode="External"/><Relationship Id="rId990" Type="http://schemas.openxmlformats.org/officeDocument/2006/relationships/hyperlink" Target="file:///C:\viewRule.pl%3fnRuleID=60153" TargetMode="External"/><Relationship Id="rId1427" Type="http://schemas.openxmlformats.org/officeDocument/2006/relationships/hyperlink" Target="file:///C:\viewRule.pl%3fnRuleID=58608" TargetMode="External"/><Relationship Id="rId1634" Type="http://schemas.openxmlformats.org/officeDocument/2006/relationships/hyperlink" Target="file:///C:\viewRule.pl%3fnRuleID=60139" TargetMode="External"/><Relationship Id="rId229" Type="http://schemas.openxmlformats.org/officeDocument/2006/relationships/hyperlink" Target="file:///C:\viewRule.pl%3fnRuleID=61340" TargetMode="External"/><Relationship Id="rId436" Type="http://schemas.openxmlformats.org/officeDocument/2006/relationships/hyperlink" Target="file:///C:\viewRule.pl%3fnRuleID=62451" TargetMode="External"/><Relationship Id="rId643" Type="http://schemas.openxmlformats.org/officeDocument/2006/relationships/hyperlink" Target="file:///C:\viewRule.pl%3fnRuleID=61263" TargetMode="External"/><Relationship Id="rId1066" Type="http://schemas.openxmlformats.org/officeDocument/2006/relationships/hyperlink" Target="file:///C:\viewRule.pl%3fnRuleID=60175" TargetMode="External"/><Relationship Id="rId1273" Type="http://schemas.openxmlformats.org/officeDocument/2006/relationships/hyperlink" Target="file:///C:\viewRule.pl%3fnRuleID=60231" TargetMode="External"/><Relationship Id="rId1480" Type="http://schemas.openxmlformats.org/officeDocument/2006/relationships/hyperlink" Target="file:///C:\viewRule.pl%3fnRuleID=58622" TargetMode="External"/><Relationship Id="rId850" Type="http://schemas.openxmlformats.org/officeDocument/2006/relationships/hyperlink" Target="file:///C:\viewRule.pl%3fnRuleID=61525" TargetMode="External"/><Relationship Id="rId948" Type="http://schemas.openxmlformats.org/officeDocument/2006/relationships/hyperlink" Target="file:///C:\viewRule.pl%3fnRuleID=60141" TargetMode="External"/><Relationship Id="rId1133" Type="http://schemas.openxmlformats.org/officeDocument/2006/relationships/hyperlink" Target="file:///C:\viewRule.pl%3fnRuleID=60195" TargetMode="External"/><Relationship Id="rId1578" Type="http://schemas.openxmlformats.org/officeDocument/2006/relationships/hyperlink" Target="file:///C:\viewRule.pl%3fnRuleID=58651" TargetMode="External"/><Relationship Id="rId1701" Type="http://schemas.openxmlformats.org/officeDocument/2006/relationships/hyperlink" Target="file:///C:\viewRule.pl%3fnRuleID=62489" TargetMode="External"/><Relationship Id="rId77" Type="http://schemas.openxmlformats.org/officeDocument/2006/relationships/hyperlink" Target="file:///C:\viewRule.pl%3fnRuleID=61302" TargetMode="External"/><Relationship Id="rId282" Type="http://schemas.openxmlformats.org/officeDocument/2006/relationships/hyperlink" Target="file:///C:\viewRule.pl%3fnRuleID=61353" TargetMode="External"/><Relationship Id="rId503" Type="http://schemas.openxmlformats.org/officeDocument/2006/relationships/hyperlink" Target="file:///C:\viewRule.pl%3fnRuleID=62469" TargetMode="External"/><Relationship Id="rId587" Type="http://schemas.openxmlformats.org/officeDocument/2006/relationships/hyperlink" Target="file:///C:\viewRule.pl%3fnRuleID=62498" TargetMode="External"/><Relationship Id="rId710" Type="http://schemas.openxmlformats.org/officeDocument/2006/relationships/hyperlink" Target="file:///C:\viewRule.pl%3fnRuleID=61280" TargetMode="External"/><Relationship Id="rId808" Type="http://schemas.openxmlformats.org/officeDocument/2006/relationships/hyperlink" Target="file:///C:\viewRule.pl%3fnRuleID=61515" TargetMode="External"/><Relationship Id="rId1340" Type="http://schemas.openxmlformats.org/officeDocument/2006/relationships/hyperlink" Target="file:///C:\viewRule.pl%3fnRuleID=60248" TargetMode="External"/><Relationship Id="rId1438" Type="http://schemas.openxmlformats.org/officeDocument/2006/relationships/hyperlink" Target="file:///C:\viewRule.pl%3fnRuleID=58611" TargetMode="External"/><Relationship Id="rId1645" Type="http://schemas.openxmlformats.org/officeDocument/2006/relationships/hyperlink" Target="file:///C:\viewRule.pl%3fnRuleID=60162" TargetMode="External"/><Relationship Id="rId8" Type="http://schemas.openxmlformats.org/officeDocument/2006/relationships/image" Target="media/image1.png"/><Relationship Id="rId142" Type="http://schemas.openxmlformats.org/officeDocument/2006/relationships/hyperlink" Target="file:///C:\viewRule.pl%3fnRuleID=61318" TargetMode="External"/><Relationship Id="rId447" Type="http://schemas.openxmlformats.org/officeDocument/2006/relationships/hyperlink" Target="file:///C:\viewRule.pl%3fnRuleID=62453" TargetMode="External"/><Relationship Id="rId794" Type="http://schemas.openxmlformats.org/officeDocument/2006/relationships/hyperlink" Target="file:///C:\viewRule.pl%3fnRuleID=58706" TargetMode="External"/><Relationship Id="rId1077" Type="http://schemas.openxmlformats.org/officeDocument/2006/relationships/hyperlink" Target="file:///C:\viewRule.pl%3fnRuleID=60178" TargetMode="External"/><Relationship Id="rId1200" Type="http://schemas.openxmlformats.org/officeDocument/2006/relationships/hyperlink" Target="file:///C:\viewRule.pl%3fnRuleID=60212" TargetMode="External"/><Relationship Id="rId654" Type="http://schemas.openxmlformats.org/officeDocument/2006/relationships/hyperlink" Target="file:///C:\viewRule.pl%3fnRuleID=61266" TargetMode="External"/><Relationship Id="rId861" Type="http://schemas.openxmlformats.org/officeDocument/2006/relationships/hyperlink" Target="file:///C:\viewRule.pl%3fnRuleID=60118" TargetMode="External"/><Relationship Id="rId959" Type="http://schemas.openxmlformats.org/officeDocument/2006/relationships/hyperlink" Target="file:///C:\viewRule.pl%3fnRuleID=60143" TargetMode="External"/><Relationship Id="rId1284" Type="http://schemas.openxmlformats.org/officeDocument/2006/relationships/hyperlink" Target="file:///C:\viewRule.pl%3fnRuleID=60234" TargetMode="External"/><Relationship Id="rId1491" Type="http://schemas.openxmlformats.org/officeDocument/2006/relationships/hyperlink" Target="file:///C:\viewRule.pl%3fnRuleID=58624" TargetMode="External"/><Relationship Id="rId1505" Type="http://schemas.openxmlformats.org/officeDocument/2006/relationships/hyperlink" Target="file:///C:\viewRule.pl%3fnRuleID=58628" TargetMode="External"/><Relationship Id="rId1589" Type="http://schemas.openxmlformats.org/officeDocument/2006/relationships/hyperlink" Target="file:///C:\viewRule.pl%3fnRuleID=58654" TargetMode="External"/><Relationship Id="rId1712" Type="http://schemas.openxmlformats.org/officeDocument/2006/relationships/hyperlink" Target="file:///C:\viewRule.pl%3fnRuleID=62493" TargetMode="External"/><Relationship Id="rId293" Type="http://schemas.openxmlformats.org/officeDocument/2006/relationships/hyperlink" Target="file:///C:\viewRule.pl%3fnRuleID=61356" TargetMode="External"/><Relationship Id="rId307" Type="http://schemas.openxmlformats.org/officeDocument/2006/relationships/hyperlink" Target="file:///C:\viewRule.pl%3fnRuleID=61359" TargetMode="External"/><Relationship Id="rId514" Type="http://schemas.openxmlformats.org/officeDocument/2006/relationships/hyperlink" Target="file:///C:\viewRule.pl%3fnRuleID=62472" TargetMode="External"/><Relationship Id="rId721" Type="http://schemas.openxmlformats.org/officeDocument/2006/relationships/hyperlink" Target="file:///C:\viewRule.pl%3fnRuleID=61283" TargetMode="External"/><Relationship Id="rId1144" Type="http://schemas.openxmlformats.org/officeDocument/2006/relationships/hyperlink" Target="file:///C:\viewRule.pl%3fnRuleID=60198" TargetMode="External"/><Relationship Id="rId1351" Type="http://schemas.openxmlformats.org/officeDocument/2006/relationships/hyperlink" Target="file:///C:\viewRule.pl%3fnRuleID=60250" TargetMode="External"/><Relationship Id="rId1449" Type="http://schemas.openxmlformats.org/officeDocument/2006/relationships/hyperlink" Target="file:///C:\viewRule.pl%3fnRuleID=58614" TargetMode="External"/><Relationship Id="rId88" Type="http://schemas.openxmlformats.org/officeDocument/2006/relationships/hyperlink" Target="file:///C:\viewRule.pl%3fnRuleID=61305" TargetMode="External"/><Relationship Id="rId153" Type="http://schemas.openxmlformats.org/officeDocument/2006/relationships/hyperlink" Target="file:///C:\viewRule.pl%3fnRuleID=61321" TargetMode="External"/><Relationship Id="rId360" Type="http://schemas.openxmlformats.org/officeDocument/2006/relationships/hyperlink" Target="file:///C:\viewRule.pl%3fnRuleID=61374" TargetMode="External"/><Relationship Id="rId598" Type="http://schemas.openxmlformats.org/officeDocument/2006/relationships/hyperlink" Target="file:///C:\viewRule.pl%3fnRuleID=62501" TargetMode="External"/><Relationship Id="rId819" Type="http://schemas.openxmlformats.org/officeDocument/2006/relationships/hyperlink" Target="file:///C:\viewRule.pl%3fnRuleID=61517" TargetMode="External"/><Relationship Id="rId1004" Type="http://schemas.openxmlformats.org/officeDocument/2006/relationships/hyperlink" Target="file:///C:\viewRule.pl%3fnRuleID=60157" TargetMode="External"/><Relationship Id="rId1211" Type="http://schemas.openxmlformats.org/officeDocument/2006/relationships/hyperlink" Target="file:///C:\viewRule.pl%3fnRuleID=60214" TargetMode="External"/><Relationship Id="rId1656" Type="http://schemas.openxmlformats.org/officeDocument/2006/relationships/hyperlink" Target="file:///C:\viewRule.pl%3fnRuleID=60181" TargetMode="External"/><Relationship Id="rId220" Type="http://schemas.openxmlformats.org/officeDocument/2006/relationships/hyperlink" Target="file:///C:\viewRule.pl%3fnRuleID=61338" TargetMode="External"/><Relationship Id="rId458" Type="http://schemas.openxmlformats.org/officeDocument/2006/relationships/hyperlink" Target="file:///C:\viewRule.pl%3fnRuleID=62457" TargetMode="External"/><Relationship Id="rId665" Type="http://schemas.openxmlformats.org/officeDocument/2006/relationships/hyperlink" Target="file:///C:\viewRule.pl%3fnRuleID=61269" TargetMode="External"/><Relationship Id="rId872" Type="http://schemas.openxmlformats.org/officeDocument/2006/relationships/hyperlink" Target="file:///C:\viewRule.pl%3fnRuleID=60121" TargetMode="External"/><Relationship Id="rId1088" Type="http://schemas.openxmlformats.org/officeDocument/2006/relationships/hyperlink" Target="file:///C:\viewRule.pl%3fnRuleID=60184" TargetMode="External"/><Relationship Id="rId1295" Type="http://schemas.openxmlformats.org/officeDocument/2006/relationships/hyperlink" Target="file:///C:\viewRule.pl%3fnRuleID=60236" TargetMode="External"/><Relationship Id="rId1309" Type="http://schemas.openxmlformats.org/officeDocument/2006/relationships/hyperlink" Target="file:///C:\viewRule.pl%3fnRuleID=60240" TargetMode="External"/><Relationship Id="rId1516" Type="http://schemas.openxmlformats.org/officeDocument/2006/relationships/hyperlink" Target="file:///C:\viewRule.pl%3fnRuleID=58631" TargetMode="External"/><Relationship Id="rId15" Type="http://schemas.openxmlformats.org/officeDocument/2006/relationships/header" Target="header4.xml"/><Relationship Id="rId318" Type="http://schemas.openxmlformats.org/officeDocument/2006/relationships/hyperlink" Target="file:///C:\viewRule.pl%3fnRuleID=61362" TargetMode="External"/><Relationship Id="rId525" Type="http://schemas.openxmlformats.org/officeDocument/2006/relationships/hyperlink" Target="file:///C:\viewRule.pl%3fnRuleID=62475" TargetMode="External"/><Relationship Id="rId732" Type="http://schemas.openxmlformats.org/officeDocument/2006/relationships/hyperlink" Target="file:///C:\viewRule.pl%3fnRuleID=61286" TargetMode="External"/><Relationship Id="rId1155" Type="http://schemas.openxmlformats.org/officeDocument/2006/relationships/hyperlink" Target="file:///C:\viewRule.pl%3fnRuleID=60200" TargetMode="External"/><Relationship Id="rId1362" Type="http://schemas.openxmlformats.org/officeDocument/2006/relationships/hyperlink" Target="file:///C:\viewRule.pl%3fnRuleID=60254" TargetMode="External"/><Relationship Id="rId99" Type="http://schemas.openxmlformats.org/officeDocument/2006/relationships/hyperlink" Target="file:///C:\viewRule.pl%3fnRuleID=61307" TargetMode="External"/><Relationship Id="rId164" Type="http://schemas.openxmlformats.org/officeDocument/2006/relationships/hyperlink" Target="file:///C:\viewRule.pl%3fnRuleID=61324" TargetMode="External"/><Relationship Id="rId371" Type="http://schemas.openxmlformats.org/officeDocument/2006/relationships/hyperlink" Target="file:///C:\viewRule.pl%3fnRuleID=61376" TargetMode="External"/><Relationship Id="rId1015" Type="http://schemas.openxmlformats.org/officeDocument/2006/relationships/hyperlink" Target="file:///C:\viewRule.pl%3fnRuleID=60159" TargetMode="External"/><Relationship Id="rId1222" Type="http://schemas.openxmlformats.org/officeDocument/2006/relationships/hyperlink" Target="file:///C:\viewRule.pl%3fnRuleID=60218" TargetMode="External"/><Relationship Id="rId1667" Type="http://schemas.openxmlformats.org/officeDocument/2006/relationships/hyperlink" Target="file:///C:\viewRule.pl%3fnRuleID=60183" TargetMode="External"/><Relationship Id="rId469" Type="http://schemas.openxmlformats.org/officeDocument/2006/relationships/hyperlink" Target="file:///C:\viewRule.pl%3fnRuleID=62461" TargetMode="External"/><Relationship Id="rId676" Type="http://schemas.openxmlformats.org/officeDocument/2006/relationships/hyperlink" Target="file:///C:\viewRule.pl%3fnRuleID=61272" TargetMode="External"/><Relationship Id="rId883" Type="http://schemas.openxmlformats.org/officeDocument/2006/relationships/hyperlink" Target="file:///C:\viewRule.pl%3fnRuleID=60123" TargetMode="External"/><Relationship Id="rId1099" Type="http://schemas.openxmlformats.org/officeDocument/2006/relationships/hyperlink" Target="file:///C:\viewRule.pl%3fnRuleID=60186" TargetMode="External"/><Relationship Id="rId1527" Type="http://schemas.openxmlformats.org/officeDocument/2006/relationships/hyperlink" Target="file:///C:\viewRule.pl%3fnRuleID=58633" TargetMode="External"/><Relationship Id="rId26" Type="http://schemas.openxmlformats.org/officeDocument/2006/relationships/footer" Target="footer8.xml"/><Relationship Id="rId231" Type="http://schemas.openxmlformats.org/officeDocument/2006/relationships/hyperlink" Target="file:///C:\viewRule.pl%3fnRuleID=61340" TargetMode="External"/><Relationship Id="rId329" Type="http://schemas.openxmlformats.org/officeDocument/2006/relationships/hyperlink" Target="file:///C:\viewRule.pl%3fnRuleID=61365" TargetMode="External"/><Relationship Id="rId536" Type="http://schemas.openxmlformats.org/officeDocument/2006/relationships/hyperlink" Target="file:///C:\viewRule.pl%3fnRuleID=62478" TargetMode="External"/><Relationship Id="rId1166" Type="http://schemas.openxmlformats.org/officeDocument/2006/relationships/hyperlink" Target="file:///C:\viewRule.pl%3fnRuleID=60203" TargetMode="External"/><Relationship Id="rId1373" Type="http://schemas.openxmlformats.org/officeDocument/2006/relationships/hyperlink" Target="file:///C:\viewRule.pl%3fnRuleID=60257" TargetMode="External"/><Relationship Id="rId175" Type="http://schemas.openxmlformats.org/officeDocument/2006/relationships/hyperlink" Target="file:///C:\viewRule.pl%3fnRuleID=61326" TargetMode="External"/><Relationship Id="rId743" Type="http://schemas.openxmlformats.org/officeDocument/2006/relationships/hyperlink" Target="file:///C:\viewRule.pl%3fnRuleID=61288" TargetMode="External"/><Relationship Id="rId950" Type="http://schemas.openxmlformats.org/officeDocument/2006/relationships/hyperlink" Target="file:///C:\viewRule.pl%3fnRuleID=60141" TargetMode="External"/><Relationship Id="rId1026" Type="http://schemas.openxmlformats.org/officeDocument/2006/relationships/hyperlink" Target="file:///C:\viewRule.pl%3fnRuleID=60163" TargetMode="External"/><Relationship Id="rId1580" Type="http://schemas.openxmlformats.org/officeDocument/2006/relationships/hyperlink" Target="file:///C:\viewRule.pl%3fnRuleID=58652" TargetMode="External"/><Relationship Id="rId1678" Type="http://schemas.openxmlformats.org/officeDocument/2006/relationships/hyperlink" Target="file:///C:\viewRule.pl%3fnRuleID=62450" TargetMode="External"/><Relationship Id="rId382" Type="http://schemas.openxmlformats.org/officeDocument/2006/relationships/hyperlink" Target="file:///C:\viewRule.pl%3fnRuleID=61379" TargetMode="External"/><Relationship Id="rId603" Type="http://schemas.openxmlformats.org/officeDocument/2006/relationships/hyperlink" Target="file:///C:\viewRule.pl%3fnRuleID=62502" TargetMode="External"/><Relationship Id="rId687" Type="http://schemas.openxmlformats.org/officeDocument/2006/relationships/hyperlink" Target="file:///C:\viewRule.pl%3fnRuleID=61274" TargetMode="External"/><Relationship Id="rId810" Type="http://schemas.openxmlformats.org/officeDocument/2006/relationships/hyperlink" Target="file:///C:\viewRule.pl%3fnRuleID=61515" TargetMode="External"/><Relationship Id="rId908" Type="http://schemas.openxmlformats.org/officeDocument/2006/relationships/hyperlink" Target="file:///C:\viewRule.pl%3fnRuleID=60130" TargetMode="External"/><Relationship Id="rId1233" Type="http://schemas.openxmlformats.org/officeDocument/2006/relationships/hyperlink" Target="file:///C:\viewRule.pl%3fnRuleID=60221" TargetMode="External"/><Relationship Id="rId1440" Type="http://schemas.openxmlformats.org/officeDocument/2006/relationships/hyperlink" Target="file:///C:\viewRule.pl%3fnRuleID=58612" TargetMode="External"/><Relationship Id="rId1538" Type="http://schemas.openxmlformats.org/officeDocument/2006/relationships/hyperlink" Target="file:///C:\viewRule.pl%3fnRuleID=58636" TargetMode="External"/><Relationship Id="rId242" Type="http://schemas.openxmlformats.org/officeDocument/2006/relationships/hyperlink" Target="file:///C:\viewRule.pl%3fnRuleID=61343" TargetMode="External"/><Relationship Id="rId894" Type="http://schemas.openxmlformats.org/officeDocument/2006/relationships/hyperlink" Target="file:///C:\viewRule.pl%3fnRuleID=60126" TargetMode="External"/><Relationship Id="rId1177" Type="http://schemas.openxmlformats.org/officeDocument/2006/relationships/hyperlink" Target="file:///C:\viewRule.pl%3fnRuleID=60206" TargetMode="External"/><Relationship Id="rId1300" Type="http://schemas.openxmlformats.org/officeDocument/2006/relationships/hyperlink" Target="file:///C:\viewRule.pl%3fnRuleID=60238" TargetMode="External"/><Relationship Id="rId37" Type="http://schemas.openxmlformats.org/officeDocument/2006/relationships/image" Target="media/image12.emf"/><Relationship Id="rId102" Type="http://schemas.openxmlformats.org/officeDocument/2006/relationships/hyperlink" Target="file:///C:\viewRule.pl%3fnRuleID=61308" TargetMode="External"/><Relationship Id="rId547" Type="http://schemas.openxmlformats.org/officeDocument/2006/relationships/hyperlink" Target="file:///C:\viewRule.pl%3fnRuleID=62481" TargetMode="External"/><Relationship Id="rId754" Type="http://schemas.openxmlformats.org/officeDocument/2006/relationships/hyperlink" Target="file:///C:\viewRule.pl%3fnRuleID=61291" TargetMode="External"/><Relationship Id="rId961" Type="http://schemas.openxmlformats.org/officeDocument/2006/relationships/hyperlink" Target="file:///C:\viewRule.pl%3fnRuleID=60145" TargetMode="External"/><Relationship Id="rId1384" Type="http://schemas.openxmlformats.org/officeDocument/2006/relationships/hyperlink" Target="file:///C:\viewRule.pl%3fnRuleID=60260" TargetMode="External"/><Relationship Id="rId1591" Type="http://schemas.openxmlformats.org/officeDocument/2006/relationships/hyperlink" Target="file:///C:\viewRule.pl%3fnRuleID=58654" TargetMode="External"/><Relationship Id="rId1605" Type="http://schemas.openxmlformats.org/officeDocument/2006/relationships/hyperlink" Target="file:///C:\viewRule.pl%3fnRuleID=58658" TargetMode="External"/><Relationship Id="rId1689" Type="http://schemas.openxmlformats.org/officeDocument/2006/relationships/hyperlink" Target="file:///C:\viewRule.pl%3fnRuleID=62482" TargetMode="External"/><Relationship Id="rId90" Type="http://schemas.openxmlformats.org/officeDocument/2006/relationships/hyperlink" Target="file:///C:\viewRule.pl%3fnRuleID=61305" TargetMode="External"/><Relationship Id="rId186" Type="http://schemas.openxmlformats.org/officeDocument/2006/relationships/hyperlink" Target="file:///C:\viewRule.pl%3fnRuleID=61329" TargetMode="External"/><Relationship Id="rId393" Type="http://schemas.openxmlformats.org/officeDocument/2006/relationships/hyperlink" Target="file:///C:\viewRule.pl%3fnRuleID=61382" TargetMode="External"/><Relationship Id="rId407" Type="http://schemas.openxmlformats.org/officeDocument/2006/relationships/hyperlink" Target="file:///C:\viewRule.pl%3fnRuleID=62442" TargetMode="External"/><Relationship Id="rId614" Type="http://schemas.openxmlformats.org/officeDocument/2006/relationships/hyperlink" Target="file:///C:\viewRule.pl%3fnRuleID=61256" TargetMode="External"/><Relationship Id="rId821" Type="http://schemas.openxmlformats.org/officeDocument/2006/relationships/hyperlink" Target="file:///C:\viewRule.pl%3fnRuleID=61518" TargetMode="External"/><Relationship Id="rId1037" Type="http://schemas.openxmlformats.org/officeDocument/2006/relationships/hyperlink" Target="file:///C:\viewRule.pl%3fnRuleID=60166" TargetMode="External"/><Relationship Id="rId1244" Type="http://schemas.openxmlformats.org/officeDocument/2006/relationships/hyperlink" Target="file:///C:\viewRule.pl%3fnRuleID=60224" TargetMode="External"/><Relationship Id="rId1451" Type="http://schemas.openxmlformats.org/officeDocument/2006/relationships/hyperlink" Target="file:///C:\viewRule.pl%3fnRuleID=58614" TargetMode="External"/><Relationship Id="rId253" Type="http://schemas.openxmlformats.org/officeDocument/2006/relationships/hyperlink" Target="file:///C:\viewRule.pl%3fnRuleID=61346" TargetMode="External"/><Relationship Id="rId460" Type="http://schemas.openxmlformats.org/officeDocument/2006/relationships/hyperlink" Target="file:///C:\viewRule.pl%3fnRuleID=62459" TargetMode="External"/><Relationship Id="rId698" Type="http://schemas.openxmlformats.org/officeDocument/2006/relationships/hyperlink" Target="file:///C:\viewRule.pl%3fnRuleID=61277" TargetMode="External"/><Relationship Id="rId919" Type="http://schemas.openxmlformats.org/officeDocument/2006/relationships/hyperlink" Target="file:///C:\viewRule.pl%3fnRuleID=60132" TargetMode="External"/><Relationship Id="rId1090" Type="http://schemas.openxmlformats.org/officeDocument/2006/relationships/hyperlink" Target="file:///C:\viewRule.pl%3fnRuleID=60184" TargetMode="External"/><Relationship Id="rId1104" Type="http://schemas.openxmlformats.org/officeDocument/2006/relationships/hyperlink" Target="file:///C:\viewRule.pl%3fnRuleID=60188" TargetMode="External"/><Relationship Id="rId1311" Type="http://schemas.openxmlformats.org/officeDocument/2006/relationships/hyperlink" Target="file:///C:\viewRule.pl%3fnRuleID=60240" TargetMode="External"/><Relationship Id="rId1549" Type="http://schemas.openxmlformats.org/officeDocument/2006/relationships/hyperlink" Target="file:///C:\viewRule.pl%3fnRuleID=58639" TargetMode="External"/><Relationship Id="rId48" Type="http://schemas.openxmlformats.org/officeDocument/2006/relationships/hyperlink" Target="file:///C:\viewRule.pl%3fnRuleID=61294" TargetMode="External"/><Relationship Id="rId113" Type="http://schemas.openxmlformats.org/officeDocument/2006/relationships/hyperlink" Target="file:///C:\viewRule.pl%3fnRuleID=61311" TargetMode="External"/><Relationship Id="rId320" Type="http://schemas.openxmlformats.org/officeDocument/2006/relationships/hyperlink" Target="file:///C:\viewRule.pl%3fnRuleID=61363" TargetMode="External"/><Relationship Id="rId558" Type="http://schemas.openxmlformats.org/officeDocument/2006/relationships/hyperlink" Target="file:///C:\viewRule.pl%3fnRuleID=62485" TargetMode="External"/><Relationship Id="rId765" Type="http://schemas.openxmlformats.org/officeDocument/2006/relationships/hyperlink" Target="file:///C:\viewRule.pl%3fnRuleID=58606" TargetMode="External"/><Relationship Id="rId972" Type="http://schemas.openxmlformats.org/officeDocument/2006/relationships/hyperlink" Target="file:///C:\viewRule.pl%3fnRuleID=60148" TargetMode="External"/><Relationship Id="rId1188" Type="http://schemas.openxmlformats.org/officeDocument/2006/relationships/hyperlink" Target="file:///C:\viewRule.pl%3fnRuleID=60209" TargetMode="External"/><Relationship Id="rId1395" Type="http://schemas.openxmlformats.org/officeDocument/2006/relationships/hyperlink" Target="file:///C:\viewRule.pl%3fnRuleID=60262" TargetMode="External"/><Relationship Id="rId1409" Type="http://schemas.openxmlformats.org/officeDocument/2006/relationships/hyperlink" Target="file:///C:\viewRule.pl%3fnRuleID=62438" TargetMode="External"/><Relationship Id="rId1616" Type="http://schemas.openxmlformats.org/officeDocument/2006/relationships/hyperlink" Target="file:///C:\viewRule.pl%3fnRuleID=58701" TargetMode="External"/><Relationship Id="rId197" Type="http://schemas.openxmlformats.org/officeDocument/2006/relationships/hyperlink" Target="file:///C:\viewRule.pl%3fnRuleID=61332" TargetMode="External"/><Relationship Id="rId418" Type="http://schemas.openxmlformats.org/officeDocument/2006/relationships/hyperlink" Target="file:///C:\viewRule.pl%3fnRuleID=62445" TargetMode="External"/><Relationship Id="rId625" Type="http://schemas.openxmlformats.org/officeDocument/2006/relationships/hyperlink" Target="file:///C:\viewRule.pl%3fnRuleID=61259" TargetMode="External"/><Relationship Id="rId832" Type="http://schemas.openxmlformats.org/officeDocument/2006/relationships/hyperlink" Target="file:///C:\viewRule.pl%3fnRuleID=61521" TargetMode="External"/><Relationship Id="rId1048" Type="http://schemas.openxmlformats.org/officeDocument/2006/relationships/hyperlink" Target="file:///C:\viewRule.pl%3fnRuleID=60169" TargetMode="External"/><Relationship Id="rId1255" Type="http://schemas.openxmlformats.org/officeDocument/2006/relationships/hyperlink" Target="file:///C:\viewRule.pl%3fnRuleID=60226" TargetMode="External"/><Relationship Id="rId1462" Type="http://schemas.openxmlformats.org/officeDocument/2006/relationships/hyperlink" Target="file:///C:\viewRule.pl%3fnRuleID=58617" TargetMode="External"/><Relationship Id="rId264" Type="http://schemas.openxmlformats.org/officeDocument/2006/relationships/hyperlink" Target="file:///C:\viewRule.pl%3fnRuleID=61349" TargetMode="External"/><Relationship Id="rId471" Type="http://schemas.openxmlformats.org/officeDocument/2006/relationships/hyperlink" Target="file:///C:\viewRule.pl%3fnRuleID=62461" TargetMode="External"/><Relationship Id="rId1115" Type="http://schemas.openxmlformats.org/officeDocument/2006/relationships/hyperlink" Target="file:///C:\viewRule.pl%3fnRuleID=60190" TargetMode="External"/><Relationship Id="rId1322" Type="http://schemas.openxmlformats.org/officeDocument/2006/relationships/hyperlink" Target="file:///C:\viewRule.pl%3fnRuleID=60243" TargetMode="External"/><Relationship Id="rId59" Type="http://schemas.openxmlformats.org/officeDocument/2006/relationships/hyperlink" Target="file:///C:\viewRule.pl%3fnRuleID=61297" TargetMode="External"/><Relationship Id="rId124" Type="http://schemas.openxmlformats.org/officeDocument/2006/relationships/hyperlink" Target="file:///C:\viewRule.pl%3fnRuleID=61314" TargetMode="External"/><Relationship Id="rId569" Type="http://schemas.openxmlformats.org/officeDocument/2006/relationships/hyperlink" Target="file:///C:\viewRule.pl%3fnRuleID=62494" TargetMode="External"/><Relationship Id="rId776" Type="http://schemas.openxmlformats.org/officeDocument/2006/relationships/hyperlink" Target="file:///C:\viewRule.pl%3fnRuleID=58642" TargetMode="External"/><Relationship Id="rId983" Type="http://schemas.openxmlformats.org/officeDocument/2006/relationships/hyperlink" Target="file:///C:\viewRule.pl%3fnRuleID=60151" TargetMode="External"/><Relationship Id="rId1199" Type="http://schemas.openxmlformats.org/officeDocument/2006/relationships/hyperlink" Target="file:///C:\viewRule.pl%3fnRuleID=60211" TargetMode="External"/><Relationship Id="rId1627" Type="http://schemas.openxmlformats.org/officeDocument/2006/relationships/hyperlink" Target="file:///C:\viewRule.pl%3fnRuleID=58703" TargetMode="External"/><Relationship Id="rId331" Type="http://schemas.openxmlformats.org/officeDocument/2006/relationships/hyperlink" Target="file:///C:\viewRule.pl%3fnRuleID=61365" TargetMode="External"/><Relationship Id="rId429" Type="http://schemas.openxmlformats.org/officeDocument/2006/relationships/hyperlink" Target="file:///C:\viewRule.pl%3fnRuleID=62448" TargetMode="External"/><Relationship Id="rId636" Type="http://schemas.openxmlformats.org/officeDocument/2006/relationships/hyperlink" Target="file:///C:\viewRule.pl%3fnRuleID=61262" TargetMode="External"/><Relationship Id="rId1059" Type="http://schemas.openxmlformats.org/officeDocument/2006/relationships/hyperlink" Target="file:///C:\viewRule.pl%3fnRuleID=60171" TargetMode="External"/><Relationship Id="rId1266" Type="http://schemas.openxmlformats.org/officeDocument/2006/relationships/hyperlink" Target="file:///C:\viewRule.pl%3fnRuleID=60229" TargetMode="External"/><Relationship Id="rId1473" Type="http://schemas.openxmlformats.org/officeDocument/2006/relationships/hyperlink" Target="file:///C:\viewRule.pl%3fnRuleID=58620" TargetMode="External"/><Relationship Id="rId843" Type="http://schemas.openxmlformats.org/officeDocument/2006/relationships/hyperlink" Target="file:///C:\viewRule.pl%3fnRuleID=61523" TargetMode="External"/><Relationship Id="rId1126" Type="http://schemas.openxmlformats.org/officeDocument/2006/relationships/hyperlink" Target="file:///C:\viewRule.pl%3fnRuleID=60193" TargetMode="External"/><Relationship Id="rId1680" Type="http://schemas.openxmlformats.org/officeDocument/2006/relationships/hyperlink" Target="file:///C:\viewRule.pl%3fnRuleID=62458" TargetMode="External"/><Relationship Id="rId275" Type="http://schemas.openxmlformats.org/officeDocument/2006/relationships/hyperlink" Target="file:///C:\viewRule.pl%3fnRuleID=61351" TargetMode="External"/><Relationship Id="rId482" Type="http://schemas.openxmlformats.org/officeDocument/2006/relationships/hyperlink" Target="file:///C:\viewRule.pl%3fnRuleID=62464" TargetMode="External"/><Relationship Id="rId703" Type="http://schemas.openxmlformats.org/officeDocument/2006/relationships/hyperlink" Target="file:///C:\viewRule.pl%3fnRuleID=61384" TargetMode="External"/><Relationship Id="rId910" Type="http://schemas.openxmlformats.org/officeDocument/2006/relationships/hyperlink" Target="file:///C:\viewRule.pl%3fnRuleID=60130" TargetMode="External"/><Relationship Id="rId1333" Type="http://schemas.openxmlformats.org/officeDocument/2006/relationships/hyperlink" Target="file:///C:\viewRule.pl%3fnRuleID=60246" TargetMode="External"/><Relationship Id="rId1540" Type="http://schemas.openxmlformats.org/officeDocument/2006/relationships/hyperlink" Target="file:///C:\viewRule.pl%3fnRuleID=58637" TargetMode="External"/><Relationship Id="rId1638" Type="http://schemas.openxmlformats.org/officeDocument/2006/relationships/hyperlink" Target="file:///C:\viewRule.pl%3fnRuleID=60144" TargetMode="External"/><Relationship Id="rId135" Type="http://schemas.openxmlformats.org/officeDocument/2006/relationships/hyperlink" Target="file:///C:\viewRule.pl%3fnRuleID=61316" TargetMode="External"/><Relationship Id="rId342" Type="http://schemas.openxmlformats.org/officeDocument/2006/relationships/hyperlink" Target="file:///C:\viewRule.pl%3fnRuleID=61368" TargetMode="External"/><Relationship Id="rId787" Type="http://schemas.openxmlformats.org/officeDocument/2006/relationships/hyperlink" Target="file:///C:\viewRule.pl%3fnRuleID=58647" TargetMode="External"/><Relationship Id="rId994" Type="http://schemas.openxmlformats.org/officeDocument/2006/relationships/hyperlink" Target="file:///C:\viewRule.pl%3fnRuleID=60154" TargetMode="External"/><Relationship Id="rId1400" Type="http://schemas.openxmlformats.org/officeDocument/2006/relationships/hyperlink" Target="file:///C:\viewRule.pl%3fnRuleID=60264" TargetMode="External"/><Relationship Id="rId202" Type="http://schemas.openxmlformats.org/officeDocument/2006/relationships/hyperlink" Target="file:///C:\viewRule.pl%3fnRuleID=61333" TargetMode="External"/><Relationship Id="rId647" Type="http://schemas.openxmlformats.org/officeDocument/2006/relationships/hyperlink" Target="file:///C:\viewRule.pl%3fnRuleID=61264" TargetMode="External"/><Relationship Id="rId854" Type="http://schemas.openxmlformats.org/officeDocument/2006/relationships/hyperlink" Target="file:///C:\viewRule.pl%3fnRuleID=61526" TargetMode="External"/><Relationship Id="rId1277" Type="http://schemas.openxmlformats.org/officeDocument/2006/relationships/hyperlink" Target="file:///C:\viewRule.pl%3fnRuleID=60232" TargetMode="External"/><Relationship Id="rId1484" Type="http://schemas.openxmlformats.org/officeDocument/2006/relationships/hyperlink" Target="file:///C:\viewRule.pl%3fnRuleID=58623" TargetMode="External"/><Relationship Id="rId1691" Type="http://schemas.openxmlformats.org/officeDocument/2006/relationships/hyperlink" Target="file:///C:\viewRule.pl%3fnRuleID=62482" TargetMode="External"/><Relationship Id="rId1705" Type="http://schemas.openxmlformats.org/officeDocument/2006/relationships/hyperlink" Target="file:///C:\viewRule.pl%3fnRuleID=62490" TargetMode="External"/><Relationship Id="rId286" Type="http://schemas.openxmlformats.org/officeDocument/2006/relationships/hyperlink" Target="file:///C:\viewRule.pl%3fnRuleID=61354" TargetMode="External"/><Relationship Id="rId493" Type="http://schemas.openxmlformats.org/officeDocument/2006/relationships/hyperlink" Target="file:///C:\viewRule.pl%3fnRuleID=62467" TargetMode="External"/><Relationship Id="rId507" Type="http://schemas.openxmlformats.org/officeDocument/2006/relationships/hyperlink" Target="file:///C:\viewRule.pl%3fnRuleID=62470" TargetMode="External"/><Relationship Id="rId714" Type="http://schemas.openxmlformats.org/officeDocument/2006/relationships/hyperlink" Target="file:///C:\viewRule.pl%3fnRuleID=61281" TargetMode="External"/><Relationship Id="rId921" Type="http://schemas.openxmlformats.org/officeDocument/2006/relationships/hyperlink" Target="file:///C:\viewRule.pl%3fnRuleID=60133" TargetMode="External"/><Relationship Id="rId1137" Type="http://schemas.openxmlformats.org/officeDocument/2006/relationships/hyperlink" Target="file:///C:\viewRule.pl%3fnRuleID=60196" TargetMode="External"/><Relationship Id="rId1344" Type="http://schemas.openxmlformats.org/officeDocument/2006/relationships/hyperlink" Target="file:///C:\viewRule.pl%3fnRuleID=60249" TargetMode="External"/><Relationship Id="rId1551" Type="http://schemas.openxmlformats.org/officeDocument/2006/relationships/hyperlink" Target="file:///C:\viewRule.pl%3fnRuleID=58639" TargetMode="External"/><Relationship Id="rId50" Type="http://schemas.openxmlformats.org/officeDocument/2006/relationships/hyperlink" Target="file:///C:\viewRule.pl%3fnRuleID=61294" TargetMode="External"/><Relationship Id="rId146" Type="http://schemas.openxmlformats.org/officeDocument/2006/relationships/hyperlink" Target="file:///C:\viewRule.pl%3fnRuleID=61319" TargetMode="External"/><Relationship Id="rId353" Type="http://schemas.openxmlformats.org/officeDocument/2006/relationships/hyperlink" Target="file:///C:\viewRule.pl%3fnRuleID=61371" TargetMode="External"/><Relationship Id="rId560" Type="http://schemas.openxmlformats.org/officeDocument/2006/relationships/hyperlink" Target="file:///C:\viewRule.pl%3fnRuleID=62486" TargetMode="External"/><Relationship Id="rId798" Type="http://schemas.openxmlformats.org/officeDocument/2006/relationships/hyperlink" Target="file:///C:\viewRule.pl%3fnRuleID=58707" TargetMode="External"/><Relationship Id="rId1190" Type="http://schemas.openxmlformats.org/officeDocument/2006/relationships/hyperlink" Target="file:///C:\viewRule.pl%3fnRuleID=60209" TargetMode="External"/><Relationship Id="rId1204" Type="http://schemas.openxmlformats.org/officeDocument/2006/relationships/hyperlink" Target="file:///C:\viewRule.pl%3fnRuleID=60213" TargetMode="External"/><Relationship Id="rId1411" Type="http://schemas.openxmlformats.org/officeDocument/2006/relationships/hyperlink" Target="file:///C:\viewRule.pl%3fnRuleID=62438" TargetMode="External"/><Relationship Id="rId1649" Type="http://schemas.openxmlformats.org/officeDocument/2006/relationships/hyperlink" Target="file:///C:\viewRule.pl%3fnRuleID=60173" TargetMode="External"/><Relationship Id="rId213" Type="http://schemas.openxmlformats.org/officeDocument/2006/relationships/hyperlink" Target="file:///C:\viewRule.pl%3fnRuleID=61336" TargetMode="External"/><Relationship Id="rId420" Type="http://schemas.openxmlformats.org/officeDocument/2006/relationships/hyperlink" Target="file:///C:\viewRule.pl%3fnRuleID=62446" TargetMode="External"/><Relationship Id="rId658" Type="http://schemas.openxmlformats.org/officeDocument/2006/relationships/hyperlink" Target="file:///C:\viewRule.pl%3fnRuleID=61267" TargetMode="External"/><Relationship Id="rId865" Type="http://schemas.openxmlformats.org/officeDocument/2006/relationships/hyperlink" Target="file:///C:\viewRule.pl%3fnRuleID=60119" TargetMode="External"/><Relationship Id="rId1050" Type="http://schemas.openxmlformats.org/officeDocument/2006/relationships/hyperlink" Target="file:///C:\viewRule.pl%3fnRuleID=60169" TargetMode="External"/><Relationship Id="rId1288" Type="http://schemas.openxmlformats.org/officeDocument/2006/relationships/hyperlink" Target="file:///C:\viewRule.pl%3fnRuleID=60235" TargetMode="External"/><Relationship Id="rId1495" Type="http://schemas.openxmlformats.org/officeDocument/2006/relationships/hyperlink" Target="file:///C:\viewRule.pl%3fnRuleID=58625" TargetMode="External"/><Relationship Id="rId1509" Type="http://schemas.openxmlformats.org/officeDocument/2006/relationships/hyperlink" Target="file:///C:\viewRule.pl%3fnRuleID=58629" TargetMode="External"/><Relationship Id="rId1716" Type="http://schemas.openxmlformats.org/officeDocument/2006/relationships/header" Target="header10.xml"/><Relationship Id="rId297" Type="http://schemas.openxmlformats.org/officeDocument/2006/relationships/hyperlink" Target="file:///C:\viewRule.pl%3fnRuleID=61357" TargetMode="External"/><Relationship Id="rId518" Type="http://schemas.openxmlformats.org/officeDocument/2006/relationships/hyperlink" Target="file:///C:\viewRule.pl%3fnRuleID=62473" TargetMode="External"/><Relationship Id="rId725" Type="http://schemas.openxmlformats.org/officeDocument/2006/relationships/hyperlink" Target="file:///C:\viewRule.pl%3fnRuleID=61284" TargetMode="External"/><Relationship Id="rId932" Type="http://schemas.openxmlformats.org/officeDocument/2006/relationships/hyperlink" Target="file:///C:\viewRule.pl%3fnRuleID=60136" TargetMode="External"/><Relationship Id="rId1148" Type="http://schemas.openxmlformats.org/officeDocument/2006/relationships/hyperlink" Target="file:///C:\viewRule.pl%3fnRuleID=60199" TargetMode="External"/><Relationship Id="rId1355" Type="http://schemas.openxmlformats.org/officeDocument/2006/relationships/hyperlink" Target="file:///C:\viewRule.pl%3fnRuleID=60251" TargetMode="External"/><Relationship Id="rId1562" Type="http://schemas.openxmlformats.org/officeDocument/2006/relationships/hyperlink" Target="file:///C:\viewRule.pl%3fnRuleID=58646" TargetMode="External"/><Relationship Id="rId157" Type="http://schemas.openxmlformats.org/officeDocument/2006/relationships/hyperlink" Target="file:///C:\viewRule.pl%3fnRuleID=61322" TargetMode="External"/><Relationship Id="rId364" Type="http://schemas.openxmlformats.org/officeDocument/2006/relationships/hyperlink" Target="file:///C:\viewRule.pl%3fnRuleID=61375" TargetMode="External"/><Relationship Id="rId1008" Type="http://schemas.openxmlformats.org/officeDocument/2006/relationships/hyperlink" Target="file:///C:\viewRule.pl%3fnRuleID=60158" TargetMode="External"/><Relationship Id="rId1215" Type="http://schemas.openxmlformats.org/officeDocument/2006/relationships/hyperlink" Target="file:///C:\viewRule.pl%3fnRuleID=60215" TargetMode="External"/><Relationship Id="rId1422" Type="http://schemas.openxmlformats.org/officeDocument/2006/relationships/hyperlink" Target="file:///C:\viewRule.pl%3fnRuleID=58607" TargetMode="External"/><Relationship Id="rId61" Type="http://schemas.openxmlformats.org/officeDocument/2006/relationships/hyperlink" Target="file:///C:\viewRule.pl%3fnRuleID=61298" TargetMode="External"/><Relationship Id="rId571" Type="http://schemas.openxmlformats.org/officeDocument/2006/relationships/hyperlink" Target="file:///C:\viewRule.pl%3fnRuleID=62494" TargetMode="External"/><Relationship Id="rId669" Type="http://schemas.openxmlformats.org/officeDocument/2006/relationships/hyperlink" Target="file:///C:\viewRule.pl%3fnRuleID=61270" TargetMode="External"/><Relationship Id="rId876" Type="http://schemas.openxmlformats.org/officeDocument/2006/relationships/hyperlink" Target="file:///C:\viewRule.pl%3fnRuleID=60122" TargetMode="External"/><Relationship Id="rId1299" Type="http://schemas.openxmlformats.org/officeDocument/2006/relationships/hyperlink" Target="file:///C:\viewRule.pl%3fnRuleID=60237" TargetMode="External"/><Relationship Id="rId19" Type="http://schemas.openxmlformats.org/officeDocument/2006/relationships/header" Target="header5.xml"/><Relationship Id="rId224" Type="http://schemas.openxmlformats.org/officeDocument/2006/relationships/hyperlink" Target="file:///C:\viewRule.pl%3fnRuleID=61339" TargetMode="External"/><Relationship Id="rId431" Type="http://schemas.openxmlformats.org/officeDocument/2006/relationships/hyperlink" Target="file:///C:\viewRule.pl%3fnRuleID=62448" TargetMode="External"/><Relationship Id="rId529" Type="http://schemas.openxmlformats.org/officeDocument/2006/relationships/hyperlink" Target="file:///C:\viewRule.pl%3fnRuleID=62476" TargetMode="External"/><Relationship Id="rId736" Type="http://schemas.openxmlformats.org/officeDocument/2006/relationships/hyperlink" Target="file:///C:\viewRule.pl%3fnRuleID=61287" TargetMode="External"/><Relationship Id="rId1061" Type="http://schemas.openxmlformats.org/officeDocument/2006/relationships/hyperlink" Target="file:///C:\viewRule.pl%3fnRuleID=60172" TargetMode="External"/><Relationship Id="rId1159" Type="http://schemas.openxmlformats.org/officeDocument/2006/relationships/hyperlink" Target="file:///C:\viewRule.pl%3fnRuleID=60201" TargetMode="External"/><Relationship Id="rId1366" Type="http://schemas.openxmlformats.org/officeDocument/2006/relationships/hyperlink" Target="file:///C:\viewRule.pl%3fnRuleID=60255" TargetMode="External"/><Relationship Id="rId168" Type="http://schemas.openxmlformats.org/officeDocument/2006/relationships/hyperlink" Target="file:///C:\viewRule.pl%3fnRuleID=61325" TargetMode="External"/><Relationship Id="rId943" Type="http://schemas.openxmlformats.org/officeDocument/2006/relationships/hyperlink" Target="file:///C:\viewRule.pl%3fnRuleID=60138" TargetMode="External"/><Relationship Id="rId1019" Type="http://schemas.openxmlformats.org/officeDocument/2006/relationships/hyperlink" Target="file:///C:\viewRule.pl%3fnRuleID=60160" TargetMode="External"/><Relationship Id="rId1573" Type="http://schemas.openxmlformats.org/officeDocument/2006/relationships/hyperlink" Target="file:///C:\viewRule.pl%3fnRuleID=58650" TargetMode="External"/><Relationship Id="rId72" Type="http://schemas.openxmlformats.org/officeDocument/2006/relationships/hyperlink" Target="file:///C:\viewRule.pl%3fnRuleID=61301" TargetMode="External"/><Relationship Id="rId375" Type="http://schemas.openxmlformats.org/officeDocument/2006/relationships/hyperlink" Target="file:///C:\viewRule.pl%3fnRuleID=61377" TargetMode="External"/><Relationship Id="rId582" Type="http://schemas.openxmlformats.org/officeDocument/2006/relationships/hyperlink" Target="file:///C:\viewRule.pl%3fnRuleID=62497" TargetMode="External"/><Relationship Id="rId803" Type="http://schemas.openxmlformats.org/officeDocument/2006/relationships/hyperlink" Target="file:///C:\viewRule.pl%3fnRuleID=58708" TargetMode="External"/><Relationship Id="rId1226" Type="http://schemas.openxmlformats.org/officeDocument/2006/relationships/hyperlink" Target="file:///C:\viewRule.pl%3fnRuleID=60219" TargetMode="External"/><Relationship Id="rId1433" Type="http://schemas.openxmlformats.org/officeDocument/2006/relationships/hyperlink" Target="file:///C:\viewRule.pl%3fnRuleID=58610" TargetMode="External"/><Relationship Id="rId1640" Type="http://schemas.openxmlformats.org/officeDocument/2006/relationships/hyperlink" Target="file:///C:\viewRule.pl%3fnRuleID=60150" TargetMode="External"/><Relationship Id="rId3" Type="http://schemas.openxmlformats.org/officeDocument/2006/relationships/styles" Target="styles.xml"/><Relationship Id="rId235" Type="http://schemas.openxmlformats.org/officeDocument/2006/relationships/hyperlink" Target="file:///C:\viewRule.pl%3fnRuleID=61341" TargetMode="External"/><Relationship Id="rId442" Type="http://schemas.openxmlformats.org/officeDocument/2006/relationships/hyperlink" Target="file:///C:\viewRule.pl%3fnRuleID=62452" TargetMode="External"/><Relationship Id="rId887" Type="http://schemas.openxmlformats.org/officeDocument/2006/relationships/hyperlink" Target="file:///C:\viewRule.pl%3fnRuleID=60124" TargetMode="External"/><Relationship Id="rId1072" Type="http://schemas.openxmlformats.org/officeDocument/2006/relationships/hyperlink" Target="file:///C:\viewRule.pl%3fnRuleID=60177" TargetMode="External"/><Relationship Id="rId1500" Type="http://schemas.openxmlformats.org/officeDocument/2006/relationships/hyperlink" Target="file:///C:\viewRule.pl%3fnRuleID=58627" TargetMode="External"/><Relationship Id="rId302" Type="http://schemas.openxmlformats.org/officeDocument/2006/relationships/hyperlink" Target="file:///C:\viewRule.pl%3fnRuleID=61358" TargetMode="External"/><Relationship Id="rId747" Type="http://schemas.openxmlformats.org/officeDocument/2006/relationships/hyperlink" Target="file:///C:\viewRule.pl%3fnRuleID=61289" TargetMode="External"/><Relationship Id="rId954" Type="http://schemas.openxmlformats.org/officeDocument/2006/relationships/hyperlink" Target="file:///C:\viewRule.pl%3fnRuleID=60266" TargetMode="External"/><Relationship Id="rId1377" Type="http://schemas.openxmlformats.org/officeDocument/2006/relationships/hyperlink" Target="file:///C:\viewRule.pl%3fnRuleID=60258" TargetMode="External"/><Relationship Id="rId1584" Type="http://schemas.openxmlformats.org/officeDocument/2006/relationships/hyperlink" Target="file:///C:\viewRule.pl%3fnRuleID=58653" TargetMode="External"/><Relationship Id="rId83" Type="http://schemas.openxmlformats.org/officeDocument/2006/relationships/hyperlink" Target="file:///C:\viewRule.pl%3fnRuleID=61303" TargetMode="External"/><Relationship Id="rId179" Type="http://schemas.openxmlformats.org/officeDocument/2006/relationships/hyperlink" Target="file:///C:\viewRule.pl%3fnRuleID=61327" TargetMode="External"/><Relationship Id="rId386" Type="http://schemas.openxmlformats.org/officeDocument/2006/relationships/hyperlink" Target="file:///C:\viewRule.pl%3fnRuleID=61380" TargetMode="External"/><Relationship Id="rId593" Type="http://schemas.openxmlformats.org/officeDocument/2006/relationships/hyperlink" Target="file:///C:\viewRule.pl%3fnRuleID=62500" TargetMode="External"/><Relationship Id="rId607" Type="http://schemas.openxmlformats.org/officeDocument/2006/relationships/hyperlink" Target="file:///C:\viewRule.pl%3fnRuleID=62503" TargetMode="External"/><Relationship Id="rId814" Type="http://schemas.openxmlformats.org/officeDocument/2006/relationships/hyperlink" Target="file:///C:\viewRule.pl%3fnRuleID=61516" TargetMode="External"/><Relationship Id="rId1237" Type="http://schemas.openxmlformats.org/officeDocument/2006/relationships/hyperlink" Target="file:///C:\viewRule.pl%3fnRuleID=60222" TargetMode="External"/><Relationship Id="rId1444" Type="http://schemas.openxmlformats.org/officeDocument/2006/relationships/hyperlink" Target="file:///C:\viewRule.pl%3fnRuleID=58613" TargetMode="External"/><Relationship Id="rId1651" Type="http://schemas.openxmlformats.org/officeDocument/2006/relationships/hyperlink" Target="file:///C:\viewRule.pl%3fnRuleID=60173" TargetMode="External"/><Relationship Id="rId246" Type="http://schemas.openxmlformats.org/officeDocument/2006/relationships/hyperlink" Target="file:///C:\viewRule.pl%3fnRuleID=61344" TargetMode="External"/><Relationship Id="rId453" Type="http://schemas.openxmlformats.org/officeDocument/2006/relationships/hyperlink" Target="file:///C:\viewRule.pl%3fnRuleID=62455" TargetMode="External"/><Relationship Id="rId660" Type="http://schemas.openxmlformats.org/officeDocument/2006/relationships/hyperlink" Target="file:///C:\viewRule.pl%3fnRuleID=61268" TargetMode="External"/><Relationship Id="rId898" Type="http://schemas.openxmlformats.org/officeDocument/2006/relationships/hyperlink" Target="file:///C:\viewRule.pl%3fnRuleID=60127" TargetMode="External"/><Relationship Id="rId1083" Type="http://schemas.openxmlformats.org/officeDocument/2006/relationships/hyperlink" Target="file:///C:\viewRule.pl%3fnRuleID=60179" TargetMode="External"/><Relationship Id="rId1290" Type="http://schemas.openxmlformats.org/officeDocument/2006/relationships/hyperlink" Target="file:///C:\viewRule.pl%3fnRuleID=60235" TargetMode="External"/><Relationship Id="rId1304" Type="http://schemas.openxmlformats.org/officeDocument/2006/relationships/hyperlink" Target="file:///C:\viewRule.pl%3fnRuleID=60239" TargetMode="External"/><Relationship Id="rId1511" Type="http://schemas.openxmlformats.org/officeDocument/2006/relationships/hyperlink" Target="file:///C:\viewRule.pl%3fnRuleID=58629" TargetMode="External"/><Relationship Id="rId106" Type="http://schemas.openxmlformats.org/officeDocument/2006/relationships/hyperlink" Target="file:///C:\viewRule.pl%3fnRuleID=61309" TargetMode="External"/><Relationship Id="rId313" Type="http://schemas.openxmlformats.org/officeDocument/2006/relationships/hyperlink" Target="file:///C:\viewRule.pl%3fnRuleID=61361" TargetMode="External"/><Relationship Id="rId758" Type="http://schemas.openxmlformats.org/officeDocument/2006/relationships/hyperlink" Target="file:///C:\viewRule.pl%3fnRuleID=58604" TargetMode="External"/><Relationship Id="rId965" Type="http://schemas.openxmlformats.org/officeDocument/2006/relationships/hyperlink" Target="file:///C:\viewRule.pl%3fnRuleID=60146" TargetMode="External"/><Relationship Id="rId1150" Type="http://schemas.openxmlformats.org/officeDocument/2006/relationships/hyperlink" Target="file:///C:\viewRule.pl%3fnRuleID=60199" TargetMode="External"/><Relationship Id="rId1388" Type="http://schemas.openxmlformats.org/officeDocument/2006/relationships/hyperlink" Target="file:///C:\viewRule.pl%3fnRuleID=60261" TargetMode="External"/><Relationship Id="rId1595" Type="http://schemas.openxmlformats.org/officeDocument/2006/relationships/hyperlink" Target="file:///C:\viewRule.pl%3fnRuleID=58655" TargetMode="External"/><Relationship Id="rId1609" Type="http://schemas.openxmlformats.org/officeDocument/2006/relationships/hyperlink" Target="file:///C:\viewRule.pl%3fnRuleID=58659" TargetMode="External"/><Relationship Id="rId10" Type="http://schemas.openxmlformats.org/officeDocument/2006/relationships/header" Target="header2.xml"/><Relationship Id="rId94" Type="http://schemas.openxmlformats.org/officeDocument/2006/relationships/hyperlink" Target="file:///C:\viewRule.pl%3fnRuleID=61306" TargetMode="External"/><Relationship Id="rId397" Type="http://schemas.openxmlformats.org/officeDocument/2006/relationships/hyperlink" Target="file:///C:\viewRule.pl%3fnRuleID=62439" TargetMode="External"/><Relationship Id="rId520" Type="http://schemas.openxmlformats.org/officeDocument/2006/relationships/hyperlink" Target="file:///C:\viewRule.pl%3fnRuleID=62474" TargetMode="External"/><Relationship Id="rId618" Type="http://schemas.openxmlformats.org/officeDocument/2006/relationships/hyperlink" Target="file:///C:\viewRule.pl%3fnRuleID=61257" TargetMode="External"/><Relationship Id="rId825" Type="http://schemas.openxmlformats.org/officeDocument/2006/relationships/hyperlink" Target="file:///C:\viewRule.pl%3fnRuleID=61519" TargetMode="External"/><Relationship Id="rId1248" Type="http://schemas.openxmlformats.org/officeDocument/2006/relationships/hyperlink" Target="file:///C:\viewRule.pl%3fnRuleID=60225" TargetMode="External"/><Relationship Id="rId1455" Type="http://schemas.openxmlformats.org/officeDocument/2006/relationships/hyperlink" Target="file:///C:\viewRule.pl%3fnRuleID=58615" TargetMode="External"/><Relationship Id="rId1662" Type="http://schemas.openxmlformats.org/officeDocument/2006/relationships/hyperlink" Target="file:///C:\viewRule.pl%3fnRuleID=60182" TargetMode="External"/><Relationship Id="rId257" Type="http://schemas.openxmlformats.org/officeDocument/2006/relationships/hyperlink" Target="file:///C:\viewRule.pl%3fnRuleID=61347" TargetMode="External"/><Relationship Id="rId464" Type="http://schemas.openxmlformats.org/officeDocument/2006/relationships/hyperlink" Target="file:///C:\viewRule.pl%3fnRuleID=62460" TargetMode="External"/><Relationship Id="rId1010" Type="http://schemas.openxmlformats.org/officeDocument/2006/relationships/hyperlink" Target="file:///C:\viewRule.pl%3fnRuleID=60158" TargetMode="External"/><Relationship Id="rId1094" Type="http://schemas.openxmlformats.org/officeDocument/2006/relationships/hyperlink" Target="file:///C:\viewRule.pl%3fnRuleID=60185" TargetMode="External"/><Relationship Id="rId1108" Type="http://schemas.openxmlformats.org/officeDocument/2006/relationships/hyperlink" Target="file:///C:\viewRule.pl%3fnRuleID=60189" TargetMode="External"/><Relationship Id="rId1315" Type="http://schemas.openxmlformats.org/officeDocument/2006/relationships/hyperlink" Target="file:///C:\viewRule.pl%3fnRuleID=60241" TargetMode="External"/><Relationship Id="rId117" Type="http://schemas.openxmlformats.org/officeDocument/2006/relationships/hyperlink" Target="file:///C:\viewRule.pl%3fnRuleID=61312" TargetMode="External"/><Relationship Id="rId671" Type="http://schemas.openxmlformats.org/officeDocument/2006/relationships/hyperlink" Target="file:///C:\viewRule.pl%3fnRuleID=61270" TargetMode="External"/><Relationship Id="rId769" Type="http://schemas.openxmlformats.org/officeDocument/2006/relationships/hyperlink" Target="file:///C:\viewRule.pl%3fnRuleID=58640" TargetMode="External"/><Relationship Id="rId976" Type="http://schemas.openxmlformats.org/officeDocument/2006/relationships/hyperlink" Target="file:///C:\viewRule.pl%3fnRuleID=60149" TargetMode="External"/><Relationship Id="rId1399" Type="http://schemas.openxmlformats.org/officeDocument/2006/relationships/hyperlink" Target="file:///C:\viewRule.pl%3fnRuleID=60263" TargetMode="External"/><Relationship Id="rId324" Type="http://schemas.openxmlformats.org/officeDocument/2006/relationships/hyperlink" Target="file:///C:\viewRule.pl%3fnRuleID=61364" TargetMode="External"/><Relationship Id="rId531" Type="http://schemas.openxmlformats.org/officeDocument/2006/relationships/hyperlink" Target="file:///C:\viewRule.pl%3fnRuleID=62476" TargetMode="External"/><Relationship Id="rId629" Type="http://schemas.openxmlformats.org/officeDocument/2006/relationships/hyperlink" Target="file:///C:\viewRule.pl%3fnRuleID=61260" TargetMode="External"/><Relationship Id="rId1161" Type="http://schemas.openxmlformats.org/officeDocument/2006/relationships/hyperlink" Target="file:///C:\viewRule.pl%3fnRuleID=60202" TargetMode="External"/><Relationship Id="rId1259" Type="http://schemas.openxmlformats.org/officeDocument/2006/relationships/hyperlink" Target="file:///C:\viewRule.pl%3fnRuleID=60227" TargetMode="External"/><Relationship Id="rId1466" Type="http://schemas.openxmlformats.org/officeDocument/2006/relationships/hyperlink" Target="file:///C:\viewRule.pl%3fnRuleID=58618" TargetMode="External"/><Relationship Id="rId836" Type="http://schemas.openxmlformats.org/officeDocument/2006/relationships/hyperlink" Target="file:///C:\viewRule.pl%3fnRuleID=61522" TargetMode="External"/><Relationship Id="rId1021" Type="http://schemas.openxmlformats.org/officeDocument/2006/relationships/hyperlink" Target="file:///C:\viewRule.pl%3fnRuleID=60161" TargetMode="External"/><Relationship Id="rId1119" Type="http://schemas.openxmlformats.org/officeDocument/2006/relationships/hyperlink" Target="file:///C:\viewRule.pl%3fnRuleID=60191" TargetMode="External"/><Relationship Id="rId1673" Type="http://schemas.openxmlformats.org/officeDocument/2006/relationships/hyperlink" Target="file:///C:\viewRule.pl%3fnRuleID=60252" TargetMode="External"/><Relationship Id="rId903" Type="http://schemas.openxmlformats.org/officeDocument/2006/relationships/hyperlink" Target="file:///C:\viewRule.pl%3fnRuleID=60128" TargetMode="External"/><Relationship Id="rId1326" Type="http://schemas.openxmlformats.org/officeDocument/2006/relationships/hyperlink" Target="file:///C:\viewRule.pl%3fnRuleID=60244" TargetMode="External"/><Relationship Id="rId1533" Type="http://schemas.openxmlformats.org/officeDocument/2006/relationships/hyperlink" Target="file:///C:\viewRule.pl%3fnRuleID=58635" TargetMode="External"/><Relationship Id="rId32" Type="http://schemas.openxmlformats.org/officeDocument/2006/relationships/image" Target="media/image7.emf"/><Relationship Id="rId1600" Type="http://schemas.openxmlformats.org/officeDocument/2006/relationships/hyperlink" Target="file:///C:\viewRule.pl%3fnRuleID=58657" TargetMode="External"/><Relationship Id="rId181" Type="http://schemas.openxmlformats.org/officeDocument/2006/relationships/hyperlink" Target="file:///C:\viewRule.pl%3fnRuleID=61328" TargetMode="External"/><Relationship Id="rId279" Type="http://schemas.openxmlformats.org/officeDocument/2006/relationships/hyperlink" Target="file:///C:\viewRule.pl%3fnRuleID=61352" TargetMode="External"/><Relationship Id="rId486" Type="http://schemas.openxmlformats.org/officeDocument/2006/relationships/hyperlink" Target="file:///C:\viewRule.pl%3fnRuleID=62465" TargetMode="External"/><Relationship Id="rId693" Type="http://schemas.openxmlformats.org/officeDocument/2006/relationships/hyperlink" Target="file:///C:\viewRule.pl%3fnRuleID=61383" TargetMode="External"/><Relationship Id="rId139" Type="http://schemas.openxmlformats.org/officeDocument/2006/relationships/hyperlink" Target="file:///C:\viewRule.pl%3fnRuleID=61317" TargetMode="External"/><Relationship Id="rId346" Type="http://schemas.openxmlformats.org/officeDocument/2006/relationships/hyperlink" Target="file:///C:\viewRule.pl%3fnRuleID=61369" TargetMode="External"/><Relationship Id="rId553" Type="http://schemas.openxmlformats.org/officeDocument/2006/relationships/hyperlink" Target="file:///C:\viewRule.pl%3fnRuleID=62484" TargetMode="External"/><Relationship Id="rId760" Type="http://schemas.openxmlformats.org/officeDocument/2006/relationships/hyperlink" Target="file:///C:\viewRule.pl%3fnRuleID=58605" TargetMode="External"/><Relationship Id="rId998" Type="http://schemas.openxmlformats.org/officeDocument/2006/relationships/hyperlink" Target="file:///C:\viewRule.pl%3fnRuleID=60155" TargetMode="External"/><Relationship Id="rId1183" Type="http://schemas.openxmlformats.org/officeDocument/2006/relationships/hyperlink" Target="file:///C:\viewRule.pl%3fnRuleID=60207" TargetMode="External"/><Relationship Id="rId1390" Type="http://schemas.openxmlformats.org/officeDocument/2006/relationships/hyperlink" Target="file:///C:\viewRule.pl%3fnRuleID=60261" TargetMode="External"/><Relationship Id="rId206" Type="http://schemas.openxmlformats.org/officeDocument/2006/relationships/hyperlink" Target="file:///C:\viewRule.pl%3fnRuleID=61334" TargetMode="External"/><Relationship Id="rId413" Type="http://schemas.openxmlformats.org/officeDocument/2006/relationships/hyperlink" Target="file:///C:\viewRule.pl%3fnRuleID=62444" TargetMode="External"/><Relationship Id="rId858" Type="http://schemas.openxmlformats.org/officeDocument/2006/relationships/hyperlink" Target="file:///C:\viewRule.pl%3fnRuleID=61527" TargetMode="External"/><Relationship Id="rId1043" Type="http://schemas.openxmlformats.org/officeDocument/2006/relationships/hyperlink" Target="file:///C:\viewRule.pl%3fnRuleID=60167" TargetMode="External"/><Relationship Id="rId1488" Type="http://schemas.openxmlformats.org/officeDocument/2006/relationships/hyperlink" Target="file:///C:\viewRule.pl%3fnRuleID=58624" TargetMode="External"/><Relationship Id="rId1695" Type="http://schemas.openxmlformats.org/officeDocument/2006/relationships/hyperlink" Target="file:///C:\viewRule.pl%3fnRuleID=62487" TargetMode="External"/><Relationship Id="rId620" Type="http://schemas.openxmlformats.org/officeDocument/2006/relationships/hyperlink" Target="file:///C:\viewRule.pl%3fnRuleID=61258" TargetMode="External"/><Relationship Id="rId718" Type="http://schemas.openxmlformats.org/officeDocument/2006/relationships/hyperlink" Target="file:///C:\viewRule.pl%3fnRuleID=61282" TargetMode="External"/><Relationship Id="rId925" Type="http://schemas.openxmlformats.org/officeDocument/2006/relationships/hyperlink" Target="file:///C:\viewRule.pl%3fnRuleID=60134" TargetMode="External"/><Relationship Id="rId1250" Type="http://schemas.openxmlformats.org/officeDocument/2006/relationships/hyperlink" Target="file:///C:\viewRule.pl%3fnRuleID=60225" TargetMode="External"/><Relationship Id="rId1348" Type="http://schemas.openxmlformats.org/officeDocument/2006/relationships/hyperlink" Target="file:///C:\viewRule.pl%3fnRuleID=60250" TargetMode="External"/><Relationship Id="rId1555" Type="http://schemas.openxmlformats.org/officeDocument/2006/relationships/hyperlink" Target="file:///C:\viewRule.pl%3fnRuleID=58644" TargetMode="External"/><Relationship Id="rId1110" Type="http://schemas.openxmlformats.org/officeDocument/2006/relationships/hyperlink" Target="file:///C:\viewRule.pl%3fnRuleID=60189" TargetMode="External"/><Relationship Id="rId1208" Type="http://schemas.openxmlformats.org/officeDocument/2006/relationships/hyperlink" Target="file:///C:\viewRule.pl%3fnRuleID=60214" TargetMode="External"/><Relationship Id="rId1415" Type="http://schemas.openxmlformats.org/officeDocument/2006/relationships/hyperlink" Target="file:///C:\viewRule.pl%3fnRuleID=62440" TargetMode="External"/><Relationship Id="rId54" Type="http://schemas.openxmlformats.org/officeDocument/2006/relationships/hyperlink" Target="file:///C:\viewRule.pl%3fnRuleID=61296" TargetMode="External"/><Relationship Id="rId1622" Type="http://schemas.openxmlformats.org/officeDocument/2006/relationships/hyperlink" Target="file:///C:\viewRule.pl%3fnRuleID=58702" TargetMode="External"/><Relationship Id="rId270" Type="http://schemas.openxmlformats.org/officeDocument/2006/relationships/hyperlink" Target="file:///C:\viewRule.pl%3fnRuleID=61350" TargetMode="External"/><Relationship Id="rId130" Type="http://schemas.openxmlformats.org/officeDocument/2006/relationships/hyperlink" Target="file:///C:\viewRule.pl%3fnRuleID=61315" TargetMode="External"/><Relationship Id="rId368" Type="http://schemas.openxmlformats.org/officeDocument/2006/relationships/hyperlink" Target="file:///C:\viewRule.pl%3fnRuleID=61376" TargetMode="External"/><Relationship Id="rId575" Type="http://schemas.openxmlformats.org/officeDocument/2006/relationships/hyperlink" Target="file:///C:\viewRule.pl%3fnRuleID=62495" TargetMode="External"/><Relationship Id="rId782" Type="http://schemas.openxmlformats.org/officeDocument/2006/relationships/hyperlink" Target="file:///C:\viewRule.pl%3fnRuleID=58643" TargetMode="External"/><Relationship Id="rId228" Type="http://schemas.openxmlformats.org/officeDocument/2006/relationships/hyperlink" Target="file:///C:\viewRule.pl%3fnRuleID=61340" TargetMode="External"/><Relationship Id="rId435" Type="http://schemas.openxmlformats.org/officeDocument/2006/relationships/hyperlink" Target="file:///C:\viewRule.pl%3fnRuleID=62449" TargetMode="External"/><Relationship Id="rId642" Type="http://schemas.openxmlformats.org/officeDocument/2006/relationships/hyperlink" Target="file:///C:\viewRule.pl%3fnRuleID=61263" TargetMode="External"/><Relationship Id="rId1065" Type="http://schemas.openxmlformats.org/officeDocument/2006/relationships/hyperlink" Target="file:///C:\viewRule.pl%3fnRuleID=60175" TargetMode="External"/><Relationship Id="rId1272" Type="http://schemas.openxmlformats.org/officeDocument/2006/relationships/hyperlink" Target="file:///C:\viewRule.pl%3fnRuleID=60231" TargetMode="External"/><Relationship Id="rId502" Type="http://schemas.openxmlformats.org/officeDocument/2006/relationships/hyperlink" Target="file:///C:\viewRule.pl%3fnRuleID=62469" TargetMode="External"/><Relationship Id="rId947" Type="http://schemas.openxmlformats.org/officeDocument/2006/relationships/hyperlink" Target="file:///C:\viewRule.pl%3fnRuleID=60140" TargetMode="External"/><Relationship Id="rId1132" Type="http://schemas.openxmlformats.org/officeDocument/2006/relationships/hyperlink" Target="file:///C:\viewRule.pl%3fnRuleID=60195" TargetMode="External"/><Relationship Id="rId1577" Type="http://schemas.openxmlformats.org/officeDocument/2006/relationships/hyperlink" Target="file:///C:\viewRule.pl%3fnRuleID=58651" TargetMode="External"/><Relationship Id="rId76" Type="http://schemas.openxmlformats.org/officeDocument/2006/relationships/hyperlink" Target="file:///C:\viewRule.pl%3fnRuleID=61302" TargetMode="External"/><Relationship Id="rId807" Type="http://schemas.openxmlformats.org/officeDocument/2006/relationships/hyperlink" Target="file:///C:\viewRule.pl%3fnRuleID=61514" TargetMode="External"/><Relationship Id="rId1437" Type="http://schemas.openxmlformats.org/officeDocument/2006/relationships/hyperlink" Target="file:///C:\viewRule.pl%3fnRuleID=58611" TargetMode="External"/><Relationship Id="rId1644" Type="http://schemas.openxmlformats.org/officeDocument/2006/relationships/hyperlink" Target="file:///C:\viewRule.pl%3fnRuleID=60162" TargetMode="External"/><Relationship Id="rId1504" Type="http://schemas.openxmlformats.org/officeDocument/2006/relationships/hyperlink" Target="file:///C:\viewRule.pl%3fnRuleID=58628" TargetMode="External"/><Relationship Id="rId1711" Type="http://schemas.openxmlformats.org/officeDocument/2006/relationships/hyperlink" Target="file:///C:\viewRule.pl%3fnRuleID=62491" TargetMode="External"/><Relationship Id="rId292" Type="http://schemas.openxmlformats.org/officeDocument/2006/relationships/hyperlink" Target="file:///C:\viewRule.pl%3fnRuleID=61356" TargetMode="External"/><Relationship Id="rId597" Type="http://schemas.openxmlformats.org/officeDocument/2006/relationships/hyperlink" Target="file:///C:\viewRule.pl%3fnRuleID=62501" TargetMode="External"/><Relationship Id="rId152" Type="http://schemas.openxmlformats.org/officeDocument/2006/relationships/hyperlink" Target="file:///C:\viewRule.pl%3fnRuleID=61321" TargetMode="External"/><Relationship Id="rId457" Type="http://schemas.openxmlformats.org/officeDocument/2006/relationships/hyperlink" Target="file:///C:\viewRule.pl%3fnRuleID=62457" TargetMode="External"/><Relationship Id="rId1087" Type="http://schemas.openxmlformats.org/officeDocument/2006/relationships/hyperlink" Target="file:///C:\viewRule.pl%3fnRuleID=60180" TargetMode="External"/><Relationship Id="rId1294" Type="http://schemas.openxmlformats.org/officeDocument/2006/relationships/hyperlink" Target="file:///C:\viewRule.pl%3fnRuleID=60236" TargetMode="External"/><Relationship Id="rId664" Type="http://schemas.openxmlformats.org/officeDocument/2006/relationships/hyperlink" Target="file:///C:\viewRule.pl%3fnRuleID=61269" TargetMode="External"/><Relationship Id="rId871" Type="http://schemas.openxmlformats.org/officeDocument/2006/relationships/hyperlink" Target="file:///C:\viewRule.pl%3fnRuleID=60120" TargetMode="External"/><Relationship Id="rId969" Type="http://schemas.openxmlformats.org/officeDocument/2006/relationships/hyperlink" Target="file:///C:\viewRule.pl%3fnRuleID=60147" TargetMode="External"/><Relationship Id="rId1599" Type="http://schemas.openxmlformats.org/officeDocument/2006/relationships/hyperlink" Target="file:///C:\viewRule.pl%3fnRuleID=58656" TargetMode="External"/><Relationship Id="rId317" Type="http://schemas.openxmlformats.org/officeDocument/2006/relationships/hyperlink" Target="file:///C:\viewRule.pl%3fnRuleID=61362" TargetMode="External"/><Relationship Id="rId524" Type="http://schemas.openxmlformats.org/officeDocument/2006/relationships/hyperlink" Target="file:///C:\viewRule.pl%3fnRuleID=62475" TargetMode="External"/><Relationship Id="rId731" Type="http://schemas.openxmlformats.org/officeDocument/2006/relationships/hyperlink" Target="file:///C:\viewRule.pl%3fnRuleID=61285" TargetMode="External"/><Relationship Id="rId1154" Type="http://schemas.openxmlformats.org/officeDocument/2006/relationships/hyperlink" Target="file:///C:\viewRule.pl%3fnRuleID=60200" TargetMode="External"/><Relationship Id="rId1361" Type="http://schemas.openxmlformats.org/officeDocument/2006/relationships/hyperlink" Target="file:///C:\viewRule.pl%3fnRuleID=60254" TargetMode="External"/><Relationship Id="rId1459" Type="http://schemas.openxmlformats.org/officeDocument/2006/relationships/hyperlink" Target="file:///C:\viewRule.pl%3fnRuleID=58616" TargetMode="External"/><Relationship Id="rId98" Type="http://schemas.openxmlformats.org/officeDocument/2006/relationships/hyperlink" Target="file:///C:\viewRule.pl%3fnRuleID=61307" TargetMode="External"/><Relationship Id="rId829" Type="http://schemas.openxmlformats.org/officeDocument/2006/relationships/hyperlink" Target="file:///C:\viewRule.pl%3fnRuleID=61520" TargetMode="External"/><Relationship Id="rId1014" Type="http://schemas.openxmlformats.org/officeDocument/2006/relationships/hyperlink" Target="file:///C:\viewRule.pl%3fnRuleID=60159" TargetMode="External"/><Relationship Id="rId1221" Type="http://schemas.openxmlformats.org/officeDocument/2006/relationships/hyperlink" Target="file:///C:\viewRule.pl%3fnRuleID=60218" TargetMode="External"/><Relationship Id="rId1666" Type="http://schemas.openxmlformats.org/officeDocument/2006/relationships/hyperlink" Target="file:///C:\viewRule.pl%3fnRuleID=60183" TargetMode="External"/><Relationship Id="rId1319" Type="http://schemas.openxmlformats.org/officeDocument/2006/relationships/hyperlink" Target="file:///C:\viewRule.pl%3fnRuleID=60242" TargetMode="External"/><Relationship Id="rId1526" Type="http://schemas.openxmlformats.org/officeDocument/2006/relationships/hyperlink" Target="file:///C:\viewRule.pl%3fnRuleID=58633" TargetMode="External"/><Relationship Id="rId25" Type="http://schemas.openxmlformats.org/officeDocument/2006/relationships/header" Target="header8.xml"/><Relationship Id="rId174" Type="http://schemas.openxmlformats.org/officeDocument/2006/relationships/hyperlink" Target="file:///C:\viewRule.pl%3fnRuleID=61326" TargetMode="External"/><Relationship Id="rId381" Type="http://schemas.openxmlformats.org/officeDocument/2006/relationships/hyperlink" Target="file:///C:\viewRule.pl%3fnRuleID=61379" TargetMode="External"/><Relationship Id="rId241" Type="http://schemas.openxmlformats.org/officeDocument/2006/relationships/hyperlink" Target="file:///C:\viewRule.pl%3fnRuleID=61343" TargetMode="External"/><Relationship Id="rId479" Type="http://schemas.openxmlformats.org/officeDocument/2006/relationships/hyperlink" Target="file:///C:\viewRule.pl%3fnRuleID=62463" TargetMode="External"/><Relationship Id="rId686" Type="http://schemas.openxmlformats.org/officeDocument/2006/relationships/hyperlink" Target="file:///C:\viewRule.pl%3fnRuleID=61274" TargetMode="External"/><Relationship Id="rId893" Type="http://schemas.openxmlformats.org/officeDocument/2006/relationships/hyperlink" Target="file:///C:\viewRule.pl%3fnRuleID=60126" TargetMode="External"/><Relationship Id="rId339" Type="http://schemas.openxmlformats.org/officeDocument/2006/relationships/hyperlink" Target="file:///C:\viewRule.pl%3fnRuleID=61367" TargetMode="External"/><Relationship Id="rId546" Type="http://schemas.openxmlformats.org/officeDocument/2006/relationships/hyperlink" Target="file:///C:\viewRule.pl%3fnRuleID=62481" TargetMode="External"/><Relationship Id="rId753" Type="http://schemas.openxmlformats.org/officeDocument/2006/relationships/hyperlink" Target="file:///C:\viewRule.pl%3fnRuleID=61291" TargetMode="External"/><Relationship Id="rId1176" Type="http://schemas.openxmlformats.org/officeDocument/2006/relationships/hyperlink" Target="file:///C:\viewRule.pl%3fnRuleID=60206" TargetMode="External"/><Relationship Id="rId1383" Type="http://schemas.openxmlformats.org/officeDocument/2006/relationships/hyperlink" Target="file:///C:\viewRule.pl%3fnRuleID=60259" TargetMode="External"/><Relationship Id="rId101" Type="http://schemas.openxmlformats.org/officeDocument/2006/relationships/hyperlink" Target="file:///C:\viewRule.pl%3fnRuleID=61308" TargetMode="External"/><Relationship Id="rId406" Type="http://schemas.openxmlformats.org/officeDocument/2006/relationships/hyperlink" Target="file:///C:\viewRule.pl%3fnRuleID=62442" TargetMode="External"/><Relationship Id="rId960" Type="http://schemas.openxmlformats.org/officeDocument/2006/relationships/hyperlink" Target="file:///C:\viewRule.pl%3fnRuleID=60145" TargetMode="External"/><Relationship Id="rId1036" Type="http://schemas.openxmlformats.org/officeDocument/2006/relationships/hyperlink" Target="file:///C:\viewRule.pl%3fnRuleID=60166" TargetMode="External"/><Relationship Id="rId1243" Type="http://schemas.openxmlformats.org/officeDocument/2006/relationships/hyperlink" Target="file:///C:\viewRule.pl%3fnRuleID=60223" TargetMode="External"/><Relationship Id="rId1590" Type="http://schemas.openxmlformats.org/officeDocument/2006/relationships/hyperlink" Target="file:///C:\viewRule.pl%3fnRuleID=58654" TargetMode="External"/><Relationship Id="rId1688" Type="http://schemas.openxmlformats.org/officeDocument/2006/relationships/hyperlink" Target="file:///C:\viewRule.pl%3fnRuleID=6248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woy\AppData\Roaming\Microsoft\Templates\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B3329-A7E2-4F70-AB82-D2CC66996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1239</TotalTime>
  <Pages>75</Pages>
  <Words>35178</Words>
  <Characters>292382</Characters>
  <Application>Microsoft Office Word</Application>
  <DocSecurity>0</DocSecurity>
  <Lines>2436</Lines>
  <Paragraphs>653</Paragraphs>
  <ScaleCrop>false</ScaleCrop>
  <HeadingPairs>
    <vt:vector size="2" baseType="variant">
      <vt:variant>
        <vt:lpstr>Title</vt:lpstr>
      </vt:variant>
      <vt:variant>
        <vt:i4>1</vt:i4>
      </vt:variant>
    </vt:vector>
  </HeadingPairs>
  <TitlesOfParts>
    <vt:vector size="1" baseType="lpstr">
      <vt:lpstr/>
    </vt:vector>
  </TitlesOfParts>
  <Company>NC State Government</Company>
  <LinksUpToDate>false</LinksUpToDate>
  <CharactersWithSpaces>326907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DeVincenzo, Sondra M</dc:creator>
  <cp:keywords/>
  <cp:lastModifiedBy>Woy, Lindsay R</cp:lastModifiedBy>
  <cp:revision>29</cp:revision>
  <cp:lastPrinted>2017-10-11T13:00:00Z</cp:lastPrinted>
  <dcterms:created xsi:type="dcterms:W3CDTF">2017-10-09T19:59:00Z</dcterms:created>
  <dcterms:modified xsi:type="dcterms:W3CDTF">2017-10-11T13:01:00Z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32</vt:lpwstr>
  </property>
  <property fmtid="{D5CDD505-2E9C-101B-9397-08002B2CF9AE}" pid="3" name="Issue">
    <vt:lpwstr>08</vt:lpwstr>
  </property>
  <property fmtid="{D5CDD505-2E9C-101B-9397-08002B2CF9AE}" pid="4" name="IssueDate">
    <vt:lpwstr>October 16, 2017</vt:lpwstr>
  </property>
  <property fmtid="{D5CDD505-2E9C-101B-9397-08002B2CF9AE}" pid="5" name="StartPage">
    <vt:lpwstr>720</vt:lpwstr>
  </property>
</Properties>
</file>